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7727BC" w:rsidRPr="00566C8D" w:rsidRDefault="007D14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trike/>
          <w:sz w:val="20"/>
        </w:rPr>
      </w:pPr>
      <w:r w:rsidRPr="00566C8D">
        <w:rPr>
          <w:rFonts w:ascii="Arial" w:hAnsi="Arial" w:cs="Arial"/>
          <w:i/>
          <w:sz w:val="20"/>
        </w:rPr>
        <w:t xml:space="preserve">Pozn.: </w:t>
      </w:r>
      <w:r w:rsidR="00C12ACE" w:rsidRPr="00566C8D">
        <w:rPr>
          <w:rFonts w:ascii="Arial" w:hAnsi="Arial" w:cs="Arial"/>
          <w:i/>
          <w:sz w:val="20"/>
        </w:rPr>
        <w:t>Od roku</w:t>
      </w:r>
      <w:r w:rsidR="00635529" w:rsidRPr="00566C8D">
        <w:rPr>
          <w:rFonts w:ascii="Arial" w:hAnsi="Arial" w:cs="Arial"/>
          <w:i/>
          <w:sz w:val="20"/>
        </w:rPr>
        <w:t xml:space="preserve"> 2011</w:t>
      </w:r>
      <w:r w:rsidR="00C12ACE" w:rsidRPr="00566C8D">
        <w:rPr>
          <w:rFonts w:ascii="Arial" w:hAnsi="Arial" w:cs="Arial"/>
          <w:i/>
          <w:sz w:val="20"/>
        </w:rPr>
        <w:t xml:space="preserve"> výsledky výběrově pokrývají celou zaměstnaneckou populaci v ČR, neboť jsou nově zahrnuti dříve nesledovaní zaměstnanci z podniků s méně než 10 zaměstnanci a také zaměstnanci neziskových institucí a podnikatelů-fyzických osob. </w:t>
      </w:r>
    </w:p>
    <w:p w:rsidR="00F861FF" w:rsidRPr="00566C8D" w:rsidRDefault="00F861F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633B04" w:rsidRPr="00566C8D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566C8D">
        <w:rPr>
          <w:rFonts w:ascii="Arial" w:hAnsi="Arial" w:cs="Arial"/>
          <w:i/>
          <w:iCs/>
          <w:sz w:val="20"/>
          <w:szCs w:val="20"/>
        </w:rPr>
        <w:t>V roce 20</w:t>
      </w:r>
      <w:r w:rsidR="00806D47" w:rsidRPr="00566C8D">
        <w:rPr>
          <w:rFonts w:ascii="Arial" w:hAnsi="Arial" w:cs="Arial"/>
          <w:i/>
          <w:iCs/>
          <w:sz w:val="20"/>
          <w:szCs w:val="20"/>
        </w:rPr>
        <w:t>21</w:t>
      </w:r>
      <w:r w:rsidRPr="00566C8D">
        <w:rPr>
          <w:rFonts w:ascii="Arial" w:hAnsi="Arial" w:cs="Arial"/>
          <w:i/>
          <w:iCs/>
          <w:sz w:val="20"/>
          <w:szCs w:val="20"/>
        </w:rPr>
        <w:t xml:space="preserve"> byla provedena revize výsledků za </w:t>
      </w:r>
      <w:r w:rsidR="005D6319" w:rsidRPr="00566C8D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566C8D">
        <w:rPr>
          <w:rFonts w:ascii="Arial" w:hAnsi="Arial" w:cs="Arial"/>
          <w:i/>
          <w:iCs/>
          <w:sz w:val="20"/>
          <w:szCs w:val="20"/>
        </w:rPr>
        <w:t>roky 201</w:t>
      </w:r>
      <w:r w:rsidR="00806D47" w:rsidRPr="00566C8D">
        <w:rPr>
          <w:rFonts w:ascii="Arial" w:hAnsi="Arial" w:cs="Arial"/>
          <w:i/>
          <w:iCs/>
          <w:sz w:val="20"/>
          <w:szCs w:val="20"/>
        </w:rPr>
        <w:t>9 a 2020</w:t>
      </w:r>
      <w:r w:rsidRPr="00566C8D">
        <w:rPr>
          <w:rFonts w:ascii="Arial" w:hAnsi="Arial" w:cs="Arial"/>
          <w:i/>
          <w:iCs/>
          <w:sz w:val="20"/>
          <w:szCs w:val="20"/>
        </w:rPr>
        <w:t xml:space="preserve">, jejímž důvodem byla obměna </w:t>
      </w:r>
      <w:r w:rsidR="005D6319" w:rsidRPr="00566C8D">
        <w:rPr>
          <w:rFonts w:ascii="Arial" w:hAnsi="Arial" w:cs="Arial"/>
          <w:i/>
          <w:iCs/>
          <w:sz w:val="20"/>
          <w:szCs w:val="20"/>
        </w:rPr>
        <w:t xml:space="preserve">modelovaných </w:t>
      </w:r>
      <w:r w:rsidRPr="00566C8D">
        <w:rPr>
          <w:rFonts w:ascii="Arial" w:hAnsi="Arial" w:cs="Arial"/>
          <w:i/>
          <w:iCs/>
          <w:sz w:val="20"/>
          <w:szCs w:val="20"/>
        </w:rPr>
        <w:t xml:space="preserve">dat mikrosubjektů mzdové sféry novým šetřením za </w:t>
      </w:r>
      <w:r w:rsidR="005D6319" w:rsidRPr="00566C8D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566C8D">
        <w:rPr>
          <w:rFonts w:ascii="Arial" w:hAnsi="Arial" w:cs="Arial"/>
          <w:i/>
          <w:iCs/>
          <w:sz w:val="20"/>
          <w:szCs w:val="20"/>
        </w:rPr>
        <w:t>rok 20</w:t>
      </w:r>
      <w:r w:rsidR="00806D47" w:rsidRPr="00566C8D">
        <w:rPr>
          <w:rFonts w:ascii="Arial" w:hAnsi="Arial" w:cs="Arial"/>
          <w:i/>
          <w:iCs/>
          <w:sz w:val="20"/>
          <w:szCs w:val="20"/>
        </w:rPr>
        <w:t xml:space="preserve">20. </w:t>
      </w:r>
      <w:r w:rsidRPr="00566C8D">
        <w:rPr>
          <w:rFonts w:ascii="Arial" w:hAnsi="Arial" w:cs="Arial"/>
          <w:i/>
          <w:sz w:val="20"/>
        </w:rPr>
        <w:t xml:space="preserve">Mikrosubjekty jsou ekonomické subjekty o velikosti od 1 do 9 zaměstnanců. Mzdové rozdělení mikrosubjektů je výrazně odlišné od </w:t>
      </w:r>
      <w:r w:rsidR="002F6CF7" w:rsidRPr="00566C8D">
        <w:rPr>
          <w:rFonts w:ascii="Arial" w:hAnsi="Arial" w:cs="Arial"/>
          <w:i/>
          <w:sz w:val="20"/>
        </w:rPr>
        <w:t xml:space="preserve">mzdového </w:t>
      </w:r>
      <w:r w:rsidRPr="00566C8D">
        <w:rPr>
          <w:rFonts w:ascii="Arial" w:hAnsi="Arial" w:cs="Arial"/>
          <w:i/>
          <w:sz w:val="20"/>
        </w:rPr>
        <w:t xml:space="preserve">rozdělení ekonomických subjektů o velikosti </w:t>
      </w:r>
      <w:r w:rsidR="005D6319" w:rsidRPr="00566C8D">
        <w:rPr>
          <w:rFonts w:ascii="Arial" w:hAnsi="Arial" w:cs="Arial"/>
          <w:i/>
          <w:sz w:val="20"/>
        </w:rPr>
        <w:t>s</w:t>
      </w:r>
      <w:r w:rsidRPr="00566C8D">
        <w:rPr>
          <w:rFonts w:ascii="Arial" w:hAnsi="Arial" w:cs="Arial"/>
          <w:i/>
          <w:sz w:val="20"/>
        </w:rPr>
        <w:t xml:space="preserve"> 10 </w:t>
      </w:r>
      <w:r w:rsidR="005D6319" w:rsidRPr="00566C8D">
        <w:rPr>
          <w:rFonts w:ascii="Arial" w:hAnsi="Arial" w:cs="Arial"/>
          <w:i/>
          <w:sz w:val="20"/>
        </w:rPr>
        <w:t xml:space="preserve">a více </w:t>
      </w:r>
      <w:r w:rsidRPr="00566C8D">
        <w:rPr>
          <w:rFonts w:ascii="Arial" w:hAnsi="Arial" w:cs="Arial"/>
          <w:i/>
          <w:sz w:val="20"/>
        </w:rPr>
        <w:t>zaměstnanc</w:t>
      </w:r>
      <w:r w:rsidR="005D6319" w:rsidRPr="00566C8D">
        <w:rPr>
          <w:rFonts w:ascii="Arial" w:hAnsi="Arial" w:cs="Arial"/>
          <w:i/>
          <w:sz w:val="20"/>
        </w:rPr>
        <w:t>i</w:t>
      </w:r>
      <w:r w:rsidR="002F6CF7" w:rsidRPr="00566C8D">
        <w:rPr>
          <w:rFonts w:ascii="Arial" w:hAnsi="Arial" w:cs="Arial"/>
          <w:i/>
          <w:sz w:val="20"/>
        </w:rPr>
        <w:t xml:space="preserve"> a</w:t>
      </w:r>
      <w:r w:rsidRPr="00566C8D">
        <w:rPr>
          <w:rFonts w:ascii="Arial" w:hAnsi="Arial" w:cs="Arial"/>
          <w:i/>
          <w:sz w:val="20"/>
        </w:rPr>
        <w:t xml:space="preserve"> výrazně ovlivňuje především </w:t>
      </w:r>
      <w:r w:rsidR="005D6319" w:rsidRPr="00566C8D">
        <w:rPr>
          <w:rFonts w:ascii="Arial" w:hAnsi="Arial" w:cs="Arial"/>
          <w:i/>
          <w:sz w:val="20"/>
        </w:rPr>
        <w:t xml:space="preserve">začátek </w:t>
      </w:r>
      <w:r w:rsidRPr="00566C8D">
        <w:rPr>
          <w:rFonts w:ascii="Arial" w:hAnsi="Arial" w:cs="Arial"/>
          <w:i/>
          <w:sz w:val="20"/>
        </w:rPr>
        <w:t>mzdového rozdělení</w:t>
      </w:r>
      <w:r w:rsidR="002F6CF7" w:rsidRPr="00566C8D">
        <w:rPr>
          <w:rFonts w:ascii="Arial" w:hAnsi="Arial" w:cs="Arial"/>
          <w:i/>
          <w:sz w:val="20"/>
        </w:rPr>
        <w:t xml:space="preserve"> v ČR</w:t>
      </w:r>
      <w:r w:rsidRPr="00566C8D">
        <w:rPr>
          <w:rFonts w:ascii="Arial" w:hAnsi="Arial" w:cs="Arial"/>
          <w:i/>
          <w:sz w:val="20"/>
        </w:rPr>
        <w:t>.</w:t>
      </w:r>
    </w:p>
    <w:p w:rsidR="00F861FF" w:rsidRPr="00633B04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20"/>
        </w:rPr>
      </w:pPr>
      <w:r w:rsidRPr="00566C8D">
        <w:rPr>
          <w:rFonts w:ascii="Arial" w:hAnsi="Arial" w:cs="Arial"/>
          <w:i/>
          <w:sz w:val="20"/>
        </w:rPr>
        <w:t>Šetření mikrosubjektů</w:t>
      </w:r>
      <w:r w:rsidR="00E16DD6" w:rsidRPr="00566C8D">
        <w:rPr>
          <w:rFonts w:ascii="Arial" w:hAnsi="Arial" w:cs="Arial"/>
          <w:i/>
          <w:sz w:val="20"/>
        </w:rPr>
        <w:t xml:space="preserve"> se</w:t>
      </w:r>
      <w:r w:rsidRPr="00566C8D">
        <w:rPr>
          <w:rFonts w:ascii="Arial" w:hAnsi="Arial" w:cs="Arial"/>
          <w:i/>
          <w:sz w:val="20"/>
        </w:rPr>
        <w:t xml:space="preserve">, na rozdíl od standardního šetření subjektů s 10 a více zaměstnanci, provádí </w:t>
      </w:r>
      <w:r w:rsidR="005D6319" w:rsidRPr="00566C8D">
        <w:rPr>
          <w:rFonts w:ascii="Arial" w:hAnsi="Arial" w:cs="Arial"/>
          <w:i/>
          <w:sz w:val="20"/>
        </w:rPr>
        <w:t>jednou za</w:t>
      </w:r>
      <w:r w:rsidRPr="00566C8D">
        <w:rPr>
          <w:rFonts w:ascii="Arial" w:hAnsi="Arial" w:cs="Arial"/>
          <w:i/>
          <w:sz w:val="20"/>
        </w:rPr>
        <w:t xml:space="preserve"> </w:t>
      </w:r>
      <w:r w:rsidR="00806D47" w:rsidRPr="00566C8D">
        <w:rPr>
          <w:rFonts w:ascii="Arial" w:hAnsi="Arial" w:cs="Arial"/>
          <w:i/>
          <w:sz w:val="20"/>
        </w:rPr>
        <w:t xml:space="preserve">dva </w:t>
      </w:r>
      <w:r w:rsidRPr="00566C8D">
        <w:rPr>
          <w:rFonts w:ascii="Arial" w:hAnsi="Arial" w:cs="Arial"/>
          <w:i/>
          <w:sz w:val="20"/>
        </w:rPr>
        <w:t>roky</w:t>
      </w:r>
      <w:r w:rsidR="00806D47" w:rsidRPr="00566C8D">
        <w:rPr>
          <w:rFonts w:ascii="Arial" w:hAnsi="Arial" w:cs="Arial"/>
          <w:i/>
          <w:sz w:val="20"/>
        </w:rPr>
        <w:t xml:space="preserve">. </w:t>
      </w:r>
      <w:r w:rsidRPr="00566C8D">
        <w:rPr>
          <w:rFonts w:ascii="Arial" w:hAnsi="Arial" w:cs="Arial"/>
          <w:i/>
          <w:sz w:val="20"/>
        </w:rPr>
        <w:t xml:space="preserve">Revize </w:t>
      </w:r>
      <w:r w:rsidR="007D14D7" w:rsidRPr="00566C8D">
        <w:rPr>
          <w:rFonts w:ascii="Arial" w:hAnsi="Arial" w:cs="Arial"/>
          <w:i/>
          <w:sz w:val="20"/>
        </w:rPr>
        <w:t>řešila</w:t>
      </w:r>
      <w:r w:rsidR="00806D47" w:rsidRPr="00566C8D">
        <w:rPr>
          <w:rFonts w:ascii="Arial" w:hAnsi="Arial" w:cs="Arial"/>
          <w:i/>
          <w:sz w:val="20"/>
        </w:rPr>
        <w:t xml:space="preserve"> i </w:t>
      </w:r>
      <w:r w:rsidRPr="00566C8D">
        <w:rPr>
          <w:rFonts w:ascii="Arial" w:hAnsi="Arial" w:cs="Arial"/>
          <w:i/>
          <w:sz w:val="20"/>
        </w:rPr>
        <w:t>problém legislativních změn v oblasti minimální mzdy u mikrosubjektů</w:t>
      </w:r>
      <w:r w:rsidR="00806D47" w:rsidRPr="00566C8D">
        <w:rPr>
          <w:rFonts w:ascii="Arial" w:hAnsi="Arial" w:cs="Arial"/>
          <w:i/>
          <w:sz w:val="20"/>
        </w:rPr>
        <w:t>.</w:t>
      </w:r>
      <w:bookmarkStart w:id="0" w:name="_GoBack"/>
      <w:bookmarkEnd w:id="0"/>
    </w:p>
    <w:p w:rsidR="007727BC" w:rsidRDefault="007727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>ní pro chybovost, a tudíž mohlo dojít k drobným zkreslením. Nakonec je třeba si uvědomit, že výsledky jsou tak kvalitní, jak kvalitní jsou podkladové databáze 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</w:t>
      </w:r>
      <w:r w:rsidR="00A31E3E">
        <w:rPr>
          <w:rFonts w:ascii="Arial" w:hAnsi="Arial" w:cs="Arial"/>
          <w:sz w:val="20"/>
        </w:rPr>
        <w:lastRenderedPageBreak/>
        <w:t xml:space="preserve">dopočtu je provedena </w:t>
      </w:r>
      <w:r w:rsidR="00635529">
        <w:rPr>
          <w:rFonts w:ascii="Arial" w:hAnsi="Arial" w:cs="Arial"/>
          <w:sz w:val="20"/>
        </w:rPr>
        <w:t xml:space="preserve"> </w:t>
      </w:r>
      <w:proofErr w:type="spellStart"/>
      <w:r w:rsidR="00635529">
        <w:rPr>
          <w:rFonts w:ascii="Arial" w:hAnsi="Arial" w:cs="Arial"/>
          <w:sz w:val="20"/>
        </w:rPr>
        <w:t>poststratifikac</w:t>
      </w:r>
      <w:r w:rsidR="00A31E3E">
        <w:rPr>
          <w:rFonts w:ascii="Arial" w:hAnsi="Arial" w:cs="Arial"/>
          <w:sz w:val="20"/>
        </w:rPr>
        <w:t>e</w:t>
      </w:r>
      <w:proofErr w:type="spellEnd"/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 xml:space="preserve">V závěrečné fázi dopočtu je provedena  </w:t>
      </w:r>
      <w:proofErr w:type="spellStart"/>
      <w:r w:rsidR="00A31E3E">
        <w:rPr>
          <w:rFonts w:ascii="Arial" w:hAnsi="Arial" w:cs="Arial"/>
          <w:sz w:val="20"/>
        </w:rPr>
        <w:t>poststratifikace</w:t>
      </w:r>
      <w:proofErr w:type="spellEnd"/>
      <w:r w:rsidR="00A31E3E">
        <w:rPr>
          <w:rFonts w:ascii="Arial" w:hAnsi="Arial" w:cs="Arial"/>
          <w:sz w:val="20"/>
        </w:rPr>
        <w:t xml:space="preserve">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včetně další informace o zdrojovém šetření, můžete nalézt v publikaci Ministerstva práce a sociálních věcí </w:t>
      </w:r>
      <w:r w:rsidRPr="00C60314">
        <w:rPr>
          <w:rFonts w:ascii="Arial" w:hAnsi="Arial" w:cs="Arial"/>
          <w:b/>
          <w:bCs/>
          <w:sz w:val="20"/>
        </w:rPr>
        <w:t xml:space="preserve">Informační systém o průměrném výdělku </w:t>
      </w:r>
      <w:r w:rsidR="00100FFD" w:rsidRPr="00C60314">
        <w:rPr>
          <w:rFonts w:ascii="Arial" w:hAnsi="Arial" w:cs="Arial"/>
          <w:b/>
          <w:bCs/>
          <w:sz w:val="20"/>
        </w:rPr>
        <w:t xml:space="preserve">za rok </w:t>
      </w:r>
      <w:r w:rsidR="00A017E7" w:rsidRPr="00C60314">
        <w:rPr>
          <w:rFonts w:ascii="Arial" w:hAnsi="Arial" w:cs="Arial"/>
          <w:b/>
          <w:bCs/>
          <w:sz w:val="20"/>
        </w:rPr>
        <w:t>201</w:t>
      </w:r>
      <w:r w:rsidR="00DE43FA">
        <w:rPr>
          <w:rFonts w:ascii="Arial" w:hAnsi="Arial" w:cs="Arial"/>
          <w:b/>
          <w:bCs/>
          <w:sz w:val="20"/>
        </w:rPr>
        <w:t>9</w:t>
      </w:r>
      <w:r w:rsidR="00A017E7" w:rsidRPr="00C60314">
        <w:rPr>
          <w:rFonts w:ascii="Arial" w:hAnsi="Arial" w:cs="Arial"/>
          <w:sz w:val="20"/>
        </w:rPr>
        <w:t xml:space="preserve"> </w:t>
      </w:r>
      <w:r w:rsidRPr="00C60314">
        <w:rPr>
          <w:rFonts w:ascii="Arial" w:hAnsi="Arial" w:cs="Arial"/>
          <w:sz w:val="20"/>
        </w:rPr>
        <w:t>nebo na</w:t>
      </w:r>
      <w:r>
        <w:rPr>
          <w:rFonts w:ascii="Arial" w:hAnsi="Arial" w:cs="Arial"/>
          <w:sz w:val="20"/>
        </w:rPr>
        <w:t xml:space="preserve"> internetových stránkách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www.mpsv.cz</w:t>
        </w:r>
      </w:hyperlink>
      <w:r>
        <w:rPr>
          <w:rFonts w:ascii="Arial" w:hAnsi="Arial" w:cs="Arial"/>
          <w:sz w:val="20"/>
        </w:rPr>
        <w:t>, včetně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podrobných výsledků za jednotlivé kraje (pod názvem Regionální statistika ceny práce – RSCP </w:t>
      </w:r>
      <w:hyperlink r:id="rId9" w:history="1">
        <w:r w:rsidR="00FD1F3B" w:rsidRPr="00AB548A">
          <w:rPr>
            <w:rStyle w:val="Hypertextovodkaz"/>
            <w:rFonts w:ascii="Arial" w:hAnsi="Arial" w:cs="Arial"/>
            <w:sz w:val="20"/>
          </w:rPr>
          <w:t>https://www.mpsv.cz/web/cz/statistika-vydelku</w:t>
        </w:r>
      </w:hyperlink>
      <w:r>
        <w:rPr>
          <w:rFonts w:ascii="Arial" w:hAnsi="Arial" w:cs="Arial"/>
          <w:sz w:val="20"/>
        </w:rPr>
        <w:t>).</w:t>
      </w:r>
    </w:p>
    <w:p w:rsidR="00254DE0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9F5588" w:rsidRDefault="009F5588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711473" w:rsidRDefault="00711473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01" w:rsidRDefault="00330201">
      <w:r>
        <w:separator/>
      </w:r>
    </w:p>
  </w:endnote>
  <w:endnote w:type="continuationSeparator" w:id="0">
    <w:p w:rsidR="00330201" w:rsidRDefault="0033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C8D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01" w:rsidRDefault="00330201">
      <w:r>
        <w:separator/>
      </w:r>
    </w:p>
  </w:footnote>
  <w:footnote w:type="continuationSeparator" w:id="0">
    <w:p w:rsidR="00330201" w:rsidRDefault="0033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921FB"/>
    <w:rsid w:val="001E1333"/>
    <w:rsid w:val="00201350"/>
    <w:rsid w:val="0020407E"/>
    <w:rsid w:val="00254DE0"/>
    <w:rsid w:val="002648D1"/>
    <w:rsid w:val="002A153B"/>
    <w:rsid w:val="002B4919"/>
    <w:rsid w:val="002F6CF7"/>
    <w:rsid w:val="00310781"/>
    <w:rsid w:val="0031158F"/>
    <w:rsid w:val="003120E1"/>
    <w:rsid w:val="00330201"/>
    <w:rsid w:val="00330CE2"/>
    <w:rsid w:val="00347413"/>
    <w:rsid w:val="0035277E"/>
    <w:rsid w:val="0035338A"/>
    <w:rsid w:val="00354284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A4061"/>
    <w:rsid w:val="004B6A66"/>
    <w:rsid w:val="004D3F37"/>
    <w:rsid w:val="004F6BCC"/>
    <w:rsid w:val="00566C8D"/>
    <w:rsid w:val="00584167"/>
    <w:rsid w:val="005D6319"/>
    <w:rsid w:val="005F5A14"/>
    <w:rsid w:val="00633B04"/>
    <w:rsid w:val="00635529"/>
    <w:rsid w:val="0064637B"/>
    <w:rsid w:val="006638EC"/>
    <w:rsid w:val="0066611E"/>
    <w:rsid w:val="00711473"/>
    <w:rsid w:val="00767B54"/>
    <w:rsid w:val="007727BC"/>
    <w:rsid w:val="00775D64"/>
    <w:rsid w:val="00785050"/>
    <w:rsid w:val="007942C3"/>
    <w:rsid w:val="007D14D7"/>
    <w:rsid w:val="007D3515"/>
    <w:rsid w:val="007F18CC"/>
    <w:rsid w:val="0080662F"/>
    <w:rsid w:val="00806D47"/>
    <w:rsid w:val="008243B0"/>
    <w:rsid w:val="00847B66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6256D"/>
    <w:rsid w:val="00970176"/>
    <w:rsid w:val="00974025"/>
    <w:rsid w:val="009C2F1A"/>
    <w:rsid w:val="009C6A35"/>
    <w:rsid w:val="009F5588"/>
    <w:rsid w:val="00A017E7"/>
    <w:rsid w:val="00A31E3E"/>
    <w:rsid w:val="00A508FF"/>
    <w:rsid w:val="00A541F1"/>
    <w:rsid w:val="00A55E31"/>
    <w:rsid w:val="00A92949"/>
    <w:rsid w:val="00AA78CD"/>
    <w:rsid w:val="00AB3490"/>
    <w:rsid w:val="00AB548A"/>
    <w:rsid w:val="00AE12BC"/>
    <w:rsid w:val="00AE63F9"/>
    <w:rsid w:val="00AF1956"/>
    <w:rsid w:val="00B379FA"/>
    <w:rsid w:val="00B54868"/>
    <w:rsid w:val="00B93413"/>
    <w:rsid w:val="00B96E4D"/>
    <w:rsid w:val="00BA1141"/>
    <w:rsid w:val="00BC2060"/>
    <w:rsid w:val="00BD7E17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D05D47"/>
    <w:rsid w:val="00D15263"/>
    <w:rsid w:val="00D34560"/>
    <w:rsid w:val="00D57389"/>
    <w:rsid w:val="00D92D9F"/>
    <w:rsid w:val="00D97392"/>
    <w:rsid w:val="00DC4EA6"/>
    <w:rsid w:val="00DE372F"/>
    <w:rsid w:val="00DE43FA"/>
    <w:rsid w:val="00DF3A98"/>
    <w:rsid w:val="00E01701"/>
    <w:rsid w:val="00E139B2"/>
    <w:rsid w:val="00E14424"/>
    <w:rsid w:val="00E16DD6"/>
    <w:rsid w:val="00E22CF8"/>
    <w:rsid w:val="00E76D94"/>
    <w:rsid w:val="00E94C74"/>
    <w:rsid w:val="00F156F3"/>
    <w:rsid w:val="00F6303E"/>
    <w:rsid w:val="00F754C4"/>
    <w:rsid w:val="00F861FF"/>
    <w:rsid w:val="00F91A02"/>
    <w:rsid w:val="00FD1F3B"/>
    <w:rsid w:val="00FF2F17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statistika-vydel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E762-59BD-4F73-A489-1B3D44AA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6958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erhartova15932</cp:lastModifiedBy>
  <cp:revision>13</cp:revision>
  <cp:lastPrinted>2005-06-22T12:44:00Z</cp:lastPrinted>
  <dcterms:created xsi:type="dcterms:W3CDTF">2018-05-23T10:52:00Z</dcterms:created>
  <dcterms:modified xsi:type="dcterms:W3CDTF">2022-01-13T10:07:00Z</dcterms:modified>
</cp:coreProperties>
</file>