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</w:t>
      </w:r>
      <w:r w:rsidR="00B45822">
        <w:rPr>
          <w:rFonts w:ascii="Arial" w:hAnsi="Arial"/>
          <w:sz w:val="32"/>
        </w:rPr>
        <w:t>červ</w:t>
      </w:r>
      <w:r w:rsidR="00023E59">
        <w:rPr>
          <w:rFonts w:ascii="Arial" w:hAnsi="Arial"/>
          <w:sz w:val="32"/>
        </w:rPr>
        <w:t>nu</w:t>
      </w:r>
      <w:r w:rsidR="00E3262E">
        <w:rPr>
          <w:rFonts w:ascii="Arial" w:hAnsi="Arial"/>
          <w:sz w:val="32"/>
        </w:rPr>
        <w:t xml:space="preserve"> 2020</w:t>
      </w:r>
    </w:p>
    <w:p w:rsidR="00E3262E" w:rsidRDefault="00E3262E" w:rsidP="000926E5">
      <w:pPr>
        <w:tabs>
          <w:tab w:val="left" w:pos="851"/>
          <w:tab w:val="left" w:pos="993"/>
        </w:tabs>
        <w:rPr>
          <w:rFonts w:ascii="Arial" w:hAnsi="Arial"/>
          <w:sz w:val="32"/>
        </w:rPr>
      </w:pPr>
    </w:p>
    <w:p w:rsidR="00B80E9B" w:rsidRDefault="00B80E9B" w:rsidP="0033245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80E9B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B80E9B" w:rsidRPr="00B80E9B" w:rsidRDefault="00B80E9B" w:rsidP="00332459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332459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332459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 w:rsidR="00B45822" w:rsidRPr="006C75CC">
        <w:rPr>
          <w:rFonts w:ascii="Arial" w:eastAsia="Calibri" w:hAnsi="Arial" w:cs="Arial"/>
          <w:b/>
          <w:sz w:val="20"/>
          <w:szCs w:val="20"/>
          <w:lang w:eastAsia="en-US"/>
        </w:rPr>
        <w:t>meziměsíčně</w:t>
      </w:r>
      <w:r w:rsidR="00B4582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32459">
        <w:rPr>
          <w:rFonts w:ascii="Arial" w:eastAsia="Calibri" w:hAnsi="Arial" w:cs="Arial"/>
          <w:sz w:val="20"/>
          <w:szCs w:val="20"/>
          <w:lang w:eastAsia="en-US"/>
        </w:rPr>
        <w:t>snížily o 0,1 %.</w:t>
      </w:r>
    </w:p>
    <w:p w:rsidR="00B80E9B" w:rsidRDefault="00B80E9B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80E9B" w:rsidRDefault="00B80E9B" w:rsidP="00332459">
      <w:pPr>
        <w:spacing w:line="276" w:lineRule="auto"/>
        <w:rPr>
          <w:noProof/>
        </w:rPr>
      </w:pPr>
      <w:r w:rsidRPr="002848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">
            <v:imagedata r:id="rId6" o:title=""/>
            <o:lock v:ext="edit" aspectratio="f"/>
          </v:shape>
        </w:pict>
      </w:r>
    </w:p>
    <w:p w:rsidR="00B80E9B" w:rsidRDefault="00B80E9B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Klesly ceny v odvětví dopravních prostředků o 1,2 %, z toho ceny dílů a příslušenství pro motorová vozidla o 1,8 %.</w:t>
      </w:r>
    </w:p>
    <w:p w:rsidR="00B80E9B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nižší o 0,7 %, z toho zpracovaného a konzervovaného masa a výrobků z masa o 1,2 % a mléčných výrobků o 1,5 %.</w:t>
      </w:r>
    </w:p>
    <w:p w:rsidR="00B80E9B" w:rsidRDefault="00B80E9B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Snížily se ceny v odvětví obecných kovů a kovodělných výrobků o 0,5 % a v odvětví pryžových a plastových výrobků a ostatních nekovových minerálních výrobků o 0,6 %.</w:t>
      </w:r>
    </w:p>
    <w:p w:rsidR="00B80E9B" w:rsidRDefault="00B80E9B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32459" w:rsidRPr="00332459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Vzrostly zejména ceny v odvětví koksu a rafinovaných ropných produktů.</w:t>
      </w:r>
    </w:p>
    <w:p w:rsidR="00B80E9B" w:rsidRDefault="00B80E9B" w:rsidP="00B80E9B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Default="005937E4" w:rsidP="00B80E9B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5937E4" w:rsidRDefault="00B80E9B" w:rsidP="00DC21C7">
      <w:r>
        <w:pict>
          <v:shape id="_x0000_i1025" type="#_x0000_t75" style="width:388.8pt;height:83.9pt">
            <v:imagedata r:id="rId7" o:title=""/>
          </v:shape>
        </w:pict>
      </w:r>
    </w:p>
    <w:p w:rsidR="00EC4029" w:rsidRDefault="00EC4029" w:rsidP="00DC21C7"/>
    <w:p w:rsidR="00816C56" w:rsidRDefault="00816C56" w:rsidP="00332459">
      <w:pPr>
        <w:rPr>
          <w:rFonts w:ascii="Arial" w:hAnsi="Arial" w:cs="Arial"/>
          <w:sz w:val="20"/>
          <w:szCs w:val="20"/>
        </w:rPr>
      </w:pPr>
    </w:p>
    <w:p w:rsidR="00B80E9B" w:rsidRDefault="00B80E9B" w:rsidP="00332459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B80E9B" w:rsidRDefault="00B80E9B" w:rsidP="00332459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  <w:r w:rsidRPr="00B80E9B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B80E9B" w:rsidRPr="00B80E9B" w:rsidRDefault="00B80E9B" w:rsidP="00332459">
      <w:pPr>
        <w:spacing w:line="276" w:lineRule="auto"/>
        <w:rPr>
          <w:rFonts w:ascii="Arial" w:eastAsia="Calibri" w:hAnsi="Arial"/>
          <w:b/>
          <w:sz w:val="20"/>
          <w:szCs w:val="22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332459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332459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332459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332459">
        <w:rPr>
          <w:rFonts w:ascii="Arial" w:eastAsia="Calibri" w:hAnsi="Arial"/>
          <w:bCs/>
          <w:sz w:val="20"/>
          <w:szCs w:val="22"/>
          <w:lang w:eastAsia="en-US"/>
        </w:rPr>
        <w:t xml:space="preserve">byly </w:t>
      </w:r>
      <w:r w:rsidR="00B45822" w:rsidRPr="00B45822">
        <w:rPr>
          <w:rFonts w:ascii="Arial" w:eastAsia="Calibri" w:hAnsi="Arial"/>
          <w:b/>
          <w:bCs/>
          <w:sz w:val="20"/>
          <w:szCs w:val="22"/>
          <w:lang w:eastAsia="en-US"/>
        </w:rPr>
        <w:t>meziročně</w:t>
      </w:r>
      <w:r w:rsidR="00B45822"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332459">
        <w:rPr>
          <w:rFonts w:ascii="Arial" w:eastAsia="Calibri" w:hAnsi="Arial"/>
          <w:bCs/>
          <w:sz w:val="20"/>
          <w:szCs w:val="22"/>
          <w:lang w:eastAsia="en-US"/>
        </w:rPr>
        <w:t xml:space="preserve">nižší o 0,3 % (v květnu </w:t>
      </w:r>
      <w:r w:rsidRPr="00332459">
        <w:rPr>
          <w:rFonts w:ascii="Arial" w:eastAsia="Calibri" w:hAnsi="Arial"/>
          <w:sz w:val="20"/>
          <w:szCs w:val="22"/>
          <w:lang w:eastAsia="en-US"/>
        </w:rPr>
        <w:t>o 0,9 %).</w:t>
      </w:r>
    </w:p>
    <w:p w:rsidR="00B80E9B" w:rsidRDefault="00B80E9B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80E9B" w:rsidRDefault="00B80E9B" w:rsidP="00332459">
      <w:pPr>
        <w:spacing w:line="276" w:lineRule="auto"/>
        <w:rPr>
          <w:noProof/>
        </w:rPr>
      </w:pPr>
      <w:r w:rsidRPr="002848E9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">
            <v:imagedata r:id="rId8" o:title=""/>
            <o:lock v:ext="edit" aspectratio="f"/>
          </v:shape>
        </w:pict>
      </w:r>
    </w:p>
    <w:p w:rsidR="00B80E9B" w:rsidRDefault="00B80E9B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80E9B" w:rsidRDefault="00B80E9B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2848E9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">
            <v:imagedata r:id="rId9" o:title=""/>
            <o:lock v:ext="edit" aspectratio="f"/>
          </v:shape>
        </w:pict>
      </w:r>
    </w:p>
    <w:p w:rsidR="00B80E9B" w:rsidRDefault="00B80E9B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332459">
        <w:rPr>
          <w:rFonts w:ascii="Arial" w:eastAsia="Calibri" w:hAnsi="Arial"/>
          <w:sz w:val="20"/>
          <w:szCs w:val="22"/>
          <w:lang w:eastAsia="en-US"/>
        </w:rPr>
        <w:t>Snížily se především</w:t>
      </w:r>
      <w:r w:rsidRPr="00332459">
        <w:rPr>
          <w:rFonts w:ascii="Arial" w:eastAsia="Calibri" w:hAnsi="Arial" w:cs="Arial"/>
          <w:sz w:val="20"/>
          <w:szCs w:val="20"/>
          <w:lang w:eastAsia="en-US"/>
        </w:rPr>
        <w:t xml:space="preserve"> ceny v odvětví koksu a rafinovaných ropných produktů. Ceny chemických látek a výrobků klesly o 15,6 %, těžby a dobývání o 3,6 % a obecných kovů a kovodělných výrobků o 1,2 %.</w:t>
      </w:r>
      <w:r w:rsidRPr="00332459">
        <w:rPr>
          <w:rFonts w:ascii="Arial" w:eastAsia="Calibri" w:hAnsi="Arial"/>
          <w:sz w:val="20"/>
          <w:szCs w:val="22"/>
          <w:lang w:eastAsia="en-US"/>
        </w:rPr>
        <w:t xml:space="preserve"> </w:t>
      </w:r>
    </w:p>
    <w:p w:rsidR="00B80E9B" w:rsidRDefault="00B80E9B" w:rsidP="00332459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B80E9B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/>
          <w:sz w:val="20"/>
          <w:szCs w:val="22"/>
          <w:lang w:eastAsia="en-US"/>
        </w:rPr>
        <w:t xml:space="preserve">Vzrostly </w:t>
      </w:r>
      <w:r w:rsidRPr="00332459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8,0 %, z toho ceny elektřiny, přenosu, rozvodu a obchodu s elektřinou o 9,6 %. Ceny v odvětví dopravních prostředků se zvýšily o 3,4 %, z toho ceny dílů a příslušenství pro motorová vozidla o 3,6 %. V odvětví nábytku a ostatních výrobků zpracovatelského průmyslu ceny vzrostly o 4,7 %.</w:t>
      </w:r>
    </w:p>
    <w:p w:rsidR="00B80E9B" w:rsidRDefault="00B80E9B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32459" w:rsidRPr="00332459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byly vyšší o 1,7 %, z toho zpracovaného a konzervovaného masa a výrobků z masa o 3,2 %.</w:t>
      </w:r>
    </w:p>
    <w:p w:rsidR="00E3262E" w:rsidRPr="00E3262E" w:rsidRDefault="00E3262E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04A1A" w:rsidRDefault="00204A1A" w:rsidP="00572DFA">
      <w:pPr>
        <w:rPr>
          <w:rFonts w:cs="Arial"/>
          <w:szCs w:val="20"/>
        </w:rPr>
      </w:pPr>
    </w:p>
    <w:p w:rsidR="005937E4" w:rsidRDefault="005937E4" w:rsidP="00B80E9B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7E5E47" w:rsidRDefault="007E5E47" w:rsidP="00357423">
      <w:pPr>
        <w:ind w:firstLine="708"/>
        <w:rPr>
          <w:rFonts w:ascii="Arial" w:hAnsi="Arial" w:cs="Arial"/>
          <w:sz w:val="20"/>
        </w:rPr>
      </w:pPr>
    </w:p>
    <w:p w:rsidR="008E7C34" w:rsidRDefault="00B80E9B" w:rsidP="00B80E9B">
      <w:r>
        <w:pict>
          <v:shape id="_x0000_i1026" type="#_x0000_t75" style="width:388.8pt;height:109.5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332459" w:rsidRPr="00332459" w:rsidRDefault="00332459" w:rsidP="00332459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32459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klesly ceny energií o 2,8 % a meziproduktů o 2,4 %.</w:t>
      </w:r>
    </w:p>
    <w:p w:rsidR="003206BF" w:rsidRPr="003206BF" w:rsidRDefault="003206BF" w:rsidP="003206B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3206BF">
        <w:rPr>
          <w:rFonts w:ascii="Arial" w:hAnsi="Arial" w:cs="Arial"/>
          <w:sz w:val="20"/>
          <w:szCs w:val="20"/>
        </w:rPr>
        <w:t>1</w:t>
      </w:r>
      <w:r w:rsidRPr="00C31D50">
        <w:rPr>
          <w:rFonts w:ascii="Arial" w:hAnsi="Arial" w:cs="Arial"/>
          <w:sz w:val="20"/>
          <w:szCs w:val="20"/>
        </w:rPr>
        <w:t>,</w:t>
      </w:r>
      <w:r w:rsidR="00332459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E9B" w:rsidRDefault="00B80E9B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80E9B" w:rsidRDefault="00B80E9B" w:rsidP="00B9569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červen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B80E9B" w:rsidRDefault="00B80E9B" w:rsidP="00B95695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80E9B" w:rsidRDefault="00B80E9B" w:rsidP="00B80E9B">
      <w:pPr>
        <w:rPr>
          <w:rFonts w:ascii="Arial" w:hAnsi="Arial" w:cs="Arial"/>
          <w:sz w:val="20"/>
          <w:szCs w:val="20"/>
        </w:rPr>
      </w:pPr>
      <w:r w:rsidRPr="00C04DF3">
        <w:rPr>
          <w:rFonts w:ascii="Arial" w:hAnsi="Arial" w:cs="Arial"/>
          <w:b/>
          <w:sz w:val="20"/>
          <w:szCs w:val="20"/>
        </w:rPr>
        <w:t>CA101112 Vepřová kýta bez kosti:</w:t>
      </w:r>
      <w:r>
        <w:rPr>
          <w:rFonts w:ascii="Arial" w:hAnsi="Arial" w:cs="Arial"/>
          <w:sz w:val="20"/>
          <w:szCs w:val="20"/>
        </w:rPr>
        <w:t xml:space="preserve"> </w:t>
      </w:r>
      <w:r w:rsidRPr="00C04DF3">
        <w:rPr>
          <w:rFonts w:ascii="Arial" w:hAnsi="Arial" w:cs="Arial"/>
          <w:sz w:val="20"/>
          <w:szCs w:val="20"/>
        </w:rPr>
        <w:t>akční slevy na tento druh masa</w:t>
      </w:r>
    </w:p>
    <w:p w:rsidR="00B80E9B" w:rsidRDefault="00B80E9B" w:rsidP="00B80E9B">
      <w:pPr>
        <w:rPr>
          <w:rFonts w:ascii="Arial" w:hAnsi="Arial" w:cs="Arial"/>
          <w:sz w:val="20"/>
          <w:szCs w:val="20"/>
        </w:rPr>
      </w:pPr>
    </w:p>
    <w:p w:rsidR="00B80E9B" w:rsidRDefault="00B80E9B" w:rsidP="00B80E9B">
      <w:pPr>
        <w:rPr>
          <w:rFonts w:ascii="Arial" w:hAnsi="Arial" w:cs="Arial"/>
          <w:sz w:val="20"/>
          <w:szCs w:val="20"/>
        </w:rPr>
      </w:pPr>
      <w:r w:rsidRPr="00C04DF3">
        <w:rPr>
          <w:rFonts w:ascii="Arial" w:hAnsi="Arial" w:cs="Arial"/>
          <w:b/>
          <w:sz w:val="20"/>
          <w:szCs w:val="20"/>
        </w:rPr>
        <w:t>CA105111 Trvanlivé mléko polotučné</w:t>
      </w:r>
      <w:r>
        <w:rPr>
          <w:rFonts w:ascii="Arial" w:hAnsi="Arial" w:cs="Arial"/>
          <w:sz w:val="20"/>
          <w:szCs w:val="20"/>
        </w:rPr>
        <w:t xml:space="preserve">: </w:t>
      </w:r>
      <w:r w:rsidRPr="00C04DF3">
        <w:rPr>
          <w:rFonts w:ascii="Arial" w:hAnsi="Arial" w:cs="Arial"/>
          <w:sz w:val="20"/>
          <w:szCs w:val="20"/>
        </w:rPr>
        <w:t>vliv trhu</w:t>
      </w:r>
    </w:p>
    <w:p w:rsidR="00B80E9B" w:rsidRDefault="00B80E9B" w:rsidP="00B80E9B">
      <w:pPr>
        <w:rPr>
          <w:rFonts w:ascii="Arial" w:hAnsi="Arial" w:cs="Arial"/>
          <w:sz w:val="20"/>
          <w:szCs w:val="20"/>
        </w:rPr>
      </w:pPr>
    </w:p>
    <w:p w:rsidR="00B80E9B" w:rsidRDefault="00B80E9B" w:rsidP="00B80E9B">
      <w:pPr>
        <w:rPr>
          <w:rFonts w:ascii="Arial" w:hAnsi="Arial" w:cs="Arial"/>
          <w:sz w:val="20"/>
          <w:szCs w:val="20"/>
        </w:rPr>
      </w:pPr>
      <w:r w:rsidRPr="00C04DF3">
        <w:rPr>
          <w:rFonts w:ascii="Arial" w:hAnsi="Arial" w:cs="Arial"/>
          <w:b/>
          <w:sz w:val="20"/>
          <w:szCs w:val="20"/>
        </w:rPr>
        <w:t>CA105140 Eidamská cihla:</w:t>
      </w:r>
      <w:r w:rsidRPr="00C04DF3">
        <w:rPr>
          <w:rFonts w:ascii="Arial" w:hAnsi="Arial" w:cs="Arial"/>
          <w:sz w:val="20"/>
          <w:szCs w:val="20"/>
        </w:rPr>
        <w:t xml:space="preserve"> vliv trhu</w:t>
      </w:r>
    </w:p>
    <w:p w:rsidR="00B80E9B" w:rsidRPr="00F054BD" w:rsidRDefault="00B80E9B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80E9B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23E59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26E5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06BF"/>
    <w:rsid w:val="0032638E"/>
    <w:rsid w:val="00332459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4DE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14A1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E9B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2688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80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254F-4A87-4E12-9B2A-000D1909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3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335</cp:revision>
  <cp:lastPrinted>2011-06-10T07:57:00Z</cp:lastPrinted>
  <dcterms:created xsi:type="dcterms:W3CDTF">2013-12-13T13:26:00Z</dcterms:created>
  <dcterms:modified xsi:type="dcterms:W3CDTF">2020-07-13T12:35:00Z</dcterms:modified>
</cp:coreProperties>
</file>