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172F8C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6B3B7A">
        <w:rPr>
          <w:rFonts w:ascii="Arial" w:hAnsi="Arial"/>
          <w:sz w:val="32"/>
        </w:rPr>
        <w:t>listopadu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172F8C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172F8C" w:rsidRDefault="00172F8C" w:rsidP="00172F8C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72F8C">
        <w:rPr>
          <w:rFonts w:ascii="Arial" w:eastAsia="Calibri" w:hAnsi="Arial" w:cs="Arial"/>
          <w:b/>
          <w:sz w:val="20"/>
          <w:szCs w:val="20"/>
          <w:lang w:eastAsia="en-US"/>
        </w:rPr>
        <w:t>Meziměsíční srovnáni:</w:t>
      </w:r>
    </w:p>
    <w:p w:rsidR="00172F8C" w:rsidRPr="00172F8C" w:rsidRDefault="00172F8C" w:rsidP="00172F8C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72F8C" w:rsidRDefault="006B3B7A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B3B7A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6B3B7A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6B3B7A">
        <w:rPr>
          <w:rFonts w:ascii="Arial" w:eastAsia="Calibri" w:hAnsi="Arial" w:cs="Arial"/>
          <w:sz w:val="20"/>
          <w:szCs w:val="20"/>
          <w:lang w:eastAsia="en-US"/>
        </w:rPr>
        <w:t xml:space="preserve"> se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E650C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Pr="006B3B7A">
        <w:rPr>
          <w:rFonts w:ascii="Arial" w:eastAsia="Calibri" w:hAnsi="Arial" w:cs="Arial"/>
          <w:sz w:val="20"/>
          <w:szCs w:val="20"/>
          <w:lang w:eastAsia="en-US"/>
        </w:rPr>
        <w:t xml:space="preserve"> snížily o 0,5 %.</w:t>
      </w:r>
    </w:p>
    <w:p w:rsidR="00172F8C" w:rsidRDefault="00172F8C" w:rsidP="00172F8C">
      <w:pPr>
        <w:spacing w:line="276" w:lineRule="auto"/>
        <w:rPr>
          <w:noProof/>
        </w:rPr>
      </w:pPr>
    </w:p>
    <w:p w:rsidR="00172F8C" w:rsidRDefault="00356ADB" w:rsidP="00172F8C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">
            <v:imagedata r:id="rId5" o:title=""/>
            <o:lock v:ext="edit" aspectratio="f"/>
          </v:shape>
        </w:pict>
      </w:r>
    </w:p>
    <w:p w:rsidR="00172F8C" w:rsidRDefault="00172F8C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72F8C" w:rsidRDefault="006B3B7A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B3B7A">
        <w:rPr>
          <w:rFonts w:ascii="Arial" w:eastAsia="Calibri" w:hAnsi="Arial" w:cs="Arial"/>
          <w:sz w:val="20"/>
          <w:szCs w:val="20"/>
          <w:lang w:eastAsia="en-US"/>
        </w:rPr>
        <w:t>Klesly ceny dopravních prostředků o 1,7 %, z toho ceny dílů a příslušenství pro motorová vozidla o 2,2 %. Nižší byly ceny pryžových, plastových a ostatních nekovových minerálních výrobků o 0,8 %. Klesly také ceny v odvětví koksu a rafinovaných ropných produktů.</w:t>
      </w:r>
    </w:p>
    <w:p w:rsidR="00172F8C" w:rsidRDefault="00172F8C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72F8C" w:rsidRDefault="006B3B7A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B3B7A">
        <w:rPr>
          <w:rFonts w:ascii="Arial" w:eastAsia="Calibri" w:hAnsi="Arial" w:cs="Arial"/>
          <w:sz w:val="20"/>
          <w:szCs w:val="20"/>
          <w:lang w:eastAsia="en-US"/>
        </w:rPr>
        <w:t>Vzrostly ceny textilu, oděvů a usní o 0,7 % a nábytku a ostatních výrobků zpracovatelského průmyslu o 0,1 %.</w:t>
      </w:r>
    </w:p>
    <w:p w:rsidR="00172F8C" w:rsidRDefault="00172F8C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B3B7A" w:rsidRPr="006B3B7A" w:rsidRDefault="006B3B7A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B3B7A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na úhrnu nezměnily, ceny mléčných výrobků vzrostly o 0,5 %, ceny zpracovaného a konzervovaného masa a výrobků z masa klesly o 0,8 %.</w:t>
      </w:r>
    </w:p>
    <w:p w:rsidR="00190F5B" w:rsidRPr="00784238" w:rsidRDefault="00190F5B" w:rsidP="00172F8C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784238" w:rsidRDefault="00E62C8D" w:rsidP="00172F8C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172F8C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172F8C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356ADB" w:rsidP="00172F8C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25pt;height:72.75pt">
            <v:imagedata r:id="rId6" o:title=""/>
          </v:shape>
        </w:pict>
      </w:r>
    </w:p>
    <w:p w:rsidR="005937E4" w:rsidRDefault="00A67C7B" w:rsidP="00172F8C">
      <w:r>
        <w:t xml:space="preserve">            </w:t>
      </w:r>
      <w:r w:rsidR="003101B0">
        <w:t xml:space="preserve">  </w:t>
      </w:r>
      <w:r>
        <w:t xml:space="preserve"> </w:t>
      </w:r>
    </w:p>
    <w:p w:rsidR="00EC4029" w:rsidRDefault="00EC4029" w:rsidP="00172F8C"/>
    <w:p w:rsidR="00172F8C" w:rsidRDefault="00172F8C" w:rsidP="00172F8C">
      <w:pPr>
        <w:rPr>
          <w:rFonts w:ascii="Arial" w:hAnsi="Arial" w:cs="Arial"/>
          <w:b/>
          <w:sz w:val="20"/>
          <w:szCs w:val="20"/>
        </w:rPr>
      </w:pPr>
    </w:p>
    <w:p w:rsidR="00816C56" w:rsidRDefault="00172F8C" w:rsidP="00172F8C">
      <w:pPr>
        <w:rPr>
          <w:rFonts w:ascii="Arial" w:hAnsi="Arial" w:cs="Arial"/>
          <w:b/>
          <w:sz w:val="20"/>
          <w:szCs w:val="20"/>
        </w:rPr>
      </w:pPr>
      <w:r w:rsidRPr="00172F8C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172F8C" w:rsidRPr="00172F8C" w:rsidRDefault="00172F8C" w:rsidP="00172F8C">
      <w:pPr>
        <w:rPr>
          <w:rFonts w:ascii="Arial" w:hAnsi="Arial" w:cs="Arial"/>
          <w:b/>
          <w:sz w:val="20"/>
          <w:szCs w:val="20"/>
        </w:rPr>
      </w:pPr>
    </w:p>
    <w:p w:rsidR="00172F8C" w:rsidRDefault="009B6EF5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6EF5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9B6EF5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9B6EF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B80596" w:rsidRPr="001E650C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 w:rsidR="00B8059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9B6EF5">
        <w:rPr>
          <w:rFonts w:ascii="Arial" w:eastAsia="Calibri" w:hAnsi="Arial" w:cs="Arial"/>
          <w:bCs/>
          <w:sz w:val="20"/>
          <w:szCs w:val="20"/>
          <w:lang w:eastAsia="en-US"/>
        </w:rPr>
        <w:t>klesly o 0,1 % (v říjnu se zvýšily o 0,3 %</w:t>
      </w:r>
      <w:r w:rsidRPr="009B6EF5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172F8C" w:rsidRDefault="00172F8C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72F8C" w:rsidRDefault="00172F8C" w:rsidP="00172F8C">
      <w:pPr>
        <w:spacing w:line="276" w:lineRule="auto"/>
        <w:rPr>
          <w:noProof/>
        </w:rPr>
      </w:pPr>
    </w:p>
    <w:p w:rsidR="00172F8C" w:rsidRDefault="00356ADB" w:rsidP="00172F8C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75pt;height:19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">
            <v:imagedata r:id="rId7" o:title=""/>
            <o:lock v:ext="edit" aspectratio="f"/>
          </v:shape>
        </w:pict>
      </w:r>
    </w:p>
    <w:p w:rsidR="00172F8C" w:rsidRDefault="00172F8C" w:rsidP="00172F8C">
      <w:pPr>
        <w:spacing w:line="276" w:lineRule="auto"/>
        <w:rPr>
          <w:noProof/>
        </w:rPr>
      </w:pPr>
    </w:p>
    <w:p w:rsidR="00172F8C" w:rsidRDefault="00356ADB" w:rsidP="00172F8C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75pt;height:31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">
            <v:imagedata r:id="rId8" o:title=""/>
            <o:lock v:ext="edit" aspectratio="f"/>
          </v:shape>
        </w:pict>
      </w:r>
    </w:p>
    <w:p w:rsidR="00172F8C" w:rsidRDefault="00172F8C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72F8C" w:rsidRDefault="009B6EF5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6EF5">
        <w:rPr>
          <w:rFonts w:ascii="Arial" w:eastAsia="Calibri" w:hAnsi="Arial" w:cs="Arial"/>
          <w:sz w:val="20"/>
          <w:szCs w:val="20"/>
          <w:lang w:eastAsia="en-US"/>
        </w:rPr>
        <w:t>Snížily se zejména ceny v odvětví koksu a rafinovaných ropných produktů. Ceny chemických látek a výrobků byly nižší o 6,9 %, těžby a dobývání o 1,8 % a dřeva, papíru a tisku o 1,4 %.</w:t>
      </w:r>
    </w:p>
    <w:p w:rsidR="00172F8C" w:rsidRDefault="00172F8C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72F8C" w:rsidRDefault="009B6EF5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6EF5">
        <w:rPr>
          <w:rFonts w:ascii="Arial" w:eastAsia="Calibri" w:hAnsi="Arial" w:cs="Arial"/>
          <w:sz w:val="20"/>
          <w:szCs w:val="20"/>
          <w:lang w:eastAsia="en-US"/>
        </w:rPr>
        <w:t>Vzrostly ceny elektřiny, plynu, páry a klimatizovaného vzduchu o 5,8 %, z toho ceny elektřiny, přenosu, rozvodu a obchodu s elektřinou o 6,3 %. Ceny dopravních prostředků se zvýšily o 3,0 %, z toho ceny dílů a příslušenství pro motorová vozidla o 3,5 %.</w:t>
      </w:r>
    </w:p>
    <w:p w:rsidR="00172F8C" w:rsidRDefault="00172F8C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EF5" w:rsidRPr="009B6EF5" w:rsidRDefault="009B6EF5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6EF5">
        <w:rPr>
          <w:rFonts w:ascii="Arial" w:eastAsia="Calibri" w:hAnsi="Arial" w:cs="Arial"/>
          <w:sz w:val="20"/>
          <w:szCs w:val="20"/>
          <w:lang w:eastAsia="en-US"/>
        </w:rPr>
        <w:t xml:space="preserve">V odvětví nábytku a ostatních výrobků zpracovatelského průmyslu byly ceny vyšší o 4,1 %. Ceny potravinářských výrobků, nápojů a tabáku vzrostly o 0,3 %. </w:t>
      </w:r>
    </w:p>
    <w:p w:rsidR="00E3262E" w:rsidRPr="00E3262E" w:rsidRDefault="00E3262E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172F8C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 w:rsidP="00172F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172F8C">
        <w:rPr>
          <w:rFonts w:ascii="Arial" w:hAnsi="Arial" w:cs="Arial"/>
          <w:sz w:val="20"/>
        </w:rPr>
        <w:t xml:space="preserve">     </w:t>
      </w:r>
    </w:p>
    <w:p w:rsidR="008E7C34" w:rsidRDefault="00356ADB" w:rsidP="00172F8C">
      <w:r>
        <w:pict>
          <v:shape id="_x0000_i1029" type="#_x0000_t75" style="width:404.25pt;height:108.75pt">
            <v:imagedata r:id="rId9" o:title=""/>
          </v:shape>
        </w:pict>
      </w:r>
    </w:p>
    <w:p w:rsidR="000D7CFF" w:rsidRDefault="000D7CFF" w:rsidP="00172F8C">
      <w:pPr>
        <w:rPr>
          <w:rFonts w:ascii="Arial" w:hAnsi="Arial" w:cs="Arial"/>
          <w:sz w:val="20"/>
        </w:rPr>
      </w:pPr>
    </w:p>
    <w:p w:rsidR="00F64FA4" w:rsidRDefault="00F64FA4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EF5" w:rsidRPr="009B6EF5" w:rsidRDefault="009B6EF5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6EF5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zejména ceny zboží dlouhodobé spotřeby o 2,9 % a výrobků investiční povahy o 2,8 %, klesly ceny energií o 3,7 %.</w:t>
      </w:r>
    </w:p>
    <w:p w:rsidR="003206BF" w:rsidRPr="003206BF" w:rsidRDefault="003206BF" w:rsidP="00172F8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172F8C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F64FA4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9B6EF5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172F8C" w:rsidRDefault="00172F8C" w:rsidP="00172F8C">
      <w:pPr>
        <w:spacing w:line="276" w:lineRule="auto"/>
        <w:rPr>
          <w:rFonts w:ascii="Arial" w:hAnsi="Arial" w:cs="Arial"/>
          <w:sz w:val="20"/>
          <w:szCs w:val="20"/>
        </w:rPr>
      </w:pPr>
    </w:p>
    <w:p w:rsidR="00172F8C" w:rsidRDefault="00172F8C" w:rsidP="00172F8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356ADB" w:rsidRDefault="00356ADB" w:rsidP="00172F8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172F8C" w:rsidRPr="00510112" w:rsidRDefault="00172F8C" w:rsidP="000C5E5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172F8C" w:rsidRPr="00510112" w:rsidRDefault="00172F8C" w:rsidP="000C5E5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listopad</w:t>
      </w:r>
      <w:r w:rsidRPr="00510112">
        <w:rPr>
          <w:rFonts w:ascii="Arial" w:hAnsi="Arial" w:cs="Arial"/>
          <w:b/>
          <w:sz w:val="20"/>
          <w:szCs w:val="20"/>
        </w:rPr>
        <w:t xml:space="preserve"> 2020</w:t>
      </w:r>
    </w:p>
    <w:p w:rsidR="00172F8C" w:rsidRDefault="00172F8C" w:rsidP="00172F8C">
      <w:pPr>
        <w:spacing w:line="276" w:lineRule="auto"/>
        <w:rPr>
          <w:rFonts w:ascii="Arial" w:hAnsi="Arial" w:cs="Arial"/>
          <w:sz w:val="20"/>
          <w:szCs w:val="20"/>
        </w:rPr>
      </w:pPr>
    </w:p>
    <w:p w:rsidR="00356ADB" w:rsidRDefault="00356ADB" w:rsidP="00356ADB">
      <w:pPr>
        <w:rPr>
          <w:rFonts w:ascii="Arial" w:hAnsi="Arial" w:cs="Arial"/>
          <w:sz w:val="20"/>
          <w:szCs w:val="20"/>
        </w:rPr>
      </w:pPr>
      <w:r w:rsidRPr="00343FE3">
        <w:rPr>
          <w:rFonts w:ascii="Arial" w:hAnsi="Arial" w:cs="Arial"/>
          <w:b/>
          <w:sz w:val="20"/>
          <w:szCs w:val="20"/>
        </w:rPr>
        <w:t>CA101112 Vepřové maso:</w:t>
      </w:r>
      <w:r>
        <w:rPr>
          <w:rFonts w:ascii="Arial" w:hAnsi="Arial" w:cs="Arial"/>
          <w:sz w:val="20"/>
          <w:szCs w:val="20"/>
        </w:rPr>
        <w:t xml:space="preserve"> </w:t>
      </w:r>
      <w:r w:rsidRPr="00343FE3">
        <w:rPr>
          <w:rFonts w:ascii="Arial" w:hAnsi="Arial" w:cs="Arial"/>
          <w:sz w:val="20"/>
          <w:szCs w:val="20"/>
        </w:rPr>
        <w:t>poklesy způsobeny nízkými nákupními cenami vepřů</w:t>
      </w:r>
    </w:p>
    <w:p w:rsidR="00356ADB" w:rsidRDefault="00356ADB" w:rsidP="00356ADB">
      <w:pPr>
        <w:rPr>
          <w:rFonts w:ascii="Arial" w:hAnsi="Arial" w:cs="Arial"/>
          <w:b/>
          <w:sz w:val="20"/>
          <w:szCs w:val="20"/>
        </w:rPr>
      </w:pPr>
    </w:p>
    <w:p w:rsidR="00356ADB" w:rsidRDefault="00356ADB" w:rsidP="00356ADB">
      <w:pPr>
        <w:rPr>
          <w:rFonts w:ascii="Arial" w:hAnsi="Arial" w:cs="Arial"/>
          <w:sz w:val="20"/>
          <w:szCs w:val="20"/>
        </w:rPr>
      </w:pPr>
      <w:r w:rsidRPr="00343FE3">
        <w:rPr>
          <w:rFonts w:ascii="Arial" w:hAnsi="Arial" w:cs="Arial"/>
          <w:b/>
          <w:sz w:val="20"/>
          <w:szCs w:val="20"/>
        </w:rPr>
        <w:t>CA101314 Šunkový salám</w:t>
      </w:r>
      <w:r>
        <w:rPr>
          <w:rFonts w:ascii="Arial" w:hAnsi="Arial" w:cs="Arial"/>
          <w:sz w:val="20"/>
          <w:szCs w:val="20"/>
        </w:rPr>
        <w:t xml:space="preserve">: </w:t>
      </w:r>
      <w:r w:rsidRPr="00343FE3">
        <w:rPr>
          <w:rFonts w:ascii="Arial" w:hAnsi="Arial" w:cs="Arial"/>
          <w:sz w:val="20"/>
          <w:szCs w:val="20"/>
        </w:rPr>
        <w:t>akční slevy</w:t>
      </w:r>
    </w:p>
    <w:p w:rsidR="00356ADB" w:rsidRDefault="00356ADB" w:rsidP="00356ADB">
      <w:pPr>
        <w:rPr>
          <w:rFonts w:ascii="Arial" w:hAnsi="Arial" w:cs="Arial"/>
          <w:b/>
          <w:sz w:val="20"/>
          <w:szCs w:val="20"/>
        </w:rPr>
      </w:pPr>
    </w:p>
    <w:p w:rsidR="00356ADB" w:rsidRDefault="00356ADB" w:rsidP="00356ADB">
      <w:pPr>
        <w:rPr>
          <w:rFonts w:ascii="Arial" w:hAnsi="Arial" w:cs="Arial"/>
          <w:sz w:val="20"/>
          <w:szCs w:val="20"/>
        </w:rPr>
      </w:pPr>
      <w:r w:rsidRPr="00343FE3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sz w:val="20"/>
          <w:szCs w:val="20"/>
        </w:rPr>
        <w:t xml:space="preserve">: </w:t>
      </w:r>
      <w:r w:rsidRPr="00343FE3">
        <w:rPr>
          <w:rFonts w:ascii="Arial" w:hAnsi="Arial" w:cs="Arial"/>
          <w:sz w:val="20"/>
          <w:szCs w:val="20"/>
        </w:rPr>
        <w:t>návraty po akcích</w:t>
      </w:r>
    </w:p>
    <w:p w:rsidR="00356ADB" w:rsidRDefault="00356ADB" w:rsidP="00356ADB">
      <w:pPr>
        <w:rPr>
          <w:rFonts w:ascii="Arial" w:hAnsi="Arial" w:cs="Arial"/>
          <w:b/>
          <w:sz w:val="20"/>
          <w:szCs w:val="20"/>
        </w:rPr>
      </w:pPr>
    </w:p>
    <w:p w:rsidR="00356ADB" w:rsidRDefault="00356ADB" w:rsidP="00356ADB">
      <w:pPr>
        <w:rPr>
          <w:rFonts w:ascii="Arial" w:hAnsi="Arial" w:cs="Arial"/>
          <w:sz w:val="20"/>
          <w:szCs w:val="20"/>
        </w:rPr>
      </w:pPr>
      <w:r w:rsidRPr="00343FE3">
        <w:rPr>
          <w:rFonts w:ascii="Arial" w:hAnsi="Arial" w:cs="Arial"/>
          <w:b/>
          <w:sz w:val="20"/>
          <w:szCs w:val="20"/>
        </w:rPr>
        <w:t>CA105130 Máslo:</w:t>
      </w:r>
      <w:r>
        <w:rPr>
          <w:rFonts w:ascii="Arial" w:hAnsi="Arial" w:cs="Arial"/>
          <w:sz w:val="20"/>
          <w:szCs w:val="20"/>
        </w:rPr>
        <w:t xml:space="preserve"> </w:t>
      </w:r>
      <w:r w:rsidRPr="00343FE3">
        <w:rPr>
          <w:rFonts w:ascii="Arial" w:hAnsi="Arial" w:cs="Arial"/>
          <w:sz w:val="20"/>
          <w:szCs w:val="20"/>
        </w:rPr>
        <w:t>cena nadále stoupá na vyšší úroveň</w:t>
      </w:r>
    </w:p>
    <w:p w:rsidR="00356ADB" w:rsidRDefault="00356ADB" w:rsidP="00356ADB">
      <w:pPr>
        <w:rPr>
          <w:rFonts w:ascii="Arial" w:hAnsi="Arial" w:cs="Arial"/>
          <w:b/>
          <w:sz w:val="20"/>
          <w:szCs w:val="20"/>
        </w:rPr>
      </w:pPr>
    </w:p>
    <w:p w:rsidR="00356ADB" w:rsidRDefault="00356ADB" w:rsidP="00356ADB">
      <w:pPr>
        <w:rPr>
          <w:rFonts w:ascii="Arial" w:hAnsi="Arial" w:cs="Arial"/>
          <w:sz w:val="20"/>
          <w:szCs w:val="20"/>
        </w:rPr>
      </w:pPr>
      <w:r w:rsidRPr="00343FE3">
        <w:rPr>
          <w:rFonts w:ascii="Arial" w:hAnsi="Arial" w:cs="Arial"/>
          <w:b/>
          <w:sz w:val="20"/>
          <w:szCs w:val="20"/>
        </w:rPr>
        <w:t>CA110212 Jakostní víno červené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43FE3">
        <w:rPr>
          <w:rFonts w:ascii="Arial" w:hAnsi="Arial" w:cs="Arial"/>
          <w:sz w:val="20"/>
          <w:szCs w:val="20"/>
        </w:rPr>
        <w:t>akční ceny v</w:t>
      </w:r>
      <w:r>
        <w:rPr>
          <w:rFonts w:ascii="Arial" w:hAnsi="Arial" w:cs="Arial"/>
          <w:sz w:val="20"/>
          <w:szCs w:val="20"/>
        </w:rPr>
        <w:t> </w:t>
      </w:r>
      <w:r w:rsidRPr="00343FE3">
        <w:rPr>
          <w:rFonts w:ascii="Arial" w:hAnsi="Arial" w:cs="Arial"/>
          <w:sz w:val="20"/>
          <w:szCs w:val="20"/>
        </w:rPr>
        <w:t>řetězcích</w:t>
      </w:r>
    </w:p>
    <w:p w:rsidR="00356ADB" w:rsidRDefault="00356ADB" w:rsidP="00172F8C">
      <w:pPr>
        <w:spacing w:line="276" w:lineRule="auto"/>
        <w:rPr>
          <w:rFonts w:ascii="Arial" w:hAnsi="Arial" w:cs="Arial"/>
          <w:sz w:val="20"/>
          <w:szCs w:val="20"/>
        </w:rPr>
      </w:pPr>
    </w:p>
    <w:p w:rsidR="00172F8C" w:rsidRPr="00F054BD" w:rsidRDefault="00172F8C" w:rsidP="00172F8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72F8C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C5E5B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2F8C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56ADB"/>
    <w:rsid w:val="00357423"/>
    <w:rsid w:val="0036165F"/>
    <w:rsid w:val="0036166C"/>
    <w:rsid w:val="00375C47"/>
    <w:rsid w:val="00377F2E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6AC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77126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0BDE-1DC3-49FE-B853-CDFFC806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3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354</cp:revision>
  <cp:lastPrinted>2011-06-10T07:57:00Z</cp:lastPrinted>
  <dcterms:created xsi:type="dcterms:W3CDTF">2013-12-13T13:26:00Z</dcterms:created>
  <dcterms:modified xsi:type="dcterms:W3CDTF">2020-12-11T08:49:00Z</dcterms:modified>
</cp:coreProperties>
</file>