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8D1BA" w14:textId="77777777" w:rsidR="0080616B" w:rsidRPr="00930EE2" w:rsidRDefault="0080616B" w:rsidP="00930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0EE2">
        <w:rPr>
          <w:rFonts w:ascii="Arial" w:hAnsi="Arial" w:cs="Arial"/>
          <w:sz w:val="20"/>
          <w:szCs w:val="20"/>
        </w:rPr>
        <w:t>Vážené čtenářky, vážení čtenáři,</w:t>
      </w:r>
    </w:p>
    <w:p w14:paraId="55228CDC" w14:textId="08EC4E00" w:rsidR="00857789" w:rsidRDefault="00857789" w:rsidP="00930EE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právě </w:t>
      </w:r>
      <w:r w:rsidR="00C854BD">
        <w:rPr>
          <w:rFonts w:ascii="Arial" w:hAnsi="Arial" w:cs="Arial"/>
          <w:sz w:val="20"/>
          <w:szCs w:val="20"/>
        </w:rPr>
        <w:t xml:space="preserve">otevíráte </w:t>
      </w:r>
      <w:r>
        <w:rPr>
          <w:rFonts w:ascii="Arial" w:hAnsi="Arial" w:cs="Arial"/>
          <w:sz w:val="20"/>
          <w:szCs w:val="20"/>
        </w:rPr>
        <w:t>nové vydání Statistické ročenky, která patří již po desetiletí ke stálicím v oblasti prezentace výsledků práce oficiální statistiky u</w:t>
      </w:r>
      <w:r w:rsidR="00F42C3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nás. Od vzniku samostatné České republiky jde již o</w:t>
      </w:r>
      <w:r w:rsidR="00F42C3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28.</w:t>
      </w:r>
      <w:r w:rsidR="00F42C3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svazek nepřerušené edice přinášející informace z celé řady oblastí našeho života </w:t>
      </w:r>
      <w:r w:rsidRPr="00857789">
        <w:rPr>
          <w:rFonts w:ascii="Arial" w:hAnsi="Arial" w:cs="Arial"/>
          <w:sz w:val="20"/>
          <w:szCs w:val="20"/>
        </w:rPr>
        <w:t>v</w:t>
      </w:r>
      <w:r w:rsidR="00F42C31">
        <w:rPr>
          <w:rFonts w:ascii="Arial" w:hAnsi="Arial" w:cs="Arial"/>
          <w:sz w:val="20"/>
          <w:szCs w:val="20"/>
        </w:rPr>
        <w:t> </w:t>
      </w:r>
      <w:r w:rsidRPr="00857789">
        <w:rPr>
          <w:rFonts w:ascii="Arial" w:hAnsi="Arial" w:cs="Arial"/>
          <w:sz w:val="20"/>
          <w:szCs w:val="20"/>
        </w:rPr>
        <w:t>uplynulém roce</w:t>
      </w:r>
      <w:r>
        <w:rPr>
          <w:rFonts w:ascii="Arial" w:hAnsi="Arial" w:cs="Arial"/>
          <w:sz w:val="20"/>
          <w:szCs w:val="20"/>
        </w:rPr>
        <w:t>.</w:t>
      </w:r>
    </w:p>
    <w:p w14:paraId="2982A7EB" w14:textId="40BC6195" w:rsidR="00C052F2" w:rsidRDefault="00857789" w:rsidP="00D0481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Statistická ročenka České republiky vychází v nelehké </w:t>
      </w:r>
      <w:r w:rsidR="00651F2D">
        <w:rPr>
          <w:rFonts w:ascii="Arial" w:hAnsi="Arial" w:cs="Arial"/>
          <w:sz w:val="20"/>
          <w:szCs w:val="20"/>
        </w:rPr>
        <w:t xml:space="preserve">době, kdy se naše země potýká s nástupem krize způsobené nepříznivou epidemickou situací. </w:t>
      </w:r>
      <w:r w:rsidR="00D04813">
        <w:rPr>
          <w:rFonts w:ascii="Arial" w:hAnsi="Arial" w:cs="Arial"/>
          <w:sz w:val="20"/>
          <w:szCs w:val="20"/>
        </w:rPr>
        <w:t>Právě díky statistice budeme moci v budoucnu porovnat, jak naše společnost a</w:t>
      </w:r>
      <w:r w:rsidR="00F42C31">
        <w:rPr>
          <w:rFonts w:ascii="Arial" w:hAnsi="Arial" w:cs="Arial"/>
          <w:sz w:val="20"/>
          <w:szCs w:val="20"/>
        </w:rPr>
        <w:t> </w:t>
      </w:r>
      <w:r w:rsidR="00D04813">
        <w:rPr>
          <w:rFonts w:ascii="Arial" w:hAnsi="Arial" w:cs="Arial"/>
          <w:sz w:val="20"/>
          <w:szCs w:val="20"/>
        </w:rPr>
        <w:t>naše ekonomika v této krizi obstály. Statistická data jsou také podstatným zdrojem informací, na jejichž základě lze cílit potřebnou pomoc a</w:t>
      </w:r>
      <w:r w:rsidR="00F42C31">
        <w:rPr>
          <w:rFonts w:ascii="Arial" w:hAnsi="Arial" w:cs="Arial"/>
          <w:sz w:val="20"/>
          <w:szCs w:val="20"/>
        </w:rPr>
        <w:t xml:space="preserve"> </w:t>
      </w:r>
      <w:r w:rsidR="00D04813">
        <w:rPr>
          <w:rFonts w:ascii="Arial" w:hAnsi="Arial" w:cs="Arial"/>
          <w:sz w:val="20"/>
          <w:szCs w:val="20"/>
        </w:rPr>
        <w:t>adekvátně plánovat obnovu zasaženého hospodářství. Potvrzuje se tak o</w:t>
      </w:r>
      <w:r w:rsidR="00F42C31">
        <w:rPr>
          <w:rFonts w:ascii="Arial" w:hAnsi="Arial" w:cs="Arial"/>
          <w:sz w:val="20"/>
          <w:szCs w:val="20"/>
        </w:rPr>
        <w:t> </w:t>
      </w:r>
      <w:r w:rsidR="00D04813">
        <w:rPr>
          <w:rFonts w:ascii="Arial" w:hAnsi="Arial" w:cs="Arial"/>
          <w:sz w:val="20"/>
          <w:szCs w:val="20"/>
        </w:rPr>
        <w:t>to více celospolečenský přínos důvěryhodné a</w:t>
      </w:r>
      <w:r w:rsidR="00F42C31">
        <w:rPr>
          <w:rFonts w:ascii="Arial" w:hAnsi="Arial" w:cs="Arial"/>
          <w:sz w:val="20"/>
          <w:szCs w:val="20"/>
        </w:rPr>
        <w:t> </w:t>
      </w:r>
      <w:r w:rsidR="00D04813">
        <w:rPr>
          <w:rFonts w:ascii="Arial" w:hAnsi="Arial" w:cs="Arial"/>
          <w:sz w:val="20"/>
          <w:szCs w:val="20"/>
        </w:rPr>
        <w:t>nezávislé oficiální statistiky</w:t>
      </w:r>
      <w:r w:rsidR="00C052F2">
        <w:rPr>
          <w:rFonts w:ascii="Arial" w:hAnsi="Arial" w:cs="Arial"/>
          <w:sz w:val="20"/>
          <w:szCs w:val="20"/>
        </w:rPr>
        <w:t xml:space="preserve"> nejen u</w:t>
      </w:r>
      <w:r w:rsidR="00F42C31">
        <w:rPr>
          <w:rFonts w:ascii="Arial" w:hAnsi="Arial" w:cs="Arial"/>
          <w:sz w:val="20"/>
          <w:szCs w:val="20"/>
        </w:rPr>
        <w:t> </w:t>
      </w:r>
      <w:r w:rsidR="00C052F2">
        <w:rPr>
          <w:rFonts w:ascii="Arial" w:hAnsi="Arial" w:cs="Arial"/>
          <w:sz w:val="20"/>
          <w:szCs w:val="20"/>
        </w:rPr>
        <w:t>nás, ale i v globálním významu.</w:t>
      </w:r>
    </w:p>
    <w:p w14:paraId="1470AD9A" w14:textId="43F328BC" w:rsidR="00C42BDF" w:rsidRDefault="00C052F2" w:rsidP="00957E5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Předkrizový rok 2019 lze podobně, jako několik let pře</w:t>
      </w:r>
      <w:r w:rsidR="00596A8A">
        <w:rPr>
          <w:rFonts w:ascii="Arial" w:hAnsi="Arial" w:cs="Arial"/>
          <w:sz w:val="20"/>
          <w:szCs w:val="20"/>
        </w:rPr>
        <w:t>dchozích, nazvat rokem úspěšným, přestože m</w:t>
      </w:r>
      <w:r w:rsidR="00596A8A" w:rsidRPr="00596A8A">
        <w:rPr>
          <w:rFonts w:ascii="Arial" w:hAnsi="Arial" w:cs="Arial"/>
          <w:sz w:val="20"/>
          <w:szCs w:val="20"/>
        </w:rPr>
        <w:t>eziroční tempo hospodářského r</w:t>
      </w:r>
      <w:r w:rsidR="00596A8A">
        <w:rPr>
          <w:rFonts w:ascii="Arial" w:hAnsi="Arial" w:cs="Arial"/>
          <w:sz w:val="20"/>
          <w:szCs w:val="20"/>
        </w:rPr>
        <w:t>ůstu v</w:t>
      </w:r>
      <w:r w:rsidR="00F42C31">
        <w:rPr>
          <w:rFonts w:ascii="Arial" w:hAnsi="Arial" w:cs="Arial"/>
          <w:sz w:val="20"/>
          <w:szCs w:val="20"/>
        </w:rPr>
        <w:t> </w:t>
      </w:r>
      <w:r w:rsidR="00596A8A">
        <w:rPr>
          <w:rFonts w:ascii="Arial" w:hAnsi="Arial" w:cs="Arial"/>
          <w:sz w:val="20"/>
          <w:szCs w:val="20"/>
        </w:rPr>
        <w:t xml:space="preserve">průběhu celého roku </w:t>
      </w:r>
      <w:r w:rsidR="00596A8A" w:rsidRPr="00596A8A">
        <w:rPr>
          <w:rFonts w:ascii="Arial" w:hAnsi="Arial" w:cs="Arial"/>
          <w:sz w:val="20"/>
          <w:szCs w:val="20"/>
        </w:rPr>
        <w:t>zpomalovalo. Celkově se hrubý domácí produkt loni zvýšil o</w:t>
      </w:r>
      <w:r w:rsidR="00F42C31">
        <w:rPr>
          <w:rFonts w:ascii="Arial" w:hAnsi="Arial" w:cs="Arial"/>
          <w:sz w:val="20"/>
          <w:szCs w:val="20"/>
        </w:rPr>
        <w:t> </w:t>
      </w:r>
      <w:r w:rsidR="00596A8A" w:rsidRPr="00596A8A">
        <w:rPr>
          <w:rFonts w:ascii="Arial" w:hAnsi="Arial" w:cs="Arial"/>
          <w:sz w:val="20"/>
          <w:szCs w:val="20"/>
        </w:rPr>
        <w:t>2,5</w:t>
      </w:r>
      <w:r w:rsidR="00F42C31">
        <w:rPr>
          <w:rFonts w:ascii="Arial" w:hAnsi="Arial" w:cs="Arial"/>
          <w:sz w:val="20"/>
          <w:szCs w:val="20"/>
        </w:rPr>
        <w:t> </w:t>
      </w:r>
      <w:r w:rsidR="00596A8A" w:rsidRPr="00596A8A">
        <w:rPr>
          <w:rFonts w:ascii="Arial" w:hAnsi="Arial" w:cs="Arial"/>
          <w:sz w:val="20"/>
          <w:szCs w:val="20"/>
        </w:rPr>
        <w:t>%. Pokračoval výrazný růst informačních a</w:t>
      </w:r>
      <w:r w:rsidR="00F42C31">
        <w:rPr>
          <w:rFonts w:ascii="Arial" w:hAnsi="Arial" w:cs="Arial"/>
          <w:sz w:val="20"/>
          <w:szCs w:val="20"/>
        </w:rPr>
        <w:t> </w:t>
      </w:r>
      <w:r w:rsidR="00596A8A" w:rsidRPr="00596A8A">
        <w:rPr>
          <w:rFonts w:ascii="Arial" w:hAnsi="Arial" w:cs="Arial"/>
          <w:sz w:val="20"/>
          <w:szCs w:val="20"/>
        </w:rPr>
        <w:t>komunikačních činností, kde se hrubá přidaná hodnota zvýšila o</w:t>
      </w:r>
      <w:r w:rsidR="00F42C31">
        <w:rPr>
          <w:rFonts w:ascii="Arial" w:hAnsi="Arial" w:cs="Arial"/>
          <w:sz w:val="20"/>
          <w:szCs w:val="20"/>
        </w:rPr>
        <w:t> </w:t>
      </w:r>
      <w:r w:rsidR="00596A8A" w:rsidRPr="00596A8A">
        <w:rPr>
          <w:rFonts w:ascii="Arial" w:hAnsi="Arial" w:cs="Arial"/>
          <w:sz w:val="20"/>
          <w:szCs w:val="20"/>
        </w:rPr>
        <w:t>7,6</w:t>
      </w:r>
      <w:r w:rsidR="00F42C31">
        <w:rPr>
          <w:rFonts w:ascii="Arial" w:hAnsi="Arial" w:cs="Arial"/>
          <w:sz w:val="20"/>
          <w:szCs w:val="20"/>
        </w:rPr>
        <w:t> </w:t>
      </w:r>
      <w:r w:rsidR="00596A8A" w:rsidRPr="00596A8A">
        <w:rPr>
          <w:rFonts w:ascii="Arial" w:hAnsi="Arial" w:cs="Arial"/>
          <w:sz w:val="20"/>
          <w:szCs w:val="20"/>
        </w:rPr>
        <w:t>%. Rozvoj dopravní infrastruktury</w:t>
      </w:r>
      <w:r w:rsidR="00596A8A">
        <w:rPr>
          <w:rFonts w:ascii="Arial" w:hAnsi="Arial" w:cs="Arial"/>
          <w:sz w:val="20"/>
          <w:szCs w:val="20"/>
        </w:rPr>
        <w:t xml:space="preserve"> </w:t>
      </w:r>
      <w:r w:rsidR="00596A8A" w:rsidRPr="00596A8A">
        <w:rPr>
          <w:rFonts w:ascii="Arial" w:hAnsi="Arial" w:cs="Arial"/>
          <w:sz w:val="20"/>
          <w:szCs w:val="20"/>
        </w:rPr>
        <w:t>posílil stavebnictví. Naopak přírůstek u</w:t>
      </w:r>
      <w:r w:rsidR="00F42C31">
        <w:rPr>
          <w:rFonts w:ascii="Arial" w:hAnsi="Arial" w:cs="Arial"/>
          <w:sz w:val="20"/>
          <w:szCs w:val="20"/>
        </w:rPr>
        <w:t> </w:t>
      </w:r>
      <w:r w:rsidR="00596A8A" w:rsidRPr="00596A8A">
        <w:rPr>
          <w:rFonts w:ascii="Arial" w:hAnsi="Arial" w:cs="Arial"/>
          <w:sz w:val="20"/>
          <w:szCs w:val="20"/>
        </w:rPr>
        <w:t>průmyslu zpomalil na</w:t>
      </w:r>
      <w:r w:rsidR="00F42C31">
        <w:rPr>
          <w:rFonts w:ascii="Arial" w:hAnsi="Arial" w:cs="Arial"/>
          <w:sz w:val="20"/>
          <w:szCs w:val="20"/>
        </w:rPr>
        <w:t> </w:t>
      </w:r>
      <w:r w:rsidR="00596A8A" w:rsidRPr="00596A8A">
        <w:rPr>
          <w:rFonts w:ascii="Arial" w:hAnsi="Arial" w:cs="Arial"/>
          <w:sz w:val="20"/>
          <w:szCs w:val="20"/>
        </w:rPr>
        <w:t>0,7</w:t>
      </w:r>
      <w:r w:rsidR="00F42C31">
        <w:rPr>
          <w:rFonts w:ascii="Arial" w:hAnsi="Arial" w:cs="Arial"/>
          <w:sz w:val="20"/>
          <w:szCs w:val="20"/>
        </w:rPr>
        <w:t> </w:t>
      </w:r>
      <w:r w:rsidR="00596A8A" w:rsidRPr="00596A8A">
        <w:rPr>
          <w:rFonts w:ascii="Arial" w:hAnsi="Arial" w:cs="Arial"/>
          <w:sz w:val="20"/>
          <w:szCs w:val="20"/>
        </w:rPr>
        <w:t>%. Silná spotřeba domácností napomohla maloobchodu, kde se tržby zvýšily o</w:t>
      </w:r>
      <w:r w:rsidR="00F42C31">
        <w:rPr>
          <w:rFonts w:ascii="Arial" w:hAnsi="Arial" w:cs="Arial"/>
          <w:sz w:val="20"/>
          <w:szCs w:val="20"/>
        </w:rPr>
        <w:t> </w:t>
      </w:r>
      <w:r w:rsidR="00596A8A" w:rsidRPr="00596A8A">
        <w:rPr>
          <w:rFonts w:ascii="Arial" w:hAnsi="Arial" w:cs="Arial"/>
          <w:sz w:val="20"/>
          <w:szCs w:val="20"/>
        </w:rPr>
        <w:t>4,8</w:t>
      </w:r>
      <w:r w:rsidR="00F42C31">
        <w:rPr>
          <w:rFonts w:ascii="Arial" w:hAnsi="Arial" w:cs="Arial"/>
          <w:sz w:val="20"/>
          <w:szCs w:val="20"/>
        </w:rPr>
        <w:t> </w:t>
      </w:r>
      <w:r w:rsidR="00596A8A" w:rsidRPr="00596A8A">
        <w:rPr>
          <w:rFonts w:ascii="Arial" w:hAnsi="Arial" w:cs="Arial"/>
          <w:sz w:val="20"/>
          <w:szCs w:val="20"/>
        </w:rPr>
        <w:t>%.</w:t>
      </w:r>
      <w:r w:rsidR="00596A8A">
        <w:rPr>
          <w:rFonts w:ascii="Arial" w:hAnsi="Arial" w:cs="Arial"/>
          <w:sz w:val="20"/>
          <w:szCs w:val="20"/>
        </w:rPr>
        <w:t xml:space="preserve"> </w:t>
      </w:r>
      <w:r w:rsidR="00596A8A" w:rsidRPr="00596A8A">
        <w:rPr>
          <w:rFonts w:ascii="Arial" w:hAnsi="Arial" w:cs="Arial"/>
          <w:sz w:val="20"/>
          <w:szCs w:val="20"/>
        </w:rPr>
        <w:t>Pokračující navyšování mezd se ale promítalo do cenového vývoje, zejména u</w:t>
      </w:r>
      <w:r w:rsidR="00F42C31">
        <w:rPr>
          <w:rFonts w:ascii="Arial" w:hAnsi="Arial" w:cs="Arial"/>
          <w:sz w:val="20"/>
          <w:szCs w:val="20"/>
        </w:rPr>
        <w:t> </w:t>
      </w:r>
      <w:r w:rsidR="00596A8A" w:rsidRPr="00596A8A">
        <w:rPr>
          <w:rFonts w:ascii="Arial" w:hAnsi="Arial" w:cs="Arial"/>
          <w:sz w:val="20"/>
          <w:szCs w:val="20"/>
        </w:rPr>
        <w:t>služeb.</w:t>
      </w:r>
      <w:r w:rsidR="00596A8A">
        <w:rPr>
          <w:rFonts w:ascii="Arial" w:hAnsi="Arial" w:cs="Arial"/>
          <w:sz w:val="20"/>
          <w:szCs w:val="20"/>
        </w:rPr>
        <w:t xml:space="preserve"> Inflace</w:t>
      </w:r>
      <w:r w:rsidR="00596A8A" w:rsidRPr="00596A8A">
        <w:rPr>
          <w:rFonts w:ascii="Arial" w:hAnsi="Arial" w:cs="Arial"/>
          <w:sz w:val="20"/>
          <w:szCs w:val="20"/>
        </w:rPr>
        <w:t xml:space="preserve"> se</w:t>
      </w:r>
      <w:r w:rsidR="00596A8A">
        <w:rPr>
          <w:rFonts w:ascii="Arial" w:hAnsi="Arial" w:cs="Arial"/>
          <w:sz w:val="20"/>
          <w:szCs w:val="20"/>
        </w:rPr>
        <w:t xml:space="preserve"> tak</w:t>
      </w:r>
      <w:r w:rsidR="00596A8A" w:rsidRPr="00596A8A">
        <w:rPr>
          <w:rFonts w:ascii="Arial" w:hAnsi="Arial" w:cs="Arial"/>
          <w:sz w:val="20"/>
          <w:szCs w:val="20"/>
        </w:rPr>
        <w:t xml:space="preserve"> loni zvýšil</w:t>
      </w:r>
      <w:r w:rsidR="000A6022">
        <w:rPr>
          <w:rFonts w:ascii="Arial" w:hAnsi="Arial" w:cs="Arial"/>
          <w:sz w:val="20"/>
          <w:szCs w:val="20"/>
        </w:rPr>
        <w:t>a</w:t>
      </w:r>
      <w:r w:rsidR="00596A8A" w:rsidRPr="00596A8A">
        <w:rPr>
          <w:rFonts w:ascii="Arial" w:hAnsi="Arial" w:cs="Arial"/>
          <w:sz w:val="20"/>
          <w:szCs w:val="20"/>
        </w:rPr>
        <w:t xml:space="preserve"> o</w:t>
      </w:r>
      <w:r w:rsidR="00F42C31">
        <w:rPr>
          <w:rFonts w:ascii="Arial" w:hAnsi="Arial" w:cs="Arial"/>
          <w:sz w:val="20"/>
          <w:szCs w:val="20"/>
        </w:rPr>
        <w:t> </w:t>
      </w:r>
      <w:r w:rsidR="00596A8A" w:rsidRPr="00596A8A">
        <w:rPr>
          <w:rFonts w:ascii="Arial" w:hAnsi="Arial" w:cs="Arial"/>
          <w:sz w:val="20"/>
          <w:szCs w:val="20"/>
        </w:rPr>
        <w:t>2,8</w:t>
      </w:r>
      <w:r w:rsidR="00F42C31">
        <w:rPr>
          <w:rFonts w:ascii="Arial" w:hAnsi="Arial" w:cs="Arial"/>
          <w:sz w:val="20"/>
          <w:szCs w:val="20"/>
        </w:rPr>
        <w:t> </w:t>
      </w:r>
      <w:r w:rsidR="00596A8A" w:rsidRPr="00596A8A">
        <w:rPr>
          <w:rFonts w:ascii="Arial" w:hAnsi="Arial" w:cs="Arial"/>
          <w:sz w:val="20"/>
          <w:szCs w:val="20"/>
        </w:rPr>
        <w:t xml:space="preserve">%, </w:t>
      </w:r>
      <w:r w:rsidR="00596A8A">
        <w:rPr>
          <w:rFonts w:ascii="Arial" w:hAnsi="Arial" w:cs="Arial"/>
          <w:sz w:val="20"/>
          <w:szCs w:val="20"/>
        </w:rPr>
        <w:t xml:space="preserve">což je </w:t>
      </w:r>
      <w:r w:rsidR="00596A8A" w:rsidRPr="00596A8A">
        <w:rPr>
          <w:rFonts w:ascii="Arial" w:hAnsi="Arial" w:cs="Arial"/>
          <w:sz w:val="20"/>
          <w:szCs w:val="20"/>
        </w:rPr>
        <w:t xml:space="preserve">nejvíce za posledních sedm let. </w:t>
      </w:r>
      <w:r w:rsidR="00596A8A">
        <w:rPr>
          <w:rFonts w:ascii="Arial" w:hAnsi="Arial" w:cs="Arial"/>
          <w:sz w:val="20"/>
          <w:szCs w:val="20"/>
        </w:rPr>
        <w:t>Předchozí p</w:t>
      </w:r>
      <w:r w:rsidR="00596A8A" w:rsidRPr="00596A8A">
        <w:rPr>
          <w:rFonts w:ascii="Arial" w:hAnsi="Arial" w:cs="Arial"/>
          <w:sz w:val="20"/>
          <w:szCs w:val="20"/>
        </w:rPr>
        <w:t>nutí na trhu práce</w:t>
      </w:r>
      <w:r w:rsidR="00596A8A">
        <w:rPr>
          <w:rFonts w:ascii="Arial" w:hAnsi="Arial" w:cs="Arial"/>
          <w:sz w:val="20"/>
          <w:szCs w:val="20"/>
        </w:rPr>
        <w:t xml:space="preserve"> známé z předchozích let se loni mírně uvolnilo a</w:t>
      </w:r>
      <w:r w:rsidR="00F42C31">
        <w:rPr>
          <w:rFonts w:ascii="Arial" w:hAnsi="Arial" w:cs="Arial"/>
          <w:sz w:val="20"/>
          <w:szCs w:val="20"/>
        </w:rPr>
        <w:t> </w:t>
      </w:r>
      <w:r w:rsidR="00596A8A">
        <w:rPr>
          <w:rFonts w:ascii="Arial" w:hAnsi="Arial" w:cs="Arial"/>
          <w:sz w:val="20"/>
          <w:szCs w:val="20"/>
        </w:rPr>
        <w:t>c</w:t>
      </w:r>
      <w:r w:rsidR="00596A8A" w:rsidRPr="00596A8A">
        <w:rPr>
          <w:rFonts w:ascii="Arial" w:hAnsi="Arial" w:cs="Arial"/>
          <w:sz w:val="20"/>
          <w:szCs w:val="20"/>
        </w:rPr>
        <w:t>elková zaměstnanos</w:t>
      </w:r>
      <w:r w:rsidR="00596A8A">
        <w:rPr>
          <w:rFonts w:ascii="Arial" w:hAnsi="Arial" w:cs="Arial"/>
          <w:sz w:val="20"/>
          <w:szCs w:val="20"/>
        </w:rPr>
        <w:t>t se loni zvýšila jen o</w:t>
      </w:r>
      <w:r w:rsidR="00F42C31">
        <w:rPr>
          <w:rFonts w:ascii="Arial" w:hAnsi="Arial" w:cs="Arial"/>
          <w:sz w:val="20"/>
          <w:szCs w:val="20"/>
        </w:rPr>
        <w:t> </w:t>
      </w:r>
      <w:r w:rsidR="00596A8A">
        <w:rPr>
          <w:rFonts w:ascii="Arial" w:hAnsi="Arial" w:cs="Arial"/>
          <w:sz w:val="20"/>
          <w:szCs w:val="20"/>
        </w:rPr>
        <w:t>0,7</w:t>
      </w:r>
      <w:r w:rsidR="00F42C31">
        <w:rPr>
          <w:rFonts w:ascii="Arial" w:hAnsi="Arial" w:cs="Arial"/>
          <w:sz w:val="20"/>
          <w:szCs w:val="20"/>
        </w:rPr>
        <w:t> </w:t>
      </w:r>
      <w:r w:rsidR="00596A8A">
        <w:rPr>
          <w:rFonts w:ascii="Arial" w:hAnsi="Arial" w:cs="Arial"/>
          <w:sz w:val="20"/>
          <w:szCs w:val="20"/>
        </w:rPr>
        <w:t>% a</w:t>
      </w:r>
      <w:r w:rsidR="00F42C31">
        <w:rPr>
          <w:rFonts w:ascii="Arial" w:hAnsi="Arial" w:cs="Arial"/>
          <w:sz w:val="20"/>
          <w:szCs w:val="20"/>
        </w:rPr>
        <w:t> </w:t>
      </w:r>
      <w:r w:rsidR="00596A8A">
        <w:rPr>
          <w:rFonts w:ascii="Arial" w:hAnsi="Arial" w:cs="Arial"/>
          <w:sz w:val="20"/>
          <w:szCs w:val="20"/>
        </w:rPr>
        <w:t>v</w:t>
      </w:r>
      <w:r w:rsidR="00F42C31">
        <w:rPr>
          <w:rFonts w:ascii="Arial" w:hAnsi="Arial" w:cs="Arial"/>
          <w:sz w:val="20"/>
          <w:szCs w:val="20"/>
        </w:rPr>
        <w:t> </w:t>
      </w:r>
      <w:r w:rsidR="00596A8A" w:rsidRPr="00596A8A">
        <w:rPr>
          <w:rFonts w:ascii="Arial" w:hAnsi="Arial" w:cs="Arial"/>
          <w:sz w:val="20"/>
          <w:szCs w:val="20"/>
        </w:rPr>
        <w:t>závěru roku se</w:t>
      </w:r>
      <w:r w:rsidR="00596A8A">
        <w:rPr>
          <w:rFonts w:ascii="Arial" w:hAnsi="Arial" w:cs="Arial"/>
          <w:sz w:val="20"/>
          <w:szCs w:val="20"/>
        </w:rPr>
        <w:t xml:space="preserve"> její růst dokonce zastavil. </w:t>
      </w:r>
      <w:r w:rsidR="00596A8A" w:rsidRPr="00596A8A">
        <w:rPr>
          <w:rFonts w:ascii="Arial" w:hAnsi="Arial" w:cs="Arial"/>
          <w:sz w:val="20"/>
          <w:szCs w:val="20"/>
        </w:rPr>
        <w:t>V</w:t>
      </w:r>
      <w:r w:rsidR="00F42C31">
        <w:rPr>
          <w:rFonts w:ascii="Arial" w:hAnsi="Arial" w:cs="Arial"/>
          <w:sz w:val="20"/>
          <w:szCs w:val="20"/>
        </w:rPr>
        <w:t> </w:t>
      </w:r>
      <w:r w:rsidR="00596A8A" w:rsidRPr="00596A8A">
        <w:rPr>
          <w:rFonts w:ascii="Arial" w:hAnsi="Arial" w:cs="Arial"/>
          <w:sz w:val="20"/>
          <w:szCs w:val="20"/>
        </w:rPr>
        <w:t xml:space="preserve">některých oborech </w:t>
      </w:r>
      <w:r w:rsidR="00596A8A">
        <w:rPr>
          <w:rFonts w:ascii="Arial" w:hAnsi="Arial" w:cs="Arial"/>
          <w:sz w:val="20"/>
          <w:szCs w:val="20"/>
        </w:rPr>
        <w:t xml:space="preserve">však </w:t>
      </w:r>
      <w:r w:rsidR="00596A8A" w:rsidRPr="00596A8A">
        <w:rPr>
          <w:rFonts w:ascii="Arial" w:hAnsi="Arial" w:cs="Arial"/>
          <w:sz w:val="20"/>
          <w:szCs w:val="20"/>
        </w:rPr>
        <w:t>stále představoval nedostatek pracovní síly významnou bariéru růstu.</w:t>
      </w:r>
      <w:r w:rsidR="00957E55">
        <w:rPr>
          <w:rFonts w:ascii="Arial" w:hAnsi="Arial" w:cs="Arial"/>
          <w:sz w:val="20"/>
          <w:szCs w:val="20"/>
        </w:rPr>
        <w:t xml:space="preserve"> Podrobnější data nejen k ekonomickým tématům</w:t>
      </w:r>
      <w:r w:rsidR="00164ADB">
        <w:rPr>
          <w:rFonts w:ascii="Arial" w:hAnsi="Arial" w:cs="Arial"/>
          <w:sz w:val="20"/>
          <w:szCs w:val="20"/>
        </w:rPr>
        <w:t xml:space="preserve"> naleznete</w:t>
      </w:r>
      <w:r w:rsidR="00C42BDF" w:rsidRPr="00930EE2">
        <w:rPr>
          <w:rFonts w:ascii="Arial" w:hAnsi="Arial" w:cs="Arial"/>
          <w:sz w:val="20"/>
          <w:szCs w:val="20"/>
        </w:rPr>
        <w:t xml:space="preserve"> uvnitř této publikace.</w:t>
      </w:r>
    </w:p>
    <w:p w14:paraId="41C0AE82" w14:textId="31B0F703" w:rsidR="00BC17CB" w:rsidRDefault="00957E55" w:rsidP="00442F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Obdobně</w:t>
      </w:r>
      <w:r w:rsidRPr="00957E55">
        <w:rPr>
          <w:rFonts w:ascii="Arial" w:hAnsi="Arial" w:cs="Arial"/>
          <w:sz w:val="20"/>
          <w:szCs w:val="20"/>
        </w:rPr>
        <w:t xml:space="preserve"> jako</w:t>
      </w:r>
      <w:r>
        <w:rPr>
          <w:rFonts w:ascii="Arial" w:hAnsi="Arial" w:cs="Arial"/>
          <w:sz w:val="20"/>
          <w:szCs w:val="20"/>
        </w:rPr>
        <w:t xml:space="preserve"> v každém roce obsahuje Statistická ročenka </w:t>
      </w:r>
      <w:r w:rsidRPr="00957E55">
        <w:rPr>
          <w:rFonts w:ascii="Arial" w:hAnsi="Arial" w:cs="Arial"/>
          <w:sz w:val="20"/>
          <w:szCs w:val="20"/>
        </w:rPr>
        <w:t>několik novinek</w:t>
      </w:r>
      <w:r>
        <w:rPr>
          <w:rFonts w:ascii="Arial" w:hAnsi="Arial" w:cs="Arial"/>
          <w:sz w:val="20"/>
          <w:szCs w:val="20"/>
        </w:rPr>
        <w:t>.</w:t>
      </w:r>
      <w:r w:rsidR="00BC17CB">
        <w:rPr>
          <w:rFonts w:ascii="Arial" w:hAnsi="Arial" w:cs="Arial"/>
          <w:sz w:val="20"/>
          <w:szCs w:val="20"/>
        </w:rPr>
        <w:t xml:space="preserve"> </w:t>
      </w:r>
      <w:r w:rsidR="00BC17CB" w:rsidRPr="00BC17CB">
        <w:rPr>
          <w:rFonts w:ascii="Arial" w:hAnsi="Arial" w:cs="Arial"/>
          <w:sz w:val="20"/>
          <w:szCs w:val="20"/>
        </w:rPr>
        <w:t>Vzhledem k dynamice využívání informačních</w:t>
      </w:r>
      <w:r w:rsidR="00BC17CB">
        <w:rPr>
          <w:rFonts w:ascii="Arial" w:hAnsi="Arial" w:cs="Arial"/>
          <w:sz w:val="20"/>
          <w:szCs w:val="20"/>
        </w:rPr>
        <w:t xml:space="preserve"> technologií ve společnosti přibylo v kapitole Informační společnost osm nových tabulek. Ty přinášejí například údaje o</w:t>
      </w:r>
      <w:r w:rsidR="00F42C31">
        <w:rPr>
          <w:rFonts w:ascii="Arial" w:hAnsi="Arial" w:cs="Arial"/>
          <w:sz w:val="20"/>
          <w:szCs w:val="20"/>
        </w:rPr>
        <w:t> </w:t>
      </w:r>
      <w:r w:rsidR="00BC17CB">
        <w:rPr>
          <w:rFonts w:ascii="Arial" w:hAnsi="Arial" w:cs="Arial"/>
          <w:sz w:val="20"/>
          <w:szCs w:val="20"/>
        </w:rPr>
        <w:t>využívání internetu věcí podniky či informace o</w:t>
      </w:r>
      <w:r w:rsidR="00F42C31">
        <w:rPr>
          <w:rFonts w:ascii="Arial" w:hAnsi="Arial" w:cs="Arial"/>
          <w:sz w:val="20"/>
          <w:szCs w:val="20"/>
        </w:rPr>
        <w:t> </w:t>
      </w:r>
      <w:r w:rsidR="00BC17CB">
        <w:rPr>
          <w:rFonts w:ascii="Arial" w:hAnsi="Arial" w:cs="Arial"/>
          <w:sz w:val="20"/>
          <w:szCs w:val="20"/>
        </w:rPr>
        <w:t>užívání 3D</w:t>
      </w:r>
      <w:r w:rsidR="00F42C31">
        <w:rPr>
          <w:rFonts w:ascii="Arial" w:hAnsi="Arial" w:cs="Arial"/>
          <w:sz w:val="20"/>
          <w:szCs w:val="20"/>
        </w:rPr>
        <w:t> </w:t>
      </w:r>
      <w:r w:rsidR="00BC17CB">
        <w:rPr>
          <w:rFonts w:ascii="Arial" w:hAnsi="Arial" w:cs="Arial"/>
          <w:sz w:val="20"/>
          <w:szCs w:val="20"/>
        </w:rPr>
        <w:t xml:space="preserve">tisku </w:t>
      </w:r>
      <w:r w:rsidR="00F42C31">
        <w:rPr>
          <w:rFonts w:ascii="Arial" w:hAnsi="Arial" w:cs="Arial"/>
          <w:sz w:val="20"/>
          <w:szCs w:val="20"/>
        </w:rPr>
        <w:t>a </w:t>
      </w:r>
      <w:r w:rsidR="00BC17CB">
        <w:rPr>
          <w:rFonts w:ascii="Arial" w:hAnsi="Arial" w:cs="Arial"/>
          <w:sz w:val="20"/>
          <w:szCs w:val="20"/>
        </w:rPr>
        <w:t>robotů. Nechybí informace o</w:t>
      </w:r>
      <w:r w:rsidR="00F42C31">
        <w:rPr>
          <w:rFonts w:ascii="Arial" w:hAnsi="Arial" w:cs="Arial"/>
          <w:sz w:val="20"/>
          <w:szCs w:val="20"/>
        </w:rPr>
        <w:t> </w:t>
      </w:r>
      <w:r w:rsidR="00BC17CB">
        <w:rPr>
          <w:rFonts w:ascii="Arial" w:hAnsi="Arial" w:cs="Arial"/>
          <w:sz w:val="20"/>
          <w:szCs w:val="20"/>
        </w:rPr>
        <w:t>internetovém bankovnictví či stále využívanějších službách elektronického zdravotnictví. A</w:t>
      </w:r>
      <w:r w:rsidR="00F42C31">
        <w:rPr>
          <w:rFonts w:ascii="Arial" w:hAnsi="Arial" w:cs="Arial"/>
          <w:sz w:val="20"/>
          <w:szCs w:val="20"/>
        </w:rPr>
        <w:t> </w:t>
      </w:r>
      <w:r w:rsidR="00BC17CB">
        <w:rPr>
          <w:rFonts w:ascii="Arial" w:hAnsi="Arial" w:cs="Arial"/>
          <w:sz w:val="20"/>
          <w:szCs w:val="20"/>
        </w:rPr>
        <w:t>právě kapitola Zdravotnictví přináší další novinky díky zařazení výsledků</w:t>
      </w:r>
      <w:r w:rsidR="00442FEF">
        <w:rPr>
          <w:rFonts w:ascii="Arial" w:hAnsi="Arial" w:cs="Arial"/>
          <w:sz w:val="20"/>
          <w:szCs w:val="20"/>
        </w:rPr>
        <w:t xml:space="preserve"> </w:t>
      </w:r>
      <w:r w:rsidR="00BC17CB" w:rsidRPr="00BC17CB">
        <w:rPr>
          <w:rFonts w:ascii="Arial" w:hAnsi="Arial" w:cs="Arial"/>
          <w:sz w:val="20"/>
          <w:szCs w:val="20"/>
        </w:rPr>
        <w:t>Evropského výběrového šetření o</w:t>
      </w:r>
      <w:r w:rsidR="00F42C31">
        <w:rPr>
          <w:rFonts w:ascii="Arial" w:hAnsi="Arial" w:cs="Arial"/>
          <w:sz w:val="20"/>
          <w:szCs w:val="20"/>
        </w:rPr>
        <w:t> </w:t>
      </w:r>
      <w:r w:rsidR="00BC17CB" w:rsidRPr="00BC17CB">
        <w:rPr>
          <w:rFonts w:ascii="Arial" w:hAnsi="Arial" w:cs="Arial"/>
          <w:sz w:val="20"/>
          <w:szCs w:val="20"/>
        </w:rPr>
        <w:t>zd</w:t>
      </w:r>
      <w:r w:rsidR="00442FEF">
        <w:rPr>
          <w:rFonts w:ascii="Arial" w:hAnsi="Arial" w:cs="Arial"/>
          <w:sz w:val="20"/>
          <w:szCs w:val="20"/>
        </w:rPr>
        <w:t>raví EHIS</w:t>
      </w:r>
      <w:r w:rsidR="00F42C31">
        <w:rPr>
          <w:rFonts w:ascii="Arial" w:hAnsi="Arial" w:cs="Arial"/>
          <w:sz w:val="20"/>
          <w:szCs w:val="20"/>
        </w:rPr>
        <w:t> </w:t>
      </w:r>
      <w:r w:rsidR="00442FEF">
        <w:rPr>
          <w:rFonts w:ascii="Arial" w:hAnsi="Arial" w:cs="Arial"/>
          <w:sz w:val="20"/>
          <w:szCs w:val="20"/>
        </w:rPr>
        <w:t>2019. V</w:t>
      </w:r>
      <w:r w:rsidR="00F42C31">
        <w:rPr>
          <w:rFonts w:ascii="Arial" w:hAnsi="Arial" w:cs="Arial"/>
          <w:sz w:val="20"/>
          <w:szCs w:val="20"/>
        </w:rPr>
        <w:t> </w:t>
      </w:r>
      <w:r w:rsidR="00442FEF">
        <w:rPr>
          <w:rFonts w:ascii="Arial" w:hAnsi="Arial" w:cs="Arial"/>
          <w:sz w:val="20"/>
          <w:szCs w:val="20"/>
        </w:rPr>
        <w:t xml:space="preserve">České republice byl </w:t>
      </w:r>
      <w:r w:rsidR="00BC17CB" w:rsidRPr="00BC17CB">
        <w:rPr>
          <w:rFonts w:ascii="Arial" w:hAnsi="Arial" w:cs="Arial"/>
          <w:sz w:val="20"/>
          <w:szCs w:val="20"/>
        </w:rPr>
        <w:t xml:space="preserve">hlavním koordinátorem šetření Ústav zdravotnických </w:t>
      </w:r>
      <w:r w:rsidR="00442FEF">
        <w:rPr>
          <w:rFonts w:ascii="Arial" w:hAnsi="Arial" w:cs="Arial"/>
          <w:sz w:val="20"/>
          <w:szCs w:val="20"/>
        </w:rPr>
        <w:t>informací a statistiky a prováděl</w:t>
      </w:r>
      <w:r w:rsidR="00BC17CB" w:rsidRPr="00BC17CB">
        <w:rPr>
          <w:rFonts w:ascii="Arial" w:hAnsi="Arial" w:cs="Arial"/>
          <w:sz w:val="20"/>
          <w:szCs w:val="20"/>
        </w:rPr>
        <w:t xml:space="preserve"> ho ve spolupráci s</w:t>
      </w:r>
      <w:r w:rsidR="00F42C31">
        <w:rPr>
          <w:rFonts w:ascii="Arial" w:hAnsi="Arial" w:cs="Arial"/>
          <w:sz w:val="20"/>
          <w:szCs w:val="20"/>
        </w:rPr>
        <w:t> </w:t>
      </w:r>
      <w:r w:rsidR="00BC17CB" w:rsidRPr="00BC17CB">
        <w:rPr>
          <w:rFonts w:ascii="Arial" w:hAnsi="Arial" w:cs="Arial"/>
          <w:sz w:val="20"/>
          <w:szCs w:val="20"/>
        </w:rPr>
        <w:t xml:space="preserve">Českým statistickým úřadem. </w:t>
      </w:r>
      <w:r w:rsidR="00442FEF">
        <w:rPr>
          <w:rFonts w:ascii="Arial" w:hAnsi="Arial" w:cs="Arial"/>
          <w:sz w:val="20"/>
          <w:szCs w:val="20"/>
        </w:rPr>
        <w:t>Dozvíme se kupříkladu c</w:t>
      </w:r>
      <w:r w:rsidR="00BC17CB" w:rsidRPr="00BC17CB">
        <w:rPr>
          <w:rFonts w:ascii="Arial" w:hAnsi="Arial" w:cs="Arial"/>
          <w:sz w:val="20"/>
          <w:szCs w:val="20"/>
        </w:rPr>
        <w:t>harakteristiky zdravotního stavu podle pohlaví</w:t>
      </w:r>
      <w:r w:rsidR="00442FEF">
        <w:rPr>
          <w:rFonts w:ascii="Arial" w:hAnsi="Arial" w:cs="Arial"/>
          <w:sz w:val="20"/>
          <w:szCs w:val="20"/>
        </w:rPr>
        <w:t xml:space="preserve"> a věkových skupin v</w:t>
      </w:r>
      <w:r w:rsidR="00F42C31">
        <w:rPr>
          <w:rFonts w:ascii="Arial" w:hAnsi="Arial" w:cs="Arial"/>
          <w:sz w:val="20"/>
          <w:szCs w:val="20"/>
        </w:rPr>
        <w:t> </w:t>
      </w:r>
      <w:r w:rsidR="00442FEF">
        <w:rPr>
          <w:rFonts w:ascii="Arial" w:hAnsi="Arial" w:cs="Arial"/>
          <w:sz w:val="20"/>
          <w:szCs w:val="20"/>
        </w:rPr>
        <w:t>roce</w:t>
      </w:r>
      <w:r w:rsidR="00F42C31">
        <w:rPr>
          <w:rFonts w:ascii="Arial" w:hAnsi="Arial" w:cs="Arial"/>
          <w:sz w:val="20"/>
          <w:szCs w:val="20"/>
        </w:rPr>
        <w:t> </w:t>
      </w:r>
      <w:r w:rsidR="00442FEF">
        <w:rPr>
          <w:rFonts w:ascii="Arial" w:hAnsi="Arial" w:cs="Arial"/>
          <w:sz w:val="20"/>
          <w:szCs w:val="20"/>
        </w:rPr>
        <w:t xml:space="preserve">2019, </w:t>
      </w:r>
      <w:r w:rsidR="000A6022">
        <w:rPr>
          <w:rFonts w:ascii="Arial" w:hAnsi="Arial" w:cs="Arial"/>
          <w:sz w:val="20"/>
          <w:szCs w:val="20"/>
        </w:rPr>
        <w:t>informace o</w:t>
      </w:r>
      <w:r w:rsidR="0025794C">
        <w:rPr>
          <w:rFonts w:ascii="Arial" w:hAnsi="Arial" w:cs="Arial"/>
          <w:sz w:val="20"/>
          <w:szCs w:val="20"/>
        </w:rPr>
        <w:t> </w:t>
      </w:r>
      <w:r w:rsidR="000A6022">
        <w:rPr>
          <w:rFonts w:ascii="Arial" w:hAnsi="Arial" w:cs="Arial"/>
          <w:sz w:val="20"/>
          <w:szCs w:val="20"/>
        </w:rPr>
        <w:t>prevalenci obezity</w:t>
      </w:r>
      <w:r w:rsidR="00BC17CB" w:rsidRPr="00BC17CB">
        <w:rPr>
          <w:rFonts w:ascii="Arial" w:hAnsi="Arial" w:cs="Arial"/>
          <w:sz w:val="20"/>
          <w:szCs w:val="20"/>
        </w:rPr>
        <w:t>,</w:t>
      </w:r>
      <w:r w:rsidR="00442FEF">
        <w:rPr>
          <w:rFonts w:ascii="Arial" w:hAnsi="Arial" w:cs="Arial"/>
          <w:sz w:val="20"/>
          <w:szCs w:val="20"/>
        </w:rPr>
        <w:t xml:space="preserve"> o</w:t>
      </w:r>
      <w:r w:rsidR="00F42C31">
        <w:rPr>
          <w:rFonts w:ascii="Arial" w:hAnsi="Arial" w:cs="Arial"/>
          <w:sz w:val="20"/>
          <w:szCs w:val="20"/>
        </w:rPr>
        <w:t> </w:t>
      </w:r>
      <w:r w:rsidR="00442FEF">
        <w:rPr>
          <w:rFonts w:ascii="Arial" w:hAnsi="Arial" w:cs="Arial"/>
          <w:sz w:val="20"/>
          <w:szCs w:val="20"/>
        </w:rPr>
        <w:t>konzumaci ovoce a zeleniny či o</w:t>
      </w:r>
      <w:r w:rsidR="00F42C31">
        <w:rPr>
          <w:rFonts w:ascii="Arial" w:hAnsi="Arial" w:cs="Arial"/>
          <w:sz w:val="20"/>
          <w:szCs w:val="20"/>
        </w:rPr>
        <w:t> </w:t>
      </w:r>
      <w:r w:rsidR="00442FEF">
        <w:rPr>
          <w:rFonts w:ascii="Arial" w:hAnsi="Arial" w:cs="Arial"/>
          <w:sz w:val="20"/>
          <w:szCs w:val="20"/>
        </w:rPr>
        <w:t>fyzické aktivitě</w:t>
      </w:r>
      <w:r w:rsidR="00BC17CB" w:rsidRPr="00BC17CB">
        <w:rPr>
          <w:rFonts w:ascii="Arial" w:hAnsi="Arial" w:cs="Arial"/>
          <w:sz w:val="20"/>
          <w:szCs w:val="20"/>
        </w:rPr>
        <w:t xml:space="preserve"> podle pohla</w:t>
      </w:r>
      <w:r w:rsidR="00442FEF">
        <w:rPr>
          <w:rFonts w:ascii="Arial" w:hAnsi="Arial" w:cs="Arial"/>
          <w:sz w:val="20"/>
          <w:szCs w:val="20"/>
        </w:rPr>
        <w:t>ví a</w:t>
      </w:r>
      <w:r w:rsidR="00F42C31">
        <w:rPr>
          <w:rFonts w:ascii="Arial" w:hAnsi="Arial" w:cs="Arial"/>
          <w:sz w:val="20"/>
          <w:szCs w:val="20"/>
        </w:rPr>
        <w:t> </w:t>
      </w:r>
      <w:r w:rsidR="00442FEF">
        <w:rPr>
          <w:rFonts w:ascii="Arial" w:hAnsi="Arial" w:cs="Arial"/>
          <w:sz w:val="20"/>
          <w:szCs w:val="20"/>
        </w:rPr>
        <w:t>věkových skupin.</w:t>
      </w:r>
      <w:r w:rsidR="00B07690">
        <w:rPr>
          <w:rFonts w:ascii="Arial" w:hAnsi="Arial" w:cs="Arial"/>
          <w:sz w:val="20"/>
          <w:szCs w:val="20"/>
        </w:rPr>
        <w:t xml:space="preserve"> Dalšími novinkami ročenky jsou též údaje o</w:t>
      </w:r>
      <w:r w:rsidR="00F42C31">
        <w:rPr>
          <w:rFonts w:ascii="Arial" w:hAnsi="Arial" w:cs="Arial"/>
          <w:sz w:val="20"/>
          <w:szCs w:val="20"/>
        </w:rPr>
        <w:t> </w:t>
      </w:r>
      <w:r w:rsidR="00B07690">
        <w:rPr>
          <w:rFonts w:ascii="Arial" w:hAnsi="Arial" w:cs="Arial"/>
          <w:sz w:val="20"/>
          <w:szCs w:val="20"/>
        </w:rPr>
        <w:t>p</w:t>
      </w:r>
      <w:r w:rsidR="00B07690" w:rsidRPr="00B07690">
        <w:rPr>
          <w:rFonts w:ascii="Arial" w:hAnsi="Arial" w:cs="Arial"/>
          <w:sz w:val="20"/>
          <w:szCs w:val="20"/>
        </w:rPr>
        <w:t>rům</w:t>
      </w:r>
      <w:r w:rsidR="00B07690">
        <w:rPr>
          <w:rFonts w:ascii="Arial" w:hAnsi="Arial" w:cs="Arial"/>
          <w:sz w:val="20"/>
          <w:szCs w:val="20"/>
        </w:rPr>
        <w:t>ěrné hrubé měsíční mzdě učitelů či</w:t>
      </w:r>
      <w:r w:rsidR="00F42C31">
        <w:rPr>
          <w:rFonts w:ascii="Arial" w:hAnsi="Arial" w:cs="Arial"/>
          <w:sz w:val="20"/>
          <w:szCs w:val="20"/>
        </w:rPr>
        <w:t> </w:t>
      </w:r>
      <w:r w:rsidR="00B07690">
        <w:rPr>
          <w:rFonts w:ascii="Arial" w:hAnsi="Arial" w:cs="Arial"/>
          <w:sz w:val="20"/>
          <w:szCs w:val="20"/>
        </w:rPr>
        <w:t xml:space="preserve">členění absolventů vysokých škol </w:t>
      </w:r>
      <w:r w:rsidR="00B07690" w:rsidRPr="00B07690">
        <w:rPr>
          <w:rFonts w:ascii="Arial" w:hAnsi="Arial" w:cs="Arial"/>
          <w:sz w:val="20"/>
          <w:szCs w:val="20"/>
        </w:rPr>
        <w:t>podle státního občanství, formy studia a studijního programu.</w:t>
      </w:r>
    </w:p>
    <w:p w14:paraId="17F38899" w14:textId="2B946F66" w:rsidR="00B07690" w:rsidRDefault="00C10C87" w:rsidP="00F42C3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 můžete vidět, Statistická ročenka je vskutku obsáhlým a souborným dílem. To by však nevzniklo </w:t>
      </w:r>
      <w:r w:rsidR="00831D35">
        <w:rPr>
          <w:rFonts w:ascii="Arial" w:hAnsi="Arial" w:cs="Arial"/>
          <w:sz w:val="20"/>
          <w:szCs w:val="20"/>
        </w:rPr>
        <w:t xml:space="preserve">bez pečlivé práce zaměstnanců Českého statistického úřadu, participujících organizací a v neposlední </w:t>
      </w:r>
      <w:r w:rsidR="00C46739">
        <w:rPr>
          <w:rFonts w:ascii="Arial" w:hAnsi="Arial" w:cs="Arial"/>
          <w:sz w:val="20"/>
          <w:szCs w:val="20"/>
        </w:rPr>
        <w:t>řadě ochotných respondentů. Těm</w:t>
      </w:r>
      <w:r w:rsidR="00831D35">
        <w:rPr>
          <w:rFonts w:ascii="Arial" w:hAnsi="Arial" w:cs="Arial"/>
          <w:sz w:val="20"/>
          <w:szCs w:val="20"/>
        </w:rPr>
        <w:t xml:space="preserve"> chci proto jménem </w:t>
      </w:r>
      <w:r w:rsidR="00C46739">
        <w:rPr>
          <w:rFonts w:ascii="Arial" w:hAnsi="Arial" w:cs="Arial"/>
          <w:sz w:val="20"/>
          <w:szCs w:val="20"/>
        </w:rPr>
        <w:t>našeho úřadu poděkovat. Patří ji</w:t>
      </w:r>
      <w:r w:rsidR="00831D35">
        <w:rPr>
          <w:rFonts w:ascii="Arial" w:hAnsi="Arial" w:cs="Arial"/>
          <w:sz w:val="20"/>
          <w:szCs w:val="20"/>
        </w:rPr>
        <w:t>m tak podíl na poskytování kvalitních a důvěryhodných statistických dat celé veřejnosti.</w:t>
      </w:r>
    </w:p>
    <w:p w14:paraId="74CC011D" w14:textId="77777777" w:rsidR="00BC17CB" w:rsidRPr="00BC17CB" w:rsidRDefault="00BC17CB" w:rsidP="00F42C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53A3D4" w14:textId="77777777" w:rsidR="004141A5" w:rsidRDefault="004141A5" w:rsidP="00930E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C0E43E" w14:textId="3C3DD023" w:rsidR="004141A5" w:rsidRDefault="004141A5" w:rsidP="00930E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669B25" w14:textId="77777777" w:rsidR="00F42C31" w:rsidRDefault="00F42C31" w:rsidP="00930E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00EB66" w14:textId="77777777" w:rsidR="00253F95" w:rsidRPr="00930EE2" w:rsidRDefault="00253F95" w:rsidP="00930E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538FD4" w14:textId="77777777" w:rsidR="00253F95" w:rsidRDefault="004E736B" w:rsidP="00930E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30EE2">
        <w:rPr>
          <w:rFonts w:ascii="Arial" w:hAnsi="Arial" w:cs="Arial"/>
          <w:sz w:val="20"/>
          <w:szCs w:val="20"/>
        </w:rPr>
        <w:t>Marek Rojíček</w:t>
      </w:r>
    </w:p>
    <w:p w14:paraId="51C1A7CF" w14:textId="77777777" w:rsidR="004E736B" w:rsidRDefault="004E736B" w:rsidP="00930E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30EE2">
        <w:rPr>
          <w:rFonts w:ascii="Arial" w:hAnsi="Arial" w:cs="Arial"/>
          <w:sz w:val="20"/>
          <w:szCs w:val="20"/>
        </w:rPr>
        <w:t>předseda Českého statistického úřadu</w:t>
      </w:r>
    </w:p>
    <w:sectPr w:rsidR="004E736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C4"/>
    <w:rsid w:val="00003FC4"/>
    <w:rsid w:val="00031CEF"/>
    <w:rsid w:val="000A6022"/>
    <w:rsid w:val="000F79DD"/>
    <w:rsid w:val="00164ADB"/>
    <w:rsid w:val="00195353"/>
    <w:rsid w:val="00253F95"/>
    <w:rsid w:val="0025794C"/>
    <w:rsid w:val="00306E8E"/>
    <w:rsid w:val="00307445"/>
    <w:rsid w:val="004141A5"/>
    <w:rsid w:val="004370C2"/>
    <w:rsid w:val="00442FEF"/>
    <w:rsid w:val="004E736B"/>
    <w:rsid w:val="00563ECC"/>
    <w:rsid w:val="005940D4"/>
    <w:rsid w:val="00596A8A"/>
    <w:rsid w:val="005E25C8"/>
    <w:rsid w:val="00613AC0"/>
    <w:rsid w:val="00651F2D"/>
    <w:rsid w:val="00725127"/>
    <w:rsid w:val="00733A04"/>
    <w:rsid w:val="007618A3"/>
    <w:rsid w:val="0080616B"/>
    <w:rsid w:val="00831D35"/>
    <w:rsid w:val="00857789"/>
    <w:rsid w:val="008A22D8"/>
    <w:rsid w:val="008C532B"/>
    <w:rsid w:val="00930EE2"/>
    <w:rsid w:val="00945F3F"/>
    <w:rsid w:val="00957E55"/>
    <w:rsid w:val="009C7118"/>
    <w:rsid w:val="00A32980"/>
    <w:rsid w:val="00B07690"/>
    <w:rsid w:val="00BC17CB"/>
    <w:rsid w:val="00BD4189"/>
    <w:rsid w:val="00C052F2"/>
    <w:rsid w:val="00C10C87"/>
    <w:rsid w:val="00C42BDF"/>
    <w:rsid w:val="00C46739"/>
    <w:rsid w:val="00C70A4F"/>
    <w:rsid w:val="00C8137E"/>
    <w:rsid w:val="00C854BD"/>
    <w:rsid w:val="00D04813"/>
    <w:rsid w:val="00D338DB"/>
    <w:rsid w:val="00E13E17"/>
    <w:rsid w:val="00E15A9C"/>
    <w:rsid w:val="00E257D0"/>
    <w:rsid w:val="00F315CD"/>
    <w:rsid w:val="00F42C31"/>
    <w:rsid w:val="00F4483A"/>
    <w:rsid w:val="00F52FD1"/>
    <w:rsid w:val="00F9303B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6456"/>
  <w15:chartTrackingRefBased/>
  <w15:docId w15:val="{C5068A92-BB80-48B7-A337-29E96077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616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127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dc:description/>
  <cp:lastModifiedBy>Ing. Dana Habartová</cp:lastModifiedBy>
  <cp:revision>2</cp:revision>
  <dcterms:created xsi:type="dcterms:W3CDTF">2020-11-10T07:25:00Z</dcterms:created>
  <dcterms:modified xsi:type="dcterms:W3CDTF">2020-11-10T07:25:00Z</dcterms:modified>
</cp:coreProperties>
</file>