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AA756" w14:textId="0001BE3F" w:rsidR="000C72B7" w:rsidRPr="00584252" w:rsidRDefault="000C72B7" w:rsidP="000C72B7">
      <w:pPr>
        <w:pStyle w:val="Nadpis1"/>
      </w:pPr>
      <w:bookmarkStart w:id="0" w:name="_Toc66719927"/>
      <w:bookmarkStart w:id="1" w:name="_Toc444112494"/>
      <w:bookmarkStart w:id="2" w:name="_Toc511215208"/>
      <w:bookmarkStart w:id="3" w:name="_Toc26865017"/>
      <w:bookmarkStart w:id="4" w:name="_Toc19090676"/>
      <w:r w:rsidRPr="00584252">
        <w:t>1. Shrnutí</w:t>
      </w:r>
      <w:bookmarkEnd w:id="0"/>
    </w:p>
    <w:bookmarkEnd w:id="1"/>
    <w:bookmarkEnd w:id="2"/>
    <w:p w14:paraId="5AE4BFBE" w14:textId="77777777" w:rsidR="00121609" w:rsidRDefault="00121609" w:rsidP="00121609">
      <w:pPr>
        <w:pStyle w:val="Normalodrka"/>
        <w:spacing w:after="100"/>
        <w:rPr>
          <w:spacing w:val="-4"/>
        </w:rPr>
      </w:pPr>
      <w:r>
        <w:rPr>
          <w:spacing w:val="-4"/>
        </w:rPr>
        <w:t>Hrubý domácí produkt (HDP) české ekonomiky se v roce 2020 reálně propadl o 5,6 %</w:t>
      </w:r>
      <w:r w:rsidRPr="008C3B05">
        <w:rPr>
          <w:rStyle w:val="Znakapoznpodarou"/>
          <w:spacing w:val="-4"/>
          <w:szCs w:val="20"/>
        </w:rPr>
        <w:footnoteReference w:id="1"/>
      </w:r>
      <w:r>
        <w:rPr>
          <w:spacing w:val="-4"/>
        </w:rPr>
        <w:t>, což bylo nejhlubší snížení za dobu existence samostatné ČR. K poklesu loni přispívaly všechny složky HDP, nejvíce domácí spotřeba a investice. Samotné 4. čtvrtletí 2020 bylo ovlivněno další vlnou opatření proti šíření covidu-19. Na rozdíl od 2. čtvrtletí roku ale nebyla v takové míře zasažena zahraniční poptávka. Výsledný meziroční pokles se tedy zmírnil na 4,7 % a mezičtvrtletně HDP vzrostl o 0,6 %. Domácí spotřeba i investice ale ve 4. čtvrtletí výrazně klesaly. Nová vlna nákazy přinutila k opatřením i zbytek EU. Hrubý domácí produkt v Unii tak klesl o 0,4 % mezičtvrtletně a meziroční pokles se prohloubil na –4,8 %. Výsledky ale negativně ovlivnil mezičtvrtletní propad ve velkých ekonomikách – Francii a Itálii. Velké množství evropských ekonomik naopak mezičtvrtletně mírně rostlo.</w:t>
      </w:r>
    </w:p>
    <w:p w14:paraId="149CB7F7" w14:textId="77777777" w:rsidR="00121609" w:rsidRDefault="00121609" w:rsidP="00121609">
      <w:pPr>
        <w:pStyle w:val="Normalodrka"/>
        <w:spacing w:after="100"/>
        <w:rPr>
          <w:spacing w:val="-4"/>
        </w:rPr>
      </w:pPr>
      <w:r>
        <w:rPr>
          <w:spacing w:val="-4"/>
        </w:rPr>
        <w:t>Hrubá přidaná hodnota (HPH) loni klesla o 5,5 % a propad zasáhl většinu odvětví. Výjimkou byly zemědělství, informační a komunikační činnosti, veřejná správa a obrana, vzdělávání, zdravotní a sociální péče. Hluboký propad vykázalo uskupení obchod, doprava, ubytování a pohostinství (–11,8 %) i profesní, vědecké, technické a administrativní činnosti (–9,3 %). Pokles zasáhl i na export zaměřený zpracovatelský průmysl (–6,9 %). Ve 4. čtvrtletí HPH za úrovní předchozího roku zaostávala o 4,7 %, ale mezičtvrtletně se zvýšila o 0,5 %. Vzhledem k nové vlně opatření byly opět nejsilněji postiženy ostatní činnosti (zejména osobní služby, jako jsou kadeřnictví apod., meziroční pokles HPH o 20,9 %) a obchod, doprava, ubytování a pohostinství (–14,7 %). Naopak meziroční propad ve zpracovatelském průmyslu se zmírnil na 1,1 %.</w:t>
      </w:r>
    </w:p>
    <w:p w14:paraId="5B4A2D56" w14:textId="77777777" w:rsidR="00121609" w:rsidRDefault="00121609" w:rsidP="00121609">
      <w:pPr>
        <w:pStyle w:val="Normalodrka"/>
        <w:spacing w:after="100"/>
        <w:rPr>
          <w:spacing w:val="-4"/>
        </w:rPr>
      </w:pPr>
      <w:r>
        <w:rPr>
          <w:spacing w:val="-4"/>
        </w:rPr>
        <w:t>Všeobecné omezení ekonomického provozu v průběhu 2. čtvrtletí negativně ovlivnilo zahraniční obchod a ve druhé polovině roku se vývozci snažili ztráty dohnat. Celkem loni vývoz zboží a služeb reálně klesl o 6,0 %</w:t>
      </w:r>
      <w:r w:rsidRPr="009110F7">
        <w:rPr>
          <w:rStyle w:val="Znakapoznpodarou"/>
        </w:rPr>
        <w:footnoteReference w:id="2"/>
      </w:r>
      <w:r>
        <w:rPr>
          <w:spacing w:val="-4"/>
        </w:rPr>
        <w:t xml:space="preserve"> a dovoz o 6,1 %. Bilance dosáhla přebytku 390,5 mld. korun, což bylo meziročně o 42,3 mld. více. Zlepšení se týkalo výhradně obchodu se zbožím. Na zvýšení kladného salda měl vliv zejména obchod s ropou a zemním plynem, naopak přebytek obchodu s motorovými vozidly se snížil. Ve 4. čtvrtletí zahraniční obchod dosahoval rekordních výsledků (přebytek 145,5 mld.), na kterých se naopak právě obchod s motorovými vozidly ve velké míře podílel.</w:t>
      </w:r>
    </w:p>
    <w:p w14:paraId="47BA1555" w14:textId="77777777" w:rsidR="00121609" w:rsidRDefault="00121609" w:rsidP="00121609">
      <w:pPr>
        <w:pStyle w:val="Normalodrka"/>
        <w:spacing w:after="100"/>
        <w:rPr>
          <w:spacing w:val="-4"/>
        </w:rPr>
      </w:pPr>
      <w:r>
        <w:rPr>
          <w:spacing w:val="-4"/>
        </w:rPr>
        <w:t>Podle deflátoru HDP celkový nárůst cenové hladiny loni činil 4,1 %, což je nejvíce od roku 2001. Výrazně rostly ceny spotřeby i kapitálových statků. Index spotřebitelských cen se loni zvýšil o 3,2 %, zejména pod vlivem potravin a nealkoholických nápojů, alkoholu a tabáku a bydlení a energií. Ve 4. čtvrtletí růst spotřebitelských cen výrazně zpomalil na 2,6 %, hlavně pod vlivem zpomalení dynamiky cen potravin. Většinu sledovaných cenových indexů loni ovlivňoval propad cen ropy, který tlumil meziroční růst cen průmyslových výrobců i cen dovozu.</w:t>
      </w:r>
    </w:p>
    <w:p w14:paraId="48D13698" w14:textId="77777777" w:rsidR="00121609" w:rsidRDefault="00121609" w:rsidP="00121609">
      <w:pPr>
        <w:pStyle w:val="Normalodrka"/>
        <w:spacing w:after="100"/>
        <w:rPr>
          <w:spacing w:val="-4"/>
        </w:rPr>
      </w:pPr>
      <w:r>
        <w:rPr>
          <w:spacing w:val="-4"/>
        </w:rPr>
        <w:t>Měnověpolitické úrokové sazby byly v první polovině roku sníženy, což ovlivnilo i další úrokové sazby, zejména ty u vkladů. Snížená spotřeba tlumila dynamiku spotřebních úvěrů pro domácnosti, poměrně nedotčen byl vývoj objemu úvěrů na bydlení.</w:t>
      </w:r>
    </w:p>
    <w:p w14:paraId="1D284175" w14:textId="77777777" w:rsidR="00121609" w:rsidRDefault="00121609" w:rsidP="00121609">
      <w:pPr>
        <w:pStyle w:val="Normalodrka"/>
        <w:spacing w:after="100"/>
        <w:rPr>
          <w:spacing w:val="-4"/>
        </w:rPr>
      </w:pPr>
      <w:r>
        <w:rPr>
          <w:spacing w:val="-4"/>
        </w:rPr>
        <w:t>Ekonomický pokles měl vliv i na zaměstnanost, která loni klesla o 1,5 %</w:t>
      </w:r>
      <w:r w:rsidRPr="00B9720E">
        <w:rPr>
          <w:rStyle w:val="Znakapoznpodarou"/>
          <w:spacing w:val="-4"/>
        </w:rPr>
        <w:footnoteReference w:id="3"/>
      </w:r>
      <w:r>
        <w:rPr>
          <w:spacing w:val="-4"/>
        </w:rPr>
        <w:t>. Výrazně k tomu přispěl zpracovatelský průmysl, kde se ale ve 4. čtvrtletí situace spíše zlepšovala a pokles se dál neprohluboval. Naproti tomu v segmentu obchodu, dopravy, ubytování a pohostinství se propad zaměstnanosti ve 4. čtvrtletí prohloubil na 5 %. Naopak pokračoval výrazný rozvoj informačních a komunikačních činností (nárůst o 3,5 %). Obecná míra nezaměstnanosti loni rostla jen mírně, což souvisí s vládními stabilizačními programy i s poměrně výrazným navýšením počtu ekonomicky neaktivních. Průměrná mzda loni vzrostla o 4,4 % na 35,6 tis. korun. V rámci jednotlivých odvětví ale panovaly ve mzdovém vývoji velké rozdíly.</w:t>
      </w:r>
    </w:p>
    <w:p w14:paraId="1531AB70" w14:textId="191307EC" w:rsidR="00275758" w:rsidRPr="00121609" w:rsidRDefault="00121609" w:rsidP="00121609">
      <w:pPr>
        <w:pStyle w:val="Normalodrka"/>
        <w:spacing w:after="0"/>
        <w:rPr>
          <w:spacing w:val="-4"/>
        </w:rPr>
      </w:pPr>
      <w:r>
        <w:rPr>
          <w:spacing w:val="-4"/>
        </w:rPr>
        <w:t>Hospodaření státního rozpočtu loni skončilo schodkem ve výši 367,4 mld. korun. Meziročně se deficit prohloubil o téměř 340 mld. Rozhodující měrou se na schodku podílela protipandemická opatření, která na jedné straně významně navýšila rozpočtové výdaje (18,8 %), zároveň ale vedla k propadu příjmů (–3,1 %). Na straně příjmů došlo k citelnému výpadku daňových příjmů i výběru pojistného na sociální zabezpečení. Narůstaly běžné výdaje, které zahrnovaly i kompenzační opatření podnikům, obcím i jednotlivcům. Výrazný růst se týkal i sociálních dávek (důchodů i nedůchodových dávek).</w:t>
      </w:r>
      <w:bookmarkStart w:id="5" w:name="_GoBack"/>
      <w:bookmarkEnd w:id="5"/>
    </w:p>
    <w:bookmarkEnd w:id="3"/>
    <w:bookmarkEnd w:id="4"/>
    <w:p w14:paraId="3E974863" w14:textId="2EEF6166" w:rsidR="000663F0" w:rsidRPr="00E42054" w:rsidRDefault="000663F0" w:rsidP="00E97F14">
      <w:pPr>
        <w:pStyle w:val="Nadpis11"/>
        <w:spacing w:after="0"/>
        <w:rPr>
          <w:b w:val="0"/>
          <w:sz w:val="2"/>
          <w:szCs w:val="2"/>
        </w:rPr>
      </w:pPr>
    </w:p>
    <w:sectPr w:rsidR="000663F0" w:rsidRPr="00E42054" w:rsidSect="008E4D9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73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D51C5" w14:textId="77777777" w:rsidR="0091476D" w:rsidRDefault="0091476D" w:rsidP="00E71A58">
      <w:r>
        <w:separator/>
      </w:r>
    </w:p>
  </w:endnote>
  <w:endnote w:type="continuationSeparator" w:id="0">
    <w:p w14:paraId="7E79BE89" w14:textId="77777777" w:rsidR="0091476D" w:rsidRDefault="0091476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5A8BC0CF" w:rsidR="0091476D" w:rsidRPr="00932443" w:rsidRDefault="0091476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8E4D94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13325509" w:rsidR="0091476D" w:rsidRPr="00932443" w:rsidRDefault="0091476D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rok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8E4D94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3E61E" w14:textId="77777777" w:rsidR="0091476D" w:rsidRDefault="0091476D" w:rsidP="00A21B4D">
      <w:pPr>
        <w:spacing w:after="0"/>
      </w:pPr>
      <w:r>
        <w:separator/>
      </w:r>
    </w:p>
  </w:footnote>
  <w:footnote w:type="continuationSeparator" w:id="0">
    <w:p w14:paraId="14D7D261" w14:textId="77777777" w:rsidR="0091476D" w:rsidRDefault="0091476D" w:rsidP="00E71A58">
      <w:r>
        <w:continuationSeparator/>
      </w:r>
    </w:p>
  </w:footnote>
  <w:footnote w:id="1">
    <w:p w14:paraId="10FA5F28" w14:textId="77777777" w:rsidR="0091476D" w:rsidRPr="00957140" w:rsidRDefault="0091476D" w:rsidP="00121609">
      <w:pPr>
        <w:pStyle w:val="Textpoznpodarou"/>
        <w:rPr>
          <w:spacing w:val="-2"/>
          <w:sz w:val="16"/>
          <w:szCs w:val="16"/>
        </w:rPr>
      </w:pPr>
      <w:r w:rsidRPr="00957140">
        <w:rPr>
          <w:rStyle w:val="Znakapoznpodarou"/>
          <w:spacing w:val="-2"/>
          <w:sz w:val="16"/>
          <w:szCs w:val="16"/>
        </w:rPr>
        <w:footnoteRef/>
      </w:r>
      <w:r w:rsidRPr="00957140">
        <w:rPr>
          <w:spacing w:val="-2"/>
          <w:sz w:val="16"/>
          <w:szCs w:val="16"/>
        </w:rPr>
        <w:t xml:space="preserve"> Data o HDP, hrubé přidané hodnotě a jejich složkách jsou vyjádřena ve stálých cenách a v očištění o sezónní a kalendářní vlivy.</w:t>
      </w:r>
    </w:p>
  </w:footnote>
  <w:footnote w:id="2">
    <w:p w14:paraId="70213561" w14:textId="77777777" w:rsidR="0091476D" w:rsidRPr="00957140" w:rsidRDefault="0091476D" w:rsidP="00121609">
      <w:pPr>
        <w:pStyle w:val="Textpoznpodarou"/>
        <w:rPr>
          <w:sz w:val="16"/>
          <w:szCs w:val="16"/>
        </w:rPr>
      </w:pPr>
      <w:r w:rsidRPr="00957140">
        <w:rPr>
          <w:rStyle w:val="Znakapoznpodarou"/>
          <w:sz w:val="16"/>
          <w:szCs w:val="16"/>
        </w:rPr>
        <w:footnoteRef/>
      </w:r>
      <w:r w:rsidRPr="00957140">
        <w:rPr>
          <w:sz w:val="16"/>
          <w:szCs w:val="16"/>
        </w:rPr>
        <w:t xml:space="preserve"> Podle metodiky čtvrtletních národních účtů (vývoz a dovoz v ocenění FOB/FOB).</w:t>
      </w:r>
    </w:p>
  </w:footnote>
  <w:footnote w:id="3">
    <w:p w14:paraId="4509BEC0" w14:textId="77777777" w:rsidR="0091476D" w:rsidRPr="00957140" w:rsidRDefault="0091476D" w:rsidP="00121609">
      <w:pPr>
        <w:pStyle w:val="Textpoznpodarou"/>
        <w:jc w:val="both"/>
        <w:rPr>
          <w:sz w:val="16"/>
          <w:szCs w:val="16"/>
        </w:rPr>
      </w:pPr>
      <w:r w:rsidRPr="00957140">
        <w:rPr>
          <w:rStyle w:val="Znakapoznpodarou"/>
          <w:spacing w:val="-2"/>
          <w:sz w:val="16"/>
          <w:szCs w:val="16"/>
        </w:rPr>
        <w:footnoteRef/>
      </w:r>
      <w:r w:rsidRPr="00957140">
        <w:rPr>
          <w:spacing w:val="-2"/>
          <w:sz w:val="16"/>
          <w:szCs w:val="16"/>
        </w:rPr>
        <w:t xml:space="preserve"> Údaje o zaměstnanosti jsou uvedeny v pojetí národních účtů a očištěny o sezónní vlivy.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91476D" w:rsidRDefault="0091476D" w:rsidP="00937AE2">
    <w:pPr>
      <w:pStyle w:val="Zhlav"/>
    </w:pPr>
    <w:r>
      <w:t>Vývoj ekonomiky České republiky</w:t>
    </w:r>
  </w:p>
  <w:p w14:paraId="675E4C41" w14:textId="77777777" w:rsidR="0091476D" w:rsidRPr="006F5416" w:rsidRDefault="0091476D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91476D" w:rsidRDefault="0091476D" w:rsidP="00937AE2">
    <w:pPr>
      <w:pStyle w:val="Zhlav"/>
    </w:pPr>
    <w:r>
      <w:t>Vývoj ekonomiky České republiky</w:t>
    </w:r>
  </w:p>
  <w:p w14:paraId="0CDCFD48" w14:textId="77777777" w:rsidR="0091476D" w:rsidRPr="006F5416" w:rsidRDefault="0091476D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5"/>
  </w:num>
  <w:num w:numId="14">
    <w:abstractNumId w:val="12"/>
  </w:num>
  <w:num w:numId="15">
    <w:abstractNumId w:val="18"/>
  </w:num>
  <w:num w:numId="16">
    <w:abstractNumId w:val="14"/>
  </w:num>
  <w:num w:numId="17">
    <w:abstractNumId w:val="26"/>
  </w:num>
  <w:num w:numId="18">
    <w:abstractNumId w:val="19"/>
  </w:num>
  <w:num w:numId="19">
    <w:abstractNumId w:val="27"/>
  </w:num>
  <w:num w:numId="20">
    <w:abstractNumId w:val="28"/>
  </w:num>
  <w:num w:numId="21">
    <w:abstractNumId w:val="24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8AF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70A87"/>
    <w:rsid w:val="000712B3"/>
    <w:rsid w:val="00071A7C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E5F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B67B7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3058"/>
    <w:rsid w:val="000D310A"/>
    <w:rsid w:val="000D3EF4"/>
    <w:rsid w:val="000D4DC0"/>
    <w:rsid w:val="000D5637"/>
    <w:rsid w:val="000D6F4E"/>
    <w:rsid w:val="000D73BB"/>
    <w:rsid w:val="000E0E96"/>
    <w:rsid w:val="000E298B"/>
    <w:rsid w:val="000E2C7D"/>
    <w:rsid w:val="000E3E56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0675"/>
    <w:rsid w:val="001A1F68"/>
    <w:rsid w:val="001A21FA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F17"/>
    <w:rsid w:val="001C1B24"/>
    <w:rsid w:val="001C1B66"/>
    <w:rsid w:val="001C31A2"/>
    <w:rsid w:val="001C351D"/>
    <w:rsid w:val="001C4B8F"/>
    <w:rsid w:val="001C4BB8"/>
    <w:rsid w:val="001C4FD0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3691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E7AE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2058C"/>
    <w:rsid w:val="003208D0"/>
    <w:rsid w:val="003209D6"/>
    <w:rsid w:val="003217B9"/>
    <w:rsid w:val="00321924"/>
    <w:rsid w:val="00321EB6"/>
    <w:rsid w:val="003220A5"/>
    <w:rsid w:val="003238E0"/>
    <w:rsid w:val="00323A1C"/>
    <w:rsid w:val="00324B59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978B1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5B59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F313C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30C96"/>
    <w:rsid w:val="0043174F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6595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46FC7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1F44"/>
    <w:rsid w:val="00562B4D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566A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ADE"/>
    <w:rsid w:val="00601EEF"/>
    <w:rsid w:val="0060255A"/>
    <w:rsid w:val="00602EB3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19"/>
    <w:rsid w:val="00677591"/>
    <w:rsid w:val="00677594"/>
    <w:rsid w:val="0068032F"/>
    <w:rsid w:val="00680D37"/>
    <w:rsid w:val="0068174E"/>
    <w:rsid w:val="00681DCE"/>
    <w:rsid w:val="00682110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4355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19CB"/>
    <w:rsid w:val="006E279A"/>
    <w:rsid w:val="006E313B"/>
    <w:rsid w:val="006E34B2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334C"/>
    <w:rsid w:val="00855408"/>
    <w:rsid w:val="00855D03"/>
    <w:rsid w:val="00856D65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4D94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BB3"/>
    <w:rsid w:val="00992CF3"/>
    <w:rsid w:val="00993194"/>
    <w:rsid w:val="0099321E"/>
    <w:rsid w:val="00994171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1324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731E"/>
    <w:rsid w:val="00A309AC"/>
    <w:rsid w:val="00A30F65"/>
    <w:rsid w:val="00A3279E"/>
    <w:rsid w:val="00A33DB1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3FD5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97075"/>
    <w:rsid w:val="00AA0E80"/>
    <w:rsid w:val="00AA17CD"/>
    <w:rsid w:val="00AA1D85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550"/>
    <w:rsid w:val="00B00913"/>
    <w:rsid w:val="00B01593"/>
    <w:rsid w:val="00B01FF9"/>
    <w:rsid w:val="00B023F2"/>
    <w:rsid w:val="00B026FE"/>
    <w:rsid w:val="00B038CA"/>
    <w:rsid w:val="00B05F00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62C3"/>
    <w:rsid w:val="00B16DD1"/>
    <w:rsid w:val="00B16EB8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528"/>
    <w:rsid w:val="00B34CC9"/>
    <w:rsid w:val="00B34CDA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639"/>
    <w:rsid w:val="00B53C7D"/>
    <w:rsid w:val="00B53E56"/>
    <w:rsid w:val="00B55A97"/>
    <w:rsid w:val="00B55F5E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246C"/>
    <w:rsid w:val="00C1493E"/>
    <w:rsid w:val="00C15DBD"/>
    <w:rsid w:val="00C2010D"/>
    <w:rsid w:val="00C20CB5"/>
    <w:rsid w:val="00C21430"/>
    <w:rsid w:val="00C216DF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0AEA"/>
    <w:rsid w:val="00CC20FE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70289"/>
    <w:rsid w:val="00D70822"/>
    <w:rsid w:val="00D72076"/>
    <w:rsid w:val="00D721B4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450F"/>
    <w:rsid w:val="00DE5CA6"/>
    <w:rsid w:val="00DE7AC8"/>
    <w:rsid w:val="00DF0830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0B1"/>
    <w:rsid w:val="00E35A53"/>
    <w:rsid w:val="00E3656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851"/>
    <w:rsid w:val="00ED3E51"/>
    <w:rsid w:val="00ED3F10"/>
    <w:rsid w:val="00ED4D04"/>
    <w:rsid w:val="00ED566D"/>
    <w:rsid w:val="00ED5907"/>
    <w:rsid w:val="00ED5F5B"/>
    <w:rsid w:val="00ED62C6"/>
    <w:rsid w:val="00ED64C1"/>
    <w:rsid w:val="00ED781F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47BF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75D3"/>
    <w:rsid w:val="00F62BFF"/>
    <w:rsid w:val="00F63AAE"/>
    <w:rsid w:val="00F63DDE"/>
    <w:rsid w:val="00F63FB7"/>
    <w:rsid w:val="00F6421B"/>
    <w:rsid w:val="00F647F1"/>
    <w:rsid w:val="00F649D2"/>
    <w:rsid w:val="00F6602B"/>
    <w:rsid w:val="00F6799D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A53E-8279-45D9-B954-270005F763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03B337-FA58-4DA8-9124-D02672CE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3</TotalTime>
  <Pages>1</Pages>
  <Words>645</Words>
  <Characters>3806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4443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3</cp:revision>
  <cp:lastPrinted>2019-04-08T10:52:00Z</cp:lastPrinted>
  <dcterms:created xsi:type="dcterms:W3CDTF">2021-03-18T08:13:00Z</dcterms:created>
  <dcterms:modified xsi:type="dcterms:W3CDTF">2021-03-18T08:39:00Z</dcterms:modified>
</cp:coreProperties>
</file>