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169DD" w14:textId="5AC7EA0E" w:rsidR="008F509F" w:rsidRPr="009110F7" w:rsidRDefault="00152903" w:rsidP="008F509F">
      <w:pPr>
        <w:pStyle w:val="Nadpis11"/>
      </w:pPr>
      <w:bookmarkStart w:id="0" w:name="_Toc532558284"/>
      <w:bookmarkStart w:id="1" w:name="_Toc26539341"/>
      <w:bookmarkStart w:id="2" w:name="_Toc11237634"/>
      <w:bookmarkStart w:id="3" w:name="_Toc50712128"/>
      <w:r>
        <w:t>4</w:t>
      </w:r>
      <w:r w:rsidR="008F509F" w:rsidRPr="009110F7">
        <w:t>.</w:t>
      </w:r>
      <w:r w:rsidR="008F509F">
        <w:t> </w:t>
      </w:r>
      <w:r w:rsidR="008F509F" w:rsidRPr="009110F7">
        <w:t>Vnější vztahy</w:t>
      </w:r>
      <w:bookmarkEnd w:id="3"/>
    </w:p>
    <w:tbl>
      <w:tblPr>
        <w:tblW w:w="9639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62"/>
        <w:gridCol w:w="223"/>
        <w:gridCol w:w="7654"/>
      </w:tblGrid>
      <w:tr w:rsidR="008F509F" w:rsidRPr="009110F7" w14:paraId="3961D7DD" w14:textId="77777777" w:rsidTr="003F1624">
        <w:trPr>
          <w:trHeight w:val="145"/>
        </w:trPr>
        <w:tc>
          <w:tcPr>
            <w:tcW w:w="1762" w:type="dxa"/>
            <w:shd w:val="clear" w:color="auto" w:fill="auto"/>
            <w:tcMar>
              <w:left w:w="0" w:type="dxa"/>
            </w:tcMar>
          </w:tcPr>
          <w:p w14:paraId="1CF73E9F" w14:textId="77777777" w:rsidR="008F509F" w:rsidRDefault="008F509F" w:rsidP="003F1624">
            <w:pPr>
              <w:pStyle w:val="Marginlie"/>
            </w:pPr>
            <w:r>
              <w:t>Ve 2. čtvrtletí došlo k velkému propadu hodnoty vývozu.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542A0C7D" w14:textId="77777777" w:rsidR="008F509F" w:rsidRDefault="008F509F" w:rsidP="003F162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4" w:type="dxa"/>
            <w:shd w:val="clear" w:color="auto" w:fill="auto"/>
            <w:tcMar>
              <w:left w:w="0" w:type="dxa"/>
            </w:tcMar>
          </w:tcPr>
          <w:p w14:paraId="6C2DF01F" w14:textId="0CA057BB" w:rsidR="008F509F" w:rsidRPr="00AF6F98" w:rsidRDefault="008F509F" w:rsidP="00ED781F">
            <w:pPr>
              <w:spacing w:after="200"/>
              <w:rPr>
                <w:spacing w:val="-4"/>
              </w:rPr>
            </w:pPr>
            <w:r>
              <w:rPr>
                <w:spacing w:val="-4"/>
              </w:rPr>
              <w:t>Celková hodnota vývozu zboží v 1. pololetí dosáhla 1 625,7 mld. korun. Export se</w:t>
            </w:r>
            <w:r w:rsidR="00ED781F">
              <w:rPr>
                <w:spacing w:val="-4"/>
              </w:rPr>
              <w:t xml:space="preserve"> meziročně</w:t>
            </w:r>
            <w:r>
              <w:rPr>
                <w:spacing w:val="-4"/>
              </w:rPr>
              <w:t xml:space="preserve"> propadl o 253,8 mld. korun (13,5 %). Jde o největší p</w:t>
            </w:r>
            <w:r w:rsidR="00ED781F">
              <w:rPr>
                <w:spacing w:val="-4"/>
              </w:rPr>
              <w:t xml:space="preserve">okles </w:t>
            </w:r>
            <w:r>
              <w:rPr>
                <w:spacing w:val="-4"/>
              </w:rPr>
              <w:t>v tomto období od roku</w:t>
            </w:r>
            <w:r w:rsidR="00ED781F">
              <w:rPr>
                <w:spacing w:val="-4"/>
              </w:rPr>
              <w:t xml:space="preserve"> </w:t>
            </w:r>
            <w:r>
              <w:rPr>
                <w:spacing w:val="-4"/>
              </w:rPr>
              <w:t>2009</w:t>
            </w:r>
            <w:r w:rsidR="00ED781F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(–198,1 mld., 16,6 %). V samotném 2. čtvrtletí hodnota exportu činila 733,0 mld. korun a meziročně poklesla o 215,1 mld. (22,7 %). Pokles prohloubilo i srovnání s 2. kvartálem 2019 – z pohledu </w:t>
            </w:r>
            <w:r w:rsidR="00ED781F">
              <w:rPr>
                <w:spacing w:val="-4"/>
              </w:rPr>
              <w:t>hodnoty</w:t>
            </w:r>
            <w:r>
              <w:rPr>
                <w:spacing w:val="-4"/>
              </w:rPr>
              <w:t xml:space="preserve"> vývozu šlo o nejúspěšnější zaznamenané čtvrtletí. Vývoj byl jednoznačně ovlivněn omezením společenského i ekonomického provozu v reakci na šíření koronaviru. Počátek opatření lze datovat do poloviny března (</w:t>
            </w:r>
            <w:r w:rsidR="00ED781F">
              <w:rPr>
                <w:spacing w:val="-4"/>
              </w:rPr>
              <w:t xml:space="preserve">meziroční </w:t>
            </w:r>
            <w:r>
              <w:rPr>
                <w:spacing w:val="-4"/>
              </w:rPr>
              <w:t>propad vývozu o 11,</w:t>
            </w:r>
            <w:r w:rsidR="00ED781F">
              <w:rPr>
                <w:spacing w:val="-4"/>
              </w:rPr>
              <w:t>5</w:t>
            </w:r>
            <w:r>
              <w:rPr>
                <w:spacing w:val="-4"/>
              </w:rPr>
              <w:t> %), kdy také omezily nebo dočasně uzavřely provoz některé velké exportní podniky. Plně zasažen byl zejména duben a květen (meziroční propady o 3</w:t>
            </w:r>
            <w:r w:rsidR="00ED781F">
              <w:rPr>
                <w:spacing w:val="-4"/>
              </w:rPr>
              <w:t>8,1</w:t>
            </w:r>
            <w:r>
              <w:rPr>
                <w:spacing w:val="-4"/>
              </w:rPr>
              <w:t> % a </w:t>
            </w:r>
            <w:r w:rsidR="00ED781F">
              <w:rPr>
                <w:spacing w:val="-4"/>
              </w:rPr>
              <w:t>29,0</w:t>
            </w:r>
            <w:r>
              <w:rPr>
                <w:spacing w:val="-4"/>
              </w:rPr>
              <w:t xml:space="preserve"> %), v červnu již export </w:t>
            </w:r>
            <w:r w:rsidR="00ED781F">
              <w:rPr>
                <w:spacing w:val="-4"/>
              </w:rPr>
              <w:t>mírně</w:t>
            </w:r>
            <w:r>
              <w:rPr>
                <w:spacing w:val="-4"/>
              </w:rPr>
              <w:t xml:space="preserve"> vzrostl (0,3 %).</w:t>
            </w:r>
          </w:p>
        </w:tc>
      </w:tr>
      <w:tr w:rsidR="008F509F" w:rsidRPr="009110F7" w14:paraId="3FE371AD" w14:textId="77777777" w:rsidTr="003F1624">
        <w:trPr>
          <w:trHeight w:val="145"/>
        </w:trPr>
        <w:tc>
          <w:tcPr>
            <w:tcW w:w="1762" w:type="dxa"/>
            <w:shd w:val="clear" w:color="auto" w:fill="auto"/>
            <w:tcMar>
              <w:left w:w="0" w:type="dxa"/>
            </w:tcMar>
          </w:tcPr>
          <w:p w14:paraId="79A303D6" w14:textId="77777777" w:rsidR="008F509F" w:rsidRDefault="008F509F" w:rsidP="003F1624">
            <w:pPr>
              <w:pStyle w:val="Marginlie"/>
            </w:pPr>
            <w:r>
              <w:t>Pokles se týkal téměř všech důležitých vývozních destinací.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7DD71EAD" w14:textId="77777777" w:rsidR="008F509F" w:rsidRDefault="008F509F" w:rsidP="003F162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4" w:type="dxa"/>
            <w:shd w:val="clear" w:color="auto" w:fill="auto"/>
            <w:tcMar>
              <w:left w:w="0" w:type="dxa"/>
            </w:tcMar>
          </w:tcPr>
          <w:p w14:paraId="40C0CF74" w14:textId="77777777" w:rsidR="008F509F" w:rsidRPr="00AF6F98" w:rsidRDefault="008F509F" w:rsidP="003F1624">
            <w:pPr>
              <w:spacing w:after="200"/>
              <w:rPr>
                <w:spacing w:val="-4"/>
              </w:rPr>
            </w:pPr>
            <w:r>
              <w:rPr>
                <w:spacing w:val="-4"/>
              </w:rPr>
              <w:t>Propad vývozu byl plošný a dotkl se téměř všech hlavních exportních destinací. Vývoz do EU se v 1. pololetí propadl o 210,5 mld. korun (14,0 %) a mimo EU pokles činil 42,6 mld. (11,4 %). Většina z uvedeného poklesu ale připadla na 2. čtvrtletí (vývoz do EU –176,0 mld. korun, mimo EU –38,5 mld.). Ve 2. kvartálu se nejvíce propadl export do Německa</w:t>
            </w:r>
            <w:r>
              <w:rPr>
                <w:spacing w:val="-4"/>
              </w:rPr>
              <w:br/>
              <w:t>(–65,1 mld. korun, –21,9 %), Francie (–18,1 mld., –37,2 %) a na Slovensko (–15,8 mld.,</w:t>
            </w:r>
            <w:r>
              <w:rPr>
                <w:spacing w:val="-4"/>
              </w:rPr>
              <w:br/>
              <w:t>–18,7 %). Silné poklesy zaznamenali také vývozci do Španělska (–14,8 mld., –43,9 %), Polska (–13,4 mld., –22,8 %) a Itálie (–10,0 mld., –27,6 %). V případě mimounijních zemí je markantní hlavně propad hodnoty exportu do Velké Británie (–11,8 mld. korun, –33,5 %). Zde trvá série poklesů s několika výjimkami již od 3. čtvrtletí 2016 a poslední propad jen prohloubil existující trend</w:t>
            </w:r>
            <w:r>
              <w:rPr>
                <w:rStyle w:val="Znakapoznpodarou"/>
                <w:spacing w:val="-4"/>
              </w:rPr>
              <w:footnoteReference w:id="1"/>
            </w:r>
            <w:r>
              <w:rPr>
                <w:spacing w:val="-4"/>
              </w:rPr>
              <w:t>.</w:t>
            </w:r>
          </w:p>
        </w:tc>
      </w:tr>
      <w:tr w:rsidR="008F509F" w:rsidRPr="009110F7" w14:paraId="1E272FE7" w14:textId="77777777" w:rsidTr="003F1624">
        <w:trPr>
          <w:trHeight w:val="170"/>
        </w:trPr>
        <w:tc>
          <w:tcPr>
            <w:tcW w:w="1762" w:type="dxa"/>
            <w:shd w:val="clear" w:color="auto" w:fill="auto"/>
            <w:tcMar>
              <w:left w:w="0" w:type="dxa"/>
            </w:tcMar>
          </w:tcPr>
          <w:p w14:paraId="138CE034" w14:textId="77777777" w:rsidR="008F509F" w:rsidRDefault="008F509F" w:rsidP="003F1624">
            <w:pPr>
              <w:pStyle w:val="Marginlie"/>
            </w:pPr>
            <w:r>
              <w:t>Nejsilněji byl zasažen obchod s motorovými vozidly.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1E81E304" w14:textId="77777777" w:rsidR="008F509F" w:rsidRDefault="008F509F" w:rsidP="003F162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4" w:type="dxa"/>
            <w:shd w:val="clear" w:color="auto" w:fill="auto"/>
            <w:tcMar>
              <w:left w:w="0" w:type="dxa"/>
            </w:tcMar>
          </w:tcPr>
          <w:p w14:paraId="77EEC5CD" w14:textId="77777777" w:rsidR="008F509F" w:rsidRPr="00AF6F98" w:rsidRDefault="008F509F" w:rsidP="003F1624">
            <w:pPr>
              <w:spacing w:after="200"/>
              <w:rPr>
                <w:spacing w:val="-4"/>
              </w:rPr>
            </w:pPr>
            <w:r>
              <w:rPr>
                <w:spacing w:val="-4"/>
              </w:rPr>
              <w:t>Ve 2. čtvrtletí nejvýrazněji klesal vývoz artiklů, které jsou pro českou ekonomiku klíčové, a nejvíce zasaženým oborem byla výroba motorových vozidel. Hodnota exportu motorových vozidel se ve 2. čtvrtletí meziročně snížila o 117,0 mld. korun (43,6 %). Druhý nejsilnější propad se týkal strojů a zařízení (–23,1 mld. korun, –21,9 %). Klesal i export v oborech navázaných na výrobu motorových vozidel – elektrická zařízení (–14,8 mld. korun, –19,1 %) a pryžové a plastové výrobky (–12,0 mld., –23,8 %). Další silné propady byly zaznamenány u kovodělných výrobků (–10,3 mld., –17,4 %), základních kovů</w:t>
            </w:r>
            <w:r>
              <w:rPr>
                <w:spacing w:val="-4"/>
              </w:rPr>
              <w:br/>
              <w:t>(–8,1 mld., –21,8 %), chemických látek a přípravků (–7,1 mld., –16,1 %).</w:t>
            </w:r>
          </w:p>
        </w:tc>
      </w:tr>
      <w:tr w:rsidR="008F509F" w:rsidRPr="009110F7" w14:paraId="6C56F934" w14:textId="77777777" w:rsidTr="003F1624">
        <w:trPr>
          <w:trHeight w:val="145"/>
        </w:trPr>
        <w:tc>
          <w:tcPr>
            <w:tcW w:w="1762" w:type="dxa"/>
            <w:shd w:val="clear" w:color="auto" w:fill="auto"/>
            <w:tcMar>
              <w:left w:w="0" w:type="dxa"/>
            </w:tcMar>
          </w:tcPr>
          <w:p w14:paraId="60657015" w14:textId="77777777" w:rsidR="008F509F" w:rsidRDefault="008F509F" w:rsidP="003F1624">
            <w:pPr>
              <w:pStyle w:val="Marginlie"/>
            </w:pPr>
            <w:r>
              <w:t>Dovoz se také propadl. Kromě omezení ekonomické aktivity byl patrný vliv propadu cen ropy a zemního plynu.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2E89B431" w14:textId="77777777" w:rsidR="008F509F" w:rsidRDefault="008F509F" w:rsidP="003F162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4" w:type="dxa"/>
            <w:shd w:val="clear" w:color="auto" w:fill="auto"/>
            <w:tcMar>
              <w:left w:w="0" w:type="dxa"/>
            </w:tcMar>
          </w:tcPr>
          <w:p w14:paraId="73D2781D" w14:textId="1E47C806" w:rsidR="008F509F" w:rsidRPr="00AF6F98" w:rsidRDefault="008F509F" w:rsidP="003F1624">
            <w:pPr>
              <w:rPr>
                <w:spacing w:val="-4"/>
              </w:rPr>
            </w:pPr>
            <w:r>
              <w:rPr>
                <w:spacing w:val="-4"/>
              </w:rPr>
              <w:t>Hodnota dovozu zboží v 1. pololetí rovněž meziročně klesla, a to o 200,4 mld. korun</w:t>
            </w:r>
            <w:r>
              <w:rPr>
                <w:spacing w:val="-4"/>
              </w:rPr>
              <w:br/>
              <w:t>(–11,3 %) na 1 574,0 mld. Z toho ve 2. kvartálu došlo k propadu o 169,5 mld. korun</w:t>
            </w:r>
            <w:r>
              <w:rPr>
                <w:spacing w:val="-4"/>
              </w:rPr>
              <w:br/>
              <w:t>(–19,0 %). Výsledná hodnota importu tak činila 721,6 mld. Ve 2. čtvrtletí výrazněji meziročně klesal dovoz z EU (–143,5 mld. korun, –24,6 %) než ze zemí mimo EU</w:t>
            </w:r>
            <w:r>
              <w:rPr>
                <w:spacing w:val="-4"/>
              </w:rPr>
              <w:br/>
              <w:t>(–24,2 mld., –8,0 %). Nejvíce se propadl dovoz z Německa (–64,7 mld., –28,1 %), dále z Ruska (–15,7 mld., –57,0 %, propad hodnoty byl posílen i </w:t>
            </w:r>
            <w:r w:rsidR="00ED781F">
              <w:rPr>
                <w:spacing w:val="-4"/>
              </w:rPr>
              <w:t xml:space="preserve">meziročním </w:t>
            </w:r>
            <w:r>
              <w:rPr>
                <w:spacing w:val="-4"/>
              </w:rPr>
              <w:t>poklesem cen ropy a zemního plynu) a Polska (–16,7 mld., –21,8 %). K příznivějším výsledkům importu ze zemí mimo EU přispěl výrazný nárůst dovozu z Číny (20,9 mld. korun, 24,2 %). Jde o největší přírůstek od roku 2010.</w:t>
            </w:r>
          </w:p>
        </w:tc>
      </w:tr>
      <w:tr w:rsidR="008F509F" w:rsidRPr="009110F7" w14:paraId="17905E97" w14:textId="77777777" w:rsidTr="003F1624">
        <w:trPr>
          <w:trHeight w:val="145"/>
        </w:trPr>
        <w:tc>
          <w:tcPr>
            <w:tcW w:w="1762" w:type="dxa"/>
            <w:shd w:val="clear" w:color="auto" w:fill="auto"/>
            <w:tcMar>
              <w:left w:w="0" w:type="dxa"/>
            </w:tcMar>
          </w:tcPr>
          <w:p w14:paraId="5FA325B7" w14:textId="77777777" w:rsidR="008F509F" w:rsidRDefault="008F509F" w:rsidP="003F1624">
            <w:pPr>
              <w:pStyle w:val="Marginlie"/>
            </w:pPr>
            <w:r>
              <w:t>I na straně dovozu nejvíce klesala hodnota obchodu s motorovými vozidly.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10EAD7FE" w14:textId="77777777" w:rsidR="008F509F" w:rsidRDefault="008F509F" w:rsidP="003F162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4" w:type="dxa"/>
            <w:shd w:val="clear" w:color="auto" w:fill="auto"/>
            <w:tcMar>
              <w:left w:w="0" w:type="dxa"/>
            </w:tcMar>
          </w:tcPr>
          <w:p w14:paraId="1C6CDE14" w14:textId="663953A6" w:rsidR="008F509F" w:rsidRDefault="008F509F" w:rsidP="00ED781F">
            <w:pPr>
              <w:rPr>
                <w:spacing w:val="-4"/>
              </w:rPr>
            </w:pPr>
            <w:r>
              <w:rPr>
                <w:spacing w:val="-4"/>
              </w:rPr>
              <w:t>Vývoj dovozu i vývozu byl z hlediska věcné struktury v mnoha rysech podobný. Nejvíce se ve 2. čtvrtletí propadla hodnota dovozu motorových vozidel (–67,4 mld. korun, –45,4 %). Velmi silné poklesy byly dále zaznamenány u strojů a zařízení (–20,7 mld. korun, –22,8 %), ropy a zemního plynu (–20,</w:t>
            </w:r>
            <w:r w:rsidR="00ED781F">
              <w:rPr>
                <w:spacing w:val="-4"/>
              </w:rPr>
              <w:t>8</w:t>
            </w:r>
            <w:r>
              <w:rPr>
                <w:spacing w:val="-4"/>
              </w:rPr>
              <w:t> mld., –6</w:t>
            </w:r>
            <w:r w:rsidR="00ED781F">
              <w:rPr>
                <w:spacing w:val="-4"/>
              </w:rPr>
              <w:t>3,0</w:t>
            </w:r>
            <w:r>
              <w:rPr>
                <w:spacing w:val="-4"/>
              </w:rPr>
              <w:t> %, zejména vlivem propadu cen) a základních kovů (–</w:t>
            </w:r>
            <w:r w:rsidR="00ED781F">
              <w:rPr>
                <w:spacing w:val="-4"/>
              </w:rPr>
              <w:t>19,5</w:t>
            </w:r>
            <w:r>
              <w:rPr>
                <w:spacing w:val="-4"/>
              </w:rPr>
              <w:t xml:space="preserve"> mld., –28,0 %). Již několik čtvrtletí trvající pokles hodnoty importu chemických látek a přípravků se dále prohloubil na 13,8 mld. korun (–19,2 %). Nejvýraznější nárůst hodnoty dovozu od 3. čtvrtletí 2018 naopak proběhl u počítačů, elektronických a optických přístrojů (15,0 mld. korun, 16,5 %). Sérii silných nárůstů trvající od prosince 2019 zde </w:t>
            </w:r>
            <w:r>
              <w:rPr>
                <w:spacing w:val="-4"/>
              </w:rPr>
              <w:lastRenderedPageBreak/>
              <w:t>přerušil jen březen. Mimořádně vysoký přírůstek měl rovněž dovoz textilií (3,7 mld. korun, 27,6 %). Nejvíce zde dovoz rostl v dubnu a květnu.</w:t>
            </w:r>
          </w:p>
        </w:tc>
      </w:tr>
      <w:tr w:rsidR="008F509F" w:rsidRPr="009110F7" w14:paraId="3CA2D2BF" w14:textId="77777777" w:rsidTr="003F1624">
        <w:trPr>
          <w:trHeight w:val="145"/>
        </w:trPr>
        <w:tc>
          <w:tcPr>
            <w:tcW w:w="1762" w:type="dxa"/>
            <w:shd w:val="clear" w:color="auto" w:fill="auto"/>
            <w:tcMar>
              <w:left w:w="0" w:type="dxa"/>
            </w:tcMar>
          </w:tcPr>
          <w:p w14:paraId="1889789C" w14:textId="77777777" w:rsidR="008F509F" w:rsidRDefault="008F509F" w:rsidP="003F1624">
            <w:pPr>
              <w:pStyle w:val="Marginlie"/>
            </w:pPr>
            <w:r>
              <w:t>Bilance zahraničního obchodu se výrazně zhoršila, především u obchodu se státy EU.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6CE4C386" w14:textId="77777777" w:rsidR="008F509F" w:rsidRDefault="008F509F" w:rsidP="003F162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4" w:type="dxa"/>
            <w:shd w:val="clear" w:color="auto" w:fill="auto"/>
            <w:tcMar>
              <w:left w:w="0" w:type="dxa"/>
            </w:tcMar>
          </w:tcPr>
          <w:p w14:paraId="1F2DD721" w14:textId="64B9C16F" w:rsidR="008F509F" w:rsidRPr="00AF6F98" w:rsidRDefault="008F509F" w:rsidP="00ED781F">
            <w:pPr>
              <w:rPr>
                <w:spacing w:val="-4"/>
              </w:rPr>
            </w:pPr>
            <w:r>
              <w:rPr>
                <w:spacing w:val="-4"/>
              </w:rPr>
              <w:t>Výraznější propad hodnoty exportu nad importem vedl i ke zhoršení bilance zahraničního obchodu se zbožím. Ta v 1. pololetí dosáhla přebytku 51,7 mld. korun. Ve srovnání se stejným obdobím předchozího roku ale došlo k redukci kladného salda o více než polovinu (53,5 mld. korun). Přebytek ve 2. čtvrtletí dosáhl 11,4 mld. korun a meziročně se snížil o 45,6 mld. Ve směru zhoršení bilance ve 2. čtvrtletí nejvíce působil obchod s Čínou (prohloubení deficitu o 21,6 mld. korun), Španělskem (pokles přebytku o 9,9 mld.) a Velkou Británií (zhoršení přebytku o 9,1 mld.). Výrazné bylo i snížení kladného salda obchodu s Francií (–8,7 mld. korun), Slovenskem (–6,3 mld.) a Maďarskem (–3,5 mld.). K meziročnímu zlepšení bilance došlo u obchodu s Ruskem (+12,2 mld. korun, i díky poklesu cen ropy a zemního plynu skončil</w:t>
            </w:r>
            <w:r w:rsidR="00ED781F">
              <w:rPr>
                <w:spacing w:val="-4"/>
              </w:rPr>
              <w:t>a bilance</w:t>
            </w:r>
            <w:r>
              <w:rPr>
                <w:spacing w:val="-4"/>
              </w:rPr>
              <w:t xml:space="preserve"> netypicky v přebytku 6,3 mld.). Ve směru zlepšení salda dále výrazněji působil obchod s Polskem (+3,3 mld. korun), Japonskem (+2,9 mld.) a Nizozemskem (+2,6 mld.).</w:t>
            </w:r>
          </w:p>
        </w:tc>
      </w:tr>
      <w:tr w:rsidR="008F509F" w:rsidRPr="009110F7" w14:paraId="605096E2" w14:textId="77777777" w:rsidTr="003F1624">
        <w:trPr>
          <w:trHeight w:val="145"/>
        </w:trPr>
        <w:tc>
          <w:tcPr>
            <w:tcW w:w="1762" w:type="dxa"/>
            <w:shd w:val="clear" w:color="auto" w:fill="auto"/>
            <w:tcMar>
              <w:left w:w="0" w:type="dxa"/>
            </w:tcMar>
          </w:tcPr>
          <w:p w14:paraId="4D7BC759" w14:textId="77777777" w:rsidR="008F509F" w:rsidRDefault="008F509F" w:rsidP="003F1624">
            <w:pPr>
              <w:pStyle w:val="Marginlie"/>
            </w:pPr>
            <w:r>
              <w:t>Největší propad zaznamenal přebytek obchodu s motorovými vozidly.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209B72A2" w14:textId="77777777" w:rsidR="008F509F" w:rsidRDefault="008F509F" w:rsidP="003F162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4" w:type="dxa"/>
            <w:shd w:val="clear" w:color="auto" w:fill="auto"/>
            <w:tcMar>
              <w:left w:w="0" w:type="dxa"/>
            </w:tcMar>
          </w:tcPr>
          <w:p w14:paraId="06896767" w14:textId="77777777" w:rsidR="008F509F" w:rsidRDefault="008F509F" w:rsidP="003F1624">
            <w:pPr>
              <w:rPr>
                <w:spacing w:val="-4"/>
              </w:rPr>
            </w:pPr>
            <w:r>
              <w:rPr>
                <w:spacing w:val="-4"/>
              </w:rPr>
              <w:t>Nejvíce k meziročnímu zhoršení bilance ve 2. čtvrtletí přispělo snížení přebytku obchodu s motorovými vozidly (–49,6 mld. korun), dále prohloubení deficitu u počítačů, elektronických a optických přístrojů (–16,6 mld.) a zhoršení přebytku u elektrických zařízení o 9,2 mld. Významné zhoršení bilance bylo zaznamenáno také u textilií (–4,8 mld.), pryžových a plastových výrobků (–4,0 mld. korun), ostatních dopravních prostředků</w:t>
            </w:r>
            <w:r>
              <w:rPr>
                <w:spacing w:val="-4"/>
              </w:rPr>
              <w:br/>
              <w:t>(–2,5 mld. korun) a strojů a zařízení (–2,4 mld.). Vliv cen stál naopak za významným zlepšením bilance obchodu s ropou a zemním plynem (+19,8 mld. korun) i základními kovy</w:t>
            </w:r>
            <w:r>
              <w:rPr>
                <w:spacing w:val="-4"/>
              </w:rPr>
              <w:br/>
              <w:t>(+11,4 mld.). Zmírnil se také deficit u chemických látek a přípravků (+6,7 mld. korun).</w:t>
            </w:r>
          </w:p>
        </w:tc>
      </w:tr>
      <w:tr w:rsidR="008F509F" w:rsidRPr="009110F7" w14:paraId="6DB43DEF" w14:textId="77777777" w:rsidTr="003F1624">
        <w:trPr>
          <w:trHeight w:val="106"/>
        </w:trPr>
        <w:tc>
          <w:tcPr>
            <w:tcW w:w="1762" w:type="dxa"/>
            <w:vMerge w:val="restart"/>
            <w:shd w:val="clear" w:color="auto" w:fill="auto"/>
            <w:tcMar>
              <w:left w:w="0" w:type="dxa"/>
            </w:tcMar>
          </w:tcPr>
          <w:p w14:paraId="0EB94C59" w14:textId="77777777" w:rsidR="008F509F" w:rsidRDefault="008F509F" w:rsidP="003F1624">
            <w:pPr>
              <w:pStyle w:val="Marginlie"/>
            </w:pPr>
          </w:p>
        </w:tc>
        <w:tc>
          <w:tcPr>
            <w:tcW w:w="223" w:type="dxa"/>
            <w:vMerge w:val="restart"/>
            <w:shd w:val="clear" w:color="auto" w:fill="auto"/>
            <w:tcMar>
              <w:left w:w="0" w:type="dxa"/>
            </w:tcMar>
          </w:tcPr>
          <w:p w14:paraId="75B2A98D" w14:textId="77777777" w:rsidR="008F509F" w:rsidRDefault="008F509F" w:rsidP="003F162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4" w:type="dxa"/>
            <w:shd w:val="clear" w:color="auto" w:fill="auto"/>
            <w:tcMar>
              <w:left w:w="0" w:type="dxa"/>
            </w:tcMar>
          </w:tcPr>
          <w:p w14:paraId="621F8167" w14:textId="77777777" w:rsidR="008F509F" w:rsidRPr="00D75AC1" w:rsidRDefault="008F509F" w:rsidP="003F1624">
            <w:pPr>
              <w:spacing w:after="0"/>
              <w:rPr>
                <w:spacing w:val="-4"/>
                <w:szCs w:val="20"/>
              </w:rPr>
            </w:pPr>
            <w:r w:rsidRPr="00D75AC1">
              <w:rPr>
                <w:rFonts w:cs="Arial"/>
                <w:b/>
                <w:bCs/>
                <w:color w:val="000000"/>
                <w:szCs w:val="20"/>
              </w:rPr>
              <w:t>Graf č.</w:t>
            </w:r>
            <w:r>
              <w:rPr>
                <w:rFonts w:cs="Arial"/>
                <w:b/>
                <w:bCs/>
                <w:color w:val="000000"/>
                <w:szCs w:val="20"/>
              </w:rPr>
              <w:t> </w:t>
            </w:r>
            <w:r w:rsidRPr="00D75AC1">
              <w:rPr>
                <w:rFonts w:cs="Arial"/>
                <w:b/>
                <w:bCs/>
                <w:color w:val="000000"/>
                <w:szCs w:val="20"/>
              </w:rPr>
              <w:t>9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D75AC1"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D75AC1">
              <w:rPr>
                <w:b/>
                <w:spacing w:val="-4"/>
                <w:szCs w:val="20"/>
              </w:rPr>
              <w:t xml:space="preserve">Bilance zahraničního obchodu </w:t>
            </w:r>
            <w:r>
              <w:rPr>
                <w:b/>
                <w:spacing w:val="-4"/>
                <w:szCs w:val="20"/>
              </w:rPr>
              <w:t xml:space="preserve">se zbožím </w:t>
            </w:r>
            <w:r w:rsidRPr="00D75AC1">
              <w:rPr>
                <w:b/>
                <w:spacing w:val="-4"/>
                <w:szCs w:val="20"/>
              </w:rPr>
              <w:t xml:space="preserve">ve statistice zahraničního obchodu </w:t>
            </w:r>
            <w:r w:rsidRPr="00D75AC1">
              <w:rPr>
                <w:spacing w:val="-4"/>
                <w:szCs w:val="20"/>
              </w:rPr>
              <w:t>(kumulace 1. </w:t>
            </w:r>
            <w:r>
              <w:rPr>
                <w:spacing w:val="-4"/>
                <w:szCs w:val="20"/>
              </w:rPr>
              <w:t>pololetí</w:t>
            </w:r>
            <w:r w:rsidRPr="00D75AC1">
              <w:rPr>
                <w:spacing w:val="-4"/>
                <w:szCs w:val="20"/>
              </w:rPr>
              <w:t>, v mld.</w:t>
            </w:r>
            <w:r>
              <w:rPr>
                <w:spacing w:val="-4"/>
                <w:szCs w:val="20"/>
              </w:rPr>
              <w:t xml:space="preserve"> </w:t>
            </w:r>
            <w:r w:rsidRPr="00D75AC1">
              <w:rPr>
                <w:spacing w:val="-4"/>
                <w:szCs w:val="20"/>
              </w:rPr>
              <w:t>korun, vybrané oddíly klasifikace CPA)</w:t>
            </w:r>
          </w:p>
        </w:tc>
      </w:tr>
      <w:tr w:rsidR="008F509F" w:rsidRPr="009110F7" w14:paraId="5022C51D" w14:textId="77777777" w:rsidTr="003F1624">
        <w:tblPrEx>
          <w:tblCellMar>
            <w:left w:w="70" w:type="dxa"/>
            <w:right w:w="70" w:type="dxa"/>
          </w:tblCellMar>
        </w:tblPrEx>
        <w:trPr>
          <w:trHeight w:val="106"/>
        </w:trPr>
        <w:tc>
          <w:tcPr>
            <w:tcW w:w="1762" w:type="dxa"/>
            <w:vMerge/>
            <w:shd w:val="clear" w:color="auto" w:fill="auto"/>
          </w:tcPr>
          <w:p w14:paraId="36B8DAC8" w14:textId="77777777" w:rsidR="008F509F" w:rsidRDefault="008F509F" w:rsidP="003F1624">
            <w:pPr>
              <w:pStyle w:val="Marginlie"/>
            </w:pPr>
          </w:p>
        </w:tc>
        <w:tc>
          <w:tcPr>
            <w:tcW w:w="223" w:type="dxa"/>
            <w:vMerge/>
            <w:shd w:val="clear" w:color="auto" w:fill="auto"/>
          </w:tcPr>
          <w:p w14:paraId="6CAE064B" w14:textId="77777777" w:rsidR="008F509F" w:rsidRDefault="008F509F" w:rsidP="003F162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4" w:type="dxa"/>
            <w:shd w:val="clear" w:color="auto" w:fill="auto"/>
          </w:tcPr>
          <w:p w14:paraId="6B344AB4" w14:textId="77777777" w:rsidR="008F509F" w:rsidRPr="00AF6F98" w:rsidRDefault="008F509F" w:rsidP="003F1624">
            <w:pPr>
              <w:spacing w:after="0"/>
              <w:rPr>
                <w:spacing w:val="-4"/>
              </w:rPr>
            </w:pPr>
            <w:r>
              <w:rPr>
                <w:noProof/>
              </w:rPr>
              <w:drawing>
                <wp:inline distT="0" distB="0" distL="0" distR="0" wp14:anchorId="13B30EA9" wp14:editId="57463419">
                  <wp:extent cx="4715023" cy="3426200"/>
                  <wp:effectExtent l="0" t="0" r="0" b="3175"/>
                  <wp:docPr id="15" name="Graf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8F509F" w:rsidRPr="009110F7" w14:paraId="50F3AB4C" w14:textId="77777777" w:rsidTr="003F1624">
        <w:trPr>
          <w:trHeight w:val="106"/>
        </w:trPr>
        <w:tc>
          <w:tcPr>
            <w:tcW w:w="1762" w:type="dxa"/>
            <w:vMerge/>
            <w:shd w:val="clear" w:color="auto" w:fill="auto"/>
            <w:tcMar>
              <w:left w:w="0" w:type="dxa"/>
            </w:tcMar>
          </w:tcPr>
          <w:p w14:paraId="60F0CEC3" w14:textId="77777777" w:rsidR="008F509F" w:rsidRDefault="008F509F" w:rsidP="003F1624">
            <w:pPr>
              <w:pStyle w:val="Marginlie"/>
            </w:pPr>
          </w:p>
        </w:tc>
        <w:tc>
          <w:tcPr>
            <w:tcW w:w="223" w:type="dxa"/>
            <w:vMerge/>
            <w:shd w:val="clear" w:color="auto" w:fill="auto"/>
            <w:tcMar>
              <w:left w:w="0" w:type="dxa"/>
            </w:tcMar>
          </w:tcPr>
          <w:p w14:paraId="1138F7E4" w14:textId="77777777" w:rsidR="008F509F" w:rsidRDefault="008F509F" w:rsidP="003F162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4" w:type="dxa"/>
            <w:shd w:val="clear" w:color="auto" w:fill="auto"/>
            <w:tcMar>
              <w:left w:w="0" w:type="dxa"/>
            </w:tcMar>
          </w:tcPr>
          <w:p w14:paraId="518AB2A1" w14:textId="77777777" w:rsidR="008F509F" w:rsidRPr="00AF6F98" w:rsidRDefault="008F509F" w:rsidP="003F1624">
            <w:pPr>
              <w:spacing w:after="0"/>
              <w:rPr>
                <w:spacing w:val="-4"/>
              </w:rPr>
            </w:pPr>
            <w:r>
              <w:rPr>
                <w:sz w:val="14"/>
                <w:szCs w:val="14"/>
              </w:rPr>
              <w:t>Zdroj: ČSÚ</w:t>
            </w:r>
          </w:p>
        </w:tc>
      </w:tr>
    </w:tbl>
    <w:p w14:paraId="2EFF5029" w14:textId="77777777" w:rsidR="008F509F" w:rsidRPr="00C41D54" w:rsidRDefault="008F509F" w:rsidP="008F509F">
      <w:pPr>
        <w:pStyle w:val="Nadpis11"/>
        <w:rPr>
          <w:b w:val="0"/>
          <w:sz w:val="2"/>
          <w:szCs w:val="2"/>
          <w:highlight w:val="yellow"/>
        </w:rPr>
      </w:pPr>
    </w:p>
    <w:tbl>
      <w:tblPr>
        <w:tblW w:w="9669" w:type="dxa"/>
        <w:tblInd w:w="-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32"/>
        <w:gridCol w:w="217"/>
        <w:gridCol w:w="7720"/>
      </w:tblGrid>
      <w:tr w:rsidR="00E42054" w:rsidRPr="00343AC1" w14:paraId="454E758A" w14:textId="77777777" w:rsidTr="00061BD1">
        <w:trPr>
          <w:trHeight w:val="170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510BEC15" w14:textId="47792ACC" w:rsidR="00E42054" w:rsidRDefault="00E42054" w:rsidP="00061BD1">
            <w:pPr>
              <w:pStyle w:val="Marginlie"/>
            </w:pPr>
            <w:bookmarkStart w:id="4" w:name="_Toc511215218"/>
            <w:bookmarkStart w:id="5" w:name="_Toc26865023"/>
            <w:bookmarkStart w:id="6" w:name="_GoBack"/>
            <w:bookmarkEnd w:id="0"/>
            <w:bookmarkEnd w:id="1"/>
            <w:bookmarkEnd w:id="2"/>
            <w:bookmarkEnd w:id="4"/>
            <w:bookmarkEnd w:id="6"/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516CB240" w14:textId="77777777" w:rsidR="00E42054" w:rsidRPr="008E181A" w:rsidRDefault="00E42054" w:rsidP="00061BD1">
            <w:pPr>
              <w:pStyle w:val="Textpoznpodarou"/>
              <w:jc w:val="both"/>
              <w:rPr>
                <w:spacing w:val="-6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51FF2C2C" w14:textId="6914366F" w:rsidR="00E42054" w:rsidRPr="008E181A" w:rsidRDefault="00E42054" w:rsidP="00061BD1">
            <w:pPr>
              <w:pStyle w:val="Textpoznpodarou"/>
              <w:spacing w:line="276" w:lineRule="auto"/>
              <w:jc w:val="both"/>
              <w:rPr>
                <w:spacing w:val="-6"/>
              </w:rPr>
            </w:pPr>
          </w:p>
        </w:tc>
      </w:tr>
      <w:bookmarkEnd w:id="5"/>
    </w:tbl>
    <w:p w14:paraId="5BCF3DC5" w14:textId="6BE085D8" w:rsidR="00E42054" w:rsidRPr="00E42054" w:rsidRDefault="00E42054" w:rsidP="00E42054">
      <w:pPr>
        <w:pStyle w:val="Nadpis11"/>
        <w:spacing w:after="0"/>
        <w:rPr>
          <w:b w:val="0"/>
          <w:sz w:val="2"/>
          <w:szCs w:val="2"/>
        </w:rPr>
      </w:pPr>
    </w:p>
    <w:sectPr w:rsidR="00E42054" w:rsidRPr="00E42054" w:rsidSect="00152903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680" w:footer="737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BA559" w14:textId="77777777" w:rsidR="00461E3F" w:rsidRDefault="00461E3F" w:rsidP="00E71A58">
      <w:r>
        <w:separator/>
      </w:r>
    </w:p>
  </w:endnote>
  <w:endnote w:type="continuationSeparator" w:id="0">
    <w:p w14:paraId="62DD0878" w14:textId="77777777" w:rsidR="00461E3F" w:rsidRDefault="00461E3F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51A0D" w14:textId="561A57B1" w:rsidR="00E1168B" w:rsidRPr="00932443" w:rsidRDefault="00E1168B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71F0B6E3" wp14:editId="3AA519D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152903">
      <w:rPr>
        <w:szCs w:val="16"/>
      </w:rPr>
      <w:t>16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pololetí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17E4B" w14:textId="1AA0875B" w:rsidR="00E1168B" w:rsidRPr="00932443" w:rsidRDefault="00E1168B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 xml:space="preserve">1. pololetí 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6ADC9B20" wp14:editId="2C3814E9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2</w:t>
    </w:r>
    <w:r>
      <w:t>020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152903">
      <w:rPr>
        <w:rStyle w:val="ZpatChar"/>
        <w:szCs w:val="16"/>
      </w:rPr>
      <w:t>17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852B8" w14:textId="77777777" w:rsidR="00461E3F" w:rsidRDefault="00461E3F" w:rsidP="00A21B4D">
      <w:pPr>
        <w:spacing w:after="0"/>
      </w:pPr>
      <w:r>
        <w:separator/>
      </w:r>
    </w:p>
  </w:footnote>
  <w:footnote w:type="continuationSeparator" w:id="0">
    <w:p w14:paraId="10BA11DC" w14:textId="77777777" w:rsidR="00461E3F" w:rsidRDefault="00461E3F" w:rsidP="00E71A58">
      <w:r>
        <w:continuationSeparator/>
      </w:r>
    </w:p>
  </w:footnote>
  <w:footnote w:id="1">
    <w:p w14:paraId="3B498098" w14:textId="77777777" w:rsidR="008F509F" w:rsidRPr="00EA508F" w:rsidRDefault="008F509F" w:rsidP="008F509F">
      <w:pPr>
        <w:pStyle w:val="Textpoznpodarou"/>
        <w:rPr>
          <w:sz w:val="16"/>
          <w:szCs w:val="16"/>
        </w:rPr>
      </w:pPr>
      <w:r w:rsidRPr="00EA508F">
        <w:rPr>
          <w:rStyle w:val="Znakapoznpodarou"/>
          <w:sz w:val="16"/>
          <w:szCs w:val="16"/>
        </w:rPr>
        <w:footnoteRef/>
      </w:r>
      <w:r w:rsidRPr="00EA508F">
        <w:rPr>
          <w:sz w:val="16"/>
          <w:szCs w:val="16"/>
        </w:rPr>
        <w:t xml:space="preserve"> Podíl exportu do Velké Británie na celkové hodnotě vývozu činil ve 2.</w:t>
      </w:r>
      <w:r>
        <w:rPr>
          <w:sz w:val="16"/>
          <w:szCs w:val="16"/>
        </w:rPr>
        <w:t> čtvrtlet</w:t>
      </w:r>
      <w:r w:rsidRPr="00EA508F">
        <w:rPr>
          <w:sz w:val="16"/>
          <w:szCs w:val="16"/>
        </w:rPr>
        <w:t>í 2016 5,2</w:t>
      </w:r>
      <w:r>
        <w:rPr>
          <w:sz w:val="16"/>
          <w:szCs w:val="16"/>
        </w:rPr>
        <w:t> %</w:t>
      </w:r>
      <w:r w:rsidRPr="00EA508F">
        <w:rPr>
          <w:sz w:val="16"/>
          <w:szCs w:val="16"/>
        </w:rPr>
        <w:t>. Ve 2.</w:t>
      </w:r>
      <w:r>
        <w:rPr>
          <w:sz w:val="16"/>
          <w:szCs w:val="16"/>
        </w:rPr>
        <w:t> čtvrtlet</w:t>
      </w:r>
      <w:r w:rsidRPr="00EA508F">
        <w:rPr>
          <w:sz w:val="16"/>
          <w:szCs w:val="16"/>
        </w:rPr>
        <w:t>í 2020 to byl</w:t>
      </w:r>
      <w:r>
        <w:rPr>
          <w:sz w:val="16"/>
          <w:szCs w:val="16"/>
        </w:rPr>
        <w:t>a</w:t>
      </w:r>
      <w:r w:rsidRPr="00EA508F">
        <w:rPr>
          <w:sz w:val="16"/>
          <w:szCs w:val="16"/>
        </w:rPr>
        <w:t xml:space="preserve"> 3,2</w:t>
      </w:r>
      <w:r>
        <w:rPr>
          <w:sz w:val="16"/>
          <w:szCs w:val="16"/>
        </w:rPr>
        <w:t> %</w:t>
      </w:r>
      <w:r w:rsidRPr="00EA508F">
        <w:rPr>
          <w:sz w:val="16"/>
          <w:szCs w:val="16"/>
        </w:rPr>
        <w:t>.</w:t>
      </w:r>
      <w:r>
        <w:rPr>
          <w:sz w:val="16"/>
          <w:szCs w:val="16"/>
        </w:rPr>
        <w:t xml:space="preserve"> Za rok 2019 podíl činil 4,2 %.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985C8" w14:textId="77777777" w:rsidR="00E1168B" w:rsidRDefault="00E1168B" w:rsidP="00937AE2">
    <w:pPr>
      <w:pStyle w:val="Zhlav"/>
    </w:pPr>
    <w:r>
      <w:t>Vývoj ekonomiky České republiky</w:t>
    </w:r>
  </w:p>
  <w:p w14:paraId="675E4C41" w14:textId="77777777" w:rsidR="00E1168B" w:rsidRPr="006F5416" w:rsidRDefault="00E1168B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812FB" w14:textId="77777777" w:rsidR="00E1168B" w:rsidRDefault="00E1168B" w:rsidP="00937AE2">
    <w:pPr>
      <w:pStyle w:val="Zhlav"/>
    </w:pPr>
    <w:r>
      <w:t>Vývoj ekonomiky České republiky</w:t>
    </w:r>
  </w:p>
  <w:p w14:paraId="0CDCFD48" w14:textId="77777777" w:rsidR="00E1168B" w:rsidRPr="006F5416" w:rsidRDefault="00E1168B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1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24"/>
  </w:num>
  <w:num w:numId="14">
    <w:abstractNumId w:val="12"/>
  </w:num>
  <w:num w:numId="15">
    <w:abstractNumId w:val="18"/>
  </w:num>
  <w:num w:numId="16">
    <w:abstractNumId w:val="14"/>
  </w:num>
  <w:num w:numId="17">
    <w:abstractNumId w:val="25"/>
  </w:num>
  <w:num w:numId="18">
    <w:abstractNumId w:val="19"/>
  </w:num>
  <w:num w:numId="19">
    <w:abstractNumId w:val="26"/>
  </w:num>
  <w:num w:numId="20">
    <w:abstractNumId w:val="27"/>
  </w:num>
  <w:num w:numId="21">
    <w:abstractNumId w:val="23"/>
  </w:num>
  <w:num w:numId="22">
    <w:abstractNumId w:val="17"/>
  </w:num>
  <w:num w:numId="23">
    <w:abstractNumId w:val="15"/>
  </w:num>
  <w:num w:numId="24">
    <w:abstractNumId w:val="16"/>
  </w:num>
  <w:num w:numId="25">
    <w:abstractNumId w:val="11"/>
  </w:num>
  <w:num w:numId="26">
    <w:abstractNumId w:val="21"/>
  </w:num>
  <w:num w:numId="27">
    <w:abstractNumId w:val="20"/>
  </w:num>
  <w:num w:numId="28">
    <w:abstractNumId w:val="1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B55"/>
    <w:rsid w:val="0000209D"/>
    <w:rsid w:val="00002566"/>
    <w:rsid w:val="00003849"/>
    <w:rsid w:val="00003F5C"/>
    <w:rsid w:val="00004D5A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128E"/>
    <w:rsid w:val="00011912"/>
    <w:rsid w:val="0001387D"/>
    <w:rsid w:val="00014ED0"/>
    <w:rsid w:val="00016420"/>
    <w:rsid w:val="00017B01"/>
    <w:rsid w:val="000205D1"/>
    <w:rsid w:val="00020F22"/>
    <w:rsid w:val="0002195D"/>
    <w:rsid w:val="000228AE"/>
    <w:rsid w:val="000233D1"/>
    <w:rsid w:val="000234D6"/>
    <w:rsid w:val="00023D29"/>
    <w:rsid w:val="00024348"/>
    <w:rsid w:val="00026389"/>
    <w:rsid w:val="0002669F"/>
    <w:rsid w:val="000279E5"/>
    <w:rsid w:val="00031AE0"/>
    <w:rsid w:val="00031BB2"/>
    <w:rsid w:val="000322EF"/>
    <w:rsid w:val="00033FCD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2596"/>
    <w:rsid w:val="00044183"/>
    <w:rsid w:val="0004431D"/>
    <w:rsid w:val="0004694F"/>
    <w:rsid w:val="00046F2F"/>
    <w:rsid w:val="00047AD4"/>
    <w:rsid w:val="00047D54"/>
    <w:rsid w:val="0005054A"/>
    <w:rsid w:val="00051506"/>
    <w:rsid w:val="000522E4"/>
    <w:rsid w:val="00053713"/>
    <w:rsid w:val="0005434E"/>
    <w:rsid w:val="00055CB6"/>
    <w:rsid w:val="000572DD"/>
    <w:rsid w:val="00057B1E"/>
    <w:rsid w:val="000610E1"/>
    <w:rsid w:val="000616AD"/>
    <w:rsid w:val="000622A6"/>
    <w:rsid w:val="00062EC5"/>
    <w:rsid w:val="00062F22"/>
    <w:rsid w:val="00063975"/>
    <w:rsid w:val="00063CEA"/>
    <w:rsid w:val="0006444D"/>
    <w:rsid w:val="000645FC"/>
    <w:rsid w:val="0006533F"/>
    <w:rsid w:val="00065348"/>
    <w:rsid w:val="00065A75"/>
    <w:rsid w:val="00066558"/>
    <w:rsid w:val="00070A87"/>
    <w:rsid w:val="000712B3"/>
    <w:rsid w:val="00071A7C"/>
    <w:rsid w:val="00072FF5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3B1"/>
    <w:rsid w:val="00093241"/>
    <w:rsid w:val="00093868"/>
    <w:rsid w:val="00094A84"/>
    <w:rsid w:val="00095025"/>
    <w:rsid w:val="00095135"/>
    <w:rsid w:val="0009626E"/>
    <w:rsid w:val="00097191"/>
    <w:rsid w:val="000974D1"/>
    <w:rsid w:val="00097784"/>
    <w:rsid w:val="0009799E"/>
    <w:rsid w:val="000A07CB"/>
    <w:rsid w:val="000A0BC0"/>
    <w:rsid w:val="000A1183"/>
    <w:rsid w:val="000A12ED"/>
    <w:rsid w:val="000A212B"/>
    <w:rsid w:val="000A242D"/>
    <w:rsid w:val="000A256D"/>
    <w:rsid w:val="000A3A2C"/>
    <w:rsid w:val="000A3D9E"/>
    <w:rsid w:val="000A4A54"/>
    <w:rsid w:val="000A4ED9"/>
    <w:rsid w:val="000A5DB7"/>
    <w:rsid w:val="000A6D94"/>
    <w:rsid w:val="000A7377"/>
    <w:rsid w:val="000A7FF4"/>
    <w:rsid w:val="000B03CC"/>
    <w:rsid w:val="000B4212"/>
    <w:rsid w:val="000C0EA8"/>
    <w:rsid w:val="000C13A2"/>
    <w:rsid w:val="000C21E7"/>
    <w:rsid w:val="000C23EC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D0A26"/>
    <w:rsid w:val="000D3058"/>
    <w:rsid w:val="000D310A"/>
    <w:rsid w:val="000D3EF4"/>
    <w:rsid w:val="000D4DC0"/>
    <w:rsid w:val="000D5637"/>
    <w:rsid w:val="000D6F4E"/>
    <w:rsid w:val="000D73BB"/>
    <w:rsid w:val="000E0E96"/>
    <w:rsid w:val="000E298B"/>
    <w:rsid w:val="000E2C7D"/>
    <w:rsid w:val="000E440D"/>
    <w:rsid w:val="000E4AC5"/>
    <w:rsid w:val="000E6253"/>
    <w:rsid w:val="000E6E4D"/>
    <w:rsid w:val="000E6FBD"/>
    <w:rsid w:val="000E6FCB"/>
    <w:rsid w:val="000F090B"/>
    <w:rsid w:val="000F3F3B"/>
    <w:rsid w:val="000F47E8"/>
    <w:rsid w:val="000F70E4"/>
    <w:rsid w:val="000F76EA"/>
    <w:rsid w:val="00100F5C"/>
    <w:rsid w:val="00101CDA"/>
    <w:rsid w:val="00102037"/>
    <w:rsid w:val="00103DCB"/>
    <w:rsid w:val="00104C4C"/>
    <w:rsid w:val="00105015"/>
    <w:rsid w:val="001055D2"/>
    <w:rsid w:val="001057C2"/>
    <w:rsid w:val="0011038E"/>
    <w:rsid w:val="001125EF"/>
    <w:rsid w:val="00112CAB"/>
    <w:rsid w:val="00116D3F"/>
    <w:rsid w:val="00117474"/>
    <w:rsid w:val="00117623"/>
    <w:rsid w:val="00117FEA"/>
    <w:rsid w:val="001200CF"/>
    <w:rsid w:val="001208E3"/>
    <w:rsid w:val="0012192F"/>
    <w:rsid w:val="00122994"/>
    <w:rsid w:val="00124B46"/>
    <w:rsid w:val="001257E0"/>
    <w:rsid w:val="00125D69"/>
    <w:rsid w:val="0012799C"/>
    <w:rsid w:val="00127BC2"/>
    <w:rsid w:val="00127E15"/>
    <w:rsid w:val="00130ADC"/>
    <w:rsid w:val="00130D9F"/>
    <w:rsid w:val="00132C4D"/>
    <w:rsid w:val="00133FC1"/>
    <w:rsid w:val="00134659"/>
    <w:rsid w:val="001405FA"/>
    <w:rsid w:val="00140D1A"/>
    <w:rsid w:val="00141184"/>
    <w:rsid w:val="00141315"/>
    <w:rsid w:val="00141AA0"/>
    <w:rsid w:val="001425C3"/>
    <w:rsid w:val="0014262D"/>
    <w:rsid w:val="00144588"/>
    <w:rsid w:val="001447DD"/>
    <w:rsid w:val="001459BC"/>
    <w:rsid w:val="00152903"/>
    <w:rsid w:val="00152F4F"/>
    <w:rsid w:val="001544A1"/>
    <w:rsid w:val="001553B8"/>
    <w:rsid w:val="001554C2"/>
    <w:rsid w:val="001571C0"/>
    <w:rsid w:val="0015753D"/>
    <w:rsid w:val="00157CC9"/>
    <w:rsid w:val="00160C21"/>
    <w:rsid w:val="001612F4"/>
    <w:rsid w:val="00161553"/>
    <w:rsid w:val="0016256B"/>
    <w:rsid w:val="00162F81"/>
    <w:rsid w:val="00163793"/>
    <w:rsid w:val="00165313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5B9F"/>
    <w:rsid w:val="001762F4"/>
    <w:rsid w:val="00181BBC"/>
    <w:rsid w:val="0018385F"/>
    <w:rsid w:val="00184017"/>
    <w:rsid w:val="001847BB"/>
    <w:rsid w:val="00184B08"/>
    <w:rsid w:val="00185010"/>
    <w:rsid w:val="00185C22"/>
    <w:rsid w:val="00186BA9"/>
    <w:rsid w:val="0019196C"/>
    <w:rsid w:val="00192F05"/>
    <w:rsid w:val="00194729"/>
    <w:rsid w:val="00194850"/>
    <w:rsid w:val="00195234"/>
    <w:rsid w:val="00196016"/>
    <w:rsid w:val="00196117"/>
    <w:rsid w:val="00197A70"/>
    <w:rsid w:val="00197C0F"/>
    <w:rsid w:val="001A0487"/>
    <w:rsid w:val="001A1F68"/>
    <w:rsid w:val="001A21FA"/>
    <w:rsid w:val="001A4EF0"/>
    <w:rsid w:val="001A552F"/>
    <w:rsid w:val="001A70B1"/>
    <w:rsid w:val="001B0738"/>
    <w:rsid w:val="001B2CA9"/>
    <w:rsid w:val="001B3110"/>
    <w:rsid w:val="001B3E38"/>
    <w:rsid w:val="001B40F5"/>
    <w:rsid w:val="001B4729"/>
    <w:rsid w:val="001B4F0E"/>
    <w:rsid w:val="001B6310"/>
    <w:rsid w:val="001B6C09"/>
    <w:rsid w:val="001B6E12"/>
    <w:rsid w:val="001C05CD"/>
    <w:rsid w:val="001C0F17"/>
    <w:rsid w:val="001C1B24"/>
    <w:rsid w:val="001C1B66"/>
    <w:rsid w:val="001C31A2"/>
    <w:rsid w:val="001C351D"/>
    <w:rsid w:val="001C4BB8"/>
    <w:rsid w:val="001C4FD0"/>
    <w:rsid w:val="001C5E46"/>
    <w:rsid w:val="001C6B3B"/>
    <w:rsid w:val="001C7E3F"/>
    <w:rsid w:val="001D0EF1"/>
    <w:rsid w:val="001D22C2"/>
    <w:rsid w:val="001D2C99"/>
    <w:rsid w:val="001D452E"/>
    <w:rsid w:val="001D54C1"/>
    <w:rsid w:val="001D556E"/>
    <w:rsid w:val="001D5DF2"/>
    <w:rsid w:val="001D68B2"/>
    <w:rsid w:val="001D7EFD"/>
    <w:rsid w:val="001D7F60"/>
    <w:rsid w:val="001E3306"/>
    <w:rsid w:val="001E504C"/>
    <w:rsid w:val="001E5A17"/>
    <w:rsid w:val="001E74C5"/>
    <w:rsid w:val="001F1236"/>
    <w:rsid w:val="001F2F90"/>
    <w:rsid w:val="001F4597"/>
    <w:rsid w:val="001F4826"/>
    <w:rsid w:val="001F6CD3"/>
    <w:rsid w:val="001F7CE0"/>
    <w:rsid w:val="00200085"/>
    <w:rsid w:val="00203332"/>
    <w:rsid w:val="00203CD5"/>
    <w:rsid w:val="00203D8F"/>
    <w:rsid w:val="00203DA4"/>
    <w:rsid w:val="00204EA6"/>
    <w:rsid w:val="00205186"/>
    <w:rsid w:val="00206516"/>
    <w:rsid w:val="002071D5"/>
    <w:rsid w:val="002111E5"/>
    <w:rsid w:val="002118B9"/>
    <w:rsid w:val="002142C0"/>
    <w:rsid w:val="00217C5B"/>
    <w:rsid w:val="00220A43"/>
    <w:rsid w:val="0022139E"/>
    <w:rsid w:val="00222729"/>
    <w:rsid w:val="00223185"/>
    <w:rsid w:val="002233D6"/>
    <w:rsid w:val="0022441D"/>
    <w:rsid w:val="00224574"/>
    <w:rsid w:val="00224E3F"/>
    <w:rsid w:val="002252E0"/>
    <w:rsid w:val="002255F6"/>
    <w:rsid w:val="00226032"/>
    <w:rsid w:val="0022738D"/>
    <w:rsid w:val="00227605"/>
    <w:rsid w:val="00227850"/>
    <w:rsid w:val="00227A53"/>
    <w:rsid w:val="00227E2E"/>
    <w:rsid w:val="00227F53"/>
    <w:rsid w:val="00230C6E"/>
    <w:rsid w:val="00230E21"/>
    <w:rsid w:val="00231066"/>
    <w:rsid w:val="002316A8"/>
    <w:rsid w:val="002320C9"/>
    <w:rsid w:val="0023288F"/>
    <w:rsid w:val="0023359B"/>
    <w:rsid w:val="00233603"/>
    <w:rsid w:val="002340EF"/>
    <w:rsid w:val="00234B82"/>
    <w:rsid w:val="00236443"/>
    <w:rsid w:val="00236700"/>
    <w:rsid w:val="00240391"/>
    <w:rsid w:val="00240AF3"/>
    <w:rsid w:val="002418D5"/>
    <w:rsid w:val="00241B06"/>
    <w:rsid w:val="002436BA"/>
    <w:rsid w:val="00244652"/>
    <w:rsid w:val="00244A15"/>
    <w:rsid w:val="002452D9"/>
    <w:rsid w:val="00247319"/>
    <w:rsid w:val="0024799E"/>
    <w:rsid w:val="00247E60"/>
    <w:rsid w:val="00251B08"/>
    <w:rsid w:val="00251C53"/>
    <w:rsid w:val="00252AB9"/>
    <w:rsid w:val="00253C0F"/>
    <w:rsid w:val="002558C1"/>
    <w:rsid w:val="00256207"/>
    <w:rsid w:val="002575F3"/>
    <w:rsid w:val="002603E1"/>
    <w:rsid w:val="0026120E"/>
    <w:rsid w:val="00262582"/>
    <w:rsid w:val="0026291D"/>
    <w:rsid w:val="00262CF3"/>
    <w:rsid w:val="00264309"/>
    <w:rsid w:val="0026564B"/>
    <w:rsid w:val="00265C83"/>
    <w:rsid w:val="00265E85"/>
    <w:rsid w:val="00267B49"/>
    <w:rsid w:val="002700D9"/>
    <w:rsid w:val="0027025F"/>
    <w:rsid w:val="002709CC"/>
    <w:rsid w:val="00270D25"/>
    <w:rsid w:val="00271022"/>
    <w:rsid w:val="00271465"/>
    <w:rsid w:val="00271E47"/>
    <w:rsid w:val="002721F5"/>
    <w:rsid w:val="00272DF4"/>
    <w:rsid w:val="0027583D"/>
    <w:rsid w:val="00275DEF"/>
    <w:rsid w:val="002763A2"/>
    <w:rsid w:val="00276B33"/>
    <w:rsid w:val="002812E3"/>
    <w:rsid w:val="0028341F"/>
    <w:rsid w:val="002837AE"/>
    <w:rsid w:val="00283C13"/>
    <w:rsid w:val="00283F7B"/>
    <w:rsid w:val="0028431A"/>
    <w:rsid w:val="002853FA"/>
    <w:rsid w:val="00285412"/>
    <w:rsid w:val="00286220"/>
    <w:rsid w:val="00291640"/>
    <w:rsid w:val="0029237E"/>
    <w:rsid w:val="00292997"/>
    <w:rsid w:val="00293D24"/>
    <w:rsid w:val="0029509B"/>
    <w:rsid w:val="0029588F"/>
    <w:rsid w:val="00295E96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209"/>
    <w:rsid w:val="002A3EA2"/>
    <w:rsid w:val="002A51AC"/>
    <w:rsid w:val="002A532A"/>
    <w:rsid w:val="002A5846"/>
    <w:rsid w:val="002A5D97"/>
    <w:rsid w:val="002A603E"/>
    <w:rsid w:val="002A63B9"/>
    <w:rsid w:val="002A7089"/>
    <w:rsid w:val="002B1619"/>
    <w:rsid w:val="002B3EF4"/>
    <w:rsid w:val="002B4845"/>
    <w:rsid w:val="002B5567"/>
    <w:rsid w:val="002B5812"/>
    <w:rsid w:val="002B72AA"/>
    <w:rsid w:val="002C1110"/>
    <w:rsid w:val="002C1BC2"/>
    <w:rsid w:val="002C1F09"/>
    <w:rsid w:val="002C22A4"/>
    <w:rsid w:val="002C260B"/>
    <w:rsid w:val="002C27A6"/>
    <w:rsid w:val="002C398D"/>
    <w:rsid w:val="002C40D2"/>
    <w:rsid w:val="002C43BD"/>
    <w:rsid w:val="002C5245"/>
    <w:rsid w:val="002C59D8"/>
    <w:rsid w:val="002D05CB"/>
    <w:rsid w:val="002D0E59"/>
    <w:rsid w:val="002D2C4F"/>
    <w:rsid w:val="002D3EBB"/>
    <w:rsid w:val="002D455C"/>
    <w:rsid w:val="002D6066"/>
    <w:rsid w:val="002E02A1"/>
    <w:rsid w:val="002E196A"/>
    <w:rsid w:val="002E20C7"/>
    <w:rsid w:val="002E20CD"/>
    <w:rsid w:val="002E222E"/>
    <w:rsid w:val="002E28D8"/>
    <w:rsid w:val="002E37D1"/>
    <w:rsid w:val="002E3BEE"/>
    <w:rsid w:val="002E4E4C"/>
    <w:rsid w:val="002E4EA7"/>
    <w:rsid w:val="002E5846"/>
    <w:rsid w:val="002E792B"/>
    <w:rsid w:val="002F1B09"/>
    <w:rsid w:val="002F1D56"/>
    <w:rsid w:val="002F1DCB"/>
    <w:rsid w:val="002F1DE4"/>
    <w:rsid w:val="002F333D"/>
    <w:rsid w:val="002F351A"/>
    <w:rsid w:val="002F46D6"/>
    <w:rsid w:val="002F498A"/>
    <w:rsid w:val="002F4AD8"/>
    <w:rsid w:val="002F5285"/>
    <w:rsid w:val="002F5820"/>
    <w:rsid w:val="002F64BB"/>
    <w:rsid w:val="00300C31"/>
    <w:rsid w:val="003017EC"/>
    <w:rsid w:val="00302165"/>
    <w:rsid w:val="00304771"/>
    <w:rsid w:val="003052D4"/>
    <w:rsid w:val="003060E9"/>
    <w:rsid w:val="00306C5B"/>
    <w:rsid w:val="00307529"/>
    <w:rsid w:val="00307DB3"/>
    <w:rsid w:val="00307ED2"/>
    <w:rsid w:val="0031076D"/>
    <w:rsid w:val="00311AA6"/>
    <w:rsid w:val="00311C4D"/>
    <w:rsid w:val="003121AB"/>
    <w:rsid w:val="00315169"/>
    <w:rsid w:val="003153C8"/>
    <w:rsid w:val="00315524"/>
    <w:rsid w:val="0032058C"/>
    <w:rsid w:val="003208D0"/>
    <w:rsid w:val="003209D6"/>
    <w:rsid w:val="003217B9"/>
    <w:rsid w:val="00321924"/>
    <w:rsid w:val="00321EB6"/>
    <w:rsid w:val="003220A5"/>
    <w:rsid w:val="00323A1C"/>
    <w:rsid w:val="00324B59"/>
    <w:rsid w:val="0032656E"/>
    <w:rsid w:val="0032788F"/>
    <w:rsid w:val="00332190"/>
    <w:rsid w:val="00332A98"/>
    <w:rsid w:val="00333973"/>
    <w:rsid w:val="00333CD0"/>
    <w:rsid w:val="0033448D"/>
    <w:rsid w:val="00334AD2"/>
    <w:rsid w:val="00334CB6"/>
    <w:rsid w:val="0033709C"/>
    <w:rsid w:val="003370C5"/>
    <w:rsid w:val="003373C6"/>
    <w:rsid w:val="00340BF3"/>
    <w:rsid w:val="00341D26"/>
    <w:rsid w:val="00341F05"/>
    <w:rsid w:val="0034335E"/>
    <w:rsid w:val="00344668"/>
    <w:rsid w:val="00344940"/>
    <w:rsid w:val="00346234"/>
    <w:rsid w:val="003462D9"/>
    <w:rsid w:val="0034723F"/>
    <w:rsid w:val="00347247"/>
    <w:rsid w:val="003474B6"/>
    <w:rsid w:val="00347DD4"/>
    <w:rsid w:val="00352B43"/>
    <w:rsid w:val="00352C28"/>
    <w:rsid w:val="0036077F"/>
    <w:rsid w:val="00360C86"/>
    <w:rsid w:val="00360F7A"/>
    <w:rsid w:val="00360FBC"/>
    <w:rsid w:val="00361537"/>
    <w:rsid w:val="0036242A"/>
    <w:rsid w:val="00362C23"/>
    <w:rsid w:val="00362E90"/>
    <w:rsid w:val="00364FA0"/>
    <w:rsid w:val="003657F3"/>
    <w:rsid w:val="00365844"/>
    <w:rsid w:val="00367F84"/>
    <w:rsid w:val="003712BC"/>
    <w:rsid w:val="00372164"/>
    <w:rsid w:val="003738BD"/>
    <w:rsid w:val="00374263"/>
    <w:rsid w:val="003746F0"/>
    <w:rsid w:val="00374A20"/>
    <w:rsid w:val="00374E21"/>
    <w:rsid w:val="00377B2E"/>
    <w:rsid w:val="003810F0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6739"/>
    <w:rsid w:val="003A04F6"/>
    <w:rsid w:val="003A0837"/>
    <w:rsid w:val="003A2B4D"/>
    <w:rsid w:val="003A2D12"/>
    <w:rsid w:val="003A2EBA"/>
    <w:rsid w:val="003A45E3"/>
    <w:rsid w:val="003A478C"/>
    <w:rsid w:val="003A4A38"/>
    <w:rsid w:val="003A5525"/>
    <w:rsid w:val="003A5889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461F"/>
    <w:rsid w:val="003B483F"/>
    <w:rsid w:val="003B4998"/>
    <w:rsid w:val="003B5A32"/>
    <w:rsid w:val="003B7B50"/>
    <w:rsid w:val="003C0B07"/>
    <w:rsid w:val="003C2CE7"/>
    <w:rsid w:val="003C3490"/>
    <w:rsid w:val="003C3608"/>
    <w:rsid w:val="003C3AE8"/>
    <w:rsid w:val="003C3D2C"/>
    <w:rsid w:val="003C4E13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0249"/>
    <w:rsid w:val="003E1EF8"/>
    <w:rsid w:val="003E2DFB"/>
    <w:rsid w:val="003E4C91"/>
    <w:rsid w:val="003E52D8"/>
    <w:rsid w:val="003E62F1"/>
    <w:rsid w:val="003F313C"/>
    <w:rsid w:val="003F37FC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5318"/>
    <w:rsid w:val="004059D2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20880"/>
    <w:rsid w:val="00421179"/>
    <w:rsid w:val="00430C96"/>
    <w:rsid w:val="00431BFF"/>
    <w:rsid w:val="00432199"/>
    <w:rsid w:val="00432A58"/>
    <w:rsid w:val="004331C3"/>
    <w:rsid w:val="00433C17"/>
    <w:rsid w:val="00434617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F1"/>
    <w:rsid w:val="00452E60"/>
    <w:rsid w:val="0045321B"/>
    <w:rsid w:val="00456FE5"/>
    <w:rsid w:val="00457490"/>
    <w:rsid w:val="00457953"/>
    <w:rsid w:val="004604D8"/>
    <w:rsid w:val="00460656"/>
    <w:rsid w:val="00460FB3"/>
    <w:rsid w:val="00461E3F"/>
    <w:rsid w:val="00463D3C"/>
    <w:rsid w:val="00464851"/>
    <w:rsid w:val="0046746A"/>
    <w:rsid w:val="00467B14"/>
    <w:rsid w:val="004707FE"/>
    <w:rsid w:val="00470EDC"/>
    <w:rsid w:val="0047276D"/>
    <w:rsid w:val="00472AF6"/>
    <w:rsid w:val="00473482"/>
    <w:rsid w:val="00474A04"/>
    <w:rsid w:val="00476240"/>
    <w:rsid w:val="00476439"/>
    <w:rsid w:val="00476450"/>
    <w:rsid w:val="004769E1"/>
    <w:rsid w:val="0047735C"/>
    <w:rsid w:val="004776BC"/>
    <w:rsid w:val="00477820"/>
    <w:rsid w:val="00477B96"/>
    <w:rsid w:val="00480BAE"/>
    <w:rsid w:val="0048139F"/>
    <w:rsid w:val="00481E40"/>
    <w:rsid w:val="00482405"/>
    <w:rsid w:val="004826A7"/>
    <w:rsid w:val="0048368C"/>
    <w:rsid w:val="0048372F"/>
    <w:rsid w:val="00484ECE"/>
    <w:rsid w:val="00485E82"/>
    <w:rsid w:val="00486132"/>
    <w:rsid w:val="0048686D"/>
    <w:rsid w:val="00486A4D"/>
    <w:rsid w:val="004915CB"/>
    <w:rsid w:val="004924DC"/>
    <w:rsid w:val="00492879"/>
    <w:rsid w:val="00493E85"/>
    <w:rsid w:val="00495145"/>
    <w:rsid w:val="004979A5"/>
    <w:rsid w:val="004A0144"/>
    <w:rsid w:val="004A036E"/>
    <w:rsid w:val="004A0498"/>
    <w:rsid w:val="004A0D0E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494"/>
    <w:rsid w:val="004A5D4E"/>
    <w:rsid w:val="004A61C5"/>
    <w:rsid w:val="004A62A0"/>
    <w:rsid w:val="004A77DF"/>
    <w:rsid w:val="004B1417"/>
    <w:rsid w:val="004B305C"/>
    <w:rsid w:val="004B31B8"/>
    <w:rsid w:val="004B339A"/>
    <w:rsid w:val="004B4C83"/>
    <w:rsid w:val="004B55B7"/>
    <w:rsid w:val="004B5BFA"/>
    <w:rsid w:val="004B6468"/>
    <w:rsid w:val="004B6EF8"/>
    <w:rsid w:val="004B7125"/>
    <w:rsid w:val="004B756A"/>
    <w:rsid w:val="004B7FB1"/>
    <w:rsid w:val="004C0B3F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E03"/>
    <w:rsid w:val="004D3296"/>
    <w:rsid w:val="004D4056"/>
    <w:rsid w:val="004D4CB0"/>
    <w:rsid w:val="004D5B0F"/>
    <w:rsid w:val="004D7626"/>
    <w:rsid w:val="004E186A"/>
    <w:rsid w:val="004E1A40"/>
    <w:rsid w:val="004E200A"/>
    <w:rsid w:val="004E23FC"/>
    <w:rsid w:val="004E2409"/>
    <w:rsid w:val="004E261D"/>
    <w:rsid w:val="004E57BF"/>
    <w:rsid w:val="004E5F41"/>
    <w:rsid w:val="004E6DE6"/>
    <w:rsid w:val="004E765E"/>
    <w:rsid w:val="004E7815"/>
    <w:rsid w:val="004F06F5"/>
    <w:rsid w:val="004F12A4"/>
    <w:rsid w:val="004F253F"/>
    <w:rsid w:val="004F33A0"/>
    <w:rsid w:val="004F3BD2"/>
    <w:rsid w:val="004F46ED"/>
    <w:rsid w:val="004F4C99"/>
    <w:rsid w:val="004F5358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2461"/>
    <w:rsid w:val="00512585"/>
    <w:rsid w:val="00512A2F"/>
    <w:rsid w:val="00513B7E"/>
    <w:rsid w:val="00513E9D"/>
    <w:rsid w:val="0051475D"/>
    <w:rsid w:val="00514B11"/>
    <w:rsid w:val="00515485"/>
    <w:rsid w:val="00515BE9"/>
    <w:rsid w:val="00515C74"/>
    <w:rsid w:val="0051630F"/>
    <w:rsid w:val="00517113"/>
    <w:rsid w:val="0052007E"/>
    <w:rsid w:val="00521CAD"/>
    <w:rsid w:val="0052200D"/>
    <w:rsid w:val="00522E01"/>
    <w:rsid w:val="0052337A"/>
    <w:rsid w:val="00524385"/>
    <w:rsid w:val="005246BE"/>
    <w:rsid w:val="00525137"/>
    <w:rsid w:val="005251DD"/>
    <w:rsid w:val="0053012B"/>
    <w:rsid w:val="005301A6"/>
    <w:rsid w:val="00530A68"/>
    <w:rsid w:val="00530AD4"/>
    <w:rsid w:val="00531C5A"/>
    <w:rsid w:val="00532CE7"/>
    <w:rsid w:val="00532D8B"/>
    <w:rsid w:val="0053324C"/>
    <w:rsid w:val="00533A8D"/>
    <w:rsid w:val="00534A28"/>
    <w:rsid w:val="00535018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5F6"/>
    <w:rsid w:val="0054582F"/>
    <w:rsid w:val="005500F9"/>
    <w:rsid w:val="00550160"/>
    <w:rsid w:val="005523A8"/>
    <w:rsid w:val="00552F2C"/>
    <w:rsid w:val="00553A25"/>
    <w:rsid w:val="005547EB"/>
    <w:rsid w:val="005555E0"/>
    <w:rsid w:val="0055599F"/>
    <w:rsid w:val="00556D68"/>
    <w:rsid w:val="005570D6"/>
    <w:rsid w:val="00557E0E"/>
    <w:rsid w:val="00557E45"/>
    <w:rsid w:val="00560C41"/>
    <w:rsid w:val="00561F44"/>
    <w:rsid w:val="00562B4D"/>
    <w:rsid w:val="00563EB8"/>
    <w:rsid w:val="005647BF"/>
    <w:rsid w:val="00564AF1"/>
    <w:rsid w:val="005655DB"/>
    <w:rsid w:val="00565E88"/>
    <w:rsid w:val="005678EE"/>
    <w:rsid w:val="00570270"/>
    <w:rsid w:val="00570464"/>
    <w:rsid w:val="00570BC3"/>
    <w:rsid w:val="0057182A"/>
    <w:rsid w:val="00571E59"/>
    <w:rsid w:val="00572079"/>
    <w:rsid w:val="00572900"/>
    <w:rsid w:val="00573602"/>
    <w:rsid w:val="0057364B"/>
    <w:rsid w:val="00574773"/>
    <w:rsid w:val="005761EC"/>
    <w:rsid w:val="00577C07"/>
    <w:rsid w:val="00577DB1"/>
    <w:rsid w:val="00580AD3"/>
    <w:rsid w:val="00580DE7"/>
    <w:rsid w:val="005810E1"/>
    <w:rsid w:val="00583E52"/>
    <w:rsid w:val="00583FFD"/>
    <w:rsid w:val="00584252"/>
    <w:rsid w:val="0058519A"/>
    <w:rsid w:val="005856BD"/>
    <w:rsid w:val="00586BCA"/>
    <w:rsid w:val="00587038"/>
    <w:rsid w:val="00590B28"/>
    <w:rsid w:val="005911BE"/>
    <w:rsid w:val="00591273"/>
    <w:rsid w:val="00591E9E"/>
    <w:rsid w:val="005927A4"/>
    <w:rsid w:val="00593152"/>
    <w:rsid w:val="005956A3"/>
    <w:rsid w:val="00595958"/>
    <w:rsid w:val="00595CAB"/>
    <w:rsid w:val="0059622E"/>
    <w:rsid w:val="00597671"/>
    <w:rsid w:val="00597BBF"/>
    <w:rsid w:val="005A0948"/>
    <w:rsid w:val="005A0A03"/>
    <w:rsid w:val="005A10F2"/>
    <w:rsid w:val="005A21E0"/>
    <w:rsid w:val="005A28FF"/>
    <w:rsid w:val="005A2C09"/>
    <w:rsid w:val="005A3778"/>
    <w:rsid w:val="005A3DF8"/>
    <w:rsid w:val="005A5549"/>
    <w:rsid w:val="005A7CF8"/>
    <w:rsid w:val="005B0EDA"/>
    <w:rsid w:val="005B121D"/>
    <w:rsid w:val="005B26B0"/>
    <w:rsid w:val="005B41C9"/>
    <w:rsid w:val="005B44E6"/>
    <w:rsid w:val="005B4853"/>
    <w:rsid w:val="005B6CA1"/>
    <w:rsid w:val="005B770C"/>
    <w:rsid w:val="005C06ED"/>
    <w:rsid w:val="005C11B8"/>
    <w:rsid w:val="005C216C"/>
    <w:rsid w:val="005C2609"/>
    <w:rsid w:val="005C2B30"/>
    <w:rsid w:val="005C412B"/>
    <w:rsid w:val="005C43EC"/>
    <w:rsid w:val="005C45DD"/>
    <w:rsid w:val="005C4CB1"/>
    <w:rsid w:val="005D3F06"/>
    <w:rsid w:val="005D4B73"/>
    <w:rsid w:val="005D5645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6FE"/>
    <w:rsid w:val="005E3F66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13E"/>
    <w:rsid w:val="005F466B"/>
    <w:rsid w:val="005F46D8"/>
    <w:rsid w:val="005F480F"/>
    <w:rsid w:val="005F5469"/>
    <w:rsid w:val="005F63F3"/>
    <w:rsid w:val="005F66F0"/>
    <w:rsid w:val="005F6D7F"/>
    <w:rsid w:val="005F7174"/>
    <w:rsid w:val="00601ADE"/>
    <w:rsid w:val="00601EEF"/>
    <w:rsid w:val="0060255A"/>
    <w:rsid w:val="00602EB3"/>
    <w:rsid w:val="00604307"/>
    <w:rsid w:val="0060487F"/>
    <w:rsid w:val="00604EAD"/>
    <w:rsid w:val="0060513F"/>
    <w:rsid w:val="0060694B"/>
    <w:rsid w:val="006104FB"/>
    <w:rsid w:val="0061176D"/>
    <w:rsid w:val="0061200F"/>
    <w:rsid w:val="00612756"/>
    <w:rsid w:val="00612A2F"/>
    <w:rsid w:val="00612AAE"/>
    <w:rsid w:val="00612FD9"/>
    <w:rsid w:val="006139E0"/>
    <w:rsid w:val="00614D35"/>
    <w:rsid w:val="006156B4"/>
    <w:rsid w:val="00615DAF"/>
    <w:rsid w:val="00616E05"/>
    <w:rsid w:val="00617985"/>
    <w:rsid w:val="00620B77"/>
    <w:rsid w:val="0062131B"/>
    <w:rsid w:val="00621E26"/>
    <w:rsid w:val="0062263A"/>
    <w:rsid w:val="006227DF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858"/>
    <w:rsid w:val="006404A7"/>
    <w:rsid w:val="00640A38"/>
    <w:rsid w:val="00640E6B"/>
    <w:rsid w:val="00641787"/>
    <w:rsid w:val="0064179B"/>
    <w:rsid w:val="00642489"/>
    <w:rsid w:val="00644055"/>
    <w:rsid w:val="00644137"/>
    <w:rsid w:val="0064478C"/>
    <w:rsid w:val="00645160"/>
    <w:rsid w:val="006451E4"/>
    <w:rsid w:val="00645B33"/>
    <w:rsid w:val="006516CB"/>
    <w:rsid w:val="00653BD0"/>
    <w:rsid w:val="00654110"/>
    <w:rsid w:val="00656C5D"/>
    <w:rsid w:val="00656CFB"/>
    <w:rsid w:val="00657E87"/>
    <w:rsid w:val="00660D2D"/>
    <w:rsid w:val="00661C41"/>
    <w:rsid w:val="00661EC9"/>
    <w:rsid w:val="00662469"/>
    <w:rsid w:val="0066411C"/>
    <w:rsid w:val="00664205"/>
    <w:rsid w:val="00664647"/>
    <w:rsid w:val="00664803"/>
    <w:rsid w:val="006653CC"/>
    <w:rsid w:val="00665982"/>
    <w:rsid w:val="00665BA4"/>
    <w:rsid w:val="00666BF3"/>
    <w:rsid w:val="00667856"/>
    <w:rsid w:val="00667AF2"/>
    <w:rsid w:val="00670489"/>
    <w:rsid w:val="006710C9"/>
    <w:rsid w:val="00672586"/>
    <w:rsid w:val="006741CD"/>
    <w:rsid w:val="00674D89"/>
    <w:rsid w:val="0067514E"/>
    <w:rsid w:val="00675E37"/>
    <w:rsid w:val="00676736"/>
    <w:rsid w:val="006769A4"/>
    <w:rsid w:val="006769C6"/>
    <w:rsid w:val="00676D76"/>
    <w:rsid w:val="00676F9F"/>
    <w:rsid w:val="00677591"/>
    <w:rsid w:val="00677594"/>
    <w:rsid w:val="0068032F"/>
    <w:rsid w:val="00680D37"/>
    <w:rsid w:val="0068174E"/>
    <w:rsid w:val="00681DCE"/>
    <w:rsid w:val="0068260E"/>
    <w:rsid w:val="006846B3"/>
    <w:rsid w:val="00684D59"/>
    <w:rsid w:val="00684E25"/>
    <w:rsid w:val="006858A4"/>
    <w:rsid w:val="00686718"/>
    <w:rsid w:val="00686BFA"/>
    <w:rsid w:val="00686DED"/>
    <w:rsid w:val="006875A0"/>
    <w:rsid w:val="006878C6"/>
    <w:rsid w:val="00687D27"/>
    <w:rsid w:val="00691943"/>
    <w:rsid w:val="00693550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5F4B"/>
    <w:rsid w:val="006A65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4355"/>
    <w:rsid w:val="006C469D"/>
    <w:rsid w:val="006C46B5"/>
    <w:rsid w:val="006C484F"/>
    <w:rsid w:val="006C52EC"/>
    <w:rsid w:val="006C56D4"/>
    <w:rsid w:val="006C6681"/>
    <w:rsid w:val="006C683C"/>
    <w:rsid w:val="006C6924"/>
    <w:rsid w:val="006C6C1E"/>
    <w:rsid w:val="006C7076"/>
    <w:rsid w:val="006C7AEC"/>
    <w:rsid w:val="006C7CA6"/>
    <w:rsid w:val="006D18B3"/>
    <w:rsid w:val="006D1E89"/>
    <w:rsid w:val="006D317E"/>
    <w:rsid w:val="006D3E8A"/>
    <w:rsid w:val="006D61F6"/>
    <w:rsid w:val="006E1332"/>
    <w:rsid w:val="006E279A"/>
    <w:rsid w:val="006E313B"/>
    <w:rsid w:val="006E34B2"/>
    <w:rsid w:val="006E3A45"/>
    <w:rsid w:val="006E4078"/>
    <w:rsid w:val="006E53AD"/>
    <w:rsid w:val="006E58CB"/>
    <w:rsid w:val="006E7227"/>
    <w:rsid w:val="006E761A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5416"/>
    <w:rsid w:val="006F624B"/>
    <w:rsid w:val="006F6D87"/>
    <w:rsid w:val="0070398A"/>
    <w:rsid w:val="00705242"/>
    <w:rsid w:val="007055E0"/>
    <w:rsid w:val="007056ED"/>
    <w:rsid w:val="00705F4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E4D"/>
    <w:rsid w:val="0071677A"/>
    <w:rsid w:val="00716F48"/>
    <w:rsid w:val="00717114"/>
    <w:rsid w:val="0071779F"/>
    <w:rsid w:val="007211F5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E8"/>
    <w:rsid w:val="00730F1B"/>
    <w:rsid w:val="0073186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34E5"/>
    <w:rsid w:val="0074499B"/>
    <w:rsid w:val="007450BF"/>
    <w:rsid w:val="007471A1"/>
    <w:rsid w:val="007477BD"/>
    <w:rsid w:val="00747EE9"/>
    <w:rsid w:val="00752180"/>
    <w:rsid w:val="00752323"/>
    <w:rsid w:val="007532B7"/>
    <w:rsid w:val="00753CAB"/>
    <w:rsid w:val="00754A70"/>
    <w:rsid w:val="00754BC9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974"/>
    <w:rsid w:val="00764D18"/>
    <w:rsid w:val="0076521E"/>
    <w:rsid w:val="00765BCC"/>
    <w:rsid w:val="0076600D"/>
    <w:rsid w:val="007661E9"/>
    <w:rsid w:val="00766460"/>
    <w:rsid w:val="00767062"/>
    <w:rsid w:val="00767777"/>
    <w:rsid w:val="00770CFC"/>
    <w:rsid w:val="0077130E"/>
    <w:rsid w:val="007715EE"/>
    <w:rsid w:val="00771972"/>
    <w:rsid w:val="00772279"/>
    <w:rsid w:val="00772DAB"/>
    <w:rsid w:val="00772FF9"/>
    <w:rsid w:val="00774D2C"/>
    <w:rsid w:val="0077605B"/>
    <w:rsid w:val="00776169"/>
    <w:rsid w:val="00776527"/>
    <w:rsid w:val="00777040"/>
    <w:rsid w:val="00777CE6"/>
    <w:rsid w:val="00780EF1"/>
    <w:rsid w:val="00781A91"/>
    <w:rsid w:val="00781F36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170B"/>
    <w:rsid w:val="007A20EB"/>
    <w:rsid w:val="007A282C"/>
    <w:rsid w:val="007A293C"/>
    <w:rsid w:val="007A2A3A"/>
    <w:rsid w:val="007A33E2"/>
    <w:rsid w:val="007A3CAF"/>
    <w:rsid w:val="007A4782"/>
    <w:rsid w:val="007A516D"/>
    <w:rsid w:val="007A5E65"/>
    <w:rsid w:val="007A65E1"/>
    <w:rsid w:val="007A6AAA"/>
    <w:rsid w:val="007A7033"/>
    <w:rsid w:val="007A775D"/>
    <w:rsid w:val="007B0834"/>
    <w:rsid w:val="007B0E83"/>
    <w:rsid w:val="007B11FA"/>
    <w:rsid w:val="007B1396"/>
    <w:rsid w:val="007B16D6"/>
    <w:rsid w:val="007B2011"/>
    <w:rsid w:val="007B2CFE"/>
    <w:rsid w:val="007B309B"/>
    <w:rsid w:val="007B3D5E"/>
    <w:rsid w:val="007B3DCB"/>
    <w:rsid w:val="007B5725"/>
    <w:rsid w:val="007B5C1F"/>
    <w:rsid w:val="007B6689"/>
    <w:rsid w:val="007B6747"/>
    <w:rsid w:val="007B6F72"/>
    <w:rsid w:val="007C10BD"/>
    <w:rsid w:val="007C1F0C"/>
    <w:rsid w:val="007C1FFB"/>
    <w:rsid w:val="007C2D94"/>
    <w:rsid w:val="007C5F92"/>
    <w:rsid w:val="007C6227"/>
    <w:rsid w:val="007C6BBD"/>
    <w:rsid w:val="007C6D89"/>
    <w:rsid w:val="007C6F5E"/>
    <w:rsid w:val="007D0382"/>
    <w:rsid w:val="007D14FE"/>
    <w:rsid w:val="007D1A1F"/>
    <w:rsid w:val="007D2E18"/>
    <w:rsid w:val="007D40DF"/>
    <w:rsid w:val="007D42E5"/>
    <w:rsid w:val="007D4458"/>
    <w:rsid w:val="007D6AF9"/>
    <w:rsid w:val="007E0535"/>
    <w:rsid w:val="007E0D4A"/>
    <w:rsid w:val="007E1788"/>
    <w:rsid w:val="007E1EE3"/>
    <w:rsid w:val="007E29B4"/>
    <w:rsid w:val="007E2F12"/>
    <w:rsid w:val="007E435A"/>
    <w:rsid w:val="007E445C"/>
    <w:rsid w:val="007E49F7"/>
    <w:rsid w:val="007E4C70"/>
    <w:rsid w:val="007E5B5F"/>
    <w:rsid w:val="007E78B6"/>
    <w:rsid w:val="007E7E61"/>
    <w:rsid w:val="007F0845"/>
    <w:rsid w:val="007F0873"/>
    <w:rsid w:val="007F20F3"/>
    <w:rsid w:val="007F2353"/>
    <w:rsid w:val="007F2390"/>
    <w:rsid w:val="007F2CAC"/>
    <w:rsid w:val="007F4740"/>
    <w:rsid w:val="007F595A"/>
    <w:rsid w:val="007F5C38"/>
    <w:rsid w:val="007F708D"/>
    <w:rsid w:val="008006B3"/>
    <w:rsid w:val="00800B63"/>
    <w:rsid w:val="0080158A"/>
    <w:rsid w:val="00801E13"/>
    <w:rsid w:val="00803008"/>
    <w:rsid w:val="00803069"/>
    <w:rsid w:val="0080346B"/>
    <w:rsid w:val="00804155"/>
    <w:rsid w:val="0080559E"/>
    <w:rsid w:val="00805AF3"/>
    <w:rsid w:val="0080734C"/>
    <w:rsid w:val="00807C82"/>
    <w:rsid w:val="008117CC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FF6"/>
    <w:rsid w:val="00822574"/>
    <w:rsid w:val="00822980"/>
    <w:rsid w:val="00822F08"/>
    <w:rsid w:val="00825C4D"/>
    <w:rsid w:val="00826A08"/>
    <w:rsid w:val="00826AC0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F77"/>
    <w:rsid w:val="00834304"/>
    <w:rsid w:val="00834FAA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114D"/>
    <w:rsid w:val="008520A8"/>
    <w:rsid w:val="00852217"/>
    <w:rsid w:val="00853282"/>
    <w:rsid w:val="0085334C"/>
    <w:rsid w:val="00855408"/>
    <w:rsid w:val="00855D03"/>
    <w:rsid w:val="00856D65"/>
    <w:rsid w:val="00861B41"/>
    <w:rsid w:val="00861B9F"/>
    <w:rsid w:val="00861BE3"/>
    <w:rsid w:val="008625D3"/>
    <w:rsid w:val="00863434"/>
    <w:rsid w:val="0086344F"/>
    <w:rsid w:val="008641AC"/>
    <w:rsid w:val="00865E4C"/>
    <w:rsid w:val="00867546"/>
    <w:rsid w:val="0086796D"/>
    <w:rsid w:val="00867DAB"/>
    <w:rsid w:val="0087000B"/>
    <w:rsid w:val="008701E4"/>
    <w:rsid w:val="008704E9"/>
    <w:rsid w:val="00870ECD"/>
    <w:rsid w:val="0087347C"/>
    <w:rsid w:val="008734E7"/>
    <w:rsid w:val="0087368D"/>
    <w:rsid w:val="008740CC"/>
    <w:rsid w:val="00874FE8"/>
    <w:rsid w:val="00875A32"/>
    <w:rsid w:val="00876086"/>
    <w:rsid w:val="00876E83"/>
    <w:rsid w:val="008772BC"/>
    <w:rsid w:val="00880A0E"/>
    <w:rsid w:val="008817FE"/>
    <w:rsid w:val="00881CD7"/>
    <w:rsid w:val="00882911"/>
    <w:rsid w:val="00882F6E"/>
    <w:rsid w:val="00884E02"/>
    <w:rsid w:val="00885D40"/>
    <w:rsid w:val="008873D4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2D2"/>
    <w:rsid w:val="0089754C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3537"/>
    <w:rsid w:val="008B3690"/>
    <w:rsid w:val="008B3A80"/>
    <w:rsid w:val="008B3AEC"/>
    <w:rsid w:val="008B3C07"/>
    <w:rsid w:val="008B3F7B"/>
    <w:rsid w:val="008B5324"/>
    <w:rsid w:val="008B6106"/>
    <w:rsid w:val="008B7C02"/>
    <w:rsid w:val="008B7D2B"/>
    <w:rsid w:val="008B7EF9"/>
    <w:rsid w:val="008C0049"/>
    <w:rsid w:val="008C0314"/>
    <w:rsid w:val="008C0E88"/>
    <w:rsid w:val="008C1717"/>
    <w:rsid w:val="008C4B50"/>
    <w:rsid w:val="008C5A37"/>
    <w:rsid w:val="008C7569"/>
    <w:rsid w:val="008C79C3"/>
    <w:rsid w:val="008D033D"/>
    <w:rsid w:val="008D0DBD"/>
    <w:rsid w:val="008D117E"/>
    <w:rsid w:val="008D127E"/>
    <w:rsid w:val="008D1CA8"/>
    <w:rsid w:val="008D1E0A"/>
    <w:rsid w:val="008D1E6A"/>
    <w:rsid w:val="008D2A16"/>
    <w:rsid w:val="008D33F5"/>
    <w:rsid w:val="008D35E4"/>
    <w:rsid w:val="008D6C3A"/>
    <w:rsid w:val="008E0001"/>
    <w:rsid w:val="008E292B"/>
    <w:rsid w:val="008E2C57"/>
    <w:rsid w:val="008E31FF"/>
    <w:rsid w:val="008E3287"/>
    <w:rsid w:val="008E6DCB"/>
    <w:rsid w:val="008E6F06"/>
    <w:rsid w:val="008E7B8E"/>
    <w:rsid w:val="008E7FC9"/>
    <w:rsid w:val="008F0107"/>
    <w:rsid w:val="008F029B"/>
    <w:rsid w:val="008F0589"/>
    <w:rsid w:val="008F2A5D"/>
    <w:rsid w:val="008F3636"/>
    <w:rsid w:val="008F3FC9"/>
    <w:rsid w:val="008F509F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55E"/>
    <w:rsid w:val="00912437"/>
    <w:rsid w:val="00912A92"/>
    <w:rsid w:val="00915D07"/>
    <w:rsid w:val="009162AE"/>
    <w:rsid w:val="00917251"/>
    <w:rsid w:val="0091728D"/>
    <w:rsid w:val="009203CC"/>
    <w:rsid w:val="00920EC4"/>
    <w:rsid w:val="0092180B"/>
    <w:rsid w:val="00921F14"/>
    <w:rsid w:val="0092292F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443"/>
    <w:rsid w:val="00932B32"/>
    <w:rsid w:val="00933F4A"/>
    <w:rsid w:val="009341F1"/>
    <w:rsid w:val="00934FF2"/>
    <w:rsid w:val="009358D7"/>
    <w:rsid w:val="00935BD4"/>
    <w:rsid w:val="00935DFE"/>
    <w:rsid w:val="00935F70"/>
    <w:rsid w:val="009373B2"/>
    <w:rsid w:val="00937AE2"/>
    <w:rsid w:val="0094061F"/>
    <w:rsid w:val="00940F0F"/>
    <w:rsid w:val="0094416B"/>
    <w:rsid w:val="0094427A"/>
    <w:rsid w:val="00944C7C"/>
    <w:rsid w:val="00945245"/>
    <w:rsid w:val="00945523"/>
    <w:rsid w:val="00950921"/>
    <w:rsid w:val="00951D68"/>
    <w:rsid w:val="00951E5B"/>
    <w:rsid w:val="00952B7B"/>
    <w:rsid w:val="00954F39"/>
    <w:rsid w:val="009555FD"/>
    <w:rsid w:val="0095664B"/>
    <w:rsid w:val="009568DC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70A3"/>
    <w:rsid w:val="009674BE"/>
    <w:rsid w:val="00970FB5"/>
    <w:rsid w:val="00971710"/>
    <w:rsid w:val="00971B87"/>
    <w:rsid w:val="00971C77"/>
    <w:rsid w:val="00972FCD"/>
    <w:rsid w:val="00973324"/>
    <w:rsid w:val="009736DF"/>
    <w:rsid w:val="009741AE"/>
    <w:rsid w:val="009741FC"/>
    <w:rsid w:val="00974782"/>
    <w:rsid w:val="00974923"/>
    <w:rsid w:val="00975909"/>
    <w:rsid w:val="00977C3D"/>
    <w:rsid w:val="00980D3D"/>
    <w:rsid w:val="0098103E"/>
    <w:rsid w:val="0098157D"/>
    <w:rsid w:val="00983101"/>
    <w:rsid w:val="00983E41"/>
    <w:rsid w:val="009845E1"/>
    <w:rsid w:val="00984D1B"/>
    <w:rsid w:val="00986246"/>
    <w:rsid w:val="00987A30"/>
    <w:rsid w:val="00990312"/>
    <w:rsid w:val="0099182E"/>
    <w:rsid w:val="00992CF3"/>
    <w:rsid w:val="00993194"/>
    <w:rsid w:val="0099321E"/>
    <w:rsid w:val="00994868"/>
    <w:rsid w:val="00994D28"/>
    <w:rsid w:val="00994F2C"/>
    <w:rsid w:val="009957CC"/>
    <w:rsid w:val="009968D6"/>
    <w:rsid w:val="00997953"/>
    <w:rsid w:val="009A0BFF"/>
    <w:rsid w:val="009A10A0"/>
    <w:rsid w:val="009A1CAB"/>
    <w:rsid w:val="009A2359"/>
    <w:rsid w:val="009A24F1"/>
    <w:rsid w:val="009A27E0"/>
    <w:rsid w:val="009A4D57"/>
    <w:rsid w:val="009A51A5"/>
    <w:rsid w:val="009A60D1"/>
    <w:rsid w:val="009A6225"/>
    <w:rsid w:val="009A64F5"/>
    <w:rsid w:val="009B00D2"/>
    <w:rsid w:val="009B05B3"/>
    <w:rsid w:val="009B284F"/>
    <w:rsid w:val="009B3764"/>
    <w:rsid w:val="009B52AC"/>
    <w:rsid w:val="009B59EA"/>
    <w:rsid w:val="009B66CE"/>
    <w:rsid w:val="009B6FD3"/>
    <w:rsid w:val="009B72BE"/>
    <w:rsid w:val="009B78A4"/>
    <w:rsid w:val="009B7DB2"/>
    <w:rsid w:val="009C03DB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7731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2921"/>
    <w:rsid w:val="009F4982"/>
    <w:rsid w:val="009F4CA7"/>
    <w:rsid w:val="009F4F6A"/>
    <w:rsid w:val="009F55BA"/>
    <w:rsid w:val="009F7D36"/>
    <w:rsid w:val="009F7D61"/>
    <w:rsid w:val="00A00E71"/>
    <w:rsid w:val="00A0306F"/>
    <w:rsid w:val="00A03B10"/>
    <w:rsid w:val="00A03E2E"/>
    <w:rsid w:val="00A04616"/>
    <w:rsid w:val="00A04717"/>
    <w:rsid w:val="00A05D8F"/>
    <w:rsid w:val="00A05EE4"/>
    <w:rsid w:val="00A06F99"/>
    <w:rsid w:val="00A1053B"/>
    <w:rsid w:val="00A10D66"/>
    <w:rsid w:val="00A113A4"/>
    <w:rsid w:val="00A14114"/>
    <w:rsid w:val="00A16413"/>
    <w:rsid w:val="00A16545"/>
    <w:rsid w:val="00A16AED"/>
    <w:rsid w:val="00A16C37"/>
    <w:rsid w:val="00A16E1D"/>
    <w:rsid w:val="00A171D5"/>
    <w:rsid w:val="00A17A15"/>
    <w:rsid w:val="00A17D5B"/>
    <w:rsid w:val="00A201E1"/>
    <w:rsid w:val="00A20FE1"/>
    <w:rsid w:val="00A21B4D"/>
    <w:rsid w:val="00A22073"/>
    <w:rsid w:val="00A223E0"/>
    <w:rsid w:val="00A23158"/>
    <w:rsid w:val="00A23E43"/>
    <w:rsid w:val="00A24726"/>
    <w:rsid w:val="00A24DEB"/>
    <w:rsid w:val="00A24ED9"/>
    <w:rsid w:val="00A25216"/>
    <w:rsid w:val="00A2597D"/>
    <w:rsid w:val="00A2628E"/>
    <w:rsid w:val="00A266BF"/>
    <w:rsid w:val="00A2731E"/>
    <w:rsid w:val="00A309AC"/>
    <w:rsid w:val="00A30F65"/>
    <w:rsid w:val="00A3279E"/>
    <w:rsid w:val="00A35900"/>
    <w:rsid w:val="00A40EAC"/>
    <w:rsid w:val="00A418BC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CED"/>
    <w:rsid w:val="00A465E9"/>
    <w:rsid w:val="00A468E7"/>
    <w:rsid w:val="00A46DE0"/>
    <w:rsid w:val="00A478BA"/>
    <w:rsid w:val="00A50D73"/>
    <w:rsid w:val="00A518BB"/>
    <w:rsid w:val="00A52A88"/>
    <w:rsid w:val="00A52CAD"/>
    <w:rsid w:val="00A53FC7"/>
    <w:rsid w:val="00A55569"/>
    <w:rsid w:val="00A566A0"/>
    <w:rsid w:val="00A601E7"/>
    <w:rsid w:val="00A60AC1"/>
    <w:rsid w:val="00A626FF"/>
    <w:rsid w:val="00A62CE1"/>
    <w:rsid w:val="00A65469"/>
    <w:rsid w:val="00A65528"/>
    <w:rsid w:val="00A655D3"/>
    <w:rsid w:val="00A662D9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81652"/>
    <w:rsid w:val="00A82C91"/>
    <w:rsid w:val="00A83150"/>
    <w:rsid w:val="00A83398"/>
    <w:rsid w:val="00A83D6E"/>
    <w:rsid w:val="00A83FD5"/>
    <w:rsid w:val="00A8521A"/>
    <w:rsid w:val="00A857C0"/>
    <w:rsid w:val="00A85ACB"/>
    <w:rsid w:val="00A90F2C"/>
    <w:rsid w:val="00A90FED"/>
    <w:rsid w:val="00A91482"/>
    <w:rsid w:val="00A9189D"/>
    <w:rsid w:val="00A91E71"/>
    <w:rsid w:val="00A925B1"/>
    <w:rsid w:val="00A92A3E"/>
    <w:rsid w:val="00A934F9"/>
    <w:rsid w:val="00A940E3"/>
    <w:rsid w:val="00A94983"/>
    <w:rsid w:val="00A95F1A"/>
    <w:rsid w:val="00A96116"/>
    <w:rsid w:val="00A9614E"/>
    <w:rsid w:val="00A96422"/>
    <w:rsid w:val="00A96C0F"/>
    <w:rsid w:val="00AA0E80"/>
    <w:rsid w:val="00AA17CD"/>
    <w:rsid w:val="00AA1D85"/>
    <w:rsid w:val="00AA212F"/>
    <w:rsid w:val="00AA26A9"/>
    <w:rsid w:val="00AA2996"/>
    <w:rsid w:val="00AA2AF4"/>
    <w:rsid w:val="00AA4282"/>
    <w:rsid w:val="00AA4790"/>
    <w:rsid w:val="00AA52BF"/>
    <w:rsid w:val="00AA559A"/>
    <w:rsid w:val="00AA6C31"/>
    <w:rsid w:val="00AA7752"/>
    <w:rsid w:val="00AA7CE8"/>
    <w:rsid w:val="00AB1457"/>
    <w:rsid w:val="00AB2AF1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D0B22"/>
    <w:rsid w:val="00AD0EE7"/>
    <w:rsid w:val="00AD168E"/>
    <w:rsid w:val="00AD306C"/>
    <w:rsid w:val="00AD44CD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6414"/>
    <w:rsid w:val="00AE7269"/>
    <w:rsid w:val="00AE797C"/>
    <w:rsid w:val="00AE7CE7"/>
    <w:rsid w:val="00AE7FAB"/>
    <w:rsid w:val="00AF0DE4"/>
    <w:rsid w:val="00AF1E87"/>
    <w:rsid w:val="00AF436B"/>
    <w:rsid w:val="00AF5179"/>
    <w:rsid w:val="00AF5CC2"/>
    <w:rsid w:val="00AF6776"/>
    <w:rsid w:val="00AF6F98"/>
    <w:rsid w:val="00B00913"/>
    <w:rsid w:val="00B01593"/>
    <w:rsid w:val="00B01FF9"/>
    <w:rsid w:val="00B023F2"/>
    <w:rsid w:val="00B038CA"/>
    <w:rsid w:val="00B06DB4"/>
    <w:rsid w:val="00B0750D"/>
    <w:rsid w:val="00B0799C"/>
    <w:rsid w:val="00B102CE"/>
    <w:rsid w:val="00B10A4D"/>
    <w:rsid w:val="00B10C90"/>
    <w:rsid w:val="00B11002"/>
    <w:rsid w:val="00B1114F"/>
    <w:rsid w:val="00B121B2"/>
    <w:rsid w:val="00B141B6"/>
    <w:rsid w:val="00B14BC1"/>
    <w:rsid w:val="00B16DD1"/>
    <w:rsid w:val="00B16EB8"/>
    <w:rsid w:val="00B17E71"/>
    <w:rsid w:val="00B17FDE"/>
    <w:rsid w:val="00B20632"/>
    <w:rsid w:val="00B2379C"/>
    <w:rsid w:val="00B23D5D"/>
    <w:rsid w:val="00B2687D"/>
    <w:rsid w:val="00B3108D"/>
    <w:rsid w:val="00B32DDB"/>
    <w:rsid w:val="00B32F57"/>
    <w:rsid w:val="00B3345C"/>
    <w:rsid w:val="00B34528"/>
    <w:rsid w:val="00B34CC9"/>
    <w:rsid w:val="00B3563B"/>
    <w:rsid w:val="00B36BDC"/>
    <w:rsid w:val="00B37D3A"/>
    <w:rsid w:val="00B37D96"/>
    <w:rsid w:val="00B402FC"/>
    <w:rsid w:val="00B422E2"/>
    <w:rsid w:val="00B42D5F"/>
    <w:rsid w:val="00B43216"/>
    <w:rsid w:val="00B439DA"/>
    <w:rsid w:val="00B4411A"/>
    <w:rsid w:val="00B45FE8"/>
    <w:rsid w:val="00B46604"/>
    <w:rsid w:val="00B47089"/>
    <w:rsid w:val="00B47587"/>
    <w:rsid w:val="00B52151"/>
    <w:rsid w:val="00B530CD"/>
    <w:rsid w:val="00B53C7D"/>
    <w:rsid w:val="00B53E56"/>
    <w:rsid w:val="00B55A97"/>
    <w:rsid w:val="00B55F5E"/>
    <w:rsid w:val="00B5642C"/>
    <w:rsid w:val="00B5658D"/>
    <w:rsid w:val="00B56B6F"/>
    <w:rsid w:val="00B5752E"/>
    <w:rsid w:val="00B60AC1"/>
    <w:rsid w:val="00B61FF6"/>
    <w:rsid w:val="00B62316"/>
    <w:rsid w:val="00B63A11"/>
    <w:rsid w:val="00B64425"/>
    <w:rsid w:val="00B64C24"/>
    <w:rsid w:val="00B65CEF"/>
    <w:rsid w:val="00B6608F"/>
    <w:rsid w:val="00B67749"/>
    <w:rsid w:val="00B679FB"/>
    <w:rsid w:val="00B71FBF"/>
    <w:rsid w:val="00B734A0"/>
    <w:rsid w:val="00B73A14"/>
    <w:rsid w:val="00B748BD"/>
    <w:rsid w:val="00B7680F"/>
    <w:rsid w:val="00B76B48"/>
    <w:rsid w:val="00B76D1E"/>
    <w:rsid w:val="00B77543"/>
    <w:rsid w:val="00B77584"/>
    <w:rsid w:val="00B80EC6"/>
    <w:rsid w:val="00B81288"/>
    <w:rsid w:val="00B81D70"/>
    <w:rsid w:val="00B833B9"/>
    <w:rsid w:val="00B83E07"/>
    <w:rsid w:val="00B84CF6"/>
    <w:rsid w:val="00B85016"/>
    <w:rsid w:val="00B8561A"/>
    <w:rsid w:val="00B86643"/>
    <w:rsid w:val="00B868F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7ACC"/>
    <w:rsid w:val="00B97FE2"/>
    <w:rsid w:val="00BA0E0B"/>
    <w:rsid w:val="00BA201A"/>
    <w:rsid w:val="00BA3787"/>
    <w:rsid w:val="00BA46E8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AB2"/>
    <w:rsid w:val="00BB5ABF"/>
    <w:rsid w:val="00BB6EA2"/>
    <w:rsid w:val="00BB7B5B"/>
    <w:rsid w:val="00BB7EB1"/>
    <w:rsid w:val="00BC003F"/>
    <w:rsid w:val="00BC0930"/>
    <w:rsid w:val="00BC327F"/>
    <w:rsid w:val="00BC3512"/>
    <w:rsid w:val="00BC50BE"/>
    <w:rsid w:val="00BC5332"/>
    <w:rsid w:val="00BC5715"/>
    <w:rsid w:val="00BC5C12"/>
    <w:rsid w:val="00BC7154"/>
    <w:rsid w:val="00BC731E"/>
    <w:rsid w:val="00BC7614"/>
    <w:rsid w:val="00BD25BB"/>
    <w:rsid w:val="00BD2AF8"/>
    <w:rsid w:val="00BD366B"/>
    <w:rsid w:val="00BD3C09"/>
    <w:rsid w:val="00BD410B"/>
    <w:rsid w:val="00BD4A73"/>
    <w:rsid w:val="00BD6C75"/>
    <w:rsid w:val="00BD6D50"/>
    <w:rsid w:val="00BD73D2"/>
    <w:rsid w:val="00BE0AD1"/>
    <w:rsid w:val="00BE0EF9"/>
    <w:rsid w:val="00BE10A1"/>
    <w:rsid w:val="00BE18B9"/>
    <w:rsid w:val="00BE190A"/>
    <w:rsid w:val="00BE2495"/>
    <w:rsid w:val="00BE24DD"/>
    <w:rsid w:val="00BE386D"/>
    <w:rsid w:val="00BE557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4329"/>
    <w:rsid w:val="00BF4E43"/>
    <w:rsid w:val="00BF5C4C"/>
    <w:rsid w:val="00BF77FC"/>
    <w:rsid w:val="00C006D6"/>
    <w:rsid w:val="00C00BD7"/>
    <w:rsid w:val="00C01410"/>
    <w:rsid w:val="00C04B78"/>
    <w:rsid w:val="00C052AA"/>
    <w:rsid w:val="00C06EE3"/>
    <w:rsid w:val="00C07749"/>
    <w:rsid w:val="00C11244"/>
    <w:rsid w:val="00C11D48"/>
    <w:rsid w:val="00C1493E"/>
    <w:rsid w:val="00C15DBD"/>
    <w:rsid w:val="00C2010D"/>
    <w:rsid w:val="00C20CB5"/>
    <w:rsid w:val="00C21430"/>
    <w:rsid w:val="00C216DF"/>
    <w:rsid w:val="00C21E61"/>
    <w:rsid w:val="00C21F94"/>
    <w:rsid w:val="00C234DB"/>
    <w:rsid w:val="00C2479A"/>
    <w:rsid w:val="00C24903"/>
    <w:rsid w:val="00C2590D"/>
    <w:rsid w:val="00C25D9C"/>
    <w:rsid w:val="00C27913"/>
    <w:rsid w:val="00C300E2"/>
    <w:rsid w:val="00C31F21"/>
    <w:rsid w:val="00C32631"/>
    <w:rsid w:val="00C33301"/>
    <w:rsid w:val="00C33311"/>
    <w:rsid w:val="00C33B68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1F47"/>
    <w:rsid w:val="00C62828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70C9"/>
    <w:rsid w:val="00C81070"/>
    <w:rsid w:val="00C8174E"/>
    <w:rsid w:val="00C82191"/>
    <w:rsid w:val="00C83134"/>
    <w:rsid w:val="00C831E7"/>
    <w:rsid w:val="00C832F3"/>
    <w:rsid w:val="00C845A4"/>
    <w:rsid w:val="00C85545"/>
    <w:rsid w:val="00C855B5"/>
    <w:rsid w:val="00C85F0E"/>
    <w:rsid w:val="00C90CF4"/>
    <w:rsid w:val="00C91C20"/>
    <w:rsid w:val="00C922DE"/>
    <w:rsid w:val="00C92843"/>
    <w:rsid w:val="00C92EB6"/>
    <w:rsid w:val="00C93389"/>
    <w:rsid w:val="00C948E6"/>
    <w:rsid w:val="00C94CDD"/>
    <w:rsid w:val="00C97588"/>
    <w:rsid w:val="00CA0346"/>
    <w:rsid w:val="00CA1BD6"/>
    <w:rsid w:val="00CA37FF"/>
    <w:rsid w:val="00CA423A"/>
    <w:rsid w:val="00CA47BC"/>
    <w:rsid w:val="00CA5EAD"/>
    <w:rsid w:val="00CA6AB4"/>
    <w:rsid w:val="00CA7255"/>
    <w:rsid w:val="00CB1BEE"/>
    <w:rsid w:val="00CB2351"/>
    <w:rsid w:val="00CB4930"/>
    <w:rsid w:val="00CB4BA9"/>
    <w:rsid w:val="00CB4C63"/>
    <w:rsid w:val="00CB5A48"/>
    <w:rsid w:val="00CB5E10"/>
    <w:rsid w:val="00CB613B"/>
    <w:rsid w:val="00CB6152"/>
    <w:rsid w:val="00CB64E1"/>
    <w:rsid w:val="00CB6E4D"/>
    <w:rsid w:val="00CC0834"/>
    <w:rsid w:val="00CC20FE"/>
    <w:rsid w:val="00CC2E7D"/>
    <w:rsid w:val="00CC612B"/>
    <w:rsid w:val="00CC655F"/>
    <w:rsid w:val="00CC66F9"/>
    <w:rsid w:val="00CC6C2A"/>
    <w:rsid w:val="00CC6FE5"/>
    <w:rsid w:val="00CC7458"/>
    <w:rsid w:val="00CC76BD"/>
    <w:rsid w:val="00CC7A87"/>
    <w:rsid w:val="00CD10A5"/>
    <w:rsid w:val="00CD1129"/>
    <w:rsid w:val="00CD1A80"/>
    <w:rsid w:val="00CD1CB5"/>
    <w:rsid w:val="00CD2076"/>
    <w:rsid w:val="00CD24CE"/>
    <w:rsid w:val="00CD29B5"/>
    <w:rsid w:val="00CD2B78"/>
    <w:rsid w:val="00CD3FAB"/>
    <w:rsid w:val="00CD5456"/>
    <w:rsid w:val="00CD5C3E"/>
    <w:rsid w:val="00CD6331"/>
    <w:rsid w:val="00CE14BE"/>
    <w:rsid w:val="00CE17A4"/>
    <w:rsid w:val="00CE1BA9"/>
    <w:rsid w:val="00CE2D8F"/>
    <w:rsid w:val="00CE3E48"/>
    <w:rsid w:val="00CE47B8"/>
    <w:rsid w:val="00CE62FA"/>
    <w:rsid w:val="00CE670B"/>
    <w:rsid w:val="00CE6833"/>
    <w:rsid w:val="00CF020B"/>
    <w:rsid w:val="00CF2E4D"/>
    <w:rsid w:val="00CF4205"/>
    <w:rsid w:val="00CF4908"/>
    <w:rsid w:val="00CF51EC"/>
    <w:rsid w:val="00CF545D"/>
    <w:rsid w:val="00CF5873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10C15"/>
    <w:rsid w:val="00D11476"/>
    <w:rsid w:val="00D12C25"/>
    <w:rsid w:val="00D133B4"/>
    <w:rsid w:val="00D13986"/>
    <w:rsid w:val="00D14C5B"/>
    <w:rsid w:val="00D15FED"/>
    <w:rsid w:val="00D16712"/>
    <w:rsid w:val="00D214EF"/>
    <w:rsid w:val="00D215B0"/>
    <w:rsid w:val="00D21D6D"/>
    <w:rsid w:val="00D21D83"/>
    <w:rsid w:val="00D235B7"/>
    <w:rsid w:val="00D23FAE"/>
    <w:rsid w:val="00D25F28"/>
    <w:rsid w:val="00D26071"/>
    <w:rsid w:val="00D269B9"/>
    <w:rsid w:val="00D27973"/>
    <w:rsid w:val="00D27F3A"/>
    <w:rsid w:val="00D31537"/>
    <w:rsid w:val="00D31E1E"/>
    <w:rsid w:val="00D322A0"/>
    <w:rsid w:val="00D32824"/>
    <w:rsid w:val="00D334E2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28C8"/>
    <w:rsid w:val="00D43034"/>
    <w:rsid w:val="00D43ED2"/>
    <w:rsid w:val="00D50F46"/>
    <w:rsid w:val="00D5384E"/>
    <w:rsid w:val="00D544E7"/>
    <w:rsid w:val="00D5499F"/>
    <w:rsid w:val="00D5560A"/>
    <w:rsid w:val="00D56FBF"/>
    <w:rsid w:val="00D57677"/>
    <w:rsid w:val="00D5781F"/>
    <w:rsid w:val="00D60415"/>
    <w:rsid w:val="00D60E3C"/>
    <w:rsid w:val="00D61FAB"/>
    <w:rsid w:val="00D63BE5"/>
    <w:rsid w:val="00D6475F"/>
    <w:rsid w:val="00D66223"/>
    <w:rsid w:val="00D667B8"/>
    <w:rsid w:val="00D70289"/>
    <w:rsid w:val="00D70822"/>
    <w:rsid w:val="00D72076"/>
    <w:rsid w:val="00D726A9"/>
    <w:rsid w:val="00D72DBA"/>
    <w:rsid w:val="00D743E0"/>
    <w:rsid w:val="00D7490C"/>
    <w:rsid w:val="00D75AC1"/>
    <w:rsid w:val="00D77252"/>
    <w:rsid w:val="00D8084C"/>
    <w:rsid w:val="00D81809"/>
    <w:rsid w:val="00D82EF1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5302"/>
    <w:rsid w:val="00D95C5D"/>
    <w:rsid w:val="00D97D00"/>
    <w:rsid w:val="00DA096C"/>
    <w:rsid w:val="00DA1AB6"/>
    <w:rsid w:val="00DA2E65"/>
    <w:rsid w:val="00DA3ADF"/>
    <w:rsid w:val="00DA4174"/>
    <w:rsid w:val="00DA544C"/>
    <w:rsid w:val="00DA5F8E"/>
    <w:rsid w:val="00DA6364"/>
    <w:rsid w:val="00DA7114"/>
    <w:rsid w:val="00DA7C0C"/>
    <w:rsid w:val="00DB03DD"/>
    <w:rsid w:val="00DB08A9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17D0"/>
    <w:rsid w:val="00DC2B41"/>
    <w:rsid w:val="00DC3128"/>
    <w:rsid w:val="00DC435B"/>
    <w:rsid w:val="00DC53D8"/>
    <w:rsid w:val="00DC56FE"/>
    <w:rsid w:val="00DC5B3B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D8B"/>
    <w:rsid w:val="00DE1237"/>
    <w:rsid w:val="00DE140F"/>
    <w:rsid w:val="00DE2491"/>
    <w:rsid w:val="00DE5CA6"/>
    <w:rsid w:val="00DE7AC8"/>
    <w:rsid w:val="00DF2C5D"/>
    <w:rsid w:val="00DF3643"/>
    <w:rsid w:val="00DF42FF"/>
    <w:rsid w:val="00DF4369"/>
    <w:rsid w:val="00DF4423"/>
    <w:rsid w:val="00DF4ADF"/>
    <w:rsid w:val="00DF5D1E"/>
    <w:rsid w:val="00DF77E4"/>
    <w:rsid w:val="00DF7F88"/>
    <w:rsid w:val="00E01C0E"/>
    <w:rsid w:val="00E0368F"/>
    <w:rsid w:val="00E03D73"/>
    <w:rsid w:val="00E03F9A"/>
    <w:rsid w:val="00E040DA"/>
    <w:rsid w:val="00E04694"/>
    <w:rsid w:val="00E1168B"/>
    <w:rsid w:val="00E12191"/>
    <w:rsid w:val="00E129E7"/>
    <w:rsid w:val="00E12ABE"/>
    <w:rsid w:val="00E12B1E"/>
    <w:rsid w:val="00E1444C"/>
    <w:rsid w:val="00E17262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30F15"/>
    <w:rsid w:val="00E31771"/>
    <w:rsid w:val="00E3186D"/>
    <w:rsid w:val="00E31A3E"/>
    <w:rsid w:val="00E32080"/>
    <w:rsid w:val="00E3309D"/>
    <w:rsid w:val="00E350B1"/>
    <w:rsid w:val="00E35A53"/>
    <w:rsid w:val="00E3656B"/>
    <w:rsid w:val="00E3724A"/>
    <w:rsid w:val="00E378B1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EBA"/>
    <w:rsid w:val="00E50156"/>
    <w:rsid w:val="00E504EB"/>
    <w:rsid w:val="00E5076C"/>
    <w:rsid w:val="00E50D2E"/>
    <w:rsid w:val="00E50D7D"/>
    <w:rsid w:val="00E53470"/>
    <w:rsid w:val="00E539F6"/>
    <w:rsid w:val="00E54698"/>
    <w:rsid w:val="00E54FB4"/>
    <w:rsid w:val="00E5539A"/>
    <w:rsid w:val="00E55791"/>
    <w:rsid w:val="00E55E1A"/>
    <w:rsid w:val="00E578A2"/>
    <w:rsid w:val="00E60043"/>
    <w:rsid w:val="00E61740"/>
    <w:rsid w:val="00E61EB5"/>
    <w:rsid w:val="00E6324D"/>
    <w:rsid w:val="00E65084"/>
    <w:rsid w:val="00E6519D"/>
    <w:rsid w:val="00E66062"/>
    <w:rsid w:val="00E6660E"/>
    <w:rsid w:val="00E66768"/>
    <w:rsid w:val="00E67305"/>
    <w:rsid w:val="00E67696"/>
    <w:rsid w:val="00E70C5F"/>
    <w:rsid w:val="00E71A58"/>
    <w:rsid w:val="00E72A26"/>
    <w:rsid w:val="00E72A7A"/>
    <w:rsid w:val="00E7335A"/>
    <w:rsid w:val="00E7467D"/>
    <w:rsid w:val="00E747DC"/>
    <w:rsid w:val="00E74A2D"/>
    <w:rsid w:val="00E75C94"/>
    <w:rsid w:val="00E76A08"/>
    <w:rsid w:val="00E76B9B"/>
    <w:rsid w:val="00E76E61"/>
    <w:rsid w:val="00E77CC0"/>
    <w:rsid w:val="00E80B3D"/>
    <w:rsid w:val="00E80CA3"/>
    <w:rsid w:val="00E82618"/>
    <w:rsid w:val="00E84E09"/>
    <w:rsid w:val="00E90CA8"/>
    <w:rsid w:val="00E930A1"/>
    <w:rsid w:val="00E93820"/>
    <w:rsid w:val="00E94A86"/>
    <w:rsid w:val="00E953F6"/>
    <w:rsid w:val="00E96143"/>
    <w:rsid w:val="00E96833"/>
    <w:rsid w:val="00E97506"/>
    <w:rsid w:val="00E97BB5"/>
    <w:rsid w:val="00EA0C68"/>
    <w:rsid w:val="00EA1D0E"/>
    <w:rsid w:val="00EA2072"/>
    <w:rsid w:val="00EA2841"/>
    <w:rsid w:val="00EA32BC"/>
    <w:rsid w:val="00EA35A7"/>
    <w:rsid w:val="00EA3B32"/>
    <w:rsid w:val="00EA3D05"/>
    <w:rsid w:val="00EA4402"/>
    <w:rsid w:val="00EA4B8D"/>
    <w:rsid w:val="00EA513E"/>
    <w:rsid w:val="00EA7419"/>
    <w:rsid w:val="00EB0E32"/>
    <w:rsid w:val="00EB3E60"/>
    <w:rsid w:val="00EB4511"/>
    <w:rsid w:val="00EB48D7"/>
    <w:rsid w:val="00EB4A8E"/>
    <w:rsid w:val="00EB4BC5"/>
    <w:rsid w:val="00EB5BF7"/>
    <w:rsid w:val="00EB5E79"/>
    <w:rsid w:val="00EB6FAC"/>
    <w:rsid w:val="00EB7BAC"/>
    <w:rsid w:val="00EC03D7"/>
    <w:rsid w:val="00EC13A7"/>
    <w:rsid w:val="00EC2EB6"/>
    <w:rsid w:val="00ED0EF0"/>
    <w:rsid w:val="00ED12B9"/>
    <w:rsid w:val="00ED16B8"/>
    <w:rsid w:val="00ED1DF0"/>
    <w:rsid w:val="00ED2386"/>
    <w:rsid w:val="00ED2EA1"/>
    <w:rsid w:val="00ED3851"/>
    <w:rsid w:val="00ED3F10"/>
    <w:rsid w:val="00ED4D04"/>
    <w:rsid w:val="00ED566D"/>
    <w:rsid w:val="00ED5907"/>
    <w:rsid w:val="00ED5F5B"/>
    <w:rsid w:val="00ED62C6"/>
    <w:rsid w:val="00ED64C1"/>
    <w:rsid w:val="00ED781F"/>
    <w:rsid w:val="00EE2EB4"/>
    <w:rsid w:val="00EE3446"/>
    <w:rsid w:val="00EE3E78"/>
    <w:rsid w:val="00EE41FD"/>
    <w:rsid w:val="00EE460E"/>
    <w:rsid w:val="00EE4B1B"/>
    <w:rsid w:val="00EE5FBA"/>
    <w:rsid w:val="00EE6E06"/>
    <w:rsid w:val="00EE7179"/>
    <w:rsid w:val="00EF0D90"/>
    <w:rsid w:val="00EF150D"/>
    <w:rsid w:val="00EF1F5A"/>
    <w:rsid w:val="00EF23B5"/>
    <w:rsid w:val="00EF47BF"/>
    <w:rsid w:val="00EF59B1"/>
    <w:rsid w:val="00EF5A13"/>
    <w:rsid w:val="00EF5FF9"/>
    <w:rsid w:val="00EF77D4"/>
    <w:rsid w:val="00EF7CC7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73ED"/>
    <w:rsid w:val="00F07C4C"/>
    <w:rsid w:val="00F10F11"/>
    <w:rsid w:val="00F11159"/>
    <w:rsid w:val="00F115E4"/>
    <w:rsid w:val="00F12CFB"/>
    <w:rsid w:val="00F13E60"/>
    <w:rsid w:val="00F13FDB"/>
    <w:rsid w:val="00F15AAA"/>
    <w:rsid w:val="00F15BEF"/>
    <w:rsid w:val="00F17898"/>
    <w:rsid w:val="00F207C2"/>
    <w:rsid w:val="00F21337"/>
    <w:rsid w:val="00F219A1"/>
    <w:rsid w:val="00F23E20"/>
    <w:rsid w:val="00F24407"/>
    <w:rsid w:val="00F24FAA"/>
    <w:rsid w:val="00F25040"/>
    <w:rsid w:val="00F27071"/>
    <w:rsid w:val="00F27331"/>
    <w:rsid w:val="00F27EE5"/>
    <w:rsid w:val="00F27FB1"/>
    <w:rsid w:val="00F27FD6"/>
    <w:rsid w:val="00F307CB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EDC"/>
    <w:rsid w:val="00F437CC"/>
    <w:rsid w:val="00F44537"/>
    <w:rsid w:val="00F46185"/>
    <w:rsid w:val="00F46423"/>
    <w:rsid w:val="00F4696A"/>
    <w:rsid w:val="00F47067"/>
    <w:rsid w:val="00F47234"/>
    <w:rsid w:val="00F525AB"/>
    <w:rsid w:val="00F525EB"/>
    <w:rsid w:val="00F52CB5"/>
    <w:rsid w:val="00F53378"/>
    <w:rsid w:val="00F53A68"/>
    <w:rsid w:val="00F54934"/>
    <w:rsid w:val="00F55A92"/>
    <w:rsid w:val="00F62BFF"/>
    <w:rsid w:val="00F63AAE"/>
    <w:rsid w:val="00F63DDE"/>
    <w:rsid w:val="00F63FB7"/>
    <w:rsid w:val="00F6421B"/>
    <w:rsid w:val="00F647F1"/>
    <w:rsid w:val="00F649D2"/>
    <w:rsid w:val="00F6602B"/>
    <w:rsid w:val="00F7150B"/>
    <w:rsid w:val="00F717E4"/>
    <w:rsid w:val="00F71DE6"/>
    <w:rsid w:val="00F72D71"/>
    <w:rsid w:val="00F7381C"/>
    <w:rsid w:val="00F73A0C"/>
    <w:rsid w:val="00F7549F"/>
    <w:rsid w:val="00F756DB"/>
    <w:rsid w:val="00F767A8"/>
    <w:rsid w:val="00F82D14"/>
    <w:rsid w:val="00F84E7D"/>
    <w:rsid w:val="00F85066"/>
    <w:rsid w:val="00F87A4D"/>
    <w:rsid w:val="00F93688"/>
    <w:rsid w:val="00F939F3"/>
    <w:rsid w:val="00F93C6E"/>
    <w:rsid w:val="00F93F2C"/>
    <w:rsid w:val="00F9644E"/>
    <w:rsid w:val="00FA0105"/>
    <w:rsid w:val="00FA05A0"/>
    <w:rsid w:val="00FA0AEF"/>
    <w:rsid w:val="00FA17CC"/>
    <w:rsid w:val="00FA1F01"/>
    <w:rsid w:val="00FA26DF"/>
    <w:rsid w:val="00FA32BC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64F"/>
    <w:rsid w:val="00FB7DBB"/>
    <w:rsid w:val="00FC05F8"/>
    <w:rsid w:val="00FC0E5F"/>
    <w:rsid w:val="00FC1266"/>
    <w:rsid w:val="00FC1A95"/>
    <w:rsid w:val="00FC1ED4"/>
    <w:rsid w:val="00FC3BEC"/>
    <w:rsid w:val="00FC440B"/>
    <w:rsid w:val="00FC56DE"/>
    <w:rsid w:val="00FC63D9"/>
    <w:rsid w:val="00FC64DE"/>
    <w:rsid w:val="00FC684B"/>
    <w:rsid w:val="00FC7D98"/>
    <w:rsid w:val="00FD1135"/>
    <w:rsid w:val="00FD3265"/>
    <w:rsid w:val="00FD3CF7"/>
    <w:rsid w:val="00FD4916"/>
    <w:rsid w:val="00FD4D12"/>
    <w:rsid w:val="00FD4F73"/>
    <w:rsid w:val="00FD595E"/>
    <w:rsid w:val="00FD7802"/>
    <w:rsid w:val="00FE27C7"/>
    <w:rsid w:val="00FE2C7E"/>
    <w:rsid w:val="00FE2F78"/>
    <w:rsid w:val="00FE3137"/>
    <w:rsid w:val="00FE346B"/>
    <w:rsid w:val="00FE346F"/>
    <w:rsid w:val="00FE48E4"/>
    <w:rsid w:val="00FE634C"/>
    <w:rsid w:val="00FE6E69"/>
    <w:rsid w:val="00FE6F59"/>
    <w:rsid w:val="00FF01B6"/>
    <w:rsid w:val="00FF1136"/>
    <w:rsid w:val="00FF3D76"/>
    <w:rsid w:val="00FF5B8C"/>
    <w:rsid w:val="00FF63E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4EEB6EC"/>
  <w15:docId w15:val="{02E7EBF8-5A4E-462D-AC4B-706FC6EE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nal&#253;za\Q\2020Q2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1481551840594413E-2"/>
          <c:y val="2.3304908251716772E-2"/>
          <c:w val="0.90781408308004052"/>
          <c:h val="0.6125537543622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'Vnější vztahy 2'!$A$6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</c:spPr>
          <c:invertIfNegative val="0"/>
          <c:cat>
            <c:strRef>
              <c:f>'Vnější vztahy 2'!$B$5:$N$5</c:f>
              <c:strCache>
                <c:ptCount val="13"/>
                <c:pt idx="0">
                  <c:v>Ropa a zemní plyn</c:v>
                </c:pt>
                <c:pt idx="1">
                  <c:v>Potrav. výrobky</c:v>
                </c:pt>
                <c:pt idx="2">
                  <c:v>Oděvy</c:v>
                </c:pt>
                <c:pt idx="3">
                  <c:v>Koks, raf. ropné prod.</c:v>
                </c:pt>
                <c:pt idx="4">
                  <c:v>Chem. látky a přípr.</c:v>
                </c:pt>
                <c:pt idx="5">
                  <c:v>Farmac. výrobky</c:v>
                </c:pt>
                <c:pt idx="6">
                  <c:v>Ostat. nekov. minerály</c:v>
                </c:pt>
                <c:pt idx="7">
                  <c:v>Základní kovy</c:v>
                </c:pt>
                <c:pt idx="8">
                  <c:v>Kovodělné výrobky</c:v>
                </c:pt>
                <c:pt idx="9">
                  <c:v>Počítače, opt.                                          a elektron. přístr.</c:v>
                </c:pt>
                <c:pt idx="10">
                  <c:v>Elektrická zařízení</c:v>
                </c:pt>
                <c:pt idx="11">
                  <c:v>Stroje a zařízení j. n.</c:v>
                </c:pt>
                <c:pt idx="12">
                  <c:v>Motorová vozidla</c:v>
                </c:pt>
              </c:strCache>
            </c:strRef>
          </c:cat>
          <c:val>
            <c:numRef>
              <c:f>'Vnější vztahy 2'!$B$6:$N$6</c:f>
              <c:numCache>
                <c:formatCode>General</c:formatCode>
                <c:ptCount val="13"/>
                <c:pt idx="0">
                  <c:v>-62.231999999999999</c:v>
                </c:pt>
                <c:pt idx="1">
                  <c:v>-20.748999999999999</c:v>
                </c:pt>
                <c:pt idx="2">
                  <c:v>-14.545</c:v>
                </c:pt>
                <c:pt idx="3">
                  <c:v>-11.065</c:v>
                </c:pt>
                <c:pt idx="4">
                  <c:v>-57.859000000000002</c:v>
                </c:pt>
                <c:pt idx="5">
                  <c:v>-26.305</c:v>
                </c:pt>
                <c:pt idx="6">
                  <c:v>11.78</c:v>
                </c:pt>
                <c:pt idx="7">
                  <c:v>-63.96</c:v>
                </c:pt>
                <c:pt idx="8">
                  <c:v>30.105</c:v>
                </c:pt>
                <c:pt idx="9">
                  <c:v>1.355</c:v>
                </c:pt>
                <c:pt idx="10">
                  <c:v>23.167000000000002</c:v>
                </c:pt>
                <c:pt idx="11">
                  <c:v>35.110999999999997</c:v>
                </c:pt>
                <c:pt idx="12">
                  <c:v>241.45599999999999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7A-4CD4-B8D3-C11C08E1E48C}"/>
            </c:ext>
          </c:extLst>
        </c:ser>
        <c:ser>
          <c:idx val="1"/>
          <c:order val="1"/>
          <c:tx>
            <c:strRef>
              <c:f>'Vnější vztahy 2'!$A$7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val>
            <c:numRef>
              <c:f>'Vnější vztahy 2'!$B$7:$N$7</c:f>
              <c:numCache>
                <c:formatCode>General</c:formatCode>
                <c:ptCount val="13"/>
                <c:pt idx="0">
                  <c:v>-33.6</c:v>
                </c:pt>
                <c:pt idx="1">
                  <c:v>-21.645</c:v>
                </c:pt>
                <c:pt idx="2">
                  <c:v>-13.169</c:v>
                </c:pt>
                <c:pt idx="3">
                  <c:v>-12.314</c:v>
                </c:pt>
                <c:pt idx="4">
                  <c:v>-49.216000000000001</c:v>
                </c:pt>
                <c:pt idx="5">
                  <c:v>-30.611000000000001</c:v>
                </c:pt>
                <c:pt idx="6">
                  <c:v>11.629</c:v>
                </c:pt>
                <c:pt idx="7">
                  <c:v>-47.884</c:v>
                </c:pt>
                <c:pt idx="8">
                  <c:v>27.850999999999999</c:v>
                </c:pt>
                <c:pt idx="9">
                  <c:v>-20.216999999999999</c:v>
                </c:pt>
                <c:pt idx="10">
                  <c:v>10.4</c:v>
                </c:pt>
                <c:pt idx="11">
                  <c:v>29.024000000000001</c:v>
                </c:pt>
                <c:pt idx="12">
                  <c:v>183.31700000000001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67A-4CD4-B8D3-C11C08E1E4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7"/>
        <c:axId val="269967744"/>
        <c:axId val="269969280"/>
      </c:barChart>
      <c:catAx>
        <c:axId val="2699677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-5400000" vert="horz"/>
          <a:lstStyle/>
          <a:p>
            <a:pPr>
              <a:defRPr/>
            </a:pPr>
            <a:endParaRPr lang="cs-CZ"/>
          </a:p>
        </c:txPr>
        <c:crossAx val="269969280"/>
        <c:crosses val="autoZero"/>
        <c:auto val="1"/>
        <c:lblAlgn val="ctr"/>
        <c:lblOffset val="100"/>
        <c:noMultiLvlLbl val="0"/>
      </c:catAx>
      <c:valAx>
        <c:axId val="269969280"/>
        <c:scaling>
          <c:orientation val="minMax"/>
          <c:max val="250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269967744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7.9999155690645057E-2"/>
          <c:y val="0.93271781816746591"/>
          <c:w val="0.90181273218507263"/>
          <c:h val="5.4750853511732103E-2"/>
        </c:manualLayout>
      </c:layout>
      <c:overlay val="1"/>
      <c:spPr>
        <a:ln w="6350">
          <a:solidFill>
            <a:sysClr val="windowText" lastClr="000000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787AC-C12D-4C21-A480-FE92E40807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867042-990B-42E4-92C1-374A5BEE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2</TotalTime>
  <Pages>1</Pages>
  <Words>905</Words>
  <Characters>5346</Characters>
  <Application>Microsoft Office Word</Application>
  <DocSecurity>0</DocSecurity>
  <Lines>44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6239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Karolína Súkupová</dc:creator>
  <cp:lastModifiedBy>Mgr. Karolína Zábojníková</cp:lastModifiedBy>
  <cp:revision>5</cp:revision>
  <cp:lastPrinted>2019-04-08T10:52:00Z</cp:lastPrinted>
  <dcterms:created xsi:type="dcterms:W3CDTF">2020-09-11T08:14:00Z</dcterms:created>
  <dcterms:modified xsi:type="dcterms:W3CDTF">2020-09-11T08:45:00Z</dcterms:modified>
</cp:coreProperties>
</file>