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5D" w:rsidRPr="00531C5D" w:rsidRDefault="00531C5D" w:rsidP="00531C5D"/>
    <w:p w:rsidR="00531C5D" w:rsidRDefault="00531C5D" w:rsidP="00531C5D">
      <w:pPr>
        <w:pStyle w:val="Nadpis1"/>
      </w:pPr>
      <w:r>
        <w:t>Počty zaměstnanců a podnikatelů v letech 2010 a 2019 podle pohlaví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(Tabulka 1)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VŠPS, ČSÚ (průměry za rok 2019)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Podnikateli se rozumí zaměstnavatelé a osoby samostatně výdělečně činné (OSVČ). Zaměstnaní ve vlastním podniku (</w:t>
      </w:r>
      <w:proofErr w:type="spellStart"/>
      <w:r>
        <w:rPr>
          <w:rFonts w:ascii="Arial" w:hAnsi="Arial" w:cs="Arial"/>
          <w:color w:val="000000"/>
          <w:sz w:val="20"/>
          <w:szCs w:val="16"/>
        </w:rPr>
        <w:t>sebezaměstnaní</w:t>
      </w:r>
      <w:proofErr w:type="spellEnd"/>
      <w:r>
        <w:rPr>
          <w:rFonts w:ascii="Arial" w:hAnsi="Arial" w:cs="Arial"/>
          <w:color w:val="000000"/>
          <w:sz w:val="20"/>
          <w:szCs w:val="16"/>
        </w:rPr>
        <w:t xml:space="preserve">) se vymezují jako zaměstnavatelé a zaměstnaní na vlastní účet (OSVČ) a do této kategorie se zahrnují i pomáhající rodinní příslušníci. Podíl těchto osob se počítá ze zaměstnaných celkem.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75301A">
        <w:rPr>
          <w:rFonts w:ascii="Arial" w:hAnsi="Arial" w:cs="Arial"/>
          <w:i/>
          <w:sz w:val="20"/>
          <w:szCs w:val="20"/>
        </w:rPr>
        <w:t>Podle statistických údajů za průměr jednotlivých čtvrtletí roku 201</w:t>
      </w:r>
      <w:r>
        <w:rPr>
          <w:rFonts w:ascii="Arial" w:hAnsi="Arial" w:cs="Arial"/>
          <w:i/>
          <w:sz w:val="20"/>
          <w:szCs w:val="20"/>
        </w:rPr>
        <w:t>9</w:t>
      </w:r>
      <w:r w:rsidRPr="0075301A">
        <w:rPr>
          <w:rFonts w:ascii="Arial" w:hAnsi="Arial" w:cs="Arial"/>
          <w:i/>
          <w:sz w:val="20"/>
          <w:szCs w:val="20"/>
        </w:rPr>
        <w:t xml:space="preserve"> uvedených na </w:t>
      </w:r>
      <w:hyperlink r:id="rId5" w:history="1">
        <w:r w:rsidRPr="0075301A">
          <w:rPr>
            <w:rFonts w:ascii="Arial" w:hAnsi="Arial" w:cs="Arial"/>
            <w:i/>
            <w:sz w:val="20"/>
            <w:szCs w:val="20"/>
          </w:rPr>
          <w:t>www.czso.cz</w:t>
        </w:r>
      </w:hyperlink>
      <w:r w:rsidRPr="0075301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podniká</w:t>
      </w:r>
      <w:r w:rsidRPr="0075301A">
        <w:rPr>
          <w:rFonts w:ascii="Arial" w:hAnsi="Arial" w:cs="Arial"/>
          <w:i/>
          <w:sz w:val="20"/>
          <w:szCs w:val="20"/>
        </w:rPr>
        <w:t xml:space="preserve"> v</w:t>
      </w:r>
      <w:r w:rsidR="00C91C50">
        <w:rPr>
          <w:rFonts w:ascii="Arial" w:hAnsi="Arial" w:cs="Arial"/>
          <w:i/>
          <w:sz w:val="20"/>
          <w:szCs w:val="20"/>
        </w:rPr>
        <w:t> </w:t>
      </w:r>
      <w:r w:rsidRPr="0075301A">
        <w:rPr>
          <w:rFonts w:ascii="Arial" w:hAnsi="Arial" w:cs="Arial"/>
          <w:i/>
          <w:sz w:val="20"/>
          <w:szCs w:val="20"/>
        </w:rPr>
        <w:t>České</w:t>
      </w:r>
      <w:r w:rsidR="00C91C50">
        <w:rPr>
          <w:rFonts w:ascii="Arial" w:hAnsi="Arial" w:cs="Arial"/>
          <w:i/>
          <w:sz w:val="20"/>
          <w:szCs w:val="20"/>
        </w:rPr>
        <w:t xml:space="preserve"> republice</w:t>
      </w:r>
      <w:r w:rsidRPr="0075301A">
        <w:rPr>
          <w:rFonts w:ascii="Arial" w:hAnsi="Arial" w:cs="Arial"/>
          <w:i/>
          <w:sz w:val="20"/>
          <w:szCs w:val="20"/>
        </w:rPr>
        <w:t xml:space="preserve"> 8</w:t>
      </w:r>
      <w:r>
        <w:rPr>
          <w:rFonts w:ascii="Arial" w:hAnsi="Arial" w:cs="Arial"/>
          <w:i/>
          <w:sz w:val="20"/>
          <w:szCs w:val="20"/>
        </w:rPr>
        <w:t xml:space="preserve">91 tisíc osob. Ženy tvoří 32,5 % z celkového počtu podnikajících, což je </w:t>
      </w:r>
      <w:r w:rsidRPr="0075301A">
        <w:rPr>
          <w:rFonts w:ascii="Arial" w:hAnsi="Arial" w:cs="Arial"/>
          <w:i/>
          <w:sz w:val="20"/>
          <w:szCs w:val="20"/>
        </w:rPr>
        <w:t>zhruba</w:t>
      </w:r>
      <w:r>
        <w:rPr>
          <w:rFonts w:ascii="Arial" w:hAnsi="Arial" w:cs="Arial"/>
          <w:i/>
          <w:sz w:val="20"/>
          <w:szCs w:val="20"/>
        </w:rPr>
        <w:t xml:space="preserve"> o</w:t>
      </w:r>
      <w:r w:rsidRPr="0075301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tři</w:t>
      </w:r>
      <w:r w:rsidRPr="0075301A">
        <w:rPr>
          <w:rFonts w:ascii="Arial" w:hAnsi="Arial" w:cs="Arial"/>
          <w:i/>
          <w:sz w:val="20"/>
          <w:szCs w:val="20"/>
        </w:rPr>
        <w:t xml:space="preserve"> procentní bod</w:t>
      </w:r>
      <w:r>
        <w:rPr>
          <w:rFonts w:ascii="Arial" w:hAnsi="Arial" w:cs="Arial"/>
          <w:i/>
          <w:sz w:val="20"/>
          <w:szCs w:val="20"/>
        </w:rPr>
        <w:t>y</w:t>
      </w:r>
      <w:r w:rsidRPr="0075301A">
        <w:rPr>
          <w:rFonts w:ascii="Arial" w:hAnsi="Arial" w:cs="Arial"/>
          <w:i/>
          <w:sz w:val="20"/>
          <w:szCs w:val="20"/>
        </w:rPr>
        <w:t xml:space="preserve"> vyšší údaj než za rok 20</w:t>
      </w:r>
      <w:r>
        <w:rPr>
          <w:rFonts w:ascii="Arial" w:hAnsi="Arial" w:cs="Arial"/>
          <w:i/>
          <w:sz w:val="20"/>
          <w:szCs w:val="20"/>
        </w:rPr>
        <w:t>10</w:t>
      </w:r>
      <w:r w:rsidRPr="0075301A">
        <w:rPr>
          <w:rFonts w:ascii="Arial" w:hAnsi="Arial" w:cs="Arial"/>
          <w:i/>
          <w:sz w:val="20"/>
          <w:szCs w:val="20"/>
        </w:rPr>
        <w:t xml:space="preserve">. Mezi zaměstnanými ženami tvoří podnikatelky </w:t>
      </w:r>
      <w:r>
        <w:rPr>
          <w:rFonts w:ascii="Arial" w:hAnsi="Arial" w:cs="Arial"/>
          <w:i/>
          <w:sz w:val="20"/>
          <w:szCs w:val="20"/>
        </w:rPr>
        <w:t xml:space="preserve">12,3 </w:t>
      </w:r>
      <w:r w:rsidRPr="0075301A">
        <w:rPr>
          <w:rFonts w:ascii="Arial" w:hAnsi="Arial" w:cs="Arial"/>
          <w:i/>
          <w:sz w:val="20"/>
          <w:szCs w:val="20"/>
        </w:rPr>
        <w:t>%</w:t>
      </w:r>
      <w:r>
        <w:rPr>
          <w:rFonts w:ascii="Arial" w:hAnsi="Arial" w:cs="Arial"/>
          <w:i/>
          <w:sz w:val="20"/>
          <w:szCs w:val="20"/>
        </w:rPr>
        <w:t xml:space="preserve"> (v roce 2005 činil tento podíl 9,2 % a v roce 2013 to bylo 13,5 %). Muži podnikatelé představují jednu pětinu</w:t>
      </w:r>
      <w:r w:rsidRPr="0075301A">
        <w:rPr>
          <w:rFonts w:ascii="Arial" w:hAnsi="Arial" w:cs="Arial"/>
          <w:i/>
          <w:sz w:val="20"/>
          <w:szCs w:val="20"/>
        </w:rPr>
        <w:t xml:space="preserve"> z celkového počtu zaměstnaných mužů </w:t>
      </w:r>
      <w:r>
        <w:rPr>
          <w:rFonts w:ascii="Arial" w:hAnsi="Arial" w:cs="Arial"/>
          <w:i/>
          <w:sz w:val="20"/>
          <w:szCs w:val="20"/>
        </w:rPr>
        <w:t>(v podstatě beze změny oproti roku 2005)</w:t>
      </w:r>
      <w:r w:rsidRPr="0075301A">
        <w:rPr>
          <w:rFonts w:ascii="Arial" w:hAnsi="Arial" w:cs="Arial"/>
          <w:i/>
          <w:sz w:val="20"/>
          <w:szCs w:val="20"/>
        </w:rPr>
        <w:t xml:space="preserve">. 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Celkově mezi roky 2010 a 2019 došlo k nárůstu početního stavu jak zaměstnanců (o 392 tisíc osob), tak podnikatelů (o 25 tisíc osob). Podnikatelé </w:t>
      </w:r>
      <w:r w:rsidR="00C91C50">
        <w:rPr>
          <w:rFonts w:ascii="Arial" w:hAnsi="Arial" w:cs="Arial"/>
          <w:i/>
          <w:sz w:val="20"/>
          <w:szCs w:val="20"/>
        </w:rPr>
        <w:t>však</w:t>
      </w:r>
      <w:r>
        <w:rPr>
          <w:rFonts w:ascii="Arial" w:hAnsi="Arial" w:cs="Arial"/>
          <w:i/>
          <w:sz w:val="20"/>
          <w:szCs w:val="20"/>
        </w:rPr>
        <w:t xml:space="preserve"> vděčí za zvýšené počty pouze ženám. Mužů podnikatelů totiž ve sledovaném období o cca 11 tisíc ubylo.  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032A3E">
        <w:rPr>
          <w:noProof/>
          <w:szCs w:val="20"/>
        </w:rPr>
        <w:drawing>
          <wp:inline distT="0" distB="0" distL="0" distR="0">
            <wp:extent cx="4924425" cy="1028700"/>
            <wp:effectExtent l="0" t="0" r="952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(Údaje jsou v tisících osob.)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Pr="0063146F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pStyle w:val="Nadpis1"/>
      </w:pPr>
      <w:r>
        <w:t>Počty zaměstnanců a podnikatelů v letech 2010 a 2019 podle pohlaví a vzdělání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(Tabulka 2 a, b)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VŠPS, ČSÚ (průměry za rok 2019)</w:t>
      </w:r>
    </w:p>
    <w:p w:rsidR="00531C5D" w:rsidRPr="0063146F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již bylo výše v textu zmíněno, mezi roky 2010 a 2019 došlo k početnímu navýšení zaměstnanců i podnikatelů. V případě podnikatelů však za jejich nárůstem stály pouze ženy. Když se navíc podíváme na strukturu podle pohlaví, zjistíme, že</w:t>
      </w:r>
      <w:r w:rsidR="00C91C50">
        <w:rPr>
          <w:rFonts w:ascii="Arial" w:hAnsi="Arial" w:cs="Arial"/>
          <w:i/>
          <w:sz w:val="20"/>
          <w:szCs w:val="20"/>
        </w:rPr>
        <w:t xml:space="preserve"> to byly</w:t>
      </w:r>
      <w:r>
        <w:rPr>
          <w:rFonts w:ascii="Arial" w:hAnsi="Arial" w:cs="Arial"/>
          <w:i/>
          <w:sz w:val="20"/>
          <w:szCs w:val="20"/>
        </w:rPr>
        <w:t xml:space="preserve"> hlavně vysokoškolačky, ale rovněž podnikatelky s maturitou. Co se týče podnikajících mužů, vysokoškolsky vzdělaných sice přibližně </w:t>
      </w:r>
      <w:r w:rsidRPr="009408FD">
        <w:rPr>
          <w:rFonts w:ascii="Arial" w:hAnsi="Arial" w:cs="Arial"/>
          <w:i/>
          <w:sz w:val="20"/>
          <w:szCs w:val="20"/>
        </w:rPr>
        <w:t>o 26 tisíc přibylo, ale zato vyučených ubylo o více než 43 tisíc. Početní propad vyučených je zřetelný též</w:t>
      </w:r>
      <w:r>
        <w:rPr>
          <w:rFonts w:ascii="Arial" w:hAnsi="Arial" w:cs="Arial"/>
          <w:i/>
          <w:sz w:val="20"/>
          <w:szCs w:val="20"/>
        </w:rPr>
        <w:t xml:space="preserve"> u mužů zaměstnanců, kde se jejich počet snížil o více než 70 tisíc. 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Zaměstnankyně s vysokoškolským diplomem ve sledovaném období zaznamenaly nárůst o 196 tisíc žen, vysokoškolsky vzdělaní zaměstnanci o 132 tisíc mužů.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Otázkou je, co s početním stavem podnikajících a jejich vzdělanostní strukturou udělá </w:t>
      </w:r>
      <w:proofErr w:type="spellStart"/>
      <w:r>
        <w:rPr>
          <w:rFonts w:ascii="Arial" w:hAnsi="Arial" w:cs="Arial"/>
          <w:i/>
          <w:sz w:val="20"/>
          <w:szCs w:val="20"/>
        </w:rPr>
        <w:t>koronavirová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pandemie. Tato data zatím nejsou k dispozici, ale lze předpokládat snížení počtu podnikajících, a je možné, že právě vysokoškolsky vzdělaných podnikatelek se tento jev dotkne nejvíce.  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855DF8">
        <w:rPr>
          <w:noProof/>
        </w:rPr>
        <w:drawing>
          <wp:inline distT="0" distB="0" distL="0" distR="0">
            <wp:extent cx="5972175" cy="1771650"/>
            <wp:effectExtent l="0" t="0" r="9525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855DF8">
        <w:rPr>
          <w:noProof/>
          <w:szCs w:val="20"/>
        </w:rPr>
        <w:drawing>
          <wp:inline distT="0" distB="0" distL="0" distR="0">
            <wp:extent cx="5972175" cy="847725"/>
            <wp:effectExtent l="0" t="0" r="9525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(Údaje jsou v tisících osob.)</w:t>
      </w: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</w:p>
    <w:p w:rsidR="00531C5D" w:rsidRDefault="00531C5D" w:rsidP="00531C5D">
      <w:pPr>
        <w:pStyle w:val="Nadpis1"/>
      </w:pPr>
      <w:r>
        <w:t>Podíl vysokoškolsky vzdělaných žen a mužů podle postavení v zaměstnání v roce 2019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(Graf 19 a b)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</w:p>
    <w:p w:rsidR="00531C5D" w:rsidRPr="00C91C97" w:rsidRDefault="00531C5D" w:rsidP="00C91C97">
      <w:pPr>
        <w:ind w:firstLine="709"/>
        <w:rPr>
          <w:rFonts w:ascii="Arial" w:hAnsi="Arial" w:cs="Arial"/>
          <w:sz w:val="20"/>
          <w:szCs w:val="20"/>
        </w:rPr>
      </w:pPr>
      <w:r w:rsidRPr="00C91C97">
        <w:rPr>
          <w:rFonts w:ascii="Arial" w:hAnsi="Arial" w:cs="Arial"/>
          <w:i/>
          <w:iCs/>
          <w:sz w:val="20"/>
          <w:szCs w:val="20"/>
        </w:rPr>
        <w:t xml:space="preserve">Zdroj: </w:t>
      </w:r>
      <w:r w:rsidRPr="00C91C97">
        <w:rPr>
          <w:rFonts w:ascii="Arial" w:hAnsi="Arial" w:cs="Arial"/>
          <w:sz w:val="20"/>
          <w:szCs w:val="20"/>
        </w:rPr>
        <w:t>VŠPS, ČSÚ (průměry za rok 2019)</w:t>
      </w:r>
    </w:p>
    <w:p w:rsidR="00531C5D" w:rsidRPr="00C91C97" w:rsidRDefault="00531C5D" w:rsidP="00C91C97">
      <w:pPr>
        <w:ind w:firstLine="709"/>
        <w:rPr>
          <w:rFonts w:ascii="Arial" w:hAnsi="Arial" w:cs="Arial"/>
          <w:sz w:val="20"/>
          <w:szCs w:val="20"/>
        </w:rPr>
      </w:pPr>
      <w:r w:rsidRPr="00C91C97">
        <w:rPr>
          <w:rFonts w:ascii="Arial" w:hAnsi="Arial" w:cs="Arial"/>
          <w:sz w:val="20"/>
          <w:szCs w:val="20"/>
        </w:rPr>
        <w:t xml:space="preserve">          Data jsou za národní hospodářství. Údaje za zaměstnance zahrnují </w:t>
      </w:r>
      <w:r w:rsidR="00C91C50">
        <w:rPr>
          <w:rFonts w:ascii="Arial" w:hAnsi="Arial" w:cs="Arial"/>
          <w:sz w:val="20"/>
          <w:szCs w:val="20"/>
        </w:rPr>
        <w:t xml:space="preserve">i </w:t>
      </w:r>
      <w:r w:rsidRPr="00C91C97">
        <w:rPr>
          <w:rFonts w:ascii="Arial" w:hAnsi="Arial" w:cs="Arial"/>
          <w:sz w:val="20"/>
          <w:szCs w:val="20"/>
        </w:rPr>
        <w:t>členy produkčních družstev.</w:t>
      </w:r>
    </w:p>
    <w:p w:rsidR="00531C5D" w:rsidRPr="00C91C97" w:rsidRDefault="00531C5D" w:rsidP="00C91C97">
      <w:pPr>
        <w:ind w:firstLine="709"/>
        <w:rPr>
          <w:rFonts w:ascii="Arial" w:hAnsi="Arial" w:cs="Arial"/>
          <w:sz w:val="20"/>
          <w:szCs w:val="20"/>
        </w:rPr>
      </w:pPr>
    </w:p>
    <w:p w:rsidR="00531C5D" w:rsidRPr="00C91C97" w:rsidRDefault="00531C5D" w:rsidP="00C91C97">
      <w:pPr>
        <w:ind w:firstLine="709"/>
        <w:rPr>
          <w:rFonts w:ascii="Arial" w:hAnsi="Arial" w:cs="Arial"/>
          <w:i/>
          <w:sz w:val="20"/>
          <w:szCs w:val="20"/>
        </w:rPr>
      </w:pPr>
      <w:r w:rsidRPr="00C91C97">
        <w:rPr>
          <w:rFonts w:ascii="Arial" w:hAnsi="Arial" w:cs="Arial"/>
          <w:i/>
          <w:sz w:val="20"/>
          <w:szCs w:val="20"/>
        </w:rPr>
        <w:t>Podíl vysokoškolsky vzdělaných byl jak u mužů, tak u žen vyšší v případě podnikatelů. Výraznější rozdíly mezi procentuálním zastoupením vysokoškolsky vzdělaných u podnikatelů a zaměstnanců zaznamenaly ženy. V roce 2005 to bylo 5,6 procentního bodu ve prospěch podnikatelek, v roce 2019 již 8,5 procentního bodu. V případě mužů se v roce 2005 jednalo o 3,5 procentního bodu ve prospěch podnikatelů. Od té doby se zde ale podíly vysokoškoláků sbližují</w:t>
      </w:r>
      <w:r w:rsidR="00C91C50">
        <w:rPr>
          <w:rFonts w:ascii="Arial" w:hAnsi="Arial" w:cs="Arial"/>
          <w:i/>
          <w:sz w:val="20"/>
          <w:szCs w:val="20"/>
        </w:rPr>
        <w:t>. J</w:t>
      </w:r>
      <w:r w:rsidRPr="00C91C97">
        <w:rPr>
          <w:rFonts w:ascii="Arial" w:hAnsi="Arial" w:cs="Arial"/>
          <w:i/>
          <w:sz w:val="20"/>
          <w:szCs w:val="20"/>
        </w:rPr>
        <w:t xml:space="preserve">ak u podnikajících, tak zaměstnaných tvoří přibližně 23-24 %.   </w:t>
      </w:r>
    </w:p>
    <w:p w:rsidR="00531C5D" w:rsidRDefault="00531C5D" w:rsidP="00531C5D">
      <w:pPr>
        <w:jc w:val="center"/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jc w:val="center"/>
        <w:rPr>
          <w:szCs w:val="20"/>
        </w:rPr>
      </w:pPr>
      <w:r w:rsidRPr="00D12932">
        <w:rPr>
          <w:noProof/>
          <w:szCs w:val="20"/>
        </w:rPr>
        <w:drawing>
          <wp:inline distT="0" distB="0" distL="0" distR="0">
            <wp:extent cx="5353050" cy="2686050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jc w:val="center"/>
        <w:rPr>
          <w:szCs w:val="20"/>
        </w:rPr>
      </w:pPr>
    </w:p>
    <w:p w:rsidR="00531C5D" w:rsidRDefault="00531C5D" w:rsidP="00531C5D">
      <w:pPr>
        <w:jc w:val="center"/>
        <w:rPr>
          <w:rFonts w:ascii="Arial" w:hAnsi="Arial" w:cs="Arial"/>
          <w:sz w:val="20"/>
          <w:szCs w:val="20"/>
        </w:rPr>
      </w:pPr>
      <w:r w:rsidRPr="00D12932">
        <w:rPr>
          <w:noProof/>
          <w:szCs w:val="20"/>
        </w:rPr>
        <w:drawing>
          <wp:inline distT="0" distB="0" distL="0" distR="0">
            <wp:extent cx="5495925" cy="2724150"/>
            <wp:effectExtent l="0" t="0" r="952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C91C97" w:rsidRPr="00495B47" w:rsidRDefault="00C91C97" w:rsidP="00531C5D">
      <w:pPr>
        <w:jc w:val="center"/>
        <w:rPr>
          <w:rFonts w:ascii="Arial" w:hAnsi="Arial" w:cs="Arial"/>
          <w:sz w:val="20"/>
          <w:szCs w:val="20"/>
        </w:rPr>
      </w:pPr>
    </w:p>
    <w:p w:rsidR="00531C5D" w:rsidRPr="00CA6C1B" w:rsidRDefault="00531C5D" w:rsidP="00531C5D">
      <w:pPr>
        <w:pStyle w:val="Nadpis1"/>
      </w:pPr>
      <w:r w:rsidRPr="00CA6C1B">
        <w:t>Vývoj počtu nezaměstnaných v letech 1993–201</w:t>
      </w:r>
      <w:r>
        <w:t>9</w:t>
      </w:r>
    </w:p>
    <w:p w:rsidR="00531C5D" w:rsidRPr="00CA6C1B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</w:rPr>
      </w:pPr>
      <w:r w:rsidRPr="00CA6C1B"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>
        <w:rPr>
          <w:rFonts w:ascii="Arial" w:hAnsi="Arial" w:cs="Arial"/>
          <w:i/>
          <w:iCs/>
          <w:color w:val="000000"/>
          <w:sz w:val="20"/>
          <w:szCs w:val="16"/>
        </w:rPr>
        <w:t>20</w:t>
      </w:r>
      <w:r w:rsidRPr="00CA6C1B">
        <w:rPr>
          <w:rFonts w:ascii="Arial" w:hAnsi="Arial" w:cs="Arial"/>
          <w:i/>
          <w:iCs/>
          <w:color w:val="000000"/>
          <w:sz w:val="20"/>
          <w:szCs w:val="16"/>
        </w:rPr>
        <w:t xml:space="preserve">) </w:t>
      </w:r>
    </w:p>
    <w:p w:rsidR="00531C5D" w:rsidRPr="00CA6C1B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VŠPS, ČSÚ (průměry za jednotlivé roky)</w:t>
      </w:r>
    </w:p>
    <w:p w:rsidR="00531C5D" w:rsidRDefault="00531C5D" w:rsidP="00531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Nezaměstnanými podle mezinárodně srovnatelné metodiky vypracované Mezinárodní organizací práce (ILO), ze které vychází výběrové šetření pracovních sil, jsou osoby 15leté a starší, obvykle bydlící na sledovaném území, které v referenčním týdnu splňovaly současně tři podmínky – nebyly zaměstnané, práci aktivně hledaly a do práce byly schopny nastoupit hned nebo nejpozději do 14 dnů. </w:t>
      </w:r>
      <w:r>
        <w:rPr>
          <w:rFonts w:ascii="Arial" w:hAnsi="Arial" w:cs="Arial"/>
          <w:sz w:val="20"/>
          <w:szCs w:val="20"/>
        </w:rPr>
        <w:t xml:space="preserve">Ministerstvo práce a sociálních věcí ČR (MPSV ČR) sleduje nezaměstnanost podle </w:t>
      </w:r>
      <w:proofErr w:type="spellStart"/>
      <w:r>
        <w:rPr>
          <w:rFonts w:ascii="Arial" w:hAnsi="Arial" w:cs="Arial"/>
          <w:sz w:val="20"/>
          <w:szCs w:val="20"/>
        </w:rPr>
        <w:t>jmetodiky</w:t>
      </w:r>
      <w:proofErr w:type="spellEnd"/>
      <w:r>
        <w:rPr>
          <w:rFonts w:ascii="Arial" w:hAnsi="Arial" w:cs="Arial"/>
          <w:sz w:val="20"/>
          <w:szCs w:val="20"/>
        </w:rPr>
        <w:t xml:space="preserve"> založené na počtu registrovaných uchazečů o zaměstnání. Od roku 2004 MPSV zjišťuje počet dosažitelných uchazečů o zaměstnání, kteří mohou bezprostředně nastoupit do zaměstnání při nabídce vhodného pracovního místa.  Proto údaje o nezaměstnanosti z těchto dvou zdrojů nejsou shodné – viz srovnání: www.mpsv.cz a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 </w:instrTex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PRIVATE HREF="http://www.czso.cz/"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instrText xml:space="preserve"> MACROBUTTON HtmlResAnchor </w:instrText>
      </w:r>
      <w:r>
        <w:rPr>
          <w:rFonts w:ascii="Arial" w:hAnsi="Arial" w:cs="Arial"/>
          <w:color w:val="0000FF"/>
          <w:sz w:val="20"/>
          <w:szCs w:val="20"/>
          <w:u w:val="single"/>
        </w:rPr>
        <w:instrText>www.czso.cz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</w:rPr>
        <w:t xml:space="preserve">Mladiství nezaměstnaní spadají do věkové skupiny 15– 24 let. </w:t>
      </w:r>
      <w:r>
        <w:rPr>
          <w:rFonts w:ascii="Arial" w:hAnsi="Arial" w:cs="Arial"/>
          <w:color w:val="000000"/>
          <w:sz w:val="20"/>
          <w:szCs w:val="20"/>
        </w:rPr>
        <w:t>Dlouhodobá nezaměstnanost je nezaměstnanost delší než jeden rok.</w:t>
      </w:r>
    </w:p>
    <w:p w:rsidR="00531C5D" w:rsidRDefault="00531C5D" w:rsidP="00531C5D">
      <w:pPr>
        <w:pStyle w:val="Normln0"/>
        <w:jc w:val="both"/>
        <w:rPr>
          <w:rFonts w:ascii="Arial" w:hAnsi="Arial" w:cs="Arial"/>
          <w:color w:val="000000"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>Počty nezaměstnaných žen převažují v celém sledovaném období (1993-2019) nad počty nezaměstnaných mužů. Nejvyrovnanější strukturu podle pohlaví měli nezaměstnaní v letech 2008 a 2009, kdy byl téměř stejný počet nezaměstnaných mužů jako žen. V současnosti je poměr žen a mužů mezi nezaměstnanými následující: 52, 5 % žen ku 47,5 % mužů.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 V letech 1996-2000 počty nezaměstnaných výrazně rostly, a to jak žen, tak mužů. V následujících letech, 2001-2005, počty nezaměstnaných kolísaly, do roku 2008 došlo k jejich poklesu. Klesající trend vykazovaly v letech 2005-2008 i počty osob dlouhodobě nezaměstnaných, nezaměstnaných mladistvých i osob ve věku 50 a více let. Od roku 2009 do roku 2010 vykazovaly počty nezaměstnaných opět rostoucí trend. Následoval výrazný pokles. V současnosti jejich počty kolísají.  </w:t>
      </w:r>
    </w:p>
    <w:p w:rsidR="00531C5D" w:rsidRPr="00495B47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>V roce 2019 nemělo zaměstnání 57 tisíc ekonomicky aktivních žen a 52 tisíc</w:t>
      </w:r>
      <w:r w:rsidR="00C91C50">
        <w:rPr>
          <w:rFonts w:ascii="Arial" w:hAnsi="Arial" w:cs="Arial"/>
          <w:i/>
          <w:iCs/>
          <w:sz w:val="20"/>
          <w:szCs w:val="16"/>
        </w:rPr>
        <w:t xml:space="preserve"> ekonomicky aktivních</w:t>
      </w:r>
      <w:r>
        <w:rPr>
          <w:rFonts w:ascii="Arial" w:hAnsi="Arial" w:cs="Arial"/>
          <w:i/>
          <w:iCs/>
          <w:sz w:val="20"/>
          <w:szCs w:val="16"/>
        </w:rPr>
        <w:t xml:space="preserve"> mužů. Jednalo se o vůbec nejnižší hodnoty od roku 1993, a to u obou pohlaví. Výrazný pokles zaznamenal</w:t>
      </w:r>
      <w:r w:rsidR="00C91C50">
        <w:rPr>
          <w:rFonts w:ascii="Arial" w:hAnsi="Arial" w:cs="Arial"/>
          <w:i/>
          <w:iCs/>
          <w:sz w:val="20"/>
          <w:szCs w:val="16"/>
        </w:rPr>
        <w:t>i též dlouhodobě nezaměstnaní (c</w:t>
      </w:r>
      <w:r>
        <w:rPr>
          <w:rFonts w:ascii="Arial" w:hAnsi="Arial" w:cs="Arial"/>
          <w:i/>
          <w:iCs/>
          <w:sz w:val="20"/>
          <w:szCs w:val="16"/>
        </w:rPr>
        <w:t xml:space="preserve">ca </w:t>
      </w:r>
      <w:r w:rsidR="00C91C50">
        <w:rPr>
          <w:rFonts w:ascii="Arial" w:hAnsi="Arial" w:cs="Arial"/>
          <w:i/>
          <w:iCs/>
          <w:sz w:val="20"/>
          <w:szCs w:val="16"/>
        </w:rPr>
        <w:t>32 tisíc osob, z toho 48 % žen) a</w:t>
      </w:r>
      <w:r>
        <w:rPr>
          <w:rFonts w:ascii="Arial" w:hAnsi="Arial" w:cs="Arial"/>
          <w:i/>
          <w:iCs/>
          <w:sz w:val="20"/>
          <w:szCs w:val="16"/>
        </w:rPr>
        <w:t xml:space="preserve"> nezaměstnaní ve věku 15-24 let (16 tisíc osob, z toho 45 % žen). Počty nezaměstnaných ve věku 50 a více let dosáhly hodnot z roku 1993 (28 tisíc osob). Oproti roku 1993 však tentokrát mezi </w:t>
      </w:r>
      <w:r w:rsidR="00C91C50">
        <w:rPr>
          <w:rFonts w:ascii="Arial" w:hAnsi="Arial" w:cs="Arial"/>
          <w:i/>
          <w:iCs/>
          <w:sz w:val="20"/>
          <w:szCs w:val="16"/>
        </w:rPr>
        <w:t>nimi</w:t>
      </w:r>
      <w:r>
        <w:rPr>
          <w:rFonts w:ascii="Arial" w:hAnsi="Arial" w:cs="Arial"/>
          <w:i/>
          <w:iCs/>
          <w:sz w:val="20"/>
          <w:szCs w:val="16"/>
        </w:rPr>
        <w:t xml:space="preserve"> mírně převládaly ženy.  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628640" cy="3272790"/>
            <wp:effectExtent l="0" t="0" r="0" b="381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327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szCs w:val="16"/>
        </w:rPr>
      </w:pPr>
    </w:p>
    <w:p w:rsidR="00531C5D" w:rsidRDefault="00531C5D" w:rsidP="00531C5D">
      <w:pPr>
        <w:pStyle w:val="Nadpis1"/>
      </w:pPr>
      <w:r>
        <w:t>Vývoj průměrné mzdy podle pohlaví v letech 2000-2019</w:t>
      </w:r>
    </w:p>
    <w:p w:rsidR="00531C5D" w:rsidRDefault="00531C5D" w:rsidP="00531C5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(Graf 21 a, b)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FF0000"/>
          <w:sz w:val="20"/>
          <w:szCs w:val="16"/>
          <w:highlight w:val="yellow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 xml:space="preserve">Struktura mezd zaměstnanců, ČSÚ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GPG – Gender </w:t>
      </w:r>
      <w:proofErr w:type="spellStart"/>
      <w:r>
        <w:rPr>
          <w:rFonts w:ascii="Arial" w:hAnsi="Arial" w:cs="Arial"/>
          <w:color w:val="000000"/>
          <w:sz w:val="20"/>
          <w:szCs w:val="16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16"/>
        </w:rPr>
        <w:t xml:space="preserve"> Gap – je počítán jako relativní rozdíl mediánu mzdy mužů a žen vztažený k mediánu mzdy mužů a vyjadřuje se v procentech. V minulém vydání této publikace byla pro výpočet GPG použita odlišná metodika (místo GPG šlo vlastně o vyjádření mediánové hodinové mzdy žen jako % mzdy mužů, což spolu s GPG dá dohromady 100 %). Gender </w:t>
      </w:r>
      <w:proofErr w:type="spellStart"/>
      <w:r>
        <w:rPr>
          <w:rFonts w:ascii="Arial" w:hAnsi="Arial" w:cs="Arial"/>
          <w:color w:val="000000"/>
          <w:sz w:val="20"/>
          <w:szCs w:val="16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16"/>
        </w:rPr>
        <w:t xml:space="preserve"> Gap však v žádném případě nelze používat jako indikátor pro měření diskriminace, neboť současně obnáší informaci za segregaci na trhu práce a promítají se v něm různé vlivy struktur věkových, vzdělanostních, postavení v zaměstnání, odvětvové klasifikace a dalších.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  <w:r>
        <w:rPr>
          <w:rFonts w:ascii="Arial" w:hAnsi="Arial" w:cs="Arial"/>
          <w:i/>
          <w:color w:val="000000"/>
          <w:sz w:val="20"/>
          <w:szCs w:val="16"/>
        </w:rPr>
        <w:t xml:space="preserve">Od roku 2000 do roku 2019 zaznamenaly průměrné mzdy výrazný nárůst. Celkově – i podle pohlaví s tím, že v případě mužů byly vždy vyšší, než u žen.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  <w:r>
        <w:rPr>
          <w:rFonts w:ascii="Arial" w:hAnsi="Arial" w:cs="Arial"/>
          <w:i/>
          <w:color w:val="000000"/>
          <w:sz w:val="20"/>
          <w:szCs w:val="16"/>
        </w:rPr>
        <w:t xml:space="preserve">Významným faktorem pak byl stupeň dosaženého vzdělání. Zatímco u nejnižšího, tedy maximálně základního vzdělání a rovněž vyučených, nejsou rozdíly v platech žen a mužů tak markantní, u vysokoškolsky vzdělaných je tomu přesně naopak. Roli zde hrají extrémní hodnoty – proto místo mediánových byly pro toto srovnání vybrány mzdy průměrné.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</w:p>
    <w:p w:rsidR="00531C5D" w:rsidRPr="007A67A8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20"/>
        </w:rPr>
      </w:pPr>
      <w:r w:rsidRPr="004057D6">
        <w:rPr>
          <w:noProof/>
          <w:szCs w:val="20"/>
        </w:rPr>
        <w:drawing>
          <wp:inline distT="0" distB="0" distL="0" distR="0">
            <wp:extent cx="4581525" cy="2752725"/>
            <wp:effectExtent l="0" t="0" r="9525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20"/>
        </w:rPr>
      </w:pPr>
    </w:p>
    <w:p w:rsidR="00531C5D" w:rsidRPr="00D8120E" w:rsidRDefault="00531C5D" w:rsidP="00531C5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i/>
          <w:iCs/>
          <w:sz w:val="20"/>
          <w:szCs w:val="20"/>
        </w:rPr>
      </w:pPr>
      <w:r w:rsidRPr="004057D6">
        <w:rPr>
          <w:noProof/>
          <w:szCs w:val="20"/>
        </w:rPr>
        <w:lastRenderedPageBreak/>
        <w:drawing>
          <wp:inline distT="0" distB="0" distL="0" distR="0">
            <wp:extent cx="4686300" cy="2733675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</w:pPr>
    </w:p>
    <w:p w:rsidR="00531C5D" w:rsidRDefault="00531C5D" w:rsidP="00531C5D">
      <w:pPr>
        <w:autoSpaceDE w:val="0"/>
        <w:autoSpaceDN w:val="0"/>
        <w:adjustRightInd w:val="0"/>
        <w:jc w:val="both"/>
      </w:pPr>
    </w:p>
    <w:p w:rsidR="00531C5D" w:rsidRDefault="00531C5D" w:rsidP="00531C5D">
      <w:pPr>
        <w:pStyle w:val="Nadpis1"/>
      </w:pPr>
      <w:r>
        <w:t xml:space="preserve">Mediány mezd podle úrovně vzdělání v roce 2019 </w:t>
      </w:r>
    </w:p>
    <w:p w:rsidR="00531C5D" w:rsidRDefault="00531C5D" w:rsidP="00531C5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 w:rsidRPr="003157E1"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>
        <w:rPr>
          <w:rFonts w:ascii="Arial" w:hAnsi="Arial" w:cs="Arial"/>
          <w:i/>
          <w:iCs/>
          <w:color w:val="000000"/>
          <w:sz w:val="20"/>
          <w:szCs w:val="16"/>
        </w:rPr>
        <w:t>22</w:t>
      </w:r>
      <w:r w:rsidRPr="003157E1">
        <w:rPr>
          <w:rFonts w:ascii="Arial" w:hAnsi="Arial" w:cs="Arial"/>
          <w:i/>
          <w:iCs/>
          <w:color w:val="000000"/>
          <w:sz w:val="20"/>
          <w:szCs w:val="16"/>
        </w:rPr>
        <w:t>)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Strukturální mzdová statistika (ISPV MPSV ČR, IS-Plat), průměry za rok 2019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Sloupce v grafu zobrazují výše průměrných výdělků mužů a žen podle úrovně vzdělání.</w:t>
      </w:r>
    </w:p>
    <w:p w:rsidR="00531C5D" w:rsidRPr="00A7144E" w:rsidRDefault="00531C5D" w:rsidP="00531C5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16"/>
        </w:rPr>
        <w:t>Mediánová hrubá měsíční mzda představuje reálnou, extrémními hodnotami nezkreslenou</w:t>
      </w:r>
      <w:r w:rsidR="00C91C50">
        <w:rPr>
          <w:rFonts w:ascii="Arial" w:hAnsi="Arial" w:cs="Arial"/>
          <w:color w:val="000000"/>
          <w:sz w:val="20"/>
          <w:szCs w:val="16"/>
        </w:rPr>
        <w:t>,</w:t>
      </w:r>
      <w:r>
        <w:rPr>
          <w:rFonts w:ascii="Arial" w:hAnsi="Arial" w:cs="Arial"/>
          <w:color w:val="000000"/>
          <w:sz w:val="20"/>
          <w:szCs w:val="16"/>
        </w:rPr>
        <w:t xml:space="preserve"> střední hodnotu úrovně mezd jednotlivých zaměstnanců. </w:t>
      </w:r>
      <w:r>
        <w:rPr>
          <w:rFonts w:ascii="Arial" w:hAnsi="Arial" w:cs="Arial"/>
          <w:sz w:val="20"/>
        </w:rPr>
        <w:t>Strukturální mzdová statistika v současnosti vzniká jako sloučení výsledných databází výběrového šetření Informační systém o průměrném výdělku MPSV (ISPV), které pokrývá mzdovou sféru, a administrativního zdroje Informační systém o platu a služebním příjmu (ISP) Ministerstva financí ČR, který plošně pokrývá platovou sféru. Protože objem zjišťovaných informací v ISPV je rozsáhlý a šetření je</w:t>
      </w:r>
      <w:r w:rsidR="00C91C50">
        <w:rPr>
          <w:rFonts w:ascii="Arial" w:hAnsi="Arial" w:cs="Arial"/>
          <w:sz w:val="20"/>
        </w:rPr>
        <w:t xml:space="preserve"> zejména pro menší podniky pracné a nákladné</w:t>
      </w:r>
      <w:r>
        <w:rPr>
          <w:rFonts w:ascii="Arial" w:hAnsi="Arial" w:cs="Arial"/>
          <w:sz w:val="20"/>
        </w:rPr>
        <w:t>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531C5D" w:rsidRDefault="00531C5D" w:rsidP="00531C5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D90C84">
        <w:rPr>
          <w:rFonts w:ascii="Arial" w:hAnsi="Arial" w:cs="Arial"/>
          <w:sz w:val="20"/>
        </w:rPr>
        <w:t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9E5696">
        <w:rPr>
          <w:rFonts w:ascii="Arial" w:hAnsi="Arial" w:cs="Arial"/>
          <w:sz w:val="20"/>
        </w:rPr>
        <w:t>ospodářství, zejména nepokrývaly</w:t>
      </w:r>
      <w:r w:rsidRPr="00D90C84">
        <w:rPr>
          <w:rFonts w:ascii="Arial" w:hAnsi="Arial" w:cs="Arial"/>
          <w:sz w:val="20"/>
        </w:rPr>
        <w:t xml:space="preserve"> podniky s méně než 10 zaměstnanci, a tudíž výsledky nenavazují v časové řadě.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     GPG – Gender </w:t>
      </w:r>
      <w:proofErr w:type="spellStart"/>
      <w:r>
        <w:rPr>
          <w:rFonts w:ascii="Arial" w:hAnsi="Arial" w:cs="Arial"/>
          <w:color w:val="000000"/>
          <w:sz w:val="20"/>
          <w:szCs w:val="16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16"/>
        </w:rPr>
        <w:t xml:space="preserve"> Gap – je počítán jako relativní rozdíl mediánu mzdy mužů a žen vztažený k mediánu mzdy mužů a vyjadřuje se v procentech. V minulém vydání této publikace byla pro výpočet GPG použita odlišná metodika (místo GPG šlo vlastně o vyjádření mediánové hodinové mzdy žen jako % mzdy mužů, což spolu s GPG dá dohromady 100 %).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Ženy vydělávají méně než muži, a to bez ohledu na úroveň vzdělání. Nejvyšší rozdíly byly v roce 2019 (podobně jako v letech minulých) zaznamenány v případě středoškolského vzdělání bez maturity (kde je v populaci výrazně více mužů), hodnota GPG zde představovala přes 23 %. Ačkoli vysokoškolské vzdělání je dnes už spíše doménou žen, hodnota GPG u osob s vysokoškolským vzděláním je relativně vysoká. V případě pětiletého a vyššího ukončeného studia na univerzitě dosahovala 19 % a v případě studia bakalářského a vyššího odborného 21 %. Nejnižší rozdíly byly zaznamenány u mezd středoškoláků s maturitou (zde převažují v celkové populaci ženy). Tato vzdělanostní kategorie vykazovala 17% GPG v neprospěch žen.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  <w:r w:rsidRPr="00600D31">
        <w:rPr>
          <w:noProof/>
          <w:szCs w:val="16"/>
        </w:rPr>
        <w:lastRenderedPageBreak/>
        <w:drawing>
          <wp:inline distT="0" distB="0" distL="0" distR="0">
            <wp:extent cx="5495925" cy="437197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C91C97" w:rsidRDefault="00C91C97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Pr="003400ED" w:rsidRDefault="00531C5D" w:rsidP="00531C5D">
      <w:pPr>
        <w:autoSpaceDE w:val="0"/>
        <w:autoSpaceDN w:val="0"/>
        <w:adjustRightInd w:val="0"/>
        <w:spacing w:line="288" w:lineRule="auto"/>
        <w:ind w:firstLine="567"/>
        <w:rPr>
          <w:rFonts w:ascii="Arial" w:hAnsi="Arial" w:cs="Arial"/>
          <w:b/>
          <w:bCs/>
          <w:color w:val="00A9EC"/>
          <w:sz w:val="20"/>
          <w:szCs w:val="20"/>
        </w:rPr>
      </w:pPr>
      <w:r w:rsidRPr="003400ED">
        <w:rPr>
          <w:rFonts w:ascii="Arial" w:hAnsi="Arial" w:cs="Arial"/>
          <w:b/>
          <w:bCs/>
          <w:color w:val="00A9EC"/>
          <w:sz w:val="20"/>
          <w:szCs w:val="20"/>
        </w:rPr>
        <w:t>Mediánové mzdy podle věkových skupin</w:t>
      </w:r>
      <w:r>
        <w:rPr>
          <w:rFonts w:ascii="Arial" w:hAnsi="Arial" w:cs="Arial"/>
          <w:b/>
          <w:bCs/>
          <w:color w:val="00A9EC"/>
          <w:sz w:val="20"/>
          <w:szCs w:val="20"/>
        </w:rPr>
        <w:t xml:space="preserve"> v roce 2019</w:t>
      </w:r>
    </w:p>
    <w:p w:rsidR="00531C5D" w:rsidRPr="003400ED" w:rsidRDefault="00531C5D" w:rsidP="00531C5D">
      <w:pPr>
        <w:autoSpaceDE w:val="0"/>
        <w:autoSpaceDN w:val="0"/>
        <w:adjustRightInd w:val="0"/>
        <w:spacing w:line="288" w:lineRule="auto"/>
        <w:ind w:firstLine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3157E1">
        <w:rPr>
          <w:rFonts w:ascii="Arial" w:hAnsi="Arial" w:cs="Arial"/>
          <w:i/>
          <w:iCs/>
          <w:color w:val="000000"/>
          <w:sz w:val="20"/>
          <w:szCs w:val="20"/>
        </w:rPr>
        <w:t xml:space="preserve">Graf </w:t>
      </w:r>
      <w:r>
        <w:rPr>
          <w:rFonts w:ascii="Arial" w:hAnsi="Arial" w:cs="Arial"/>
          <w:i/>
          <w:iCs/>
          <w:color w:val="000000"/>
          <w:sz w:val="20"/>
          <w:szCs w:val="20"/>
        </w:rPr>
        <w:t>23</w:t>
      </w:r>
      <w:r w:rsidRPr="003157E1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31C5D" w:rsidRPr="003400E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531C5D" w:rsidRPr="003400E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 xml:space="preserve">Zdroj: </w:t>
      </w:r>
      <w:r w:rsidRPr="003400ED">
        <w:rPr>
          <w:rFonts w:ascii="Arial" w:hAnsi="Arial" w:cs="Arial"/>
          <w:color w:val="000000"/>
          <w:sz w:val="20"/>
          <w:szCs w:val="20"/>
        </w:rPr>
        <w:t xml:space="preserve">Strukturální mzdová statistika (ISPV, </w:t>
      </w:r>
      <w:proofErr w:type="spellStart"/>
      <w:r w:rsidRPr="003400ED">
        <w:rPr>
          <w:rFonts w:ascii="Arial" w:hAnsi="Arial" w:cs="Arial"/>
          <w:color w:val="000000"/>
          <w:sz w:val="20"/>
          <w:szCs w:val="20"/>
        </w:rPr>
        <w:t>ISPlat</w:t>
      </w:r>
      <w:proofErr w:type="spellEnd"/>
      <w:r w:rsidRPr="003400E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průměry za rok 2019</w:t>
      </w:r>
    </w:p>
    <w:p w:rsidR="00531C5D" w:rsidRPr="003400E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  <w:r w:rsidRPr="003400ED">
        <w:rPr>
          <w:rFonts w:ascii="Arial" w:hAnsi="Arial" w:cs="Arial"/>
          <w:color w:val="000000"/>
          <w:sz w:val="20"/>
          <w:szCs w:val="20"/>
        </w:rPr>
        <w:t xml:space="preserve">Výpočet mediánové mzdy a GPG viz komentář </w:t>
      </w:r>
      <w:r w:rsidRPr="003157E1">
        <w:rPr>
          <w:rFonts w:ascii="Arial" w:hAnsi="Arial" w:cs="Arial"/>
          <w:color w:val="000000"/>
          <w:sz w:val="20"/>
          <w:szCs w:val="20"/>
        </w:rPr>
        <w:t xml:space="preserve">ke grafu 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Pr="003157E1">
        <w:rPr>
          <w:rFonts w:ascii="Arial" w:hAnsi="Arial" w:cs="Arial"/>
          <w:color w:val="000000"/>
          <w:sz w:val="20"/>
          <w:szCs w:val="20"/>
        </w:rPr>
        <w:t>.</w:t>
      </w:r>
    </w:p>
    <w:p w:rsidR="00531C5D" w:rsidRDefault="00531C5D" w:rsidP="00531C5D">
      <w:pPr>
        <w:pStyle w:val="Zkladntextodsazen"/>
        <w:rPr>
          <w:i/>
          <w:szCs w:val="20"/>
        </w:rPr>
      </w:pPr>
      <w:r>
        <w:rPr>
          <w:i/>
          <w:szCs w:val="20"/>
        </w:rPr>
        <w:t xml:space="preserve">Do devatenácti let věku je na trhu práce více žen s maturitou, než </w:t>
      </w:r>
      <w:r w:rsidRPr="009408FD">
        <w:rPr>
          <w:i/>
          <w:szCs w:val="20"/>
        </w:rPr>
        <w:t>mužů. Ženy mnohem</w:t>
      </w:r>
      <w:r>
        <w:rPr>
          <w:i/>
          <w:szCs w:val="20"/>
        </w:rPr>
        <w:t xml:space="preserve"> častěji než muži v tomto věku pokračují ve vysokoškolském studiu a na trh</w:t>
      </w:r>
      <w:r w:rsidR="0090145E">
        <w:rPr>
          <w:i/>
          <w:szCs w:val="20"/>
        </w:rPr>
        <w:t>u</w:t>
      </w:r>
      <w:r>
        <w:rPr>
          <w:i/>
          <w:szCs w:val="20"/>
        </w:rPr>
        <w:t xml:space="preserve"> práce se zatím nezapojují. Hodnota GPG je v tomto věku relativně nízká, a to přibližně 7%. Ve věku 20-24 let již vidíme nárůst této hodnoty o 4 procentní body na 11 %. To už se na trhu práce objevují i muži s vysokoškolským diplomem, kteří častěji odcházejí do soukromé sféry.</w:t>
      </w:r>
    </w:p>
    <w:p w:rsidR="00531C5D" w:rsidRPr="00377050" w:rsidRDefault="00531C5D" w:rsidP="00531C5D">
      <w:pPr>
        <w:pStyle w:val="Zkladntextodsazen"/>
        <w:rPr>
          <w:i/>
          <w:szCs w:val="20"/>
        </w:rPr>
      </w:pPr>
      <w:r w:rsidRPr="00377050">
        <w:rPr>
          <w:i/>
          <w:szCs w:val="20"/>
        </w:rPr>
        <w:t>Při pohledu na hodnoty GPG v jednotlivých pětiletých skupinách je na první pohled zřejmé, že významným faktorem hrajícím roli v odlišné úrovni žen a mužů je odchod žen na mateřskou a rodičovskou dovolenou. Ve věkové kategorii 25</w:t>
      </w:r>
      <w:r w:rsidRPr="00E808BB">
        <w:rPr>
          <w:i/>
          <w:szCs w:val="20"/>
        </w:rPr>
        <w:t>–</w:t>
      </w:r>
      <w:r w:rsidRPr="00377050">
        <w:rPr>
          <w:i/>
          <w:szCs w:val="20"/>
        </w:rPr>
        <w:t xml:space="preserve">29 let činí hodnota GPG </w:t>
      </w:r>
      <w:r>
        <w:rPr>
          <w:i/>
          <w:szCs w:val="20"/>
        </w:rPr>
        <w:t>10,7</w:t>
      </w:r>
      <w:r w:rsidRPr="00377050">
        <w:rPr>
          <w:i/>
          <w:szCs w:val="20"/>
        </w:rPr>
        <w:t xml:space="preserve"> %. V tomto věku se na trhu práce uplatňují absolventky vysokých škol, které budují svou kariéru. Hodnota GPG pak ale strmě stoupá až k hodnotě </w:t>
      </w:r>
      <w:r>
        <w:rPr>
          <w:i/>
          <w:szCs w:val="20"/>
        </w:rPr>
        <w:t>20</w:t>
      </w:r>
      <w:r w:rsidRPr="00377050">
        <w:rPr>
          <w:i/>
          <w:szCs w:val="20"/>
        </w:rPr>
        <w:t xml:space="preserve"> % ve věkové kategorii </w:t>
      </w:r>
      <w:r>
        <w:rPr>
          <w:i/>
          <w:szCs w:val="20"/>
        </w:rPr>
        <w:t>40</w:t>
      </w:r>
      <w:r w:rsidRPr="00E808BB">
        <w:rPr>
          <w:i/>
          <w:szCs w:val="20"/>
        </w:rPr>
        <w:t>–</w:t>
      </w:r>
      <w:r>
        <w:rPr>
          <w:i/>
          <w:szCs w:val="20"/>
        </w:rPr>
        <w:t>44</w:t>
      </w:r>
      <w:r w:rsidRPr="00377050">
        <w:rPr>
          <w:i/>
          <w:szCs w:val="20"/>
        </w:rPr>
        <w:t xml:space="preserve"> let. </w:t>
      </w:r>
      <w:r>
        <w:rPr>
          <w:i/>
          <w:szCs w:val="20"/>
        </w:rPr>
        <w:t>Po 45. roce života</w:t>
      </w:r>
      <w:r w:rsidRPr="00377050">
        <w:rPr>
          <w:i/>
          <w:szCs w:val="20"/>
        </w:rPr>
        <w:t xml:space="preserve"> GPG pozvolna klesá, </w:t>
      </w:r>
      <w:r>
        <w:rPr>
          <w:i/>
          <w:szCs w:val="20"/>
        </w:rPr>
        <w:t xml:space="preserve">ale </w:t>
      </w:r>
      <w:r w:rsidRPr="00377050">
        <w:rPr>
          <w:i/>
          <w:szCs w:val="20"/>
        </w:rPr>
        <w:t xml:space="preserve">ženy již muže, kteří zatím bez přerušení budovali svou kariéru, </w:t>
      </w:r>
      <w:r w:rsidR="0090145E">
        <w:rPr>
          <w:i/>
          <w:szCs w:val="20"/>
        </w:rPr>
        <w:t xml:space="preserve">nikdy </w:t>
      </w:r>
      <w:r w:rsidRPr="00377050">
        <w:rPr>
          <w:i/>
          <w:szCs w:val="20"/>
        </w:rPr>
        <w:t xml:space="preserve">nedoženou. </w:t>
      </w:r>
      <w:r>
        <w:rPr>
          <w:i/>
          <w:szCs w:val="20"/>
        </w:rPr>
        <w:t>V podstatě nulová</w:t>
      </w:r>
      <w:r w:rsidRPr="00377050">
        <w:rPr>
          <w:i/>
          <w:szCs w:val="20"/>
        </w:rPr>
        <w:t xml:space="preserve"> ho</w:t>
      </w:r>
      <w:r>
        <w:rPr>
          <w:i/>
          <w:szCs w:val="20"/>
        </w:rPr>
        <w:t>dnota GPG ve věku 60</w:t>
      </w:r>
      <w:r w:rsidRPr="00E808BB">
        <w:rPr>
          <w:i/>
          <w:szCs w:val="20"/>
        </w:rPr>
        <w:t>–</w:t>
      </w:r>
      <w:r w:rsidRPr="00377050">
        <w:rPr>
          <w:i/>
          <w:szCs w:val="20"/>
        </w:rPr>
        <w:t xml:space="preserve">64 let je způsobena odlivem nízkopříjmových osob do důchodu s tím, že v zaměstnání zůstávají spíše lidé vysoce vzdělaní a kvalifikovaní. Strmý nárůst GPG ve věku 65 a více let je potom dán rozdílnou strukturou žen a mužů, kteří jsou v tomto věku ještě ekonomicky aktivní (ženy v tomto věku častěji berou ze svého pohledu podřadnější a hůře placená zaměstnání). </w:t>
      </w:r>
    </w:p>
    <w:p w:rsidR="00531C5D" w:rsidRDefault="00531C5D" w:rsidP="00531C5D">
      <w:pPr>
        <w:pStyle w:val="Zkladntextodsazen"/>
        <w:rPr>
          <w:szCs w:val="20"/>
        </w:rPr>
      </w:pPr>
    </w:p>
    <w:p w:rsidR="00531C5D" w:rsidRPr="003400ED" w:rsidRDefault="00531C5D" w:rsidP="00531C5D">
      <w:pPr>
        <w:pStyle w:val="Zkladntextodsazen"/>
        <w:rPr>
          <w:szCs w:val="20"/>
        </w:rPr>
      </w:pPr>
      <w:r w:rsidRPr="00822747">
        <w:rPr>
          <w:noProof/>
          <w:szCs w:val="20"/>
        </w:rPr>
        <w:drawing>
          <wp:inline distT="0" distB="0" distL="0" distR="0">
            <wp:extent cx="5505450" cy="4371975"/>
            <wp:effectExtent l="0" t="0" r="0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C34D7D" w:rsidRDefault="00C34D7D" w:rsidP="00531C5D">
      <w:pPr>
        <w:autoSpaceDE w:val="0"/>
        <w:autoSpaceDN w:val="0"/>
        <w:adjustRightInd w:val="0"/>
        <w:jc w:val="both"/>
        <w:rPr>
          <w:szCs w:val="16"/>
        </w:rPr>
      </w:pPr>
    </w:p>
    <w:p w:rsidR="00531C5D" w:rsidRPr="003400ED" w:rsidRDefault="00531C5D" w:rsidP="00531C5D">
      <w:pPr>
        <w:autoSpaceDE w:val="0"/>
        <w:autoSpaceDN w:val="0"/>
        <w:adjustRightInd w:val="0"/>
        <w:spacing w:line="288" w:lineRule="auto"/>
        <w:ind w:firstLine="567"/>
        <w:rPr>
          <w:rFonts w:ascii="Arial" w:hAnsi="Arial" w:cs="Arial"/>
          <w:b/>
          <w:bCs/>
          <w:color w:val="00A9EC"/>
          <w:sz w:val="20"/>
          <w:szCs w:val="20"/>
        </w:rPr>
      </w:pPr>
      <w:r>
        <w:rPr>
          <w:rFonts w:ascii="Arial" w:hAnsi="Arial" w:cs="Arial"/>
          <w:b/>
          <w:bCs/>
          <w:color w:val="00A9EC"/>
          <w:sz w:val="20"/>
          <w:szCs w:val="20"/>
        </w:rPr>
        <w:t>Rozdíly v odměňování na ministerstvech vyjádřené v GPG k 31. 12. 2018</w:t>
      </w:r>
    </w:p>
    <w:p w:rsidR="00531C5D" w:rsidRPr="003400ED" w:rsidRDefault="00531C5D" w:rsidP="00531C5D">
      <w:pPr>
        <w:autoSpaceDE w:val="0"/>
        <w:autoSpaceDN w:val="0"/>
        <w:adjustRightInd w:val="0"/>
        <w:spacing w:line="288" w:lineRule="auto"/>
        <w:ind w:firstLine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Tabulka 3</w:t>
      </w:r>
      <w:r w:rsidRPr="003157E1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31C5D" w:rsidRPr="003400E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  <w:r w:rsidRPr="003400ED">
        <w:rPr>
          <w:rFonts w:ascii="Arial" w:hAnsi="Arial" w:cs="Arial"/>
          <w:i/>
          <w:iCs/>
          <w:color w:val="000000"/>
          <w:sz w:val="20"/>
          <w:szCs w:val="20"/>
        </w:rPr>
        <w:t xml:space="preserve">Zdroj: </w:t>
      </w:r>
      <w:r w:rsidRPr="002937CC">
        <w:rPr>
          <w:rFonts w:ascii="Arial" w:hAnsi="Arial" w:cs="Arial"/>
          <w:color w:val="000000"/>
          <w:sz w:val="20"/>
          <w:szCs w:val="20"/>
        </w:rPr>
        <w:t>ISPSP</w:t>
      </w:r>
      <w:r>
        <w:rPr>
          <w:rFonts w:ascii="Arial" w:hAnsi="Arial" w:cs="Arial"/>
          <w:color w:val="000000"/>
          <w:sz w:val="20"/>
          <w:szCs w:val="20"/>
        </w:rPr>
        <w:t xml:space="preserve"> (za rok 2018)</w:t>
      </w:r>
    </w:p>
    <w:p w:rsidR="00531C5D" w:rsidRPr="003400ED" w:rsidRDefault="00531C5D" w:rsidP="00531C5D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Zahrnuty jsou též rezortní instituce. Na podrobnější výstupy chybí v dostupné databázi relevantní členění podle stupně řízení, jež by odpovídalo realitě. </w:t>
      </w:r>
    </w:p>
    <w:p w:rsidR="00531C5D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rozdílů v odměňování na jednotlivých resortech více promlouvá segregace na trhu práce, než diskriminace. Gender </w:t>
      </w:r>
      <w:proofErr w:type="spellStart"/>
      <w:r>
        <w:rPr>
          <w:rFonts w:ascii="Arial" w:hAnsi="Arial" w:cs="Arial"/>
          <w:sz w:val="20"/>
          <w:szCs w:val="20"/>
        </w:rPr>
        <w:t>Pay</w:t>
      </w:r>
      <w:proofErr w:type="spellEnd"/>
      <w:r>
        <w:rPr>
          <w:rFonts w:ascii="Arial" w:hAnsi="Arial" w:cs="Arial"/>
          <w:sz w:val="20"/>
          <w:szCs w:val="20"/>
        </w:rPr>
        <w:t xml:space="preserve"> Gap v sobě zahrnuje obě tyto informace, aniž jsme je schopni od sebe oddělit.</w:t>
      </w:r>
      <w:r w:rsidRPr="00345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Vždy je třeba přihlížet k tomu, jakou práci která osoba vykonává, s jakým vzděláním a s jakou kvalifikací.  </w:t>
      </w:r>
    </w:p>
    <w:p w:rsidR="00531C5D" w:rsidRPr="006D1747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6D1747">
        <w:rPr>
          <w:rFonts w:ascii="Arial" w:hAnsi="Arial" w:cs="Arial"/>
          <w:i/>
          <w:sz w:val="20"/>
          <w:szCs w:val="20"/>
        </w:rPr>
        <w:t>Mezi rezorty s nejvyšší hodnotou GPG k 31. 12. 201</w:t>
      </w:r>
      <w:r>
        <w:rPr>
          <w:rFonts w:ascii="Arial" w:hAnsi="Arial" w:cs="Arial"/>
          <w:i/>
          <w:sz w:val="20"/>
          <w:szCs w:val="20"/>
        </w:rPr>
        <w:t>8</w:t>
      </w:r>
      <w:r w:rsidRPr="006D1747">
        <w:rPr>
          <w:rFonts w:ascii="Arial" w:hAnsi="Arial" w:cs="Arial"/>
          <w:i/>
          <w:sz w:val="20"/>
          <w:szCs w:val="20"/>
        </w:rPr>
        <w:t xml:space="preserve"> patřila ministerstva zemědělství, </w:t>
      </w:r>
      <w:r>
        <w:rPr>
          <w:rFonts w:ascii="Arial" w:hAnsi="Arial" w:cs="Arial"/>
          <w:i/>
          <w:sz w:val="20"/>
          <w:szCs w:val="20"/>
        </w:rPr>
        <w:t>životního prostředí</w:t>
      </w:r>
      <w:r w:rsidRPr="006D174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vnitra a </w:t>
      </w:r>
      <w:r w:rsidRPr="006D1747">
        <w:rPr>
          <w:rFonts w:ascii="Arial" w:hAnsi="Arial" w:cs="Arial"/>
          <w:i/>
          <w:sz w:val="20"/>
          <w:szCs w:val="20"/>
        </w:rPr>
        <w:t>průmyslu a obchodu.</w:t>
      </w:r>
      <w:r>
        <w:rPr>
          <w:rFonts w:ascii="Arial" w:hAnsi="Arial" w:cs="Arial"/>
          <w:i/>
          <w:sz w:val="20"/>
          <w:szCs w:val="20"/>
        </w:rPr>
        <w:t xml:space="preserve"> GPG se zde pohyboval kolem 20 %.</w:t>
      </w:r>
      <w:r w:rsidRPr="006D1747">
        <w:rPr>
          <w:rFonts w:ascii="Arial" w:hAnsi="Arial" w:cs="Arial"/>
          <w:i/>
          <w:sz w:val="20"/>
          <w:szCs w:val="20"/>
        </w:rPr>
        <w:t xml:space="preserve"> Nejnižší hodnotu GPG vykazovala ministerstva školství, mládeže a tělovýchovy</w:t>
      </w:r>
      <w:r>
        <w:rPr>
          <w:rFonts w:ascii="Arial" w:hAnsi="Arial" w:cs="Arial"/>
          <w:i/>
          <w:sz w:val="20"/>
          <w:szCs w:val="20"/>
        </w:rPr>
        <w:t>,</w:t>
      </w:r>
      <w:r w:rsidRPr="006D1747">
        <w:rPr>
          <w:rFonts w:ascii="Arial" w:hAnsi="Arial" w:cs="Arial"/>
          <w:i/>
          <w:sz w:val="20"/>
          <w:szCs w:val="20"/>
        </w:rPr>
        <w:t xml:space="preserve"> obrany</w:t>
      </w:r>
      <w:r>
        <w:rPr>
          <w:rFonts w:ascii="Arial" w:hAnsi="Arial" w:cs="Arial"/>
          <w:i/>
          <w:sz w:val="20"/>
          <w:szCs w:val="20"/>
        </w:rPr>
        <w:t xml:space="preserve"> a místního rozvoje</w:t>
      </w:r>
      <w:r w:rsidRPr="006D1747">
        <w:rPr>
          <w:rFonts w:ascii="Arial" w:hAnsi="Arial" w:cs="Arial"/>
          <w:i/>
          <w:sz w:val="20"/>
          <w:szCs w:val="20"/>
        </w:rPr>
        <w:t xml:space="preserve">. </w:t>
      </w:r>
    </w:p>
    <w:p w:rsidR="00531C5D" w:rsidRPr="008D0043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D0043">
        <w:rPr>
          <w:rFonts w:ascii="Arial" w:hAnsi="Arial" w:cs="Arial"/>
          <w:sz w:val="20"/>
          <w:szCs w:val="20"/>
        </w:rPr>
        <w:t xml:space="preserve"> </w:t>
      </w:r>
    </w:p>
    <w:p w:rsidR="00531C5D" w:rsidRPr="008D0043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531C5D" w:rsidRPr="008D0043" w:rsidRDefault="00531C5D" w:rsidP="00531C5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D0043">
        <w:rPr>
          <w:rFonts w:ascii="Arial" w:hAnsi="Arial" w:cs="Arial"/>
          <w:b/>
          <w:sz w:val="20"/>
          <w:szCs w:val="20"/>
        </w:rPr>
        <w:t xml:space="preserve">Rozdíly v odměňování na ministerstvech vyjádřené v GPG </w:t>
      </w:r>
      <w:r>
        <w:rPr>
          <w:rFonts w:ascii="Arial" w:hAnsi="Arial" w:cs="Arial"/>
          <w:b/>
          <w:sz w:val="20"/>
          <w:szCs w:val="20"/>
        </w:rPr>
        <w:t>k 31. 12.</w:t>
      </w:r>
      <w:r w:rsidRPr="008D0043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</w:p>
    <w:p w:rsidR="00531C5D" w:rsidRPr="008D0043" w:rsidRDefault="00531C5D" w:rsidP="00531C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  <w:r w:rsidRPr="008031C7">
        <w:rPr>
          <w:noProof/>
          <w:szCs w:val="16"/>
        </w:rPr>
        <w:drawing>
          <wp:inline distT="0" distB="0" distL="0" distR="0">
            <wp:extent cx="4638675" cy="35337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531C5D" w:rsidRDefault="00531C5D" w:rsidP="00531C5D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E85C4E" w:rsidRDefault="00E85C4E" w:rsidP="005E1FD5">
      <w:pPr>
        <w:pStyle w:val="Bezmezer"/>
        <w:rPr>
          <w:rFonts w:ascii="Arial" w:hAnsi="Arial" w:cs="Arial"/>
        </w:rPr>
      </w:pPr>
    </w:p>
    <w:p w:rsidR="00E85C4E" w:rsidRDefault="00E85C4E" w:rsidP="005E1FD5">
      <w:pPr>
        <w:pStyle w:val="Bezmezer"/>
        <w:rPr>
          <w:rFonts w:ascii="Arial" w:hAnsi="Arial" w:cs="Arial"/>
        </w:rPr>
      </w:pPr>
    </w:p>
    <w:p w:rsidR="00E85C4E" w:rsidRDefault="00E85C4E" w:rsidP="005E1FD5">
      <w:pPr>
        <w:pStyle w:val="Bezmezer"/>
        <w:rPr>
          <w:rFonts w:ascii="Arial" w:hAnsi="Arial" w:cs="Arial"/>
        </w:rPr>
      </w:pPr>
    </w:p>
    <w:p w:rsidR="00846CE0" w:rsidRDefault="00846CE0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80A7C" w:rsidRPr="00311F8F" w:rsidRDefault="00C80A7C" w:rsidP="005E1FD5">
      <w:pPr>
        <w:pStyle w:val="Bezmezer"/>
        <w:rPr>
          <w:rFonts w:ascii="Arial" w:hAnsi="Arial" w:cs="Arial"/>
          <w:sz w:val="20"/>
          <w:szCs w:val="20"/>
        </w:rPr>
      </w:pPr>
    </w:p>
    <w:sectPr w:rsidR="00C80A7C" w:rsidRPr="00311F8F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AA34A1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hyperlink" Target="http://www.czso.cz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F116-3AFC-42B6-966D-23BBDAAA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2020-12-15T09:37:00Z</dcterms:created>
  <dcterms:modified xsi:type="dcterms:W3CDTF">2020-12-15T09:55:00Z</dcterms:modified>
</cp:coreProperties>
</file>