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A7C" w:rsidRDefault="00C80A7C" w:rsidP="005E1FD5">
      <w:pPr>
        <w:pStyle w:val="Bezmezer"/>
        <w:rPr>
          <w:rFonts w:ascii="Arial" w:hAnsi="Arial" w:cs="Arial"/>
        </w:rPr>
      </w:pPr>
    </w:p>
    <w:p w:rsidR="00C80A7C" w:rsidRDefault="00C80A7C" w:rsidP="00C80A7C">
      <w:pPr>
        <w:pStyle w:val="Nadpis1"/>
      </w:pPr>
      <w:r>
        <w:t xml:space="preserve">Kandidující a zvolení do PS ČR v letech 1996-2017 </w:t>
      </w:r>
    </w:p>
    <w:p w:rsidR="00C80A7C" w:rsidRPr="00C80A7C" w:rsidRDefault="00C80A7C" w:rsidP="00C80A7C">
      <w:pPr>
        <w:pStyle w:val="Zkladntext"/>
        <w:ind w:firstLine="567"/>
        <w:jc w:val="both"/>
        <w:rPr>
          <w:rFonts w:ascii="Arial" w:hAnsi="Arial" w:cs="Arial"/>
          <w:bCs/>
          <w:i/>
          <w:iCs/>
          <w:color w:val="000000"/>
          <w:sz w:val="20"/>
          <w:szCs w:val="20"/>
        </w:rPr>
      </w:pPr>
      <w:r w:rsidRPr="00C80A7C">
        <w:rPr>
          <w:rFonts w:ascii="Arial" w:hAnsi="Arial" w:cs="Arial"/>
          <w:bCs/>
          <w:i/>
          <w:iCs/>
          <w:color w:val="000000"/>
          <w:sz w:val="20"/>
          <w:szCs w:val="20"/>
        </w:rPr>
        <w:t>(</w:t>
      </w:r>
      <w:r w:rsidRPr="00C80A7C">
        <w:rPr>
          <w:rFonts w:ascii="Arial" w:hAnsi="Arial" w:cs="Arial"/>
          <w:bCs/>
          <w:i/>
          <w:iCs/>
          <w:sz w:val="20"/>
          <w:szCs w:val="20"/>
        </w:rPr>
        <w:t>Tabulka 4</w:t>
      </w:r>
      <w:r w:rsidRPr="00C80A7C">
        <w:rPr>
          <w:rFonts w:ascii="Arial" w:hAnsi="Arial" w:cs="Arial"/>
          <w:bCs/>
          <w:i/>
          <w:iCs/>
          <w:color w:val="000000"/>
          <w:sz w:val="20"/>
          <w:szCs w:val="20"/>
        </w:rPr>
        <w:t>)</w:t>
      </w: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Cs/>
          <w:i/>
          <w:iCs/>
          <w:color w:val="000000"/>
          <w:sz w:val="20"/>
          <w:szCs w:val="20"/>
        </w:rPr>
      </w:pPr>
      <w:r w:rsidRPr="00C80A7C">
        <w:rPr>
          <w:rFonts w:ascii="Arial" w:hAnsi="Arial" w:cs="Arial"/>
          <w:bCs/>
          <w:iCs/>
          <w:color w:val="000000"/>
          <w:sz w:val="20"/>
          <w:szCs w:val="20"/>
        </w:rPr>
        <w:t>Zdroj:</w:t>
      </w:r>
      <w:r w:rsidRPr="00C80A7C">
        <w:rPr>
          <w:rFonts w:ascii="Arial" w:hAnsi="Arial" w:cs="Arial"/>
          <w:bCs/>
          <w:i/>
          <w:iCs/>
          <w:color w:val="000000"/>
          <w:sz w:val="20"/>
          <w:szCs w:val="20"/>
        </w:rPr>
        <w:t xml:space="preserve"> </w:t>
      </w:r>
      <w:r w:rsidRPr="00C80A7C">
        <w:rPr>
          <w:rFonts w:ascii="Arial" w:hAnsi="Arial" w:cs="Arial"/>
          <w:bCs/>
          <w:color w:val="000000"/>
          <w:sz w:val="20"/>
          <w:szCs w:val="20"/>
        </w:rPr>
        <w:t>Volební statistika ČSÚ</w:t>
      </w:r>
    </w:p>
    <w:p w:rsidR="00C80A7C" w:rsidRPr="00C80A7C" w:rsidRDefault="00C80A7C" w:rsidP="00C80A7C">
      <w:pPr>
        <w:ind w:firstLine="567"/>
        <w:jc w:val="both"/>
        <w:rPr>
          <w:rFonts w:ascii="Arial" w:hAnsi="Arial" w:cs="Arial"/>
          <w:sz w:val="20"/>
          <w:szCs w:val="20"/>
        </w:rPr>
      </w:pPr>
      <w:r w:rsidRPr="00C80A7C">
        <w:rPr>
          <w:rFonts w:ascii="Arial" w:hAnsi="Arial" w:cs="Arial"/>
          <w:b/>
          <w:bCs/>
          <w:sz w:val="20"/>
          <w:szCs w:val="20"/>
        </w:rPr>
        <w:t xml:space="preserve"> </w:t>
      </w:r>
      <w:r w:rsidRPr="00C80A7C">
        <w:rPr>
          <w:rFonts w:ascii="Arial" w:hAnsi="Arial" w:cs="Arial"/>
          <w:bCs/>
          <w:sz w:val="20"/>
          <w:szCs w:val="20"/>
        </w:rPr>
        <w:t>Volby do Poslanecké sněmovny Parlamentu ČR</w:t>
      </w:r>
      <w:r w:rsidRPr="00C80A7C">
        <w:rPr>
          <w:rFonts w:ascii="Arial" w:hAnsi="Arial" w:cs="Arial"/>
          <w:sz w:val="20"/>
          <w:szCs w:val="20"/>
        </w:rPr>
        <w:t xml:space="preserve"> se konají každé </w:t>
      </w:r>
      <w:r w:rsidR="00BB0F84">
        <w:rPr>
          <w:rFonts w:ascii="Arial" w:hAnsi="Arial" w:cs="Arial"/>
          <w:sz w:val="20"/>
          <w:szCs w:val="20"/>
        </w:rPr>
        <w:t>čtyři</w:t>
      </w:r>
      <w:r w:rsidRPr="00C80A7C">
        <w:rPr>
          <w:rFonts w:ascii="Arial" w:hAnsi="Arial" w:cs="Arial"/>
          <w:sz w:val="20"/>
          <w:szCs w:val="20"/>
        </w:rPr>
        <w:t xml:space="preserve"> roky, pokud nedojde k volbám předčasným jako např. v roce 1998 či 2013. Počet volených poslanců je stanoven ústavou na 200 mandátů. Volí osoby se státním občanstvím ČR od 18 let věku. Volit lze i v zahraničí, kde byly vytvářeny volební místnosti u zastupitelských úřadů a generálních konzulátů ČR. Zatím poslední volby se konaly ve dnech 20. až 21. října 2017.</w:t>
      </w:r>
    </w:p>
    <w:p w:rsidR="00C80A7C" w:rsidRPr="00C80A7C" w:rsidRDefault="00C80A7C" w:rsidP="00C80A7C">
      <w:pPr>
        <w:ind w:firstLine="567"/>
        <w:jc w:val="both"/>
        <w:rPr>
          <w:rFonts w:ascii="Arial" w:hAnsi="Arial" w:cs="Arial"/>
          <w:sz w:val="20"/>
          <w:szCs w:val="20"/>
        </w:rPr>
      </w:pPr>
      <w:r w:rsidRPr="00C80A7C">
        <w:rPr>
          <w:rFonts w:ascii="Arial" w:hAnsi="Arial" w:cs="Arial"/>
          <w:sz w:val="20"/>
          <w:szCs w:val="20"/>
        </w:rPr>
        <w:t>Úspěšnost ve volbách se měří jako podíl zvolených ze všech kandidujících a uvádí se v %.</w:t>
      </w:r>
    </w:p>
    <w:p w:rsidR="00C80A7C" w:rsidRPr="00C80A7C" w:rsidRDefault="00C80A7C" w:rsidP="00C80A7C">
      <w:pPr>
        <w:ind w:firstLine="567"/>
        <w:jc w:val="both"/>
        <w:rPr>
          <w:rFonts w:ascii="Arial" w:hAnsi="Arial" w:cs="Arial"/>
          <w:b/>
          <w:bCs/>
          <w:sz w:val="20"/>
          <w:szCs w:val="20"/>
        </w:rPr>
      </w:pPr>
    </w:p>
    <w:p w:rsidR="00C80A7C" w:rsidRPr="00C80A7C" w:rsidRDefault="00C80A7C" w:rsidP="00C80A7C">
      <w:pPr>
        <w:pStyle w:val="Zkladntext"/>
        <w:ind w:firstLine="567"/>
        <w:jc w:val="both"/>
        <w:rPr>
          <w:rFonts w:ascii="Arial" w:hAnsi="Arial" w:cs="Arial"/>
          <w:bCs/>
          <w:i/>
          <w:iCs/>
          <w:color w:val="000000"/>
          <w:sz w:val="20"/>
          <w:szCs w:val="20"/>
        </w:rPr>
      </w:pPr>
      <w:r w:rsidRPr="00C80A7C">
        <w:rPr>
          <w:rFonts w:ascii="Arial" w:hAnsi="Arial" w:cs="Arial"/>
          <w:bCs/>
          <w:i/>
          <w:iCs/>
          <w:color w:val="000000"/>
          <w:sz w:val="20"/>
          <w:szCs w:val="20"/>
        </w:rPr>
        <w:t>Úspěšnost kandidujících žen byla ve všech volbách do Poslanecké sněmovny České republiky od roku 1996 nižší než úspěšnost kandidujících mužů. Od roku 1996 do roku 2002 se plynule zvyšovaly počty kandidujících žen, zatímco počty kandidujících mužů vykazovaly kolísavý trend. V roce 2002 dosáhly počty kandidujících žen (1 596) i mužů (4 472) svého maxima. Rok 2002 se vyznačoval nejnižší úspěšností žen i mužů. Úspěšnost žen představovala ve sledovaném roce 2,1 %, v případě mužů 3,7 %. U obou pohlaví došlo od roku 2002 do roku 2010 k výraznému poklesu kandidujících. V případě žen představoval tento pokles 14,5 %, u kandidujících mužů se jednalo o pokles 18,2 %.</w:t>
      </w:r>
    </w:p>
    <w:p w:rsidR="00C80A7C" w:rsidRPr="00C80A7C" w:rsidRDefault="00C80A7C" w:rsidP="00C80A7C">
      <w:pPr>
        <w:pStyle w:val="Zkladntext"/>
        <w:ind w:firstLine="567"/>
        <w:jc w:val="both"/>
        <w:rPr>
          <w:rFonts w:ascii="Arial" w:hAnsi="Arial" w:cs="Arial"/>
          <w:bCs/>
          <w:i/>
          <w:iCs/>
          <w:color w:val="000000"/>
          <w:sz w:val="20"/>
          <w:szCs w:val="20"/>
        </w:rPr>
      </w:pPr>
      <w:r w:rsidRPr="00C80A7C">
        <w:rPr>
          <w:rFonts w:ascii="Arial" w:hAnsi="Arial" w:cs="Arial"/>
          <w:bCs/>
          <w:i/>
          <w:iCs/>
          <w:color w:val="000000"/>
          <w:sz w:val="20"/>
          <w:szCs w:val="20"/>
        </w:rPr>
        <w:t>Rok 2013 se z hlediska kandidujících a úspěšnosti žen a mužů ve volbách v mnohém podobal roku 2002. V roce 2013 kandidovalo 1 588 žen a 4 311 mužů. Úspěšnost kandidujících mužů byla přitom v roce 2013 stejně nízká jako v roce 2002 (3,7%), úspěšnost kandidujících žen byla v roce 2013 jen o něco málo vyšší než v roce 2002 (2,5%).</w:t>
      </w:r>
    </w:p>
    <w:p w:rsidR="00C80A7C" w:rsidRPr="00C80A7C" w:rsidRDefault="00C80A7C" w:rsidP="00C80A7C">
      <w:pPr>
        <w:pStyle w:val="Zkladntext"/>
        <w:ind w:firstLine="567"/>
        <w:jc w:val="both"/>
        <w:rPr>
          <w:rFonts w:ascii="Arial" w:hAnsi="Arial" w:cs="Arial"/>
          <w:bCs/>
          <w:i/>
          <w:iCs/>
          <w:color w:val="000000"/>
          <w:sz w:val="20"/>
          <w:szCs w:val="20"/>
        </w:rPr>
      </w:pPr>
      <w:r w:rsidRPr="00C80A7C">
        <w:rPr>
          <w:rFonts w:ascii="Arial" w:hAnsi="Arial" w:cs="Arial"/>
          <w:bCs/>
          <w:i/>
          <w:iCs/>
          <w:color w:val="000000"/>
          <w:sz w:val="20"/>
          <w:szCs w:val="20"/>
        </w:rPr>
        <w:t xml:space="preserve"> Nejméně žen i mužů kandidovalo do Poslanecké sněmovny Parlamentu České republiky v roce 1998. Zároveň v tomto roce dosáhli muži i ženy nejvyšší úspěšnosti ve volbách do PS ČR od roku 1996. Kandidující ženy zaznamenaly v roce 1998 čtyřprocentní úspěšnost, úspěšnost kandidujících mužů dosáhla 6 procent. Je však třeba dodat, že v roce 1998 kandidovalo podstatně méně lidí, což se promítlo právě ve zvýšené úspěšnosti. </w:t>
      </w:r>
    </w:p>
    <w:p w:rsidR="00C80A7C" w:rsidRPr="00C80A7C" w:rsidRDefault="00C80A7C" w:rsidP="00C80A7C">
      <w:pPr>
        <w:pStyle w:val="Zkladntext"/>
        <w:ind w:firstLine="567"/>
        <w:jc w:val="both"/>
        <w:rPr>
          <w:rFonts w:ascii="Arial" w:hAnsi="Arial" w:cs="Arial"/>
          <w:bCs/>
          <w:i/>
          <w:iCs/>
          <w:color w:val="000000"/>
          <w:sz w:val="20"/>
          <w:szCs w:val="20"/>
        </w:rPr>
      </w:pPr>
      <w:r w:rsidRPr="00C80A7C">
        <w:rPr>
          <w:rFonts w:ascii="Arial" w:hAnsi="Arial" w:cs="Arial"/>
          <w:bCs/>
          <w:i/>
          <w:iCs/>
          <w:color w:val="000000"/>
          <w:sz w:val="20"/>
          <w:szCs w:val="20"/>
        </w:rPr>
        <w:t>Podíl žen mezi kandidujícími činil ve volbách v letech 1996 a 1998 přibližně pětinu. K nárůstu podílu žen ze všech kandidujících došlo ve volbách do Poslanecké sněmovny v roce 2002. Od té doby se tento podíl drží na úrovni 26-28 %.</w:t>
      </w:r>
    </w:p>
    <w:p w:rsidR="00C80A7C" w:rsidRPr="00C80A7C" w:rsidRDefault="00C80A7C" w:rsidP="00C80A7C">
      <w:pPr>
        <w:pStyle w:val="Zkladntext"/>
        <w:ind w:firstLine="567"/>
        <w:jc w:val="both"/>
        <w:rPr>
          <w:rFonts w:ascii="Arial" w:hAnsi="Arial" w:cs="Arial"/>
          <w:bCs/>
          <w:i/>
          <w:iCs/>
          <w:color w:val="000000"/>
          <w:sz w:val="20"/>
          <w:szCs w:val="20"/>
        </w:rPr>
      </w:pPr>
      <w:r w:rsidRPr="00C80A7C">
        <w:rPr>
          <w:rFonts w:ascii="Arial" w:hAnsi="Arial" w:cs="Arial"/>
          <w:bCs/>
          <w:i/>
          <w:iCs/>
          <w:color w:val="000000"/>
          <w:sz w:val="20"/>
          <w:szCs w:val="20"/>
        </w:rPr>
        <w:t xml:space="preserve"> Podíl žen ze všech poslanců nepřekročil v letech 1996-2000 interval 15-17 %. Dosud nejvyšší zastoupení mezi poslanci měly ženy od květnových voleb v roce 2010, kdy představovaly 22 % všech zvolených. Po volbách v roce 2013 tvořil podíl žen v poslaneckých lavicích 19,5 %. </w:t>
      </w:r>
    </w:p>
    <w:p w:rsidR="00C80A7C" w:rsidRPr="00C80A7C" w:rsidRDefault="00C80A7C" w:rsidP="00C80A7C">
      <w:pPr>
        <w:pStyle w:val="Zkladntext"/>
        <w:ind w:firstLine="567"/>
        <w:jc w:val="both"/>
        <w:rPr>
          <w:rFonts w:ascii="Arial" w:hAnsi="Arial" w:cs="Arial"/>
          <w:bCs/>
          <w:iCs/>
          <w:color w:val="000000"/>
          <w:sz w:val="20"/>
          <w:szCs w:val="20"/>
        </w:rPr>
      </w:pPr>
      <w:r w:rsidRPr="00C80A7C">
        <w:rPr>
          <w:rFonts w:ascii="Arial" w:hAnsi="Arial" w:cs="Arial"/>
          <w:bCs/>
          <w:i/>
          <w:iCs/>
          <w:color w:val="000000"/>
          <w:sz w:val="20"/>
          <w:szCs w:val="20"/>
        </w:rPr>
        <w:t xml:space="preserve">Podíl žen mezi poslanci dosáhl v roce 2017 právě úrovně roku 2010. Ve sněmovních lavicích zasedlo 44 nově zvolených žen. V tomto roce kandidovalo od roku 1966 nejvíce žen i mužů, což se promítlo do rekordně nízké úspěšnosti obou pohlaví. </w:t>
      </w:r>
    </w:p>
    <w:p w:rsidR="00C80A7C" w:rsidRPr="00C80A7C" w:rsidRDefault="00C80A7C" w:rsidP="00C80A7C">
      <w:pPr>
        <w:pStyle w:val="Zkladntext"/>
        <w:ind w:firstLine="567"/>
        <w:jc w:val="both"/>
        <w:rPr>
          <w:rFonts w:ascii="Arial" w:hAnsi="Arial" w:cs="Arial"/>
          <w:sz w:val="20"/>
          <w:szCs w:val="20"/>
          <w:highlight w:val="yellow"/>
        </w:rPr>
      </w:pPr>
    </w:p>
    <w:p w:rsidR="00C80A7C" w:rsidRPr="00C80A7C" w:rsidRDefault="00C80A7C" w:rsidP="00C80A7C">
      <w:pPr>
        <w:pStyle w:val="Zkladntext"/>
        <w:jc w:val="both"/>
        <w:rPr>
          <w:rFonts w:ascii="Arial" w:hAnsi="Arial" w:cs="Arial"/>
          <w:b/>
          <w:sz w:val="20"/>
          <w:szCs w:val="20"/>
        </w:rPr>
      </w:pPr>
      <w:r w:rsidRPr="00C80A7C">
        <w:rPr>
          <w:rFonts w:ascii="Arial" w:hAnsi="Arial" w:cs="Arial"/>
          <w:b/>
          <w:sz w:val="20"/>
          <w:szCs w:val="20"/>
        </w:rPr>
        <w:t>Kandidující a zvolení do PSP ČR v letech 1996-2017</w:t>
      </w:r>
    </w:p>
    <w:p w:rsidR="00C80A7C" w:rsidRPr="00C80A7C" w:rsidRDefault="00C80A7C" w:rsidP="00C80A7C">
      <w:pPr>
        <w:pStyle w:val="Zkladntext"/>
        <w:ind w:firstLine="567"/>
        <w:jc w:val="both"/>
        <w:rPr>
          <w:rFonts w:ascii="Arial" w:hAnsi="Arial" w:cs="Arial"/>
          <w:b/>
          <w:bCs/>
          <w:i/>
          <w:iCs/>
          <w:color w:val="000000"/>
          <w:sz w:val="20"/>
          <w:szCs w:val="20"/>
        </w:rPr>
      </w:pPr>
    </w:p>
    <w:tbl>
      <w:tblPr>
        <w:tblW w:w="8696" w:type="dxa"/>
        <w:tblInd w:w="55" w:type="dxa"/>
        <w:tblCellMar>
          <w:left w:w="70" w:type="dxa"/>
          <w:right w:w="70" w:type="dxa"/>
        </w:tblCellMar>
        <w:tblLook w:val="04A0" w:firstRow="1" w:lastRow="0" w:firstColumn="1" w:lastColumn="0" w:noHBand="0" w:noVBand="1"/>
      </w:tblPr>
      <w:tblGrid>
        <w:gridCol w:w="960"/>
        <w:gridCol w:w="980"/>
        <w:gridCol w:w="1903"/>
        <w:gridCol w:w="563"/>
        <w:gridCol w:w="2424"/>
        <w:gridCol w:w="563"/>
        <w:gridCol w:w="1608"/>
      </w:tblGrid>
      <w:tr w:rsidR="00C80A7C" w:rsidRPr="00C80A7C" w:rsidTr="00113EA3">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Rok</w:t>
            </w:r>
          </w:p>
        </w:tc>
        <w:tc>
          <w:tcPr>
            <w:tcW w:w="2883" w:type="dxa"/>
            <w:gridSpan w:val="2"/>
            <w:tcBorders>
              <w:top w:val="single" w:sz="4" w:space="0" w:color="auto"/>
              <w:left w:val="nil"/>
              <w:bottom w:val="single" w:sz="4" w:space="0" w:color="auto"/>
              <w:right w:val="single" w:sz="4" w:space="0" w:color="000000"/>
            </w:tcBorders>
            <w:shd w:val="clear" w:color="auto" w:fill="auto"/>
            <w:vAlign w:val="center"/>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Kandidující</w:t>
            </w:r>
          </w:p>
        </w:tc>
        <w:tc>
          <w:tcPr>
            <w:tcW w:w="2976" w:type="dxa"/>
            <w:gridSpan w:val="2"/>
            <w:tcBorders>
              <w:top w:val="single" w:sz="4" w:space="0" w:color="auto"/>
              <w:left w:val="nil"/>
              <w:bottom w:val="single" w:sz="4" w:space="0" w:color="auto"/>
              <w:right w:val="single" w:sz="4" w:space="0" w:color="000000"/>
            </w:tcBorders>
            <w:shd w:val="clear" w:color="auto" w:fill="auto"/>
            <w:vAlign w:val="center"/>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Zvolení</w:t>
            </w:r>
          </w:p>
        </w:tc>
        <w:tc>
          <w:tcPr>
            <w:tcW w:w="1877" w:type="dxa"/>
            <w:gridSpan w:val="2"/>
            <w:tcBorders>
              <w:top w:val="single" w:sz="4" w:space="0" w:color="auto"/>
              <w:left w:val="nil"/>
              <w:bottom w:val="single" w:sz="4" w:space="0" w:color="auto"/>
              <w:right w:val="single" w:sz="4" w:space="0" w:color="auto"/>
            </w:tcBorders>
            <w:shd w:val="clear" w:color="auto" w:fill="auto"/>
            <w:noWrap/>
            <w:vAlign w:val="center"/>
            <w:hideMark/>
          </w:tcPr>
          <w:p w:rsidR="00C80A7C" w:rsidRPr="00C80A7C" w:rsidRDefault="00C80A7C" w:rsidP="00113EA3">
            <w:pPr>
              <w:jc w:val="center"/>
              <w:rPr>
                <w:rFonts w:ascii="Arial" w:hAnsi="Arial" w:cs="Arial"/>
                <w:color w:val="000000"/>
                <w:sz w:val="20"/>
                <w:szCs w:val="20"/>
              </w:rPr>
            </w:pPr>
          </w:p>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Úspěšnost (v %)</w:t>
            </w:r>
          </w:p>
          <w:p w:rsidR="00C80A7C" w:rsidRPr="00C80A7C" w:rsidRDefault="00C80A7C" w:rsidP="00113EA3">
            <w:pPr>
              <w:jc w:val="center"/>
              <w:rPr>
                <w:rFonts w:ascii="Arial" w:hAnsi="Arial" w:cs="Arial"/>
                <w:color w:val="000000"/>
                <w:sz w:val="20"/>
                <w:szCs w:val="20"/>
              </w:rPr>
            </w:pPr>
          </w:p>
        </w:tc>
      </w:tr>
      <w:tr w:rsidR="00C80A7C" w:rsidRPr="00C80A7C" w:rsidTr="00113EA3">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C80A7C" w:rsidRPr="00C80A7C" w:rsidRDefault="00C80A7C" w:rsidP="00113EA3">
            <w:pPr>
              <w:rPr>
                <w:rFonts w:ascii="Arial" w:hAnsi="Arial" w:cs="Arial"/>
                <w:color w:val="000000"/>
                <w:sz w:val="20"/>
                <w:szCs w:val="20"/>
              </w:rPr>
            </w:pPr>
          </w:p>
        </w:tc>
        <w:tc>
          <w:tcPr>
            <w:tcW w:w="980" w:type="dxa"/>
            <w:tcBorders>
              <w:top w:val="nil"/>
              <w:left w:val="nil"/>
              <w:bottom w:val="single" w:sz="4" w:space="0" w:color="auto"/>
              <w:right w:val="nil"/>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ženy</w:t>
            </w:r>
          </w:p>
        </w:tc>
        <w:tc>
          <w:tcPr>
            <w:tcW w:w="1903" w:type="dxa"/>
            <w:tcBorders>
              <w:top w:val="nil"/>
              <w:left w:val="nil"/>
              <w:bottom w:val="single" w:sz="4" w:space="0" w:color="auto"/>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muži</w:t>
            </w:r>
          </w:p>
        </w:tc>
        <w:tc>
          <w:tcPr>
            <w:tcW w:w="552" w:type="dxa"/>
            <w:tcBorders>
              <w:top w:val="nil"/>
              <w:left w:val="nil"/>
              <w:bottom w:val="single" w:sz="4" w:space="0" w:color="auto"/>
              <w:right w:val="nil"/>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 xml:space="preserve">        ženy</w:t>
            </w:r>
          </w:p>
        </w:tc>
        <w:tc>
          <w:tcPr>
            <w:tcW w:w="2424" w:type="dxa"/>
            <w:tcBorders>
              <w:top w:val="nil"/>
              <w:left w:val="nil"/>
              <w:bottom w:val="single" w:sz="4" w:space="0" w:color="auto"/>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muži</w:t>
            </w:r>
          </w:p>
        </w:tc>
        <w:tc>
          <w:tcPr>
            <w:tcW w:w="269" w:type="dxa"/>
            <w:tcBorders>
              <w:top w:val="nil"/>
              <w:left w:val="nil"/>
              <w:bottom w:val="single" w:sz="4" w:space="0" w:color="auto"/>
              <w:right w:val="nil"/>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ženy</w:t>
            </w:r>
          </w:p>
        </w:tc>
        <w:tc>
          <w:tcPr>
            <w:tcW w:w="1608" w:type="dxa"/>
            <w:tcBorders>
              <w:top w:val="nil"/>
              <w:left w:val="nil"/>
              <w:bottom w:val="single" w:sz="4" w:space="0" w:color="auto"/>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muži</w:t>
            </w:r>
          </w:p>
        </w:tc>
      </w:tr>
      <w:tr w:rsidR="00C80A7C" w:rsidRPr="00C80A7C" w:rsidTr="00113EA3">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1996</w:t>
            </w:r>
          </w:p>
        </w:tc>
        <w:tc>
          <w:tcPr>
            <w:tcW w:w="980" w:type="dxa"/>
            <w:tcBorders>
              <w:top w:val="nil"/>
              <w:left w:val="nil"/>
              <w:bottom w:val="nil"/>
              <w:right w:val="nil"/>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 xml:space="preserve">  908</w:t>
            </w:r>
          </w:p>
        </w:tc>
        <w:tc>
          <w:tcPr>
            <w:tcW w:w="1903" w:type="dxa"/>
            <w:tcBorders>
              <w:top w:val="nil"/>
              <w:left w:val="nil"/>
              <w:bottom w:val="nil"/>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3 584</w:t>
            </w:r>
          </w:p>
        </w:tc>
        <w:tc>
          <w:tcPr>
            <w:tcW w:w="552" w:type="dxa"/>
            <w:tcBorders>
              <w:top w:val="nil"/>
              <w:left w:val="nil"/>
              <w:bottom w:val="nil"/>
              <w:right w:val="nil"/>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30</w:t>
            </w:r>
          </w:p>
        </w:tc>
        <w:tc>
          <w:tcPr>
            <w:tcW w:w="2424" w:type="dxa"/>
            <w:tcBorders>
              <w:top w:val="nil"/>
              <w:left w:val="nil"/>
              <w:bottom w:val="nil"/>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170</w:t>
            </w:r>
          </w:p>
        </w:tc>
        <w:tc>
          <w:tcPr>
            <w:tcW w:w="269" w:type="dxa"/>
            <w:tcBorders>
              <w:top w:val="nil"/>
              <w:left w:val="nil"/>
              <w:bottom w:val="nil"/>
              <w:right w:val="nil"/>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3,3</w:t>
            </w:r>
          </w:p>
        </w:tc>
        <w:tc>
          <w:tcPr>
            <w:tcW w:w="1608" w:type="dxa"/>
            <w:tcBorders>
              <w:top w:val="nil"/>
              <w:left w:val="nil"/>
              <w:bottom w:val="nil"/>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4,7</w:t>
            </w:r>
          </w:p>
        </w:tc>
      </w:tr>
      <w:tr w:rsidR="00C80A7C" w:rsidRPr="00C80A7C" w:rsidTr="00113EA3">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1998</w:t>
            </w:r>
          </w:p>
        </w:tc>
        <w:tc>
          <w:tcPr>
            <w:tcW w:w="980" w:type="dxa"/>
            <w:tcBorders>
              <w:top w:val="nil"/>
              <w:left w:val="nil"/>
              <w:bottom w:val="nil"/>
              <w:right w:val="nil"/>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 xml:space="preserve">  756</w:t>
            </w:r>
          </w:p>
        </w:tc>
        <w:tc>
          <w:tcPr>
            <w:tcW w:w="1903" w:type="dxa"/>
            <w:tcBorders>
              <w:top w:val="nil"/>
              <w:left w:val="nil"/>
              <w:bottom w:val="nil"/>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2 857</w:t>
            </w:r>
          </w:p>
        </w:tc>
        <w:tc>
          <w:tcPr>
            <w:tcW w:w="552" w:type="dxa"/>
            <w:tcBorders>
              <w:top w:val="nil"/>
              <w:left w:val="nil"/>
              <w:bottom w:val="nil"/>
              <w:right w:val="nil"/>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30</w:t>
            </w:r>
          </w:p>
        </w:tc>
        <w:tc>
          <w:tcPr>
            <w:tcW w:w="2424" w:type="dxa"/>
            <w:tcBorders>
              <w:top w:val="nil"/>
              <w:left w:val="nil"/>
              <w:bottom w:val="nil"/>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170</w:t>
            </w:r>
          </w:p>
        </w:tc>
        <w:tc>
          <w:tcPr>
            <w:tcW w:w="269" w:type="dxa"/>
            <w:tcBorders>
              <w:top w:val="nil"/>
              <w:left w:val="nil"/>
              <w:bottom w:val="nil"/>
              <w:right w:val="nil"/>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4,0</w:t>
            </w:r>
          </w:p>
        </w:tc>
        <w:tc>
          <w:tcPr>
            <w:tcW w:w="1608" w:type="dxa"/>
            <w:tcBorders>
              <w:top w:val="nil"/>
              <w:left w:val="nil"/>
              <w:bottom w:val="nil"/>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6,0</w:t>
            </w:r>
          </w:p>
        </w:tc>
      </w:tr>
      <w:tr w:rsidR="00C80A7C" w:rsidRPr="00C80A7C" w:rsidTr="00113EA3">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2002</w:t>
            </w:r>
          </w:p>
        </w:tc>
        <w:tc>
          <w:tcPr>
            <w:tcW w:w="980" w:type="dxa"/>
            <w:tcBorders>
              <w:top w:val="nil"/>
              <w:left w:val="nil"/>
              <w:bottom w:val="nil"/>
              <w:right w:val="nil"/>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1 596</w:t>
            </w:r>
          </w:p>
        </w:tc>
        <w:tc>
          <w:tcPr>
            <w:tcW w:w="1903" w:type="dxa"/>
            <w:tcBorders>
              <w:top w:val="nil"/>
              <w:left w:val="nil"/>
              <w:bottom w:val="nil"/>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4 472</w:t>
            </w:r>
          </w:p>
        </w:tc>
        <w:tc>
          <w:tcPr>
            <w:tcW w:w="552" w:type="dxa"/>
            <w:tcBorders>
              <w:top w:val="nil"/>
              <w:left w:val="nil"/>
              <w:bottom w:val="nil"/>
              <w:right w:val="nil"/>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34</w:t>
            </w:r>
          </w:p>
        </w:tc>
        <w:tc>
          <w:tcPr>
            <w:tcW w:w="2424" w:type="dxa"/>
            <w:tcBorders>
              <w:top w:val="nil"/>
              <w:left w:val="nil"/>
              <w:bottom w:val="nil"/>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166</w:t>
            </w:r>
          </w:p>
        </w:tc>
        <w:tc>
          <w:tcPr>
            <w:tcW w:w="269" w:type="dxa"/>
            <w:tcBorders>
              <w:top w:val="nil"/>
              <w:left w:val="nil"/>
              <w:bottom w:val="nil"/>
              <w:right w:val="nil"/>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2,1</w:t>
            </w:r>
          </w:p>
        </w:tc>
        <w:tc>
          <w:tcPr>
            <w:tcW w:w="1608" w:type="dxa"/>
            <w:tcBorders>
              <w:top w:val="nil"/>
              <w:left w:val="nil"/>
              <w:bottom w:val="nil"/>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3,7</w:t>
            </w:r>
          </w:p>
        </w:tc>
      </w:tr>
      <w:tr w:rsidR="00C80A7C" w:rsidRPr="00C80A7C" w:rsidTr="00113EA3">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2006</w:t>
            </w:r>
          </w:p>
        </w:tc>
        <w:tc>
          <w:tcPr>
            <w:tcW w:w="980" w:type="dxa"/>
            <w:tcBorders>
              <w:top w:val="nil"/>
              <w:left w:val="nil"/>
              <w:bottom w:val="nil"/>
              <w:right w:val="nil"/>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1 383</w:t>
            </w:r>
          </w:p>
        </w:tc>
        <w:tc>
          <w:tcPr>
            <w:tcW w:w="1903" w:type="dxa"/>
            <w:tcBorders>
              <w:top w:val="nil"/>
              <w:left w:val="nil"/>
              <w:bottom w:val="nil"/>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3 602</w:t>
            </w:r>
          </w:p>
        </w:tc>
        <w:tc>
          <w:tcPr>
            <w:tcW w:w="552" w:type="dxa"/>
            <w:tcBorders>
              <w:top w:val="nil"/>
              <w:left w:val="nil"/>
              <w:bottom w:val="nil"/>
              <w:right w:val="nil"/>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31</w:t>
            </w:r>
          </w:p>
        </w:tc>
        <w:tc>
          <w:tcPr>
            <w:tcW w:w="2424" w:type="dxa"/>
            <w:tcBorders>
              <w:top w:val="nil"/>
              <w:left w:val="nil"/>
              <w:bottom w:val="nil"/>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169</w:t>
            </w:r>
          </w:p>
        </w:tc>
        <w:tc>
          <w:tcPr>
            <w:tcW w:w="269" w:type="dxa"/>
            <w:tcBorders>
              <w:top w:val="nil"/>
              <w:left w:val="nil"/>
              <w:bottom w:val="nil"/>
              <w:right w:val="nil"/>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2,2</w:t>
            </w:r>
          </w:p>
        </w:tc>
        <w:tc>
          <w:tcPr>
            <w:tcW w:w="1608" w:type="dxa"/>
            <w:tcBorders>
              <w:top w:val="nil"/>
              <w:left w:val="nil"/>
              <w:bottom w:val="nil"/>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4,7</w:t>
            </w:r>
          </w:p>
        </w:tc>
      </w:tr>
      <w:tr w:rsidR="00C80A7C" w:rsidRPr="00C80A7C" w:rsidTr="00113EA3">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2010</w:t>
            </w:r>
          </w:p>
        </w:tc>
        <w:tc>
          <w:tcPr>
            <w:tcW w:w="980" w:type="dxa"/>
            <w:tcBorders>
              <w:top w:val="nil"/>
              <w:left w:val="nil"/>
              <w:bottom w:val="nil"/>
              <w:right w:val="nil"/>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1 364</w:t>
            </w:r>
          </w:p>
        </w:tc>
        <w:tc>
          <w:tcPr>
            <w:tcW w:w="1903" w:type="dxa"/>
            <w:tcBorders>
              <w:top w:val="nil"/>
              <w:left w:val="nil"/>
              <w:bottom w:val="nil"/>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3 658</w:t>
            </w:r>
          </w:p>
        </w:tc>
        <w:tc>
          <w:tcPr>
            <w:tcW w:w="552" w:type="dxa"/>
            <w:tcBorders>
              <w:top w:val="nil"/>
              <w:left w:val="nil"/>
              <w:bottom w:val="nil"/>
              <w:right w:val="nil"/>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44</w:t>
            </w:r>
          </w:p>
        </w:tc>
        <w:tc>
          <w:tcPr>
            <w:tcW w:w="2424" w:type="dxa"/>
            <w:tcBorders>
              <w:top w:val="nil"/>
              <w:left w:val="nil"/>
              <w:bottom w:val="nil"/>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156</w:t>
            </w:r>
          </w:p>
        </w:tc>
        <w:tc>
          <w:tcPr>
            <w:tcW w:w="269" w:type="dxa"/>
            <w:tcBorders>
              <w:top w:val="nil"/>
              <w:left w:val="nil"/>
              <w:bottom w:val="nil"/>
              <w:right w:val="nil"/>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3,2</w:t>
            </w:r>
          </w:p>
        </w:tc>
        <w:tc>
          <w:tcPr>
            <w:tcW w:w="1608" w:type="dxa"/>
            <w:tcBorders>
              <w:top w:val="nil"/>
              <w:left w:val="nil"/>
              <w:bottom w:val="nil"/>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4,3</w:t>
            </w:r>
          </w:p>
        </w:tc>
      </w:tr>
      <w:tr w:rsidR="00C80A7C" w:rsidRPr="00C80A7C" w:rsidTr="00113EA3">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2013</w:t>
            </w:r>
          </w:p>
        </w:tc>
        <w:tc>
          <w:tcPr>
            <w:tcW w:w="980" w:type="dxa"/>
            <w:tcBorders>
              <w:top w:val="nil"/>
              <w:left w:val="nil"/>
              <w:bottom w:val="nil"/>
              <w:right w:val="nil"/>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1 588</w:t>
            </w:r>
          </w:p>
        </w:tc>
        <w:tc>
          <w:tcPr>
            <w:tcW w:w="1903" w:type="dxa"/>
            <w:tcBorders>
              <w:top w:val="nil"/>
              <w:left w:val="nil"/>
              <w:bottom w:val="nil"/>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4 311</w:t>
            </w:r>
          </w:p>
        </w:tc>
        <w:tc>
          <w:tcPr>
            <w:tcW w:w="552" w:type="dxa"/>
            <w:tcBorders>
              <w:top w:val="nil"/>
              <w:left w:val="nil"/>
              <w:bottom w:val="nil"/>
              <w:right w:val="nil"/>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39</w:t>
            </w:r>
          </w:p>
        </w:tc>
        <w:tc>
          <w:tcPr>
            <w:tcW w:w="2424" w:type="dxa"/>
            <w:tcBorders>
              <w:top w:val="nil"/>
              <w:left w:val="nil"/>
              <w:bottom w:val="nil"/>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161</w:t>
            </w:r>
          </w:p>
        </w:tc>
        <w:tc>
          <w:tcPr>
            <w:tcW w:w="269" w:type="dxa"/>
            <w:tcBorders>
              <w:top w:val="nil"/>
              <w:left w:val="nil"/>
              <w:bottom w:val="nil"/>
              <w:right w:val="nil"/>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2,5</w:t>
            </w:r>
          </w:p>
        </w:tc>
        <w:tc>
          <w:tcPr>
            <w:tcW w:w="1608" w:type="dxa"/>
            <w:tcBorders>
              <w:top w:val="nil"/>
              <w:left w:val="nil"/>
              <w:bottom w:val="nil"/>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3,7</w:t>
            </w:r>
          </w:p>
        </w:tc>
      </w:tr>
      <w:tr w:rsidR="00C80A7C" w:rsidRPr="00C80A7C" w:rsidTr="00113E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2017</w:t>
            </w:r>
          </w:p>
        </w:tc>
        <w:tc>
          <w:tcPr>
            <w:tcW w:w="980" w:type="dxa"/>
            <w:tcBorders>
              <w:top w:val="nil"/>
              <w:left w:val="nil"/>
              <w:bottom w:val="single" w:sz="4" w:space="0" w:color="auto"/>
              <w:right w:val="nil"/>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2154</w:t>
            </w:r>
          </w:p>
        </w:tc>
        <w:tc>
          <w:tcPr>
            <w:tcW w:w="1903" w:type="dxa"/>
            <w:tcBorders>
              <w:top w:val="nil"/>
              <w:left w:val="nil"/>
              <w:bottom w:val="single" w:sz="4" w:space="0" w:color="auto"/>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5 370</w:t>
            </w:r>
          </w:p>
        </w:tc>
        <w:tc>
          <w:tcPr>
            <w:tcW w:w="552" w:type="dxa"/>
            <w:tcBorders>
              <w:top w:val="nil"/>
              <w:left w:val="nil"/>
              <w:bottom w:val="single" w:sz="4" w:space="0" w:color="auto"/>
              <w:right w:val="nil"/>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44</w:t>
            </w:r>
          </w:p>
        </w:tc>
        <w:tc>
          <w:tcPr>
            <w:tcW w:w="2424" w:type="dxa"/>
            <w:tcBorders>
              <w:top w:val="nil"/>
              <w:left w:val="nil"/>
              <w:bottom w:val="single" w:sz="4" w:space="0" w:color="auto"/>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156</w:t>
            </w:r>
          </w:p>
        </w:tc>
        <w:tc>
          <w:tcPr>
            <w:tcW w:w="269" w:type="dxa"/>
            <w:tcBorders>
              <w:top w:val="nil"/>
              <w:left w:val="nil"/>
              <w:bottom w:val="single" w:sz="4" w:space="0" w:color="auto"/>
              <w:right w:val="nil"/>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2,0</w:t>
            </w:r>
          </w:p>
        </w:tc>
        <w:tc>
          <w:tcPr>
            <w:tcW w:w="1608" w:type="dxa"/>
            <w:tcBorders>
              <w:top w:val="nil"/>
              <w:left w:val="nil"/>
              <w:bottom w:val="single" w:sz="4" w:space="0" w:color="auto"/>
              <w:right w:val="single" w:sz="4" w:space="0" w:color="auto"/>
            </w:tcBorders>
            <w:shd w:val="clear" w:color="auto" w:fill="auto"/>
            <w:noWrap/>
            <w:vAlign w:val="bottom"/>
            <w:hideMark/>
          </w:tcPr>
          <w:p w:rsidR="00C80A7C" w:rsidRPr="00C80A7C" w:rsidRDefault="00C80A7C" w:rsidP="00113EA3">
            <w:pPr>
              <w:jc w:val="center"/>
              <w:rPr>
                <w:rFonts w:ascii="Arial" w:hAnsi="Arial" w:cs="Arial"/>
                <w:color w:val="000000"/>
                <w:sz w:val="20"/>
                <w:szCs w:val="20"/>
              </w:rPr>
            </w:pPr>
            <w:r w:rsidRPr="00C80A7C">
              <w:rPr>
                <w:rFonts w:ascii="Arial" w:hAnsi="Arial" w:cs="Arial"/>
                <w:color w:val="000000"/>
                <w:sz w:val="20"/>
                <w:szCs w:val="20"/>
              </w:rPr>
              <w:t>2,9</w:t>
            </w:r>
          </w:p>
        </w:tc>
      </w:tr>
    </w:tbl>
    <w:p w:rsidR="00C80A7C" w:rsidRPr="00C80A7C" w:rsidRDefault="00C80A7C" w:rsidP="00C80A7C">
      <w:pPr>
        <w:jc w:val="both"/>
        <w:rPr>
          <w:rFonts w:ascii="Arial" w:hAnsi="Arial" w:cs="Arial"/>
          <w:i/>
          <w:iCs/>
          <w:sz w:val="20"/>
          <w:szCs w:val="20"/>
        </w:rPr>
      </w:pPr>
    </w:p>
    <w:p w:rsidR="00C80A7C" w:rsidRPr="00C80A7C" w:rsidRDefault="00C80A7C" w:rsidP="00C80A7C">
      <w:pPr>
        <w:jc w:val="both"/>
        <w:rPr>
          <w:rFonts w:ascii="Arial" w:hAnsi="Arial" w:cs="Arial"/>
          <w:i/>
          <w:iCs/>
          <w:sz w:val="20"/>
          <w:szCs w:val="20"/>
        </w:rPr>
      </w:pPr>
    </w:p>
    <w:p w:rsidR="00C80A7C" w:rsidRPr="00C80A7C" w:rsidRDefault="00C80A7C" w:rsidP="00C80A7C">
      <w:pPr>
        <w:jc w:val="both"/>
        <w:rPr>
          <w:rFonts w:ascii="Arial" w:hAnsi="Arial" w:cs="Arial"/>
          <w:iCs/>
          <w:sz w:val="20"/>
          <w:szCs w:val="20"/>
        </w:rPr>
      </w:pPr>
    </w:p>
    <w:p w:rsidR="00C80A7C" w:rsidRPr="00C80A7C" w:rsidRDefault="00C80A7C" w:rsidP="00C80A7C">
      <w:pPr>
        <w:pStyle w:val="Nadpis1"/>
      </w:pPr>
      <w:r w:rsidRPr="00C80A7C">
        <w:t>Složení Senátu Parlamentu České republiky podle věku a pohlaví k 10. 11. 2020</w:t>
      </w:r>
    </w:p>
    <w:p w:rsidR="00C80A7C" w:rsidRPr="00C80A7C" w:rsidRDefault="00C80A7C" w:rsidP="00C80A7C">
      <w:pPr>
        <w:pStyle w:val="Nadpis1"/>
        <w:rPr>
          <w:b w:val="0"/>
          <w:i/>
          <w:iCs/>
          <w:color w:val="000000"/>
        </w:rPr>
      </w:pPr>
      <w:r w:rsidRPr="00C80A7C">
        <w:rPr>
          <w:b w:val="0"/>
          <w:i/>
          <w:iCs/>
          <w:color w:val="000000"/>
        </w:rPr>
        <w:t>(</w:t>
      </w:r>
      <w:r w:rsidRPr="00C80A7C">
        <w:rPr>
          <w:b w:val="0"/>
          <w:i/>
          <w:iCs/>
          <w:color w:val="auto"/>
        </w:rPr>
        <w:t>Graf</w:t>
      </w:r>
      <w:r w:rsidRPr="00C80A7C">
        <w:rPr>
          <w:b w:val="0"/>
          <w:i/>
          <w:iCs/>
          <w:color w:val="000000"/>
        </w:rPr>
        <w:t xml:space="preserve"> 27)</w:t>
      </w:r>
    </w:p>
    <w:p w:rsidR="00C80A7C" w:rsidRPr="00C80A7C" w:rsidRDefault="00C80A7C" w:rsidP="00C80A7C">
      <w:pPr>
        <w:pStyle w:val="Zkladntext"/>
        <w:ind w:firstLine="567"/>
        <w:jc w:val="both"/>
        <w:rPr>
          <w:rFonts w:ascii="Arial" w:hAnsi="Arial" w:cs="Arial"/>
          <w:b/>
          <w:bCs/>
          <w:i/>
          <w:iCs/>
          <w:color w:val="000000"/>
          <w:sz w:val="20"/>
          <w:szCs w:val="20"/>
        </w:rPr>
      </w:pPr>
    </w:p>
    <w:p w:rsidR="00C80A7C" w:rsidRPr="00C80A7C" w:rsidRDefault="00C80A7C" w:rsidP="00C80A7C">
      <w:pPr>
        <w:pStyle w:val="Zkladntext"/>
        <w:ind w:firstLine="567"/>
        <w:jc w:val="both"/>
        <w:rPr>
          <w:rFonts w:ascii="Arial" w:hAnsi="Arial" w:cs="Arial"/>
          <w:bCs/>
          <w:i/>
          <w:iCs/>
          <w:color w:val="000000"/>
          <w:sz w:val="20"/>
          <w:szCs w:val="20"/>
        </w:rPr>
      </w:pPr>
      <w:r w:rsidRPr="00C80A7C">
        <w:rPr>
          <w:rFonts w:ascii="Arial" w:hAnsi="Arial" w:cs="Arial"/>
          <w:bCs/>
          <w:iCs/>
          <w:color w:val="000000"/>
          <w:sz w:val="20"/>
          <w:szCs w:val="20"/>
        </w:rPr>
        <w:t>Zdroj:</w:t>
      </w:r>
      <w:r w:rsidRPr="00C80A7C">
        <w:rPr>
          <w:rFonts w:ascii="Arial" w:hAnsi="Arial" w:cs="Arial"/>
          <w:bCs/>
          <w:i/>
          <w:iCs/>
          <w:color w:val="000000"/>
          <w:sz w:val="20"/>
          <w:szCs w:val="20"/>
        </w:rPr>
        <w:t xml:space="preserve"> </w:t>
      </w:r>
      <w:r w:rsidRPr="00C80A7C">
        <w:rPr>
          <w:rFonts w:ascii="Arial" w:hAnsi="Arial" w:cs="Arial"/>
          <w:bCs/>
          <w:color w:val="000000"/>
          <w:sz w:val="20"/>
          <w:szCs w:val="20"/>
        </w:rPr>
        <w:t>Volební statistika ČSÚ</w:t>
      </w:r>
    </w:p>
    <w:p w:rsidR="00C80A7C" w:rsidRPr="00C80A7C" w:rsidRDefault="00C80A7C" w:rsidP="00C80A7C">
      <w:pPr>
        <w:pStyle w:val="Zkladntext"/>
        <w:ind w:firstLine="567"/>
        <w:jc w:val="both"/>
        <w:rPr>
          <w:rFonts w:ascii="Arial" w:hAnsi="Arial" w:cs="Arial"/>
          <w:bCs/>
          <w:color w:val="000000"/>
          <w:sz w:val="20"/>
          <w:szCs w:val="20"/>
        </w:rPr>
      </w:pPr>
      <w:r w:rsidRPr="00C80A7C">
        <w:rPr>
          <w:rFonts w:ascii="Arial" w:hAnsi="Arial" w:cs="Arial"/>
          <w:bCs/>
          <w:color w:val="000000"/>
          <w:sz w:val="20"/>
          <w:szCs w:val="20"/>
        </w:rPr>
        <w:t>Zatím poslední volby do třetiny Senátu ČR se konaly ve dnech 2. - 3. 10. 2020 a 9. - 10. 10. 2020.</w:t>
      </w:r>
    </w:p>
    <w:p w:rsidR="00C80A7C" w:rsidRPr="00C80A7C" w:rsidRDefault="00C80A7C" w:rsidP="00C80A7C">
      <w:pPr>
        <w:pStyle w:val="Zkladntext"/>
        <w:ind w:firstLine="567"/>
        <w:jc w:val="both"/>
        <w:rPr>
          <w:rFonts w:ascii="Arial" w:hAnsi="Arial" w:cs="Arial"/>
          <w:bCs/>
          <w:iCs/>
          <w:color w:val="000000"/>
          <w:sz w:val="20"/>
          <w:szCs w:val="20"/>
        </w:rPr>
      </w:pPr>
      <w:r w:rsidRPr="00C80A7C">
        <w:rPr>
          <w:rFonts w:ascii="Arial" w:hAnsi="Arial" w:cs="Arial"/>
          <w:bCs/>
          <w:iCs/>
          <w:color w:val="000000"/>
          <w:sz w:val="20"/>
          <w:szCs w:val="20"/>
        </w:rPr>
        <w:t xml:space="preserve">Do Senátu ČR se volí každé dva roky, kdy je obměňována třetina horní komory parlamentu. Volí se </w:t>
      </w:r>
      <w:proofErr w:type="spellStart"/>
      <w:r w:rsidRPr="00C80A7C">
        <w:rPr>
          <w:rFonts w:ascii="Arial" w:hAnsi="Arial" w:cs="Arial"/>
          <w:bCs/>
          <w:iCs/>
          <w:color w:val="000000"/>
          <w:sz w:val="20"/>
          <w:szCs w:val="20"/>
        </w:rPr>
        <w:t>dvoukolově</w:t>
      </w:r>
      <w:proofErr w:type="spellEnd"/>
      <w:r w:rsidRPr="00C80A7C">
        <w:rPr>
          <w:rFonts w:ascii="Arial" w:hAnsi="Arial" w:cs="Arial"/>
          <w:bCs/>
          <w:iCs/>
          <w:color w:val="000000"/>
          <w:sz w:val="20"/>
          <w:szCs w:val="20"/>
        </w:rPr>
        <w:t>, pokud některý z kandidátů nezíská nadpoloviční většinu hlasů již v kole prvním.</w:t>
      </w:r>
    </w:p>
    <w:p w:rsidR="00C80A7C" w:rsidRPr="00C80A7C" w:rsidRDefault="00C80A7C" w:rsidP="00C80A7C">
      <w:pPr>
        <w:pStyle w:val="Zkladntext"/>
        <w:ind w:firstLine="567"/>
        <w:jc w:val="both"/>
        <w:rPr>
          <w:rFonts w:ascii="Arial" w:hAnsi="Arial" w:cs="Arial"/>
          <w:bCs/>
          <w:iCs/>
          <w:color w:val="000000"/>
          <w:sz w:val="20"/>
          <w:szCs w:val="20"/>
        </w:rPr>
      </w:pPr>
      <w:r w:rsidRPr="00C80A7C">
        <w:rPr>
          <w:rFonts w:ascii="Arial" w:hAnsi="Arial" w:cs="Arial"/>
          <w:bCs/>
          <w:iCs/>
          <w:color w:val="000000"/>
          <w:sz w:val="20"/>
          <w:szCs w:val="20"/>
        </w:rPr>
        <w:t xml:space="preserve"> Senátorem se může stát osoba až od 40. roku svého života.  </w:t>
      </w:r>
    </w:p>
    <w:p w:rsidR="00C80A7C" w:rsidRPr="00C80A7C" w:rsidRDefault="00C80A7C" w:rsidP="00C80A7C">
      <w:pPr>
        <w:pStyle w:val="Zkladntext"/>
        <w:ind w:firstLine="567"/>
        <w:jc w:val="both"/>
        <w:rPr>
          <w:rFonts w:ascii="Arial" w:hAnsi="Arial" w:cs="Arial"/>
          <w:bCs/>
          <w:iCs/>
          <w:color w:val="000000"/>
          <w:sz w:val="20"/>
          <w:szCs w:val="20"/>
        </w:rPr>
      </w:pPr>
      <w:r w:rsidRPr="00C80A7C">
        <w:rPr>
          <w:rFonts w:ascii="Arial" w:hAnsi="Arial" w:cs="Arial"/>
          <w:bCs/>
          <w:iCs/>
          <w:color w:val="000000"/>
          <w:sz w:val="20"/>
          <w:szCs w:val="20"/>
        </w:rPr>
        <w:t xml:space="preserve"> </w:t>
      </w:r>
    </w:p>
    <w:p w:rsidR="00C80A7C" w:rsidRPr="00C80A7C" w:rsidRDefault="00C80A7C" w:rsidP="00C80A7C">
      <w:pPr>
        <w:pStyle w:val="Zkladntext"/>
        <w:ind w:firstLine="567"/>
        <w:jc w:val="both"/>
        <w:rPr>
          <w:rFonts w:ascii="Arial" w:hAnsi="Arial" w:cs="Arial"/>
          <w:bCs/>
          <w:i/>
          <w:iCs/>
          <w:color w:val="000000"/>
          <w:sz w:val="20"/>
          <w:szCs w:val="20"/>
        </w:rPr>
      </w:pPr>
      <w:r w:rsidRPr="00C80A7C">
        <w:rPr>
          <w:rFonts w:ascii="Arial" w:hAnsi="Arial" w:cs="Arial"/>
          <w:bCs/>
          <w:i/>
          <w:iCs/>
          <w:color w:val="000000"/>
          <w:sz w:val="20"/>
          <w:szCs w:val="20"/>
        </w:rPr>
        <w:t xml:space="preserve">Z celkového počtu 81 senátorů bylo k 10. listopadu 2020 dvanáct žen a šedesát devět mužů. </w:t>
      </w:r>
      <w:r w:rsidR="00BB0F84">
        <w:rPr>
          <w:rFonts w:ascii="Arial" w:hAnsi="Arial" w:cs="Arial"/>
          <w:bCs/>
          <w:i/>
          <w:iCs/>
          <w:color w:val="000000"/>
          <w:sz w:val="20"/>
          <w:szCs w:val="20"/>
        </w:rPr>
        <w:t>Podíl</w:t>
      </w:r>
      <w:r w:rsidRPr="00C80A7C">
        <w:rPr>
          <w:rFonts w:ascii="Arial" w:hAnsi="Arial" w:cs="Arial"/>
          <w:bCs/>
          <w:i/>
          <w:iCs/>
          <w:color w:val="000000"/>
          <w:sz w:val="20"/>
          <w:szCs w:val="20"/>
        </w:rPr>
        <w:t xml:space="preserve"> žen v horní komoře Parlamentu ČR </w:t>
      </w:r>
      <w:r w:rsidR="00BB0F84">
        <w:rPr>
          <w:rFonts w:ascii="Arial" w:hAnsi="Arial" w:cs="Arial"/>
          <w:bCs/>
          <w:i/>
          <w:iCs/>
          <w:color w:val="000000"/>
          <w:sz w:val="20"/>
          <w:szCs w:val="20"/>
        </w:rPr>
        <w:t>byl 15%</w:t>
      </w:r>
      <w:r w:rsidRPr="00C80A7C">
        <w:rPr>
          <w:rFonts w:ascii="Arial" w:hAnsi="Arial" w:cs="Arial"/>
          <w:bCs/>
          <w:i/>
          <w:iCs/>
          <w:color w:val="000000"/>
          <w:sz w:val="20"/>
          <w:szCs w:val="20"/>
        </w:rPr>
        <w:t>.</w:t>
      </w:r>
    </w:p>
    <w:p w:rsidR="00C80A7C" w:rsidRPr="00C80A7C" w:rsidRDefault="00C80A7C" w:rsidP="00C80A7C">
      <w:pPr>
        <w:pStyle w:val="Zkladntext"/>
        <w:ind w:firstLine="567"/>
        <w:jc w:val="both"/>
        <w:rPr>
          <w:rFonts w:ascii="Arial" w:hAnsi="Arial" w:cs="Arial"/>
          <w:bCs/>
          <w:i/>
          <w:iCs/>
          <w:color w:val="000000"/>
          <w:sz w:val="20"/>
          <w:szCs w:val="20"/>
        </w:rPr>
      </w:pPr>
      <w:r w:rsidRPr="00C80A7C">
        <w:rPr>
          <w:rFonts w:ascii="Arial" w:hAnsi="Arial" w:cs="Arial"/>
          <w:bCs/>
          <w:i/>
          <w:iCs/>
          <w:color w:val="000000"/>
          <w:sz w:val="20"/>
          <w:szCs w:val="20"/>
        </w:rPr>
        <w:t>Nejvyšší podíl senátorů (46 %) spadal do nejvyšší věkové kategorie 60 a více let. Ve věkové kategorii 50</w:t>
      </w:r>
      <w:r w:rsidRPr="00C80A7C">
        <w:rPr>
          <w:rFonts w:ascii="Arial" w:hAnsi="Arial" w:cs="Arial"/>
          <w:i/>
          <w:iCs/>
          <w:color w:val="000000"/>
          <w:sz w:val="20"/>
          <w:szCs w:val="20"/>
        </w:rPr>
        <w:t>–</w:t>
      </w:r>
      <w:r w:rsidRPr="00C80A7C">
        <w:rPr>
          <w:rFonts w:ascii="Arial" w:hAnsi="Arial" w:cs="Arial"/>
          <w:bCs/>
          <w:i/>
          <w:iCs/>
          <w:color w:val="000000"/>
          <w:sz w:val="20"/>
          <w:szCs w:val="20"/>
        </w:rPr>
        <w:t>59 let se nacházelo 31 % senátorů a nejméně, 23 %, jich bylo ve věku 40</w:t>
      </w:r>
      <w:r w:rsidRPr="00C80A7C">
        <w:rPr>
          <w:rFonts w:ascii="Arial" w:hAnsi="Arial" w:cs="Arial"/>
          <w:i/>
          <w:iCs/>
          <w:color w:val="000000"/>
          <w:sz w:val="20"/>
          <w:szCs w:val="20"/>
        </w:rPr>
        <w:t>–</w:t>
      </w:r>
      <w:r w:rsidRPr="00C80A7C">
        <w:rPr>
          <w:rFonts w:ascii="Arial" w:hAnsi="Arial" w:cs="Arial"/>
          <w:bCs/>
          <w:i/>
          <w:iCs/>
          <w:color w:val="000000"/>
          <w:sz w:val="20"/>
          <w:szCs w:val="20"/>
        </w:rPr>
        <w:t xml:space="preserve">49 let. </w:t>
      </w:r>
    </w:p>
    <w:p w:rsidR="00C80A7C" w:rsidRPr="00C80A7C" w:rsidRDefault="00C80A7C" w:rsidP="00C80A7C">
      <w:pPr>
        <w:pStyle w:val="Zkladntext"/>
        <w:ind w:firstLine="567"/>
        <w:jc w:val="both"/>
        <w:rPr>
          <w:rFonts w:ascii="Arial" w:hAnsi="Arial" w:cs="Arial"/>
          <w:bCs/>
          <w:i/>
          <w:iCs/>
          <w:color w:val="000000"/>
          <w:sz w:val="20"/>
          <w:szCs w:val="20"/>
        </w:rPr>
      </w:pPr>
      <w:r w:rsidRPr="00C80A7C">
        <w:rPr>
          <w:rFonts w:ascii="Arial" w:hAnsi="Arial" w:cs="Arial"/>
          <w:bCs/>
          <w:i/>
          <w:iCs/>
          <w:color w:val="000000"/>
          <w:sz w:val="20"/>
          <w:szCs w:val="20"/>
        </w:rPr>
        <w:t xml:space="preserve"> Pokud již jsou ženy voleny jako senátorky, pak ty, jimž je 60 a více let. Jednalo se o dvě třetiny senátorek.         </w:t>
      </w:r>
    </w:p>
    <w:p w:rsidR="00C80A7C" w:rsidRPr="00C80A7C" w:rsidRDefault="00C80A7C" w:rsidP="00C80A7C">
      <w:pPr>
        <w:jc w:val="both"/>
        <w:rPr>
          <w:rFonts w:ascii="Arial" w:hAnsi="Arial" w:cs="Arial"/>
          <w:iCs/>
          <w:sz w:val="20"/>
          <w:szCs w:val="20"/>
        </w:rPr>
      </w:pPr>
    </w:p>
    <w:p w:rsidR="00C80A7C" w:rsidRPr="00C80A7C" w:rsidRDefault="00C80A7C" w:rsidP="00C80A7C">
      <w:pPr>
        <w:jc w:val="both"/>
        <w:rPr>
          <w:rFonts w:ascii="Arial" w:hAnsi="Arial" w:cs="Arial"/>
          <w:iCs/>
          <w:sz w:val="20"/>
          <w:szCs w:val="20"/>
        </w:rPr>
      </w:pPr>
      <w:r w:rsidRPr="00C80A7C">
        <w:rPr>
          <w:rFonts w:ascii="Arial" w:hAnsi="Arial" w:cs="Arial"/>
          <w:iCs/>
          <w:noProof/>
          <w:sz w:val="20"/>
          <w:szCs w:val="20"/>
        </w:rPr>
        <w:drawing>
          <wp:inline distT="0" distB="0" distL="0" distR="0">
            <wp:extent cx="6004560" cy="3337560"/>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4560" cy="3337560"/>
                    </a:xfrm>
                    <a:prstGeom prst="rect">
                      <a:avLst/>
                    </a:prstGeom>
                    <a:noFill/>
                  </pic:spPr>
                </pic:pic>
              </a:graphicData>
            </a:graphic>
          </wp:inline>
        </w:drawing>
      </w:r>
    </w:p>
    <w:p w:rsidR="00C80A7C" w:rsidRPr="00C80A7C" w:rsidRDefault="00C80A7C" w:rsidP="00C80A7C">
      <w:pPr>
        <w:jc w:val="both"/>
        <w:rPr>
          <w:rFonts w:ascii="Arial" w:hAnsi="Arial" w:cs="Arial"/>
          <w:iCs/>
          <w:sz w:val="20"/>
          <w:szCs w:val="20"/>
        </w:rPr>
      </w:pPr>
    </w:p>
    <w:p w:rsidR="00C80A7C" w:rsidRPr="00C80A7C" w:rsidRDefault="00C80A7C" w:rsidP="00C80A7C">
      <w:pPr>
        <w:jc w:val="both"/>
        <w:rPr>
          <w:rFonts w:ascii="Arial" w:hAnsi="Arial" w:cs="Arial"/>
          <w:iCs/>
          <w:sz w:val="20"/>
          <w:szCs w:val="20"/>
        </w:rPr>
      </w:pPr>
    </w:p>
    <w:p w:rsidR="00C80A7C" w:rsidRPr="00C80A7C" w:rsidRDefault="00C80A7C" w:rsidP="00C80A7C">
      <w:pPr>
        <w:jc w:val="both"/>
        <w:rPr>
          <w:rFonts w:ascii="Arial" w:hAnsi="Arial" w:cs="Arial"/>
          <w:iCs/>
          <w:sz w:val="20"/>
          <w:szCs w:val="20"/>
        </w:rPr>
      </w:pPr>
    </w:p>
    <w:p w:rsidR="00C80A7C" w:rsidRPr="00C80A7C" w:rsidRDefault="00C80A7C" w:rsidP="00C80A7C">
      <w:pPr>
        <w:jc w:val="both"/>
        <w:rPr>
          <w:rFonts w:ascii="Arial" w:hAnsi="Arial" w:cs="Arial"/>
          <w:iCs/>
          <w:sz w:val="20"/>
          <w:szCs w:val="20"/>
        </w:rPr>
      </w:pPr>
    </w:p>
    <w:p w:rsidR="00C80A7C" w:rsidRPr="00C80A7C" w:rsidRDefault="00C80A7C" w:rsidP="00C80A7C">
      <w:pPr>
        <w:jc w:val="both"/>
        <w:rPr>
          <w:rFonts w:ascii="Arial" w:hAnsi="Arial" w:cs="Arial"/>
          <w:iCs/>
          <w:sz w:val="20"/>
          <w:szCs w:val="20"/>
        </w:rPr>
      </w:pPr>
    </w:p>
    <w:p w:rsidR="00C80A7C" w:rsidRPr="00C80A7C" w:rsidRDefault="00C80A7C" w:rsidP="00C80A7C">
      <w:pPr>
        <w:jc w:val="both"/>
        <w:rPr>
          <w:rFonts w:ascii="Arial" w:hAnsi="Arial" w:cs="Arial"/>
          <w:iCs/>
          <w:sz w:val="20"/>
          <w:szCs w:val="20"/>
        </w:rPr>
      </w:pPr>
    </w:p>
    <w:p w:rsidR="00C80A7C" w:rsidRPr="00C80A7C" w:rsidRDefault="00C80A7C" w:rsidP="00C80A7C">
      <w:pPr>
        <w:jc w:val="both"/>
        <w:rPr>
          <w:rFonts w:ascii="Arial" w:hAnsi="Arial" w:cs="Arial"/>
          <w:iCs/>
          <w:sz w:val="20"/>
          <w:szCs w:val="20"/>
        </w:rPr>
      </w:pPr>
    </w:p>
    <w:p w:rsidR="00C80A7C" w:rsidRPr="00C80A7C" w:rsidRDefault="00C80A7C" w:rsidP="00C80A7C">
      <w:pPr>
        <w:jc w:val="both"/>
        <w:rPr>
          <w:rFonts w:ascii="Arial" w:hAnsi="Arial" w:cs="Arial"/>
          <w:iCs/>
          <w:sz w:val="20"/>
          <w:szCs w:val="20"/>
        </w:rPr>
      </w:pPr>
    </w:p>
    <w:p w:rsidR="00C80A7C" w:rsidRPr="00C80A7C" w:rsidRDefault="00C80A7C" w:rsidP="00C80A7C">
      <w:pPr>
        <w:jc w:val="both"/>
        <w:rPr>
          <w:rFonts w:ascii="Arial" w:hAnsi="Arial" w:cs="Arial"/>
          <w:iCs/>
          <w:sz w:val="20"/>
          <w:szCs w:val="20"/>
        </w:rPr>
      </w:pPr>
    </w:p>
    <w:p w:rsidR="00C80A7C" w:rsidRPr="00C80A7C" w:rsidRDefault="00C80A7C" w:rsidP="00C80A7C">
      <w:pPr>
        <w:jc w:val="both"/>
        <w:rPr>
          <w:rFonts w:ascii="Arial" w:hAnsi="Arial" w:cs="Arial"/>
          <w:iCs/>
          <w:sz w:val="20"/>
          <w:szCs w:val="20"/>
        </w:rPr>
      </w:pPr>
    </w:p>
    <w:p w:rsidR="00C80A7C" w:rsidRPr="00C80A7C" w:rsidRDefault="00C80A7C" w:rsidP="00C80A7C">
      <w:pPr>
        <w:jc w:val="both"/>
        <w:rPr>
          <w:rFonts w:ascii="Arial" w:hAnsi="Arial" w:cs="Arial"/>
          <w:iCs/>
          <w:sz w:val="20"/>
          <w:szCs w:val="20"/>
        </w:rPr>
      </w:pPr>
    </w:p>
    <w:p w:rsidR="00C80A7C" w:rsidRPr="00C80A7C" w:rsidRDefault="00C80A7C" w:rsidP="00C80A7C">
      <w:pPr>
        <w:jc w:val="both"/>
        <w:rPr>
          <w:rFonts w:ascii="Arial" w:hAnsi="Arial" w:cs="Arial"/>
          <w:iCs/>
          <w:sz w:val="20"/>
          <w:szCs w:val="20"/>
        </w:rPr>
      </w:pPr>
    </w:p>
    <w:p w:rsidR="00C80A7C" w:rsidRPr="00C80A7C" w:rsidRDefault="00C80A7C" w:rsidP="00C80A7C">
      <w:pPr>
        <w:jc w:val="both"/>
        <w:rPr>
          <w:rFonts w:ascii="Arial" w:hAnsi="Arial" w:cs="Arial"/>
          <w:iCs/>
          <w:sz w:val="20"/>
          <w:szCs w:val="20"/>
        </w:rPr>
      </w:pPr>
    </w:p>
    <w:p w:rsidR="00C80A7C" w:rsidRPr="00C80A7C" w:rsidRDefault="00C80A7C" w:rsidP="00C80A7C">
      <w:pPr>
        <w:jc w:val="both"/>
        <w:rPr>
          <w:rFonts w:ascii="Arial" w:hAnsi="Arial" w:cs="Arial"/>
          <w:iCs/>
          <w:sz w:val="20"/>
          <w:szCs w:val="20"/>
        </w:rPr>
      </w:pPr>
    </w:p>
    <w:p w:rsidR="00C80A7C" w:rsidRPr="00C80A7C" w:rsidRDefault="00C80A7C" w:rsidP="00C80A7C">
      <w:pPr>
        <w:jc w:val="both"/>
        <w:rPr>
          <w:rFonts w:ascii="Arial" w:hAnsi="Arial" w:cs="Arial"/>
          <w:iCs/>
          <w:sz w:val="20"/>
          <w:szCs w:val="20"/>
        </w:rPr>
      </w:pPr>
    </w:p>
    <w:p w:rsidR="00C80A7C" w:rsidRPr="00C80A7C" w:rsidRDefault="00C80A7C" w:rsidP="00C80A7C">
      <w:pPr>
        <w:jc w:val="both"/>
        <w:rPr>
          <w:rFonts w:ascii="Arial" w:hAnsi="Arial" w:cs="Arial"/>
          <w:iCs/>
          <w:sz w:val="20"/>
          <w:szCs w:val="20"/>
        </w:rPr>
      </w:pPr>
    </w:p>
    <w:p w:rsidR="00C80A7C" w:rsidRPr="00C80A7C" w:rsidRDefault="00C80A7C" w:rsidP="00C80A7C">
      <w:pPr>
        <w:pStyle w:val="Nadpis1"/>
      </w:pPr>
      <w:r w:rsidRPr="00C80A7C">
        <w:t>Vyšší a nižší pozice v Armádě ČR podle věku žen a mužů k 1. 9. 2020</w:t>
      </w:r>
    </w:p>
    <w:p w:rsidR="00C80A7C" w:rsidRPr="00C80A7C" w:rsidRDefault="00C80A7C" w:rsidP="00C80A7C">
      <w:pPr>
        <w:pStyle w:val="Zkladntext"/>
        <w:spacing w:line="288" w:lineRule="auto"/>
        <w:ind w:firstLine="567"/>
        <w:jc w:val="both"/>
        <w:rPr>
          <w:rFonts w:ascii="Arial" w:hAnsi="Arial" w:cs="Arial"/>
          <w:bCs/>
          <w:i/>
          <w:iCs/>
          <w:color w:val="000000"/>
          <w:sz w:val="20"/>
          <w:szCs w:val="20"/>
        </w:rPr>
      </w:pPr>
      <w:r w:rsidRPr="00C80A7C">
        <w:rPr>
          <w:rFonts w:ascii="Arial" w:hAnsi="Arial" w:cs="Arial"/>
          <w:bCs/>
          <w:i/>
          <w:iCs/>
          <w:color w:val="000000"/>
          <w:sz w:val="20"/>
          <w:szCs w:val="20"/>
        </w:rPr>
        <w:t>(</w:t>
      </w:r>
      <w:r w:rsidRPr="00C80A7C">
        <w:rPr>
          <w:rFonts w:ascii="Arial" w:hAnsi="Arial" w:cs="Arial"/>
          <w:bCs/>
          <w:i/>
          <w:iCs/>
          <w:sz w:val="20"/>
          <w:szCs w:val="20"/>
        </w:rPr>
        <w:t>Graf</w:t>
      </w:r>
      <w:r w:rsidRPr="00C80A7C">
        <w:rPr>
          <w:rFonts w:ascii="Arial" w:hAnsi="Arial" w:cs="Arial"/>
          <w:bCs/>
          <w:i/>
          <w:iCs/>
          <w:color w:val="000000"/>
          <w:sz w:val="20"/>
          <w:szCs w:val="20"/>
        </w:rPr>
        <w:t xml:space="preserve"> 28)</w:t>
      </w:r>
    </w:p>
    <w:p w:rsidR="00C80A7C" w:rsidRPr="00C80A7C" w:rsidRDefault="00C80A7C" w:rsidP="00C80A7C">
      <w:pPr>
        <w:pStyle w:val="Zkladntext"/>
        <w:ind w:firstLine="567"/>
        <w:jc w:val="both"/>
        <w:rPr>
          <w:rFonts w:ascii="Arial" w:hAnsi="Arial" w:cs="Arial"/>
          <w:b/>
          <w:bCs/>
          <w:i/>
          <w:iCs/>
          <w:color w:val="000000"/>
          <w:sz w:val="20"/>
          <w:szCs w:val="20"/>
        </w:rPr>
      </w:pPr>
    </w:p>
    <w:p w:rsidR="00C80A7C" w:rsidRPr="00C80A7C" w:rsidRDefault="00C80A7C" w:rsidP="00C80A7C">
      <w:pPr>
        <w:pStyle w:val="Zkladntext"/>
        <w:ind w:firstLine="567"/>
        <w:jc w:val="both"/>
        <w:rPr>
          <w:rFonts w:ascii="Arial" w:hAnsi="Arial" w:cs="Arial"/>
          <w:bCs/>
          <w:i/>
          <w:iCs/>
          <w:color w:val="000000"/>
          <w:sz w:val="20"/>
          <w:szCs w:val="20"/>
        </w:rPr>
      </w:pPr>
      <w:r w:rsidRPr="00C80A7C">
        <w:rPr>
          <w:rFonts w:ascii="Arial" w:hAnsi="Arial" w:cs="Arial"/>
          <w:bCs/>
          <w:iCs/>
          <w:color w:val="000000"/>
          <w:sz w:val="20"/>
          <w:szCs w:val="20"/>
        </w:rPr>
        <w:t>Zdroj:</w:t>
      </w:r>
      <w:r w:rsidRPr="00C80A7C">
        <w:rPr>
          <w:rFonts w:ascii="Arial" w:hAnsi="Arial" w:cs="Arial"/>
          <w:bCs/>
          <w:i/>
          <w:iCs/>
          <w:color w:val="000000"/>
          <w:sz w:val="20"/>
          <w:szCs w:val="20"/>
        </w:rPr>
        <w:t xml:space="preserve"> </w:t>
      </w:r>
      <w:r w:rsidRPr="00C80A7C">
        <w:rPr>
          <w:rFonts w:ascii="Arial" w:hAnsi="Arial" w:cs="Arial"/>
          <w:bCs/>
          <w:color w:val="000000"/>
          <w:sz w:val="20"/>
          <w:szCs w:val="20"/>
        </w:rPr>
        <w:t>MO ČR</w:t>
      </w:r>
    </w:p>
    <w:p w:rsidR="00C80A7C" w:rsidRPr="00C80A7C" w:rsidRDefault="00C80A7C" w:rsidP="00C80A7C">
      <w:pPr>
        <w:pStyle w:val="Zkladntext"/>
        <w:ind w:firstLine="567"/>
        <w:jc w:val="both"/>
        <w:rPr>
          <w:rFonts w:ascii="Arial" w:hAnsi="Arial" w:cs="Arial"/>
          <w:bCs/>
          <w:color w:val="000000"/>
          <w:sz w:val="20"/>
          <w:szCs w:val="20"/>
        </w:rPr>
      </w:pPr>
      <w:r w:rsidRPr="00C80A7C">
        <w:rPr>
          <w:rFonts w:ascii="Arial" w:hAnsi="Arial" w:cs="Arial"/>
          <w:bCs/>
          <w:color w:val="000000"/>
          <w:sz w:val="20"/>
          <w:szCs w:val="20"/>
        </w:rPr>
        <w:t xml:space="preserve">Uvedené údaje nezahrnují občanské zaměstnance. Od 1. 1. 2011 byla zrušena hodnost podporučíka.  </w:t>
      </w:r>
    </w:p>
    <w:p w:rsidR="00C80A7C" w:rsidRPr="00C80A7C" w:rsidRDefault="00C80A7C" w:rsidP="00C80A7C">
      <w:pPr>
        <w:pStyle w:val="Zkladntext"/>
        <w:ind w:firstLine="567"/>
        <w:jc w:val="both"/>
        <w:rPr>
          <w:rFonts w:ascii="Arial" w:hAnsi="Arial" w:cs="Arial"/>
          <w:bCs/>
          <w:color w:val="000000"/>
          <w:sz w:val="20"/>
          <w:szCs w:val="20"/>
        </w:rPr>
      </w:pPr>
    </w:p>
    <w:p w:rsidR="00C80A7C" w:rsidRPr="00C80A7C" w:rsidRDefault="00C80A7C" w:rsidP="00C80A7C">
      <w:pPr>
        <w:pStyle w:val="Zkladntext"/>
        <w:ind w:firstLine="567"/>
        <w:jc w:val="both"/>
        <w:rPr>
          <w:rFonts w:ascii="Arial" w:hAnsi="Arial" w:cs="Arial"/>
          <w:bCs/>
          <w:i/>
          <w:iCs/>
          <w:color w:val="000000"/>
          <w:sz w:val="20"/>
          <w:szCs w:val="20"/>
        </w:rPr>
      </w:pPr>
      <w:r w:rsidRPr="00C80A7C">
        <w:rPr>
          <w:rFonts w:ascii="Arial" w:hAnsi="Arial" w:cs="Arial"/>
          <w:bCs/>
          <w:i/>
          <w:iCs/>
          <w:color w:val="000000"/>
          <w:sz w:val="20"/>
          <w:szCs w:val="20"/>
        </w:rPr>
        <w:t>V Armádě ČR celkově i ve všech sledovaných věkových pětiletých skupinách</w:t>
      </w:r>
      <w:r w:rsidR="00BB0F84">
        <w:rPr>
          <w:rFonts w:ascii="Arial" w:hAnsi="Arial" w:cs="Arial"/>
          <w:bCs/>
          <w:i/>
          <w:iCs/>
          <w:color w:val="000000"/>
          <w:sz w:val="20"/>
          <w:szCs w:val="20"/>
        </w:rPr>
        <w:t xml:space="preserve"> pochopitelně</w:t>
      </w:r>
      <w:r w:rsidRPr="00C80A7C">
        <w:rPr>
          <w:rFonts w:ascii="Arial" w:hAnsi="Arial" w:cs="Arial"/>
          <w:bCs/>
          <w:i/>
          <w:iCs/>
          <w:color w:val="000000"/>
          <w:sz w:val="20"/>
          <w:szCs w:val="20"/>
        </w:rPr>
        <w:t xml:space="preserve"> převládají muži. K 1. 9. 2020 bylo v Armádě ČR zjištěno 26 431 osob (bez občanských zaměstnanců). Podíl žen představoval 13,4 %. Nejvyšší podíl žen byl zjištěn ve věkové kategorii 35-39 let (téměř 15%). Nejnižší podíl žen zaznamenaly v kategorii od 25 do 29 let včetně (11%).  </w:t>
      </w:r>
    </w:p>
    <w:p w:rsidR="00C80A7C" w:rsidRPr="00C80A7C" w:rsidRDefault="00C80A7C" w:rsidP="00C80A7C">
      <w:pPr>
        <w:pStyle w:val="Zkladntext"/>
        <w:ind w:firstLine="567"/>
        <w:jc w:val="both"/>
        <w:rPr>
          <w:rFonts w:ascii="Arial" w:hAnsi="Arial" w:cs="Arial"/>
          <w:bCs/>
          <w:i/>
          <w:iCs/>
          <w:color w:val="000000"/>
          <w:sz w:val="20"/>
          <w:szCs w:val="20"/>
        </w:rPr>
      </w:pPr>
      <w:r w:rsidRPr="00C80A7C">
        <w:rPr>
          <w:rFonts w:ascii="Arial" w:hAnsi="Arial" w:cs="Arial"/>
          <w:bCs/>
          <w:i/>
          <w:iCs/>
          <w:color w:val="000000"/>
          <w:sz w:val="20"/>
          <w:szCs w:val="20"/>
        </w:rPr>
        <w:t xml:space="preserve">Podíly žen rostou se zvyšující se hodností. Zatímco podíl žen mezi štábními praporčíky a nižšími hodnostmi představoval celkově 11 procent, mezi poručíky a vyššími </w:t>
      </w:r>
      <w:r w:rsidR="00BB0F84">
        <w:rPr>
          <w:rFonts w:ascii="Arial" w:hAnsi="Arial" w:cs="Arial"/>
          <w:bCs/>
          <w:i/>
          <w:iCs/>
          <w:color w:val="000000"/>
          <w:sz w:val="20"/>
          <w:szCs w:val="20"/>
        </w:rPr>
        <w:t>hodnostmi</w:t>
      </w:r>
      <w:r w:rsidRPr="00C80A7C">
        <w:rPr>
          <w:rFonts w:ascii="Arial" w:hAnsi="Arial" w:cs="Arial"/>
          <w:bCs/>
          <w:i/>
          <w:iCs/>
          <w:color w:val="000000"/>
          <w:sz w:val="20"/>
          <w:szCs w:val="20"/>
        </w:rPr>
        <w:t xml:space="preserve"> dosahoval hodnoty 20 %. Ve věku 30</w:t>
      </w:r>
      <w:r w:rsidRPr="00C80A7C">
        <w:rPr>
          <w:rFonts w:ascii="Arial" w:hAnsi="Arial" w:cs="Arial"/>
          <w:i/>
          <w:iCs/>
          <w:color w:val="000000"/>
          <w:sz w:val="20"/>
          <w:szCs w:val="20"/>
        </w:rPr>
        <w:t>–</w:t>
      </w:r>
      <w:r w:rsidRPr="00C80A7C">
        <w:rPr>
          <w:rFonts w:ascii="Arial" w:hAnsi="Arial" w:cs="Arial"/>
          <w:bCs/>
          <w:i/>
          <w:iCs/>
          <w:color w:val="000000"/>
          <w:sz w:val="20"/>
          <w:szCs w:val="20"/>
        </w:rPr>
        <w:t xml:space="preserve">34 let se mezi štábními praporčíky a nižšími hodnostmi vyskytovalo necelých 9 % žen, zato mezi poručíky a vyššími šaržemi to bylo 24 %. Tento trend je opačný pouze v nejnižším a nejvyšším věku, tedy do 24 a nad 45 let věku včetně, kdy podíl žen u nižších šarží převyšoval podíl žen u šarží vyšších. </w:t>
      </w:r>
    </w:p>
    <w:p w:rsidR="00C80A7C" w:rsidRPr="00C80A7C" w:rsidRDefault="00C80A7C" w:rsidP="00C80A7C">
      <w:pPr>
        <w:pStyle w:val="Zkladntext"/>
        <w:ind w:firstLine="567"/>
        <w:jc w:val="both"/>
        <w:rPr>
          <w:rFonts w:ascii="Arial" w:hAnsi="Arial" w:cs="Arial"/>
          <w:bCs/>
          <w:i/>
          <w:iCs/>
          <w:color w:val="000000"/>
          <w:sz w:val="20"/>
          <w:szCs w:val="20"/>
        </w:rPr>
      </w:pPr>
      <w:r w:rsidRPr="00C80A7C">
        <w:rPr>
          <w:rFonts w:ascii="Arial" w:hAnsi="Arial" w:cs="Arial"/>
          <w:bCs/>
          <w:i/>
          <w:iCs/>
          <w:color w:val="000000"/>
          <w:sz w:val="20"/>
          <w:szCs w:val="20"/>
        </w:rPr>
        <w:t xml:space="preserve"> Armáda je přímo klasickým příkladem segregace. Ženy v armádě zaujímají spíše vyšší hodnosti (často s vysokoškolským vzděláním) – a mezi prostými vojíny jsou</w:t>
      </w:r>
      <w:r w:rsidR="00BB0F84">
        <w:rPr>
          <w:rFonts w:ascii="Arial" w:hAnsi="Arial" w:cs="Arial"/>
          <w:bCs/>
          <w:i/>
          <w:iCs/>
          <w:color w:val="000000"/>
          <w:sz w:val="20"/>
          <w:szCs w:val="20"/>
        </w:rPr>
        <w:t xml:space="preserve"> ženy</w:t>
      </w:r>
      <w:r w:rsidRPr="00C80A7C">
        <w:rPr>
          <w:rFonts w:ascii="Arial" w:hAnsi="Arial" w:cs="Arial"/>
          <w:bCs/>
          <w:i/>
          <w:iCs/>
          <w:color w:val="000000"/>
          <w:sz w:val="20"/>
          <w:szCs w:val="20"/>
        </w:rPr>
        <w:t xml:space="preserve"> ve výrazné menšině.  </w:t>
      </w:r>
    </w:p>
    <w:p w:rsidR="00C80A7C" w:rsidRPr="00C80A7C" w:rsidRDefault="00BB0F84" w:rsidP="00C80A7C">
      <w:pPr>
        <w:pStyle w:val="Zkladntext"/>
        <w:ind w:firstLine="567"/>
        <w:jc w:val="both"/>
        <w:rPr>
          <w:rFonts w:ascii="Arial" w:hAnsi="Arial" w:cs="Arial"/>
          <w:bCs/>
          <w:i/>
          <w:iCs/>
          <w:color w:val="000000"/>
          <w:sz w:val="20"/>
          <w:szCs w:val="20"/>
        </w:rPr>
      </w:pPr>
      <w:r>
        <w:rPr>
          <w:rFonts w:ascii="Arial" w:hAnsi="Arial" w:cs="Arial"/>
          <w:bCs/>
          <w:i/>
          <w:iCs/>
          <w:color w:val="000000"/>
          <w:sz w:val="20"/>
          <w:szCs w:val="20"/>
        </w:rPr>
        <w:t>U žen</w:t>
      </w:r>
      <w:r w:rsidR="00C80A7C" w:rsidRPr="00C80A7C">
        <w:rPr>
          <w:rFonts w:ascii="Arial" w:hAnsi="Arial" w:cs="Arial"/>
          <w:bCs/>
          <w:i/>
          <w:iCs/>
          <w:color w:val="000000"/>
          <w:sz w:val="20"/>
          <w:szCs w:val="20"/>
        </w:rPr>
        <w:t xml:space="preserve"> v </w:t>
      </w:r>
      <w:r>
        <w:rPr>
          <w:rFonts w:ascii="Arial" w:hAnsi="Arial" w:cs="Arial"/>
          <w:bCs/>
          <w:i/>
          <w:iCs/>
          <w:color w:val="000000"/>
          <w:sz w:val="20"/>
          <w:szCs w:val="20"/>
        </w:rPr>
        <w:t>Armádě ČR ve věku 40 a více let</w:t>
      </w:r>
      <w:r w:rsidR="00C80A7C" w:rsidRPr="00C80A7C">
        <w:rPr>
          <w:rFonts w:ascii="Arial" w:hAnsi="Arial" w:cs="Arial"/>
          <w:bCs/>
          <w:i/>
          <w:iCs/>
          <w:color w:val="000000"/>
          <w:sz w:val="20"/>
          <w:szCs w:val="20"/>
        </w:rPr>
        <w:t xml:space="preserve"> podíl poručic a vyšších šarží výrazně klesá. Kromě genderového hlediska se tu projevuje aspekt generační.</w:t>
      </w:r>
    </w:p>
    <w:p w:rsidR="00C80A7C" w:rsidRPr="00C80A7C" w:rsidRDefault="00C80A7C" w:rsidP="00C80A7C">
      <w:pPr>
        <w:pStyle w:val="Zkladntext"/>
        <w:ind w:firstLine="567"/>
        <w:jc w:val="both"/>
        <w:rPr>
          <w:rFonts w:ascii="Arial" w:hAnsi="Arial" w:cs="Arial"/>
          <w:b/>
          <w:bCs/>
          <w:i/>
          <w:iCs/>
          <w:color w:val="000000"/>
          <w:sz w:val="20"/>
          <w:szCs w:val="20"/>
        </w:rPr>
      </w:pPr>
    </w:p>
    <w:p w:rsidR="00C80A7C" w:rsidRPr="00C80A7C" w:rsidRDefault="00A86306" w:rsidP="00C80A7C">
      <w:pPr>
        <w:pStyle w:val="Zkladntext"/>
        <w:ind w:firstLine="567"/>
        <w:rPr>
          <w:rFonts w:ascii="Arial" w:hAnsi="Arial" w:cs="Arial"/>
          <w:b/>
          <w:bCs/>
          <w:i/>
          <w:iCs/>
          <w:color w:val="000000"/>
          <w:sz w:val="20"/>
          <w:szCs w:val="20"/>
        </w:rPr>
      </w:pPr>
      <w:r>
        <w:rPr>
          <w:rFonts w:ascii="Arial" w:hAnsi="Arial" w:cs="Arial"/>
          <w:b/>
          <w:bCs/>
          <w:i/>
          <w:iCs/>
          <w:noProof/>
          <w:color w:val="000000"/>
          <w:sz w:val="20"/>
          <w:szCs w:val="20"/>
        </w:rPr>
        <w:drawing>
          <wp:inline distT="0" distB="0" distL="0" distR="0" wp14:anchorId="0ADEDF5A">
            <wp:extent cx="5989320" cy="3192780"/>
            <wp:effectExtent l="0" t="0" r="0" b="762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9320" cy="3192780"/>
                    </a:xfrm>
                    <a:prstGeom prst="rect">
                      <a:avLst/>
                    </a:prstGeom>
                    <a:noFill/>
                  </pic:spPr>
                </pic:pic>
              </a:graphicData>
            </a:graphic>
          </wp:inline>
        </w:drawing>
      </w:r>
    </w:p>
    <w:p w:rsidR="00C80A7C" w:rsidRPr="00C80A7C" w:rsidRDefault="00C80A7C" w:rsidP="00C80A7C">
      <w:pPr>
        <w:jc w:val="both"/>
        <w:rPr>
          <w:rFonts w:ascii="Arial" w:hAnsi="Arial" w:cs="Arial"/>
          <w:iCs/>
          <w:sz w:val="20"/>
          <w:szCs w:val="20"/>
        </w:rPr>
      </w:pPr>
    </w:p>
    <w:p w:rsidR="00C80A7C" w:rsidRPr="00C80A7C" w:rsidRDefault="00C80A7C" w:rsidP="00C80A7C">
      <w:pPr>
        <w:jc w:val="both"/>
        <w:rPr>
          <w:rFonts w:ascii="Arial" w:hAnsi="Arial" w:cs="Arial"/>
          <w:iCs/>
          <w:sz w:val="20"/>
          <w:szCs w:val="20"/>
        </w:rPr>
      </w:pPr>
    </w:p>
    <w:p w:rsidR="00C80A7C" w:rsidRPr="00C80A7C" w:rsidRDefault="00C80A7C" w:rsidP="00C80A7C">
      <w:pPr>
        <w:pStyle w:val="Zkladntext"/>
        <w:jc w:val="both"/>
        <w:rPr>
          <w:rFonts w:ascii="Arial" w:hAnsi="Arial" w:cs="Arial"/>
          <w:iCs/>
          <w:sz w:val="20"/>
          <w:szCs w:val="20"/>
        </w:rPr>
      </w:pPr>
    </w:p>
    <w:p w:rsidR="00C80A7C" w:rsidRPr="00C80A7C" w:rsidRDefault="00C80A7C" w:rsidP="00C80A7C">
      <w:pPr>
        <w:pStyle w:val="Zkladntext"/>
        <w:ind w:firstLine="567"/>
        <w:jc w:val="both"/>
        <w:rPr>
          <w:rFonts w:ascii="Arial" w:hAnsi="Arial" w:cs="Arial"/>
          <w:iCs/>
          <w:sz w:val="20"/>
          <w:szCs w:val="20"/>
        </w:rPr>
      </w:pPr>
    </w:p>
    <w:p w:rsidR="00C80A7C" w:rsidRPr="00C80A7C" w:rsidRDefault="00C80A7C" w:rsidP="00C80A7C">
      <w:pPr>
        <w:pStyle w:val="Zkladntext"/>
        <w:ind w:firstLine="567"/>
        <w:jc w:val="both"/>
        <w:rPr>
          <w:rFonts w:ascii="Arial" w:hAnsi="Arial" w:cs="Arial"/>
          <w:iCs/>
          <w:sz w:val="20"/>
          <w:szCs w:val="20"/>
        </w:rPr>
      </w:pPr>
    </w:p>
    <w:p w:rsidR="00C80A7C" w:rsidRPr="00C80A7C" w:rsidRDefault="00C80A7C" w:rsidP="00C80A7C">
      <w:pPr>
        <w:pStyle w:val="Zkladntext"/>
        <w:ind w:firstLine="567"/>
        <w:jc w:val="both"/>
        <w:rPr>
          <w:rFonts w:ascii="Arial" w:hAnsi="Arial" w:cs="Arial"/>
          <w:iCs/>
          <w:sz w:val="20"/>
          <w:szCs w:val="20"/>
        </w:rPr>
      </w:pPr>
    </w:p>
    <w:p w:rsidR="00C80A7C" w:rsidRPr="00C80A7C" w:rsidRDefault="00C80A7C" w:rsidP="00C80A7C">
      <w:pPr>
        <w:pStyle w:val="Zkladntext"/>
        <w:ind w:firstLine="567"/>
        <w:jc w:val="both"/>
        <w:rPr>
          <w:rFonts w:ascii="Arial" w:hAnsi="Arial" w:cs="Arial"/>
          <w:iCs/>
          <w:sz w:val="20"/>
          <w:szCs w:val="20"/>
        </w:rPr>
      </w:pPr>
    </w:p>
    <w:p w:rsidR="00C80A7C" w:rsidRPr="00C80A7C" w:rsidRDefault="00C80A7C" w:rsidP="00C80A7C">
      <w:pPr>
        <w:jc w:val="both"/>
        <w:rPr>
          <w:rFonts w:ascii="Arial" w:hAnsi="Arial" w:cs="Arial"/>
          <w:iCs/>
          <w:sz w:val="20"/>
          <w:szCs w:val="20"/>
        </w:rPr>
      </w:pPr>
    </w:p>
    <w:p w:rsidR="00C80A7C" w:rsidRPr="00C80A7C" w:rsidRDefault="00C80A7C" w:rsidP="00C80A7C">
      <w:pPr>
        <w:pStyle w:val="Nadpis1"/>
      </w:pPr>
      <w:r w:rsidRPr="00C80A7C">
        <w:t>Soudci podle pohlaví a typu soudů</w:t>
      </w:r>
    </w:p>
    <w:p w:rsidR="00C80A7C" w:rsidRPr="00C80A7C" w:rsidRDefault="00C80A7C" w:rsidP="00C80A7C">
      <w:pPr>
        <w:pStyle w:val="Nadpis1"/>
        <w:rPr>
          <w:b w:val="0"/>
          <w:i/>
          <w:iCs/>
          <w:color w:val="000000"/>
        </w:rPr>
      </w:pPr>
      <w:r w:rsidRPr="00C80A7C">
        <w:rPr>
          <w:b w:val="0"/>
          <w:i/>
          <w:iCs/>
          <w:color w:val="000000"/>
        </w:rPr>
        <w:t>(</w:t>
      </w:r>
      <w:r w:rsidRPr="00C80A7C">
        <w:rPr>
          <w:b w:val="0"/>
          <w:i/>
          <w:iCs/>
          <w:color w:val="auto"/>
        </w:rPr>
        <w:t>Graf</w:t>
      </w:r>
      <w:r w:rsidRPr="00C80A7C">
        <w:rPr>
          <w:b w:val="0"/>
          <w:i/>
          <w:iCs/>
          <w:color w:val="000000"/>
        </w:rPr>
        <w:t xml:space="preserve"> 29)</w:t>
      </w:r>
    </w:p>
    <w:p w:rsidR="00C80A7C" w:rsidRPr="00C80A7C" w:rsidRDefault="00C80A7C" w:rsidP="00C80A7C">
      <w:pPr>
        <w:pStyle w:val="Zkladntext"/>
        <w:ind w:firstLine="567"/>
        <w:jc w:val="both"/>
        <w:rPr>
          <w:rFonts w:ascii="Arial" w:hAnsi="Arial" w:cs="Arial"/>
          <w:bCs/>
          <w:iCs/>
          <w:color w:val="000000"/>
          <w:sz w:val="20"/>
          <w:szCs w:val="20"/>
        </w:rPr>
      </w:pPr>
    </w:p>
    <w:p w:rsidR="00C80A7C" w:rsidRPr="00C80A7C" w:rsidRDefault="00C80A7C" w:rsidP="00C80A7C">
      <w:pPr>
        <w:pStyle w:val="Zkladntext"/>
        <w:ind w:firstLine="567"/>
        <w:jc w:val="both"/>
        <w:rPr>
          <w:rFonts w:ascii="Arial" w:hAnsi="Arial" w:cs="Arial"/>
          <w:bCs/>
          <w:i/>
          <w:iCs/>
          <w:color w:val="000000"/>
          <w:sz w:val="20"/>
          <w:szCs w:val="20"/>
        </w:rPr>
      </w:pPr>
      <w:r w:rsidRPr="00C80A7C">
        <w:rPr>
          <w:rFonts w:ascii="Arial" w:hAnsi="Arial" w:cs="Arial"/>
          <w:bCs/>
          <w:iCs/>
          <w:color w:val="000000"/>
          <w:sz w:val="20"/>
          <w:szCs w:val="20"/>
        </w:rPr>
        <w:t>Zdroj:</w:t>
      </w:r>
      <w:r w:rsidRPr="00C80A7C">
        <w:rPr>
          <w:rFonts w:ascii="Arial" w:hAnsi="Arial" w:cs="Arial"/>
          <w:bCs/>
          <w:i/>
          <w:iCs/>
          <w:color w:val="000000"/>
          <w:sz w:val="20"/>
          <w:szCs w:val="20"/>
        </w:rPr>
        <w:t xml:space="preserve"> </w:t>
      </w:r>
      <w:r w:rsidRPr="00C80A7C">
        <w:rPr>
          <w:rFonts w:ascii="Arial" w:hAnsi="Arial" w:cs="Arial"/>
          <w:bCs/>
          <w:color w:val="000000"/>
          <w:sz w:val="20"/>
          <w:szCs w:val="20"/>
        </w:rPr>
        <w:t>Ministerstvo spravedlnosti ČR</w:t>
      </w:r>
    </w:p>
    <w:p w:rsidR="00C80A7C" w:rsidRPr="00C80A7C" w:rsidRDefault="00C80A7C" w:rsidP="00C80A7C">
      <w:pPr>
        <w:pStyle w:val="Zkladntext"/>
        <w:ind w:firstLine="567"/>
        <w:jc w:val="both"/>
        <w:rPr>
          <w:rFonts w:ascii="Arial" w:hAnsi="Arial" w:cs="Arial"/>
          <w:bCs/>
          <w:color w:val="000000"/>
          <w:sz w:val="20"/>
          <w:szCs w:val="20"/>
        </w:rPr>
      </w:pPr>
      <w:r w:rsidRPr="00C80A7C">
        <w:rPr>
          <w:rFonts w:ascii="Arial" w:hAnsi="Arial" w:cs="Arial"/>
          <w:bCs/>
          <w:color w:val="000000"/>
          <w:sz w:val="20"/>
          <w:szCs w:val="20"/>
        </w:rPr>
        <w:t>Data jsou k 1. 1. 2019. Data za počty soudců Ústavního soudu ČR jsou získána z jeho internetových stránek.</w:t>
      </w:r>
    </w:p>
    <w:p w:rsidR="00C80A7C" w:rsidRPr="00C80A7C" w:rsidRDefault="00C80A7C" w:rsidP="00C80A7C">
      <w:pPr>
        <w:pStyle w:val="Zkladntext"/>
        <w:ind w:firstLine="567"/>
        <w:jc w:val="both"/>
        <w:rPr>
          <w:rFonts w:ascii="Arial" w:hAnsi="Arial" w:cs="Arial"/>
          <w:bCs/>
          <w:color w:val="000000"/>
          <w:sz w:val="20"/>
          <w:szCs w:val="20"/>
        </w:rPr>
      </w:pPr>
    </w:p>
    <w:p w:rsidR="00C80A7C" w:rsidRPr="00C80A7C" w:rsidRDefault="00C80A7C" w:rsidP="00C80A7C">
      <w:pPr>
        <w:pStyle w:val="Zkladntext"/>
        <w:ind w:firstLine="567"/>
        <w:jc w:val="both"/>
        <w:rPr>
          <w:rFonts w:ascii="Arial" w:hAnsi="Arial" w:cs="Arial"/>
          <w:bCs/>
          <w:i/>
          <w:iCs/>
          <w:color w:val="000000"/>
          <w:sz w:val="20"/>
          <w:szCs w:val="20"/>
        </w:rPr>
      </w:pPr>
      <w:r w:rsidRPr="00C80A7C">
        <w:rPr>
          <w:rFonts w:ascii="Arial" w:hAnsi="Arial" w:cs="Arial"/>
          <w:bCs/>
          <w:i/>
          <w:iCs/>
          <w:color w:val="000000"/>
          <w:sz w:val="20"/>
          <w:szCs w:val="20"/>
        </w:rPr>
        <w:t>K 1. 1. 2019 bylo zjištěno 3 006 soudců, z toho 1 824 žen (bez soudců Ústavního soudu ČR). Nejvíce soudců se vyskytuje na okresních soudech (1 824), dále na soudech krajských (950) a vrchních (128). Na Nejvyšším soudu ČR bylo zaměstnáno 71, na Nejvyšším správním soudu pak 33 soudců.</w:t>
      </w:r>
    </w:p>
    <w:p w:rsidR="00C80A7C" w:rsidRPr="00C80A7C" w:rsidRDefault="00C80A7C" w:rsidP="00C80A7C">
      <w:pPr>
        <w:pStyle w:val="Zkladntext"/>
        <w:ind w:firstLine="567"/>
        <w:jc w:val="both"/>
        <w:rPr>
          <w:rFonts w:ascii="Arial" w:hAnsi="Arial" w:cs="Arial"/>
          <w:bCs/>
          <w:i/>
          <w:iCs/>
          <w:color w:val="000000"/>
          <w:sz w:val="20"/>
          <w:szCs w:val="20"/>
        </w:rPr>
      </w:pPr>
      <w:r w:rsidRPr="00C80A7C">
        <w:rPr>
          <w:rFonts w:ascii="Arial" w:hAnsi="Arial" w:cs="Arial"/>
          <w:bCs/>
          <w:i/>
          <w:iCs/>
          <w:color w:val="000000"/>
          <w:sz w:val="20"/>
          <w:szCs w:val="20"/>
        </w:rPr>
        <w:t xml:space="preserve">Čím je soudní instituce prestižnější, tím je zde nižší podíl žen mezi soudci. V případě okresních soudů zaujímají ženy 67 % všech soudců, ovšem na Nejvyšším soudu ČR představují pouze necelých 18 % soudců. Mezi soudci Ústavního soudu tvořil podíl žen pouhých 13 %. </w:t>
      </w:r>
    </w:p>
    <w:p w:rsidR="00C80A7C" w:rsidRPr="00C80A7C" w:rsidRDefault="00C80A7C" w:rsidP="00C80A7C">
      <w:pPr>
        <w:pStyle w:val="Zkladntext"/>
        <w:jc w:val="both"/>
        <w:rPr>
          <w:rFonts w:ascii="Arial" w:hAnsi="Arial" w:cs="Arial"/>
          <w:sz w:val="20"/>
          <w:szCs w:val="20"/>
        </w:rPr>
      </w:pPr>
    </w:p>
    <w:p w:rsidR="00C80A7C" w:rsidRPr="00C80A7C" w:rsidRDefault="00C80A7C" w:rsidP="00C80A7C">
      <w:pPr>
        <w:pStyle w:val="Zkladntext"/>
        <w:ind w:firstLine="567"/>
        <w:jc w:val="both"/>
        <w:rPr>
          <w:rFonts w:ascii="Arial" w:hAnsi="Arial" w:cs="Arial"/>
          <w:sz w:val="20"/>
          <w:szCs w:val="20"/>
        </w:rPr>
      </w:pPr>
      <w:r w:rsidRPr="00C80A7C">
        <w:rPr>
          <w:rFonts w:ascii="Arial" w:hAnsi="Arial" w:cs="Arial"/>
          <w:noProof/>
          <w:sz w:val="20"/>
          <w:szCs w:val="20"/>
        </w:rPr>
        <w:drawing>
          <wp:inline distT="0" distB="0" distL="0" distR="0">
            <wp:extent cx="5448300" cy="2987040"/>
            <wp:effectExtent l="0" t="0" r="0" b="381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300" cy="2987040"/>
                    </a:xfrm>
                    <a:prstGeom prst="rect">
                      <a:avLst/>
                    </a:prstGeom>
                    <a:noFill/>
                  </pic:spPr>
                </pic:pic>
              </a:graphicData>
            </a:graphic>
          </wp:inline>
        </w:drawing>
      </w:r>
    </w:p>
    <w:p w:rsidR="00C80A7C" w:rsidRPr="00C80A7C" w:rsidRDefault="00C80A7C" w:rsidP="00C80A7C">
      <w:pPr>
        <w:pStyle w:val="Zkladntext"/>
        <w:ind w:firstLine="567"/>
        <w:jc w:val="both"/>
        <w:rPr>
          <w:rFonts w:ascii="Arial" w:hAnsi="Arial" w:cs="Arial"/>
          <w:bCs/>
          <w:i/>
          <w:iCs/>
          <w:color w:val="000000"/>
          <w:sz w:val="20"/>
          <w:szCs w:val="20"/>
        </w:rPr>
      </w:pPr>
      <w:r w:rsidRPr="00C80A7C">
        <w:rPr>
          <w:rFonts w:ascii="Arial" w:hAnsi="Arial" w:cs="Arial"/>
          <w:bCs/>
          <w:i/>
          <w:iCs/>
          <w:color w:val="000000"/>
          <w:sz w:val="20"/>
          <w:szCs w:val="20"/>
        </w:rPr>
        <w:t>V případě okresních soudů převažují ženy nad muži ve všech sledovaných desetiletých kategoriích. Nejvyšší podíl, 73%, zaznamenaly ve věku 51</w:t>
      </w:r>
      <w:r w:rsidRPr="00C80A7C">
        <w:rPr>
          <w:rFonts w:ascii="Arial" w:hAnsi="Arial" w:cs="Arial"/>
          <w:i/>
          <w:iCs/>
          <w:color w:val="000000"/>
          <w:sz w:val="20"/>
          <w:szCs w:val="20"/>
        </w:rPr>
        <w:t>–</w:t>
      </w:r>
      <w:r w:rsidRPr="00C80A7C">
        <w:rPr>
          <w:rFonts w:ascii="Arial" w:hAnsi="Arial" w:cs="Arial"/>
          <w:bCs/>
          <w:i/>
          <w:iCs/>
          <w:color w:val="000000"/>
          <w:sz w:val="20"/>
          <w:szCs w:val="20"/>
        </w:rPr>
        <w:t xml:space="preserve">60 let. </w:t>
      </w:r>
    </w:p>
    <w:p w:rsidR="00C80A7C" w:rsidRPr="00C80A7C" w:rsidRDefault="00C80A7C" w:rsidP="00C80A7C">
      <w:pPr>
        <w:pStyle w:val="Zkladntext"/>
        <w:ind w:firstLine="567"/>
        <w:jc w:val="both"/>
        <w:rPr>
          <w:rFonts w:ascii="Arial" w:hAnsi="Arial" w:cs="Arial"/>
          <w:bCs/>
          <w:i/>
          <w:iCs/>
          <w:color w:val="000000"/>
          <w:sz w:val="20"/>
          <w:szCs w:val="20"/>
        </w:rPr>
      </w:pPr>
      <w:r w:rsidRPr="00C80A7C">
        <w:rPr>
          <w:rFonts w:ascii="Arial" w:hAnsi="Arial" w:cs="Arial"/>
          <w:bCs/>
          <w:i/>
          <w:iCs/>
          <w:color w:val="000000"/>
          <w:sz w:val="20"/>
          <w:szCs w:val="20"/>
        </w:rPr>
        <w:t xml:space="preserve"> Na krajských soudech převládají do 50. roku života muži. Ve věku 31</w:t>
      </w:r>
      <w:r w:rsidRPr="00C80A7C">
        <w:rPr>
          <w:rFonts w:ascii="Arial" w:hAnsi="Arial" w:cs="Arial"/>
          <w:i/>
          <w:iCs/>
          <w:color w:val="000000"/>
          <w:sz w:val="20"/>
          <w:szCs w:val="20"/>
        </w:rPr>
        <w:t>–</w:t>
      </w:r>
      <w:r w:rsidRPr="00C80A7C">
        <w:rPr>
          <w:rFonts w:ascii="Arial" w:hAnsi="Arial" w:cs="Arial"/>
          <w:bCs/>
          <w:i/>
          <w:iCs/>
          <w:color w:val="000000"/>
          <w:sz w:val="20"/>
          <w:szCs w:val="20"/>
        </w:rPr>
        <w:t xml:space="preserve">40 let měli 68% zastoupení. Ženy zde převažovaly od 51 let (jejich podíl představoval cca 62 %). </w:t>
      </w:r>
    </w:p>
    <w:p w:rsidR="00C80A7C" w:rsidRPr="00C80A7C" w:rsidRDefault="00C80A7C" w:rsidP="00C80A7C">
      <w:pPr>
        <w:pStyle w:val="Zkladntext"/>
        <w:ind w:firstLine="567"/>
        <w:jc w:val="both"/>
        <w:rPr>
          <w:rFonts w:ascii="Arial" w:hAnsi="Arial" w:cs="Arial"/>
          <w:b/>
          <w:bCs/>
          <w:i/>
          <w:iCs/>
          <w:color w:val="000000"/>
          <w:sz w:val="20"/>
          <w:szCs w:val="20"/>
        </w:rPr>
      </w:pPr>
    </w:p>
    <w:p w:rsidR="00C80A7C" w:rsidRPr="00C80A7C" w:rsidRDefault="00C80A7C" w:rsidP="00C80A7C">
      <w:pPr>
        <w:pStyle w:val="Zkladntext"/>
        <w:ind w:firstLine="567"/>
        <w:jc w:val="both"/>
        <w:rPr>
          <w:rFonts w:ascii="Arial" w:hAnsi="Arial" w:cs="Arial"/>
          <w:b/>
          <w:bCs/>
          <w:i/>
          <w:iCs/>
          <w:color w:val="000000"/>
          <w:sz w:val="20"/>
          <w:szCs w:val="20"/>
        </w:rPr>
      </w:pPr>
    </w:p>
    <w:p w:rsidR="00C80A7C" w:rsidRPr="00C80A7C" w:rsidRDefault="00C80A7C" w:rsidP="00C80A7C">
      <w:pPr>
        <w:pStyle w:val="Zkladntext"/>
        <w:ind w:firstLine="567"/>
        <w:jc w:val="both"/>
        <w:rPr>
          <w:rFonts w:ascii="Arial" w:hAnsi="Arial" w:cs="Arial"/>
          <w:b/>
          <w:bCs/>
          <w:i/>
          <w:iCs/>
          <w:color w:val="000000"/>
          <w:sz w:val="20"/>
          <w:szCs w:val="20"/>
        </w:rPr>
      </w:pPr>
    </w:p>
    <w:p w:rsidR="00C80A7C" w:rsidRPr="00C80A7C" w:rsidRDefault="00C80A7C" w:rsidP="00C80A7C">
      <w:pPr>
        <w:pStyle w:val="Zkladntext"/>
        <w:ind w:firstLine="567"/>
        <w:jc w:val="both"/>
        <w:rPr>
          <w:rFonts w:ascii="Arial" w:hAnsi="Arial" w:cs="Arial"/>
          <w:b/>
          <w:bCs/>
          <w:i/>
          <w:iCs/>
          <w:color w:val="000000"/>
          <w:sz w:val="20"/>
          <w:szCs w:val="20"/>
        </w:rPr>
      </w:pPr>
    </w:p>
    <w:p w:rsidR="00C80A7C" w:rsidRPr="00C80A7C" w:rsidRDefault="00C80A7C" w:rsidP="00C80A7C">
      <w:pPr>
        <w:pStyle w:val="Zkladntext"/>
        <w:ind w:firstLine="567"/>
        <w:jc w:val="both"/>
        <w:rPr>
          <w:rFonts w:ascii="Arial" w:hAnsi="Arial" w:cs="Arial"/>
          <w:b/>
          <w:bCs/>
          <w:i/>
          <w:iCs/>
          <w:color w:val="000000"/>
          <w:sz w:val="20"/>
          <w:szCs w:val="20"/>
        </w:rPr>
      </w:pPr>
    </w:p>
    <w:p w:rsidR="00C80A7C" w:rsidRPr="00C80A7C" w:rsidRDefault="00C80A7C" w:rsidP="00C80A7C">
      <w:pPr>
        <w:pStyle w:val="Zkladntext"/>
        <w:ind w:firstLine="567"/>
        <w:jc w:val="both"/>
        <w:rPr>
          <w:rFonts w:ascii="Arial" w:hAnsi="Arial" w:cs="Arial"/>
          <w:b/>
          <w:bCs/>
          <w:i/>
          <w:iCs/>
          <w:color w:val="000000"/>
          <w:sz w:val="20"/>
          <w:szCs w:val="20"/>
        </w:rPr>
      </w:pPr>
    </w:p>
    <w:p w:rsidR="00C80A7C" w:rsidRPr="00C80A7C" w:rsidRDefault="00C80A7C" w:rsidP="00C80A7C">
      <w:pPr>
        <w:pStyle w:val="Zkladntext"/>
        <w:ind w:firstLine="567"/>
        <w:jc w:val="both"/>
        <w:rPr>
          <w:rFonts w:ascii="Arial" w:hAnsi="Arial" w:cs="Arial"/>
          <w:b/>
          <w:bCs/>
          <w:i/>
          <w:iCs/>
          <w:color w:val="000000"/>
          <w:sz w:val="20"/>
          <w:szCs w:val="20"/>
        </w:rPr>
      </w:pPr>
    </w:p>
    <w:p w:rsidR="00C80A7C" w:rsidRPr="00C80A7C" w:rsidRDefault="00C80A7C" w:rsidP="00C80A7C">
      <w:pPr>
        <w:pStyle w:val="Zkladntext"/>
        <w:ind w:firstLine="567"/>
        <w:jc w:val="both"/>
        <w:rPr>
          <w:rFonts w:ascii="Arial" w:hAnsi="Arial" w:cs="Arial"/>
          <w:b/>
          <w:bCs/>
          <w:i/>
          <w:iCs/>
          <w:color w:val="000000"/>
          <w:sz w:val="20"/>
          <w:szCs w:val="20"/>
        </w:rPr>
      </w:pPr>
    </w:p>
    <w:p w:rsidR="00C80A7C" w:rsidRPr="00C80A7C" w:rsidRDefault="00C80A7C" w:rsidP="00C80A7C">
      <w:pPr>
        <w:pStyle w:val="Zkladntext"/>
        <w:ind w:firstLine="567"/>
        <w:jc w:val="both"/>
        <w:rPr>
          <w:rFonts w:ascii="Arial" w:hAnsi="Arial" w:cs="Arial"/>
          <w:b/>
          <w:bCs/>
          <w:i/>
          <w:iCs/>
          <w:color w:val="000000"/>
          <w:sz w:val="20"/>
          <w:szCs w:val="20"/>
        </w:rPr>
      </w:pPr>
    </w:p>
    <w:p w:rsidR="00C80A7C" w:rsidRPr="00C80A7C" w:rsidRDefault="00C80A7C" w:rsidP="00C80A7C">
      <w:pPr>
        <w:pStyle w:val="Zkladntext"/>
        <w:ind w:firstLine="567"/>
        <w:jc w:val="both"/>
        <w:rPr>
          <w:rFonts w:ascii="Arial" w:hAnsi="Arial" w:cs="Arial"/>
          <w:b/>
          <w:bCs/>
          <w:i/>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Nadpis1"/>
      </w:pPr>
      <w:r w:rsidRPr="00C80A7C">
        <w:t>Zastoupení žen a mužů ve vedení veřejnoprávních médií k 31. 7. 2020</w:t>
      </w:r>
    </w:p>
    <w:p w:rsidR="00C80A7C" w:rsidRPr="00C80A7C" w:rsidRDefault="00C80A7C" w:rsidP="00C80A7C">
      <w:pPr>
        <w:pStyle w:val="Nadpis1"/>
        <w:rPr>
          <w:b w:val="0"/>
          <w:i/>
          <w:iCs/>
          <w:color w:val="000000"/>
        </w:rPr>
      </w:pPr>
      <w:r w:rsidRPr="00C80A7C">
        <w:rPr>
          <w:b w:val="0"/>
          <w:i/>
          <w:iCs/>
          <w:color w:val="000000"/>
        </w:rPr>
        <w:t>(</w:t>
      </w:r>
      <w:r w:rsidRPr="00C80A7C">
        <w:rPr>
          <w:b w:val="0"/>
          <w:i/>
          <w:iCs/>
          <w:color w:val="auto"/>
        </w:rPr>
        <w:t>Graf</w:t>
      </w:r>
      <w:r w:rsidRPr="00C80A7C">
        <w:rPr>
          <w:b w:val="0"/>
          <w:i/>
          <w:iCs/>
          <w:color w:val="000000"/>
        </w:rPr>
        <w:t xml:space="preserve"> 30)</w:t>
      </w: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Cs/>
          <w:i/>
          <w:iCs/>
          <w:color w:val="000000"/>
          <w:sz w:val="20"/>
          <w:szCs w:val="20"/>
        </w:rPr>
      </w:pPr>
      <w:r w:rsidRPr="00C80A7C">
        <w:rPr>
          <w:rFonts w:ascii="Arial" w:hAnsi="Arial" w:cs="Arial"/>
          <w:bCs/>
          <w:iCs/>
          <w:color w:val="000000"/>
          <w:sz w:val="20"/>
          <w:szCs w:val="20"/>
        </w:rPr>
        <w:t>Zdroj:</w:t>
      </w:r>
      <w:r w:rsidRPr="00C80A7C">
        <w:rPr>
          <w:rFonts w:ascii="Arial" w:hAnsi="Arial" w:cs="Arial"/>
          <w:bCs/>
          <w:i/>
          <w:iCs/>
          <w:color w:val="000000"/>
          <w:sz w:val="20"/>
          <w:szCs w:val="20"/>
        </w:rPr>
        <w:t xml:space="preserve"> </w:t>
      </w:r>
      <w:r w:rsidRPr="00C80A7C">
        <w:rPr>
          <w:rFonts w:ascii="Arial" w:hAnsi="Arial" w:cs="Arial"/>
          <w:bCs/>
          <w:color w:val="000000"/>
          <w:sz w:val="20"/>
          <w:szCs w:val="20"/>
        </w:rPr>
        <w:t xml:space="preserve">Webové stránky </w:t>
      </w:r>
      <w:proofErr w:type="spellStart"/>
      <w:r w:rsidRPr="00C80A7C">
        <w:rPr>
          <w:rFonts w:ascii="Arial" w:hAnsi="Arial" w:cs="Arial"/>
          <w:bCs/>
          <w:color w:val="000000"/>
          <w:sz w:val="20"/>
          <w:szCs w:val="20"/>
        </w:rPr>
        <w:t>ČRo</w:t>
      </w:r>
      <w:proofErr w:type="spellEnd"/>
      <w:r w:rsidRPr="00C80A7C">
        <w:rPr>
          <w:rFonts w:ascii="Arial" w:hAnsi="Arial" w:cs="Arial"/>
          <w:bCs/>
          <w:color w:val="000000"/>
          <w:sz w:val="20"/>
          <w:szCs w:val="20"/>
        </w:rPr>
        <w:t>, ČT a ČTK</w:t>
      </w:r>
    </w:p>
    <w:p w:rsidR="00C80A7C" w:rsidRPr="00C80A7C" w:rsidRDefault="00C80A7C" w:rsidP="00C80A7C">
      <w:pPr>
        <w:pStyle w:val="Zkladntext"/>
        <w:ind w:firstLine="567"/>
        <w:jc w:val="both"/>
        <w:rPr>
          <w:rFonts w:ascii="Arial" w:hAnsi="Arial" w:cs="Arial"/>
          <w:bCs/>
          <w:iCs/>
          <w:color w:val="000000"/>
          <w:sz w:val="20"/>
          <w:szCs w:val="20"/>
        </w:rPr>
      </w:pPr>
    </w:p>
    <w:p w:rsidR="00C80A7C" w:rsidRPr="00C80A7C" w:rsidRDefault="00C80A7C" w:rsidP="00C80A7C">
      <w:pPr>
        <w:pStyle w:val="Zkladntext"/>
        <w:ind w:firstLine="567"/>
        <w:jc w:val="both"/>
        <w:rPr>
          <w:rFonts w:ascii="Arial" w:hAnsi="Arial" w:cs="Arial"/>
          <w:bCs/>
          <w:i/>
          <w:iCs/>
          <w:color w:val="000000"/>
          <w:sz w:val="20"/>
          <w:szCs w:val="20"/>
        </w:rPr>
      </w:pPr>
      <w:r w:rsidRPr="00C80A7C">
        <w:rPr>
          <w:rFonts w:ascii="Arial" w:hAnsi="Arial" w:cs="Arial"/>
          <w:bCs/>
          <w:i/>
          <w:iCs/>
          <w:color w:val="000000"/>
          <w:sz w:val="20"/>
          <w:szCs w:val="20"/>
        </w:rPr>
        <w:t>Vedoucí pozice ve veřejnoprávních médiích jsou jasnou doménou mužů. Nejnižší zastoupení měly ženy ve vedení a v radě Českého rozhlasu (necelých 6 %) a ve vedení a v radě České televize (necelých 7 %). V radě Českého rozhlasu k 31. 7. 2020 neseděla jediná žena.</w:t>
      </w:r>
    </w:p>
    <w:p w:rsidR="00C80A7C" w:rsidRPr="00C80A7C" w:rsidRDefault="00C80A7C" w:rsidP="00C80A7C">
      <w:pPr>
        <w:pStyle w:val="Zkladntext"/>
        <w:ind w:firstLine="567"/>
        <w:jc w:val="both"/>
        <w:rPr>
          <w:rFonts w:ascii="Arial" w:hAnsi="Arial" w:cs="Arial"/>
          <w:bCs/>
          <w:i/>
          <w:iCs/>
          <w:color w:val="000000"/>
          <w:sz w:val="20"/>
          <w:szCs w:val="20"/>
        </w:rPr>
      </w:pPr>
      <w:r w:rsidRPr="00C80A7C">
        <w:rPr>
          <w:rFonts w:ascii="Arial" w:hAnsi="Arial" w:cs="Arial"/>
          <w:bCs/>
          <w:i/>
          <w:iCs/>
          <w:color w:val="000000"/>
          <w:sz w:val="20"/>
          <w:szCs w:val="20"/>
        </w:rPr>
        <w:t xml:space="preserve">V České tiskové kanceláři působilo v jejím vedení a v radě celkem 5 žen, což k 31. 7. 2020 představovalo 24 %.  </w:t>
      </w: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r w:rsidRPr="00C80A7C">
        <w:rPr>
          <w:rFonts w:ascii="Arial" w:hAnsi="Arial" w:cs="Arial"/>
          <w:b/>
          <w:bCs/>
          <w:iCs/>
          <w:noProof/>
          <w:color w:val="000000"/>
          <w:sz w:val="20"/>
          <w:szCs w:val="20"/>
        </w:rPr>
        <w:drawing>
          <wp:inline distT="0" distB="0" distL="0" distR="0">
            <wp:extent cx="4572000" cy="2743200"/>
            <wp:effectExtent l="0" t="0" r="0"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pic:spPr>
                </pic:pic>
              </a:graphicData>
            </a:graphic>
          </wp:inline>
        </w:drawing>
      </w: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Nadpis1"/>
      </w:pPr>
      <w:r w:rsidRPr="00C80A7C">
        <w:t>Zastoupení žen a mužů ve vybraných institucích k 3. 11. 2000</w:t>
      </w:r>
    </w:p>
    <w:p w:rsidR="00C80A7C" w:rsidRPr="00C80A7C" w:rsidRDefault="00C80A7C" w:rsidP="00C80A7C">
      <w:pPr>
        <w:pStyle w:val="Nadpis1"/>
        <w:rPr>
          <w:b w:val="0"/>
          <w:i/>
          <w:iCs/>
          <w:color w:val="000000"/>
        </w:rPr>
      </w:pPr>
      <w:r w:rsidRPr="00C80A7C">
        <w:rPr>
          <w:b w:val="0"/>
          <w:i/>
          <w:iCs/>
          <w:color w:val="000000"/>
        </w:rPr>
        <w:t>(</w:t>
      </w:r>
      <w:r w:rsidRPr="00C80A7C">
        <w:rPr>
          <w:b w:val="0"/>
          <w:i/>
          <w:iCs/>
          <w:color w:val="auto"/>
        </w:rPr>
        <w:t>Tabulka 5</w:t>
      </w:r>
      <w:r w:rsidRPr="00C80A7C">
        <w:rPr>
          <w:b w:val="0"/>
          <w:i/>
          <w:iCs/>
          <w:color w:val="000000"/>
        </w:rPr>
        <w:t>)</w:t>
      </w: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Cs/>
          <w:i/>
          <w:iCs/>
          <w:color w:val="000000"/>
          <w:sz w:val="20"/>
          <w:szCs w:val="20"/>
        </w:rPr>
      </w:pPr>
      <w:r w:rsidRPr="00C80A7C">
        <w:rPr>
          <w:rFonts w:ascii="Arial" w:hAnsi="Arial" w:cs="Arial"/>
          <w:bCs/>
          <w:iCs/>
          <w:color w:val="000000"/>
          <w:sz w:val="20"/>
          <w:szCs w:val="20"/>
        </w:rPr>
        <w:t>Zdroj: Webové stránky GA ČR, TA ČR, AV ČR</w:t>
      </w:r>
    </w:p>
    <w:p w:rsidR="00C80A7C" w:rsidRPr="00C80A7C" w:rsidRDefault="00C80A7C" w:rsidP="00C80A7C">
      <w:pPr>
        <w:pStyle w:val="Zkladntext"/>
        <w:ind w:firstLine="567"/>
        <w:jc w:val="both"/>
        <w:rPr>
          <w:rFonts w:ascii="Arial" w:hAnsi="Arial" w:cs="Arial"/>
          <w:bCs/>
          <w:iCs/>
          <w:color w:val="000000"/>
          <w:sz w:val="20"/>
          <w:szCs w:val="20"/>
        </w:rPr>
      </w:pPr>
    </w:p>
    <w:p w:rsidR="00C80A7C" w:rsidRPr="00C80A7C" w:rsidRDefault="00C80A7C" w:rsidP="00C80A7C">
      <w:pPr>
        <w:pStyle w:val="Zkladntext"/>
        <w:ind w:firstLine="567"/>
        <w:jc w:val="both"/>
        <w:rPr>
          <w:rFonts w:ascii="Arial" w:hAnsi="Arial" w:cs="Arial"/>
          <w:bCs/>
          <w:i/>
          <w:iCs/>
          <w:color w:val="000000"/>
          <w:sz w:val="20"/>
          <w:szCs w:val="20"/>
        </w:rPr>
      </w:pPr>
      <w:r w:rsidRPr="00C80A7C">
        <w:rPr>
          <w:rFonts w:ascii="Arial" w:hAnsi="Arial" w:cs="Arial"/>
          <w:bCs/>
          <w:i/>
          <w:iCs/>
          <w:color w:val="000000"/>
          <w:sz w:val="20"/>
          <w:szCs w:val="20"/>
        </w:rPr>
        <w:t xml:space="preserve">Podíl žen ve vedení vědeckých a akademických institucí je v České republice relativně nízký. V šestačtyřicetičlenné Akademii věd měly ženy 26% zastoupení (přičemž v její Akademické radě byl jejich podíl 35% a ve Vědecké radě 21%). </w:t>
      </w:r>
    </w:p>
    <w:p w:rsidR="00C80A7C" w:rsidRPr="00C80A7C" w:rsidRDefault="00C80A7C" w:rsidP="00C80A7C">
      <w:pPr>
        <w:pStyle w:val="Zkladntext"/>
        <w:ind w:firstLine="567"/>
        <w:jc w:val="both"/>
        <w:rPr>
          <w:rFonts w:ascii="Arial" w:hAnsi="Arial" w:cs="Arial"/>
          <w:bCs/>
          <w:i/>
          <w:iCs/>
          <w:color w:val="000000"/>
          <w:sz w:val="20"/>
          <w:szCs w:val="20"/>
        </w:rPr>
      </w:pPr>
      <w:r w:rsidRPr="00C80A7C">
        <w:rPr>
          <w:rFonts w:ascii="Arial" w:hAnsi="Arial" w:cs="Arial"/>
          <w:bCs/>
          <w:i/>
          <w:iCs/>
          <w:color w:val="000000"/>
          <w:sz w:val="20"/>
          <w:szCs w:val="20"/>
        </w:rPr>
        <w:t xml:space="preserve"> V Technologické agentuře České republiky činil podíl žen v rozhodovacích pozicích 18 %, v Grantové agentuře České republiky šlo o 20% podíl. </w:t>
      </w:r>
    </w:p>
    <w:p w:rsidR="00C80A7C" w:rsidRPr="00C80A7C" w:rsidRDefault="00C80A7C" w:rsidP="00C80A7C">
      <w:pPr>
        <w:pStyle w:val="Zkladntext"/>
        <w:ind w:firstLine="567"/>
        <w:jc w:val="both"/>
        <w:rPr>
          <w:rFonts w:ascii="Arial" w:hAnsi="Arial" w:cs="Arial"/>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r w:rsidRPr="00C80A7C">
        <w:rPr>
          <w:rFonts w:ascii="Arial" w:hAnsi="Arial" w:cs="Arial"/>
          <w:b/>
          <w:bCs/>
          <w:iCs/>
          <w:color w:val="000000"/>
          <w:sz w:val="20"/>
          <w:szCs w:val="20"/>
        </w:rPr>
        <w:t>Zastoupení žen a mužů ve vybraných institucích k 3. 11. 2020</w:t>
      </w: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r w:rsidRPr="00C80A7C">
        <w:rPr>
          <w:rFonts w:ascii="Arial" w:hAnsi="Arial" w:cs="Arial"/>
          <w:noProof/>
          <w:sz w:val="20"/>
          <w:szCs w:val="20"/>
        </w:rPr>
        <w:drawing>
          <wp:inline distT="0" distB="0" distL="0" distR="0">
            <wp:extent cx="4467225" cy="2390775"/>
            <wp:effectExtent l="0" t="0" r="9525" b="9525"/>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7225" cy="2390775"/>
                    </a:xfrm>
                    <a:prstGeom prst="rect">
                      <a:avLst/>
                    </a:prstGeom>
                    <a:noFill/>
                    <a:ln>
                      <a:noFill/>
                    </a:ln>
                  </pic:spPr>
                </pic:pic>
              </a:graphicData>
            </a:graphic>
          </wp:inline>
        </w:drawing>
      </w: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Zkladntext"/>
        <w:ind w:firstLine="567"/>
        <w:jc w:val="both"/>
        <w:rPr>
          <w:rFonts w:ascii="Arial" w:hAnsi="Arial" w:cs="Arial"/>
          <w:b/>
          <w:bCs/>
          <w:iCs/>
          <w:color w:val="000000"/>
          <w:sz w:val="20"/>
          <w:szCs w:val="20"/>
        </w:rPr>
      </w:pPr>
    </w:p>
    <w:p w:rsidR="00C80A7C" w:rsidRPr="00C80A7C" w:rsidRDefault="00C80A7C" w:rsidP="00C80A7C">
      <w:pPr>
        <w:pStyle w:val="Nadpis1"/>
      </w:pPr>
      <w:r w:rsidRPr="00C80A7C">
        <w:t>Řídící osoby ve vedení veřejných vysokých škol podle pohlaví v roce 2020</w:t>
      </w:r>
    </w:p>
    <w:p w:rsidR="00C80A7C" w:rsidRPr="004631E3" w:rsidRDefault="00C80A7C" w:rsidP="00C80A7C">
      <w:pPr>
        <w:pStyle w:val="Nadpis1"/>
        <w:rPr>
          <w:b w:val="0"/>
          <w:i/>
          <w:iCs/>
          <w:color w:val="000000"/>
        </w:rPr>
      </w:pPr>
      <w:r w:rsidRPr="004631E3">
        <w:rPr>
          <w:b w:val="0"/>
          <w:i/>
          <w:iCs/>
          <w:color w:val="000000"/>
        </w:rPr>
        <w:t>(</w:t>
      </w:r>
      <w:r w:rsidRPr="004631E3">
        <w:rPr>
          <w:b w:val="0"/>
          <w:i/>
          <w:iCs/>
          <w:color w:val="auto"/>
        </w:rPr>
        <w:t>Graf</w:t>
      </w:r>
      <w:r w:rsidRPr="004631E3">
        <w:rPr>
          <w:b w:val="0"/>
          <w:i/>
          <w:iCs/>
          <w:color w:val="000000"/>
        </w:rPr>
        <w:t xml:space="preserve"> 31)</w:t>
      </w:r>
    </w:p>
    <w:p w:rsidR="00C80A7C" w:rsidRPr="00C80A7C" w:rsidRDefault="00C80A7C" w:rsidP="00C80A7C">
      <w:pPr>
        <w:pStyle w:val="Zkladntext"/>
        <w:ind w:firstLine="567"/>
        <w:jc w:val="both"/>
        <w:rPr>
          <w:rFonts w:ascii="Arial" w:hAnsi="Arial" w:cs="Arial"/>
          <w:b/>
          <w:bCs/>
          <w:iCs/>
          <w:color w:val="000000"/>
          <w:sz w:val="20"/>
          <w:szCs w:val="20"/>
        </w:rPr>
      </w:pPr>
    </w:p>
    <w:p w:rsidR="00C80A7C" w:rsidRPr="004631E3" w:rsidRDefault="00C80A7C" w:rsidP="00C80A7C">
      <w:pPr>
        <w:pStyle w:val="Zkladntext"/>
        <w:ind w:firstLine="567"/>
        <w:jc w:val="both"/>
        <w:rPr>
          <w:rFonts w:ascii="Arial" w:hAnsi="Arial" w:cs="Arial"/>
          <w:bCs/>
          <w:color w:val="000000"/>
          <w:sz w:val="20"/>
          <w:szCs w:val="20"/>
        </w:rPr>
      </w:pPr>
      <w:r w:rsidRPr="004631E3">
        <w:rPr>
          <w:rFonts w:ascii="Arial" w:hAnsi="Arial" w:cs="Arial"/>
          <w:bCs/>
          <w:iCs/>
          <w:color w:val="000000"/>
          <w:sz w:val="20"/>
          <w:szCs w:val="20"/>
        </w:rPr>
        <w:t>Zdroj:</w:t>
      </w:r>
      <w:r w:rsidRPr="004631E3">
        <w:rPr>
          <w:rFonts w:ascii="Arial" w:hAnsi="Arial" w:cs="Arial"/>
          <w:bCs/>
          <w:i/>
          <w:iCs/>
          <w:color w:val="000000"/>
          <w:sz w:val="20"/>
          <w:szCs w:val="20"/>
        </w:rPr>
        <w:t xml:space="preserve"> </w:t>
      </w:r>
      <w:r w:rsidRPr="004631E3">
        <w:rPr>
          <w:rFonts w:ascii="Arial" w:hAnsi="Arial" w:cs="Arial"/>
          <w:bCs/>
          <w:color w:val="000000"/>
          <w:sz w:val="20"/>
          <w:szCs w:val="20"/>
        </w:rPr>
        <w:t>Webové stránky vysokých škol</w:t>
      </w:r>
    </w:p>
    <w:p w:rsidR="00C80A7C" w:rsidRPr="004631E3" w:rsidRDefault="00C80A7C" w:rsidP="00C80A7C">
      <w:pPr>
        <w:pStyle w:val="Zkladntext"/>
        <w:ind w:firstLine="567"/>
        <w:jc w:val="both"/>
        <w:rPr>
          <w:rFonts w:ascii="Arial" w:hAnsi="Arial" w:cs="Arial"/>
          <w:bCs/>
          <w:color w:val="000000"/>
          <w:sz w:val="20"/>
          <w:szCs w:val="20"/>
        </w:rPr>
      </w:pPr>
    </w:p>
    <w:p w:rsidR="00C80A7C" w:rsidRPr="004631E3" w:rsidRDefault="00C80A7C" w:rsidP="00C80A7C">
      <w:pPr>
        <w:pStyle w:val="Zkladntext"/>
        <w:ind w:firstLine="567"/>
        <w:jc w:val="both"/>
        <w:rPr>
          <w:rFonts w:ascii="Arial" w:hAnsi="Arial" w:cs="Arial"/>
          <w:bCs/>
          <w:i/>
          <w:color w:val="000000"/>
          <w:sz w:val="20"/>
          <w:szCs w:val="20"/>
        </w:rPr>
      </w:pPr>
      <w:r w:rsidRPr="004631E3">
        <w:rPr>
          <w:rFonts w:ascii="Arial" w:hAnsi="Arial" w:cs="Arial"/>
          <w:bCs/>
          <w:i/>
          <w:color w:val="000000"/>
          <w:sz w:val="20"/>
          <w:szCs w:val="20"/>
        </w:rPr>
        <w:t xml:space="preserve">Zatímco </w:t>
      </w:r>
      <w:r w:rsidR="001C73E4">
        <w:rPr>
          <w:rFonts w:ascii="Arial" w:hAnsi="Arial" w:cs="Arial"/>
          <w:bCs/>
          <w:i/>
          <w:color w:val="000000"/>
          <w:sz w:val="20"/>
          <w:szCs w:val="20"/>
        </w:rPr>
        <w:t>na základních i středních školách tvoří drtivou většinu zaměstnanců ženy</w:t>
      </w:r>
      <w:r w:rsidRPr="004631E3">
        <w:rPr>
          <w:rFonts w:ascii="Arial" w:hAnsi="Arial" w:cs="Arial"/>
          <w:bCs/>
          <w:i/>
          <w:color w:val="000000"/>
          <w:sz w:val="20"/>
          <w:szCs w:val="20"/>
        </w:rPr>
        <w:t>, řídící funkce ve vedení veřejných vysokých škol získávají v drtivé většině případů muži.</w:t>
      </w:r>
    </w:p>
    <w:p w:rsidR="00C80A7C" w:rsidRPr="004631E3" w:rsidRDefault="00C80A7C" w:rsidP="00C80A7C">
      <w:pPr>
        <w:pStyle w:val="Zkladntext"/>
        <w:ind w:firstLine="567"/>
        <w:jc w:val="both"/>
        <w:rPr>
          <w:rFonts w:ascii="Arial" w:hAnsi="Arial" w:cs="Arial"/>
          <w:bCs/>
          <w:i/>
          <w:color w:val="000000"/>
          <w:sz w:val="20"/>
          <w:szCs w:val="20"/>
        </w:rPr>
      </w:pPr>
      <w:r w:rsidRPr="004631E3">
        <w:rPr>
          <w:rFonts w:ascii="Arial" w:hAnsi="Arial" w:cs="Arial"/>
          <w:bCs/>
          <w:i/>
          <w:color w:val="000000"/>
          <w:sz w:val="20"/>
          <w:szCs w:val="20"/>
        </w:rPr>
        <w:t xml:space="preserve"> Mezi rektory měly ženy k 3. 11. 2020 pouze 8% zastoupení, mezi děkany 19%, v případě kvestorů se jednalo o 24% podíl a nejvyšší podíl žen byl zjištěn mezi prorektory, a to 30%. </w:t>
      </w:r>
    </w:p>
    <w:p w:rsidR="00C80A7C" w:rsidRPr="004631E3" w:rsidRDefault="00C80A7C" w:rsidP="00C80A7C">
      <w:pPr>
        <w:pStyle w:val="Zkladntext"/>
        <w:ind w:firstLine="567"/>
        <w:jc w:val="both"/>
        <w:rPr>
          <w:rFonts w:ascii="Arial" w:hAnsi="Arial" w:cs="Arial"/>
          <w:bCs/>
          <w:i/>
          <w:iCs/>
          <w:color w:val="000000"/>
          <w:sz w:val="20"/>
          <w:szCs w:val="20"/>
        </w:rPr>
      </w:pPr>
    </w:p>
    <w:p w:rsidR="00C80A7C" w:rsidRPr="00C80A7C" w:rsidRDefault="00C80A7C" w:rsidP="00C80A7C">
      <w:pPr>
        <w:pStyle w:val="Zkladntext"/>
        <w:ind w:firstLine="567"/>
        <w:jc w:val="center"/>
        <w:rPr>
          <w:rFonts w:ascii="Arial" w:hAnsi="Arial" w:cs="Arial"/>
          <w:iCs/>
          <w:sz w:val="20"/>
          <w:szCs w:val="20"/>
        </w:rPr>
      </w:pPr>
    </w:p>
    <w:p w:rsidR="00C80A7C" w:rsidRPr="00C80A7C" w:rsidRDefault="00C80A7C" w:rsidP="00C80A7C">
      <w:pPr>
        <w:pStyle w:val="Zkladntext"/>
        <w:ind w:firstLine="567"/>
        <w:jc w:val="center"/>
        <w:rPr>
          <w:rFonts w:ascii="Arial" w:hAnsi="Arial" w:cs="Arial"/>
          <w:iCs/>
          <w:sz w:val="20"/>
          <w:szCs w:val="20"/>
        </w:rPr>
      </w:pPr>
      <w:r w:rsidRPr="00C80A7C">
        <w:rPr>
          <w:rFonts w:ascii="Arial" w:hAnsi="Arial" w:cs="Arial"/>
          <w:iCs/>
          <w:noProof/>
          <w:sz w:val="20"/>
          <w:szCs w:val="20"/>
        </w:rPr>
        <w:drawing>
          <wp:inline distT="0" distB="0" distL="0" distR="0">
            <wp:extent cx="4564380" cy="2743200"/>
            <wp:effectExtent l="0" t="0" r="762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4380" cy="2743200"/>
                    </a:xfrm>
                    <a:prstGeom prst="rect">
                      <a:avLst/>
                    </a:prstGeom>
                    <a:noFill/>
                  </pic:spPr>
                </pic:pic>
              </a:graphicData>
            </a:graphic>
          </wp:inline>
        </w:drawing>
      </w:r>
    </w:p>
    <w:p w:rsidR="00C80A7C" w:rsidRPr="00C80A7C" w:rsidRDefault="00C80A7C" w:rsidP="00C80A7C">
      <w:pPr>
        <w:pStyle w:val="Zkladntext"/>
        <w:ind w:firstLine="567"/>
        <w:jc w:val="center"/>
        <w:rPr>
          <w:rFonts w:ascii="Arial" w:hAnsi="Arial" w:cs="Arial"/>
          <w:iCs/>
          <w:sz w:val="20"/>
          <w:szCs w:val="20"/>
        </w:rPr>
      </w:pPr>
    </w:p>
    <w:p w:rsidR="00C80A7C" w:rsidRPr="00C80A7C" w:rsidRDefault="00C80A7C" w:rsidP="00C80A7C">
      <w:pPr>
        <w:pStyle w:val="Zkladntext"/>
        <w:ind w:firstLine="567"/>
        <w:jc w:val="center"/>
        <w:rPr>
          <w:rFonts w:ascii="Arial" w:hAnsi="Arial" w:cs="Arial"/>
          <w:iCs/>
          <w:sz w:val="20"/>
          <w:szCs w:val="20"/>
        </w:rPr>
      </w:pPr>
    </w:p>
    <w:p w:rsidR="00C80A7C" w:rsidRDefault="00C80A7C" w:rsidP="00C80A7C">
      <w:pPr>
        <w:pStyle w:val="Zkladntext"/>
        <w:ind w:firstLine="567"/>
        <w:jc w:val="center"/>
        <w:rPr>
          <w:rFonts w:ascii="Arial" w:hAnsi="Arial" w:cs="Arial"/>
          <w:iCs/>
          <w:sz w:val="20"/>
          <w:szCs w:val="20"/>
        </w:rPr>
      </w:pPr>
    </w:p>
    <w:p w:rsidR="00311F8F" w:rsidRDefault="00311F8F" w:rsidP="00C80A7C">
      <w:pPr>
        <w:pStyle w:val="Zkladntext"/>
        <w:ind w:firstLine="567"/>
        <w:jc w:val="center"/>
        <w:rPr>
          <w:rFonts w:ascii="Arial" w:hAnsi="Arial" w:cs="Arial"/>
          <w:iCs/>
          <w:sz w:val="20"/>
          <w:szCs w:val="20"/>
        </w:rPr>
      </w:pPr>
    </w:p>
    <w:p w:rsidR="00311F8F" w:rsidRDefault="00311F8F" w:rsidP="00C80A7C">
      <w:pPr>
        <w:pStyle w:val="Zkladntext"/>
        <w:ind w:firstLine="567"/>
        <w:jc w:val="center"/>
        <w:rPr>
          <w:rFonts w:ascii="Arial" w:hAnsi="Arial" w:cs="Arial"/>
          <w:iCs/>
          <w:sz w:val="20"/>
          <w:szCs w:val="20"/>
        </w:rPr>
      </w:pPr>
    </w:p>
    <w:p w:rsidR="00311F8F" w:rsidRDefault="00311F8F" w:rsidP="00C80A7C">
      <w:pPr>
        <w:pStyle w:val="Zkladntext"/>
        <w:ind w:firstLine="567"/>
        <w:jc w:val="center"/>
        <w:rPr>
          <w:rFonts w:ascii="Arial" w:hAnsi="Arial" w:cs="Arial"/>
          <w:iCs/>
          <w:sz w:val="20"/>
          <w:szCs w:val="20"/>
        </w:rPr>
      </w:pPr>
    </w:p>
    <w:p w:rsidR="00311F8F" w:rsidRDefault="00311F8F" w:rsidP="00C80A7C">
      <w:pPr>
        <w:pStyle w:val="Zkladntext"/>
        <w:ind w:firstLine="567"/>
        <w:jc w:val="center"/>
        <w:rPr>
          <w:rFonts w:ascii="Arial" w:hAnsi="Arial" w:cs="Arial"/>
          <w:iCs/>
          <w:sz w:val="20"/>
          <w:szCs w:val="20"/>
        </w:rPr>
      </w:pPr>
    </w:p>
    <w:p w:rsidR="00311F8F" w:rsidRDefault="00311F8F" w:rsidP="00C80A7C">
      <w:pPr>
        <w:pStyle w:val="Zkladntext"/>
        <w:ind w:firstLine="567"/>
        <w:jc w:val="center"/>
        <w:rPr>
          <w:rFonts w:ascii="Arial" w:hAnsi="Arial" w:cs="Arial"/>
          <w:iCs/>
          <w:sz w:val="20"/>
          <w:szCs w:val="20"/>
        </w:rPr>
      </w:pPr>
    </w:p>
    <w:p w:rsidR="00311F8F" w:rsidRDefault="00311F8F" w:rsidP="00C80A7C">
      <w:pPr>
        <w:pStyle w:val="Zkladntext"/>
        <w:ind w:firstLine="567"/>
        <w:jc w:val="center"/>
        <w:rPr>
          <w:rFonts w:ascii="Arial" w:hAnsi="Arial" w:cs="Arial"/>
          <w:iCs/>
          <w:sz w:val="20"/>
          <w:szCs w:val="20"/>
        </w:rPr>
      </w:pPr>
    </w:p>
    <w:p w:rsidR="00311F8F" w:rsidRDefault="00311F8F" w:rsidP="00C80A7C">
      <w:pPr>
        <w:pStyle w:val="Zkladntext"/>
        <w:ind w:firstLine="567"/>
        <w:jc w:val="center"/>
        <w:rPr>
          <w:rFonts w:ascii="Arial" w:hAnsi="Arial" w:cs="Arial"/>
          <w:iCs/>
          <w:sz w:val="20"/>
          <w:szCs w:val="20"/>
        </w:rPr>
      </w:pPr>
    </w:p>
    <w:p w:rsidR="00311F8F" w:rsidRDefault="00311F8F" w:rsidP="00C80A7C">
      <w:pPr>
        <w:pStyle w:val="Zkladntext"/>
        <w:ind w:firstLine="567"/>
        <w:jc w:val="center"/>
        <w:rPr>
          <w:rFonts w:ascii="Arial" w:hAnsi="Arial" w:cs="Arial"/>
          <w:iCs/>
          <w:sz w:val="20"/>
          <w:szCs w:val="20"/>
        </w:rPr>
      </w:pPr>
    </w:p>
    <w:p w:rsidR="00311F8F" w:rsidRDefault="00311F8F" w:rsidP="00C80A7C">
      <w:pPr>
        <w:pStyle w:val="Zkladntext"/>
        <w:ind w:firstLine="567"/>
        <w:jc w:val="center"/>
        <w:rPr>
          <w:rFonts w:ascii="Arial" w:hAnsi="Arial" w:cs="Arial"/>
          <w:iCs/>
          <w:sz w:val="20"/>
          <w:szCs w:val="20"/>
        </w:rPr>
      </w:pPr>
    </w:p>
    <w:p w:rsidR="00311F8F" w:rsidRDefault="00311F8F" w:rsidP="00C80A7C">
      <w:pPr>
        <w:pStyle w:val="Zkladntext"/>
        <w:ind w:firstLine="567"/>
        <w:jc w:val="center"/>
        <w:rPr>
          <w:rFonts w:ascii="Arial" w:hAnsi="Arial" w:cs="Arial"/>
          <w:iCs/>
          <w:sz w:val="20"/>
          <w:szCs w:val="20"/>
        </w:rPr>
      </w:pPr>
    </w:p>
    <w:p w:rsidR="00311F8F" w:rsidRDefault="00311F8F" w:rsidP="00C80A7C">
      <w:pPr>
        <w:pStyle w:val="Zkladntext"/>
        <w:ind w:firstLine="567"/>
        <w:jc w:val="center"/>
        <w:rPr>
          <w:rFonts w:ascii="Arial" w:hAnsi="Arial" w:cs="Arial"/>
          <w:iCs/>
          <w:sz w:val="20"/>
          <w:szCs w:val="20"/>
        </w:rPr>
      </w:pPr>
    </w:p>
    <w:p w:rsidR="00311F8F" w:rsidRDefault="00311F8F" w:rsidP="00C80A7C">
      <w:pPr>
        <w:pStyle w:val="Zkladntext"/>
        <w:ind w:firstLine="567"/>
        <w:jc w:val="center"/>
        <w:rPr>
          <w:rFonts w:ascii="Arial" w:hAnsi="Arial" w:cs="Arial"/>
          <w:iCs/>
          <w:sz w:val="20"/>
          <w:szCs w:val="20"/>
        </w:rPr>
      </w:pPr>
    </w:p>
    <w:p w:rsidR="00311F8F" w:rsidRDefault="00311F8F" w:rsidP="00C80A7C">
      <w:pPr>
        <w:pStyle w:val="Zkladntext"/>
        <w:ind w:firstLine="567"/>
        <w:jc w:val="center"/>
        <w:rPr>
          <w:rFonts w:ascii="Arial" w:hAnsi="Arial" w:cs="Arial"/>
          <w:iCs/>
          <w:sz w:val="20"/>
          <w:szCs w:val="20"/>
        </w:rPr>
      </w:pPr>
      <w:bookmarkStart w:id="0" w:name="_GoBack"/>
      <w:bookmarkEnd w:id="0"/>
    </w:p>
    <w:sectPr w:rsidR="00311F8F" w:rsidSect="00FE34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D5"/>
    <w:rsid w:val="00006E74"/>
    <w:rsid w:val="00034A27"/>
    <w:rsid w:val="00056055"/>
    <w:rsid w:val="000A43F5"/>
    <w:rsid w:val="000B0AED"/>
    <w:rsid w:val="000E0E1E"/>
    <w:rsid w:val="000E674F"/>
    <w:rsid w:val="0010376B"/>
    <w:rsid w:val="00113EA3"/>
    <w:rsid w:val="001679F2"/>
    <w:rsid w:val="00170E4E"/>
    <w:rsid w:val="00195BFD"/>
    <w:rsid w:val="001B5DB9"/>
    <w:rsid w:val="001C5B34"/>
    <w:rsid w:val="001C7169"/>
    <w:rsid w:val="001C73E4"/>
    <w:rsid w:val="00207E33"/>
    <w:rsid w:val="00227636"/>
    <w:rsid w:val="002572EE"/>
    <w:rsid w:val="00260292"/>
    <w:rsid w:val="00263BA1"/>
    <w:rsid w:val="00275CF2"/>
    <w:rsid w:val="002A7839"/>
    <w:rsid w:val="0030316D"/>
    <w:rsid w:val="00311F8F"/>
    <w:rsid w:val="003217C9"/>
    <w:rsid w:val="003611A3"/>
    <w:rsid w:val="00364F17"/>
    <w:rsid w:val="003733D0"/>
    <w:rsid w:val="00381EB7"/>
    <w:rsid w:val="0042021C"/>
    <w:rsid w:val="004631E3"/>
    <w:rsid w:val="004721BB"/>
    <w:rsid w:val="004C5BDD"/>
    <w:rsid w:val="004D1342"/>
    <w:rsid w:val="004D7114"/>
    <w:rsid w:val="00517F26"/>
    <w:rsid w:val="00531C5D"/>
    <w:rsid w:val="00536320"/>
    <w:rsid w:val="005372DE"/>
    <w:rsid w:val="00561DF4"/>
    <w:rsid w:val="00573001"/>
    <w:rsid w:val="00585854"/>
    <w:rsid w:val="0059751A"/>
    <w:rsid w:val="005A488A"/>
    <w:rsid w:val="005E1FD5"/>
    <w:rsid w:val="005F0EF9"/>
    <w:rsid w:val="0064603F"/>
    <w:rsid w:val="00686332"/>
    <w:rsid w:val="006C2C20"/>
    <w:rsid w:val="006D0E59"/>
    <w:rsid w:val="006F151A"/>
    <w:rsid w:val="00716689"/>
    <w:rsid w:val="007256EE"/>
    <w:rsid w:val="00727D33"/>
    <w:rsid w:val="00757A5D"/>
    <w:rsid w:val="007B2117"/>
    <w:rsid w:val="007B5A9B"/>
    <w:rsid w:val="007B7498"/>
    <w:rsid w:val="007C0D6B"/>
    <w:rsid w:val="007E3904"/>
    <w:rsid w:val="00815698"/>
    <w:rsid w:val="00825B57"/>
    <w:rsid w:val="00846CE0"/>
    <w:rsid w:val="008834EC"/>
    <w:rsid w:val="008924EE"/>
    <w:rsid w:val="008A2CE8"/>
    <w:rsid w:val="008C37A3"/>
    <w:rsid w:val="008C52A6"/>
    <w:rsid w:val="008C5818"/>
    <w:rsid w:val="008F71F6"/>
    <w:rsid w:val="0090145E"/>
    <w:rsid w:val="00992964"/>
    <w:rsid w:val="009B3F74"/>
    <w:rsid w:val="009D3269"/>
    <w:rsid w:val="009D7E93"/>
    <w:rsid w:val="009E079A"/>
    <w:rsid w:val="009E5696"/>
    <w:rsid w:val="009E6DD4"/>
    <w:rsid w:val="009F050C"/>
    <w:rsid w:val="00A1546E"/>
    <w:rsid w:val="00A24931"/>
    <w:rsid w:val="00A278A4"/>
    <w:rsid w:val="00A56244"/>
    <w:rsid w:val="00A62603"/>
    <w:rsid w:val="00A86306"/>
    <w:rsid w:val="00A9768B"/>
    <w:rsid w:val="00AF5114"/>
    <w:rsid w:val="00B233A0"/>
    <w:rsid w:val="00B8271C"/>
    <w:rsid w:val="00B87C4E"/>
    <w:rsid w:val="00BA3F40"/>
    <w:rsid w:val="00BB0F84"/>
    <w:rsid w:val="00BC01E2"/>
    <w:rsid w:val="00C34D7D"/>
    <w:rsid w:val="00C379C6"/>
    <w:rsid w:val="00C80A7C"/>
    <w:rsid w:val="00C87D44"/>
    <w:rsid w:val="00C91C50"/>
    <w:rsid w:val="00C91C97"/>
    <w:rsid w:val="00C97C4F"/>
    <w:rsid w:val="00CC0A28"/>
    <w:rsid w:val="00CD1DE0"/>
    <w:rsid w:val="00CF30B8"/>
    <w:rsid w:val="00D01B70"/>
    <w:rsid w:val="00D049DE"/>
    <w:rsid w:val="00D13091"/>
    <w:rsid w:val="00D44F30"/>
    <w:rsid w:val="00D67CF3"/>
    <w:rsid w:val="00D73D1B"/>
    <w:rsid w:val="00DA1ED7"/>
    <w:rsid w:val="00DA3C17"/>
    <w:rsid w:val="00DB2EAC"/>
    <w:rsid w:val="00E02BE8"/>
    <w:rsid w:val="00E100E5"/>
    <w:rsid w:val="00E32548"/>
    <w:rsid w:val="00E63EDB"/>
    <w:rsid w:val="00E67961"/>
    <w:rsid w:val="00E76714"/>
    <w:rsid w:val="00E7715D"/>
    <w:rsid w:val="00E85C4E"/>
    <w:rsid w:val="00EA3697"/>
    <w:rsid w:val="00EB260D"/>
    <w:rsid w:val="00EE41EC"/>
    <w:rsid w:val="00F23A2E"/>
    <w:rsid w:val="00F26E2B"/>
    <w:rsid w:val="00F37C99"/>
    <w:rsid w:val="00F44479"/>
    <w:rsid w:val="00F60A2E"/>
    <w:rsid w:val="00F70918"/>
    <w:rsid w:val="00F73AD9"/>
    <w:rsid w:val="00F827CE"/>
    <w:rsid w:val="00F849CC"/>
    <w:rsid w:val="00F9444B"/>
    <w:rsid w:val="00FA3343"/>
    <w:rsid w:val="00FE0F23"/>
    <w:rsid w:val="00FE34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5689B-B878-4101-A135-8E8161BD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74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B7498"/>
    <w:pPr>
      <w:keepNext/>
      <w:autoSpaceDE w:val="0"/>
      <w:autoSpaceDN w:val="0"/>
      <w:adjustRightInd w:val="0"/>
      <w:ind w:firstLine="567"/>
      <w:jc w:val="both"/>
      <w:outlineLvl w:val="0"/>
    </w:pPr>
    <w:rPr>
      <w:rFonts w:ascii="Arial" w:hAnsi="Arial" w:cs="Arial"/>
      <w:b/>
      <w:bCs/>
      <w:color w:val="00A9EC"/>
      <w:sz w:val="20"/>
      <w:szCs w:val="16"/>
    </w:rPr>
  </w:style>
  <w:style w:type="paragraph" w:styleId="Nadpis2">
    <w:name w:val="heading 2"/>
    <w:basedOn w:val="Normln"/>
    <w:next w:val="Normln"/>
    <w:link w:val="Nadpis2Char"/>
    <w:uiPriority w:val="9"/>
    <w:semiHidden/>
    <w:unhideWhenUsed/>
    <w:qFormat/>
    <w:rsid w:val="00D73D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11F8F"/>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E1FD5"/>
    <w:pPr>
      <w:spacing w:after="0" w:line="240" w:lineRule="auto"/>
    </w:pPr>
  </w:style>
  <w:style w:type="paragraph" w:styleId="Textbubliny">
    <w:name w:val="Balloon Text"/>
    <w:basedOn w:val="Normln"/>
    <w:link w:val="TextbublinyChar"/>
    <w:uiPriority w:val="99"/>
    <w:semiHidden/>
    <w:unhideWhenUsed/>
    <w:rsid w:val="005E1FD5"/>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5E1FD5"/>
    <w:rPr>
      <w:rFonts w:ascii="Tahoma" w:hAnsi="Tahoma" w:cs="Tahoma"/>
      <w:sz w:val="16"/>
      <w:szCs w:val="16"/>
    </w:rPr>
  </w:style>
  <w:style w:type="character" w:customStyle="1" w:styleId="Nadpis1Char">
    <w:name w:val="Nadpis 1 Char"/>
    <w:basedOn w:val="Standardnpsmoodstavce"/>
    <w:link w:val="Nadpis1"/>
    <w:rsid w:val="007B7498"/>
    <w:rPr>
      <w:rFonts w:ascii="Arial" w:eastAsia="Times New Roman" w:hAnsi="Arial" w:cs="Arial"/>
      <w:b/>
      <w:bCs/>
      <w:color w:val="00A9EC"/>
      <w:sz w:val="20"/>
      <w:szCs w:val="16"/>
      <w:lang w:eastAsia="cs-CZ"/>
    </w:rPr>
  </w:style>
  <w:style w:type="paragraph" w:styleId="Zkladntextodsazen">
    <w:name w:val="Body Text Indent"/>
    <w:basedOn w:val="Normln"/>
    <w:link w:val="ZkladntextodsazenChar"/>
    <w:semiHidden/>
    <w:rsid w:val="007B7498"/>
    <w:pPr>
      <w:autoSpaceDE w:val="0"/>
      <w:autoSpaceDN w:val="0"/>
      <w:adjustRightInd w:val="0"/>
      <w:ind w:firstLine="567"/>
      <w:jc w:val="both"/>
    </w:pPr>
    <w:rPr>
      <w:rFonts w:ascii="Arial" w:hAnsi="Arial" w:cs="Arial"/>
      <w:sz w:val="20"/>
    </w:rPr>
  </w:style>
  <w:style w:type="character" w:customStyle="1" w:styleId="ZkladntextodsazenChar">
    <w:name w:val="Základní text odsazený Char"/>
    <w:basedOn w:val="Standardnpsmoodstavce"/>
    <w:link w:val="Zkladntextodsazen"/>
    <w:semiHidden/>
    <w:rsid w:val="007B7498"/>
    <w:rPr>
      <w:rFonts w:ascii="Arial" w:eastAsia="Times New Roman" w:hAnsi="Arial" w:cs="Arial"/>
      <w:sz w:val="20"/>
      <w:szCs w:val="24"/>
      <w:lang w:eastAsia="cs-CZ"/>
    </w:rPr>
  </w:style>
  <w:style w:type="character" w:customStyle="1" w:styleId="Nadpis2Char">
    <w:name w:val="Nadpis 2 Char"/>
    <w:basedOn w:val="Standardnpsmoodstavce"/>
    <w:link w:val="Nadpis2"/>
    <w:uiPriority w:val="9"/>
    <w:semiHidden/>
    <w:rsid w:val="00D73D1B"/>
    <w:rPr>
      <w:rFonts w:asciiTheme="majorHAnsi" w:eastAsiaTheme="majorEastAsia" w:hAnsiTheme="majorHAnsi" w:cstheme="majorBidi"/>
      <w:b/>
      <w:bCs/>
      <w:color w:val="4F81BD" w:themeColor="accent1"/>
      <w:sz w:val="26"/>
      <w:szCs w:val="26"/>
      <w:lang w:eastAsia="cs-CZ"/>
    </w:rPr>
  </w:style>
  <w:style w:type="paragraph" w:styleId="Zkladntextodsazen2">
    <w:name w:val="Body Text Indent 2"/>
    <w:basedOn w:val="Normln"/>
    <w:link w:val="Zkladntextodsazen2Char"/>
    <w:uiPriority w:val="99"/>
    <w:semiHidden/>
    <w:unhideWhenUsed/>
    <w:rsid w:val="00DA3C1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A3C17"/>
    <w:rPr>
      <w:rFonts w:ascii="Times New Roman" w:eastAsia="Times New Roman" w:hAnsi="Times New Roman" w:cs="Times New Roman"/>
      <w:sz w:val="24"/>
      <w:szCs w:val="24"/>
      <w:lang w:eastAsia="cs-CZ"/>
    </w:rPr>
  </w:style>
  <w:style w:type="paragraph" w:customStyle="1" w:styleId="Normln0">
    <w:name w:val="Normln"/>
    <w:rsid w:val="00531C5D"/>
    <w:pPr>
      <w:autoSpaceDE w:val="0"/>
      <w:autoSpaceDN w:val="0"/>
      <w:adjustRightInd w:val="0"/>
      <w:spacing w:after="0" w:line="240" w:lineRule="auto"/>
    </w:pPr>
    <w:rPr>
      <w:rFonts w:ascii="MS Sans Serif" w:eastAsia="Times New Roman" w:hAnsi="MS Sans Serif" w:cs="Times New Roman"/>
      <w:sz w:val="24"/>
      <w:szCs w:val="24"/>
      <w:lang w:eastAsia="cs-CZ"/>
    </w:rPr>
  </w:style>
  <w:style w:type="paragraph" w:styleId="Normlnweb">
    <w:name w:val="Normal (Web)"/>
    <w:basedOn w:val="Normln"/>
    <w:uiPriority w:val="99"/>
    <w:semiHidden/>
    <w:rsid w:val="00531C5D"/>
    <w:pPr>
      <w:spacing w:before="100" w:beforeAutospacing="1" w:after="100" w:afterAutospacing="1"/>
    </w:pPr>
  </w:style>
  <w:style w:type="paragraph" w:styleId="Zkladntext">
    <w:name w:val="Body Text"/>
    <w:basedOn w:val="Normln"/>
    <w:link w:val="ZkladntextChar"/>
    <w:uiPriority w:val="99"/>
    <w:semiHidden/>
    <w:unhideWhenUsed/>
    <w:rsid w:val="00C80A7C"/>
    <w:pPr>
      <w:spacing w:after="120"/>
    </w:pPr>
  </w:style>
  <w:style w:type="character" w:customStyle="1" w:styleId="ZkladntextChar">
    <w:name w:val="Základní text Char"/>
    <w:basedOn w:val="Standardnpsmoodstavce"/>
    <w:link w:val="Zkladntext"/>
    <w:uiPriority w:val="99"/>
    <w:semiHidden/>
    <w:rsid w:val="00C80A7C"/>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311F8F"/>
    <w:rPr>
      <w:rFonts w:asciiTheme="majorHAnsi" w:eastAsiaTheme="majorEastAsia" w:hAnsiTheme="majorHAnsi" w:cstheme="majorBidi"/>
      <w:color w:val="243F60"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B8B1F-4D9B-4832-8981-2690379F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1177</Words>
  <Characters>6947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Řezanka</dc:creator>
  <cp:lastModifiedBy>rezanka7131</cp:lastModifiedBy>
  <cp:revision>3</cp:revision>
  <dcterms:created xsi:type="dcterms:W3CDTF">2020-12-15T09:37:00Z</dcterms:created>
  <dcterms:modified xsi:type="dcterms:W3CDTF">2020-12-15T09:59:00Z</dcterms:modified>
</cp:coreProperties>
</file>