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77777777" w:rsidR="00867569" w:rsidRPr="00AE6D5B" w:rsidRDefault="00292EDC" w:rsidP="00AE6D5B">
      <w:pPr>
        <w:pStyle w:val="Datum"/>
      </w:pPr>
      <w:r>
        <w:t>24</w:t>
      </w:r>
      <w:r w:rsidR="00CC5069">
        <w:t>.</w:t>
      </w:r>
      <w:r w:rsidR="00BB3C4C">
        <w:t xml:space="preserve"> března 2021</w:t>
      </w:r>
    </w:p>
    <w:p w14:paraId="56EC0A31" w14:textId="07AC0D4A" w:rsidR="00867569" w:rsidRPr="00AE6D5B" w:rsidRDefault="00292EDC" w:rsidP="00CC5069">
      <w:pPr>
        <w:pStyle w:val="Nzev"/>
      </w:pPr>
      <w:r w:rsidRPr="00292EDC">
        <w:t xml:space="preserve">V nakupování potravin online jsme </w:t>
      </w:r>
      <w:r w:rsidR="009A3911" w:rsidRPr="005F2266">
        <w:t>nad průměrem EU</w:t>
      </w:r>
    </w:p>
    <w:p w14:paraId="384FD0A5" w14:textId="77777777" w:rsidR="00CC5069" w:rsidRPr="00CC5069" w:rsidRDefault="00292EDC" w:rsidP="00CC5069">
      <w:pPr>
        <w:pStyle w:val="Perex"/>
      </w:pPr>
      <w:r w:rsidRPr="00292EDC">
        <w:t>V minulém roce došlo v důsledku pandemie koronaviru k velkým změnám ve využívání i</w:t>
      </w:r>
      <w:r w:rsidR="00337456">
        <w:t xml:space="preserve">nternetu. Ve větší míře jsme </w:t>
      </w:r>
      <w:r w:rsidRPr="00292EDC">
        <w:t xml:space="preserve">přes něj začali </w:t>
      </w:r>
      <w:r w:rsidR="00337456">
        <w:t xml:space="preserve">například sledovat placené pořady, </w:t>
      </w:r>
      <w:r w:rsidRPr="00292EDC">
        <w:t>nakupovat či</w:t>
      </w:r>
      <w:r w:rsidR="00337456">
        <w:t xml:space="preserve"> vyhledávat informace o zdraví. Další podrobnosti</w:t>
      </w:r>
      <w:r w:rsidRPr="00292EDC">
        <w:t xml:space="preserve"> o rozvoji informační sp</w:t>
      </w:r>
      <w:r w:rsidR="00337456">
        <w:t>olečnosti</w:t>
      </w:r>
      <w:r w:rsidRPr="00292EDC">
        <w:t xml:space="preserve"> přináší </w:t>
      </w:r>
      <w:hyperlink r:id="rId7" w:history="1">
        <w:r w:rsidRPr="00337456">
          <w:rPr>
            <w:rStyle w:val="Hypertextovodkaz"/>
          </w:rPr>
          <w:t>aktuální publikace ČSÚ</w:t>
        </w:r>
      </w:hyperlink>
      <w:r w:rsidRPr="00292EDC">
        <w:t>.</w:t>
      </w:r>
    </w:p>
    <w:p w14:paraId="6904116C" w14:textId="6FE4E672" w:rsidR="00292EDC" w:rsidRDefault="00292EDC" w:rsidP="005F2266">
      <w:pPr>
        <w:spacing w:line="242" w:lineRule="auto"/>
        <w:rPr>
          <w:rFonts w:cs="Arial"/>
          <w:szCs w:val="18"/>
        </w:rPr>
      </w:pPr>
      <w:r w:rsidRPr="00292EDC">
        <w:rPr>
          <w:rFonts w:cs="Arial"/>
          <w:szCs w:val="18"/>
        </w:rPr>
        <w:t>Internet se stal vedle mobilního telefonu nejrychleji se rozvíjejíc</w:t>
      </w:r>
      <w:r w:rsidR="00337456">
        <w:rPr>
          <w:rFonts w:cs="Arial"/>
          <w:szCs w:val="18"/>
        </w:rPr>
        <w:t>í technologií</w:t>
      </w:r>
      <w:r w:rsidRPr="00292EDC">
        <w:rPr>
          <w:rFonts w:cs="Arial"/>
          <w:szCs w:val="18"/>
        </w:rPr>
        <w:t xml:space="preserve">. V roce 2020 bylo bez internetu </w:t>
      </w:r>
      <w:r w:rsidR="00337456">
        <w:rPr>
          <w:rFonts w:cs="Arial"/>
          <w:szCs w:val="18"/>
        </w:rPr>
        <w:t xml:space="preserve">již </w:t>
      </w:r>
      <w:r w:rsidRPr="00292EDC">
        <w:rPr>
          <w:rFonts w:cs="Arial"/>
          <w:szCs w:val="18"/>
        </w:rPr>
        <w:t xml:space="preserve">jen 18 % českých domácností. Jde převážně o domácnosti seniorů, kteří </w:t>
      </w:r>
      <w:r w:rsidR="002B2179">
        <w:rPr>
          <w:rFonts w:cs="Arial"/>
          <w:szCs w:val="18"/>
        </w:rPr>
        <w:t xml:space="preserve">o </w:t>
      </w:r>
      <w:r w:rsidRPr="00292EDC">
        <w:rPr>
          <w:rFonts w:cs="Arial"/>
          <w:szCs w:val="18"/>
        </w:rPr>
        <w:t xml:space="preserve">tuto technologii nemají zájem nebo </w:t>
      </w:r>
      <w:r w:rsidR="002B2179">
        <w:rPr>
          <w:rFonts w:cs="Arial"/>
          <w:szCs w:val="18"/>
        </w:rPr>
        <w:t xml:space="preserve">ji </w:t>
      </w:r>
      <w:r w:rsidRPr="00292EDC">
        <w:rPr>
          <w:rFonts w:cs="Arial"/>
          <w:szCs w:val="18"/>
        </w:rPr>
        <w:t xml:space="preserve">neumějí používat. </w:t>
      </w:r>
      <w:r w:rsidRPr="00337456">
        <w:rPr>
          <w:rFonts w:cs="Arial"/>
          <w:i/>
          <w:szCs w:val="18"/>
        </w:rPr>
        <w:t>„Minulý rok se</w:t>
      </w:r>
      <w:r w:rsidR="00337456">
        <w:rPr>
          <w:rFonts w:cs="Arial"/>
          <w:i/>
          <w:szCs w:val="18"/>
        </w:rPr>
        <w:t xml:space="preserve"> v Česku k internetu připojovalo</w:t>
      </w:r>
      <w:r w:rsidRPr="00337456">
        <w:rPr>
          <w:rFonts w:cs="Arial"/>
          <w:i/>
          <w:szCs w:val="18"/>
        </w:rPr>
        <w:t xml:space="preserve"> de</w:t>
      </w:r>
      <w:r w:rsidR="00337456">
        <w:rPr>
          <w:rFonts w:cs="Arial"/>
          <w:i/>
          <w:szCs w:val="18"/>
        </w:rPr>
        <w:t>nně 75</w:t>
      </w:r>
      <w:r w:rsidR="00422778">
        <w:rPr>
          <w:rFonts w:cs="Arial"/>
          <w:i/>
          <w:szCs w:val="18"/>
        </w:rPr>
        <w:t xml:space="preserve"> </w:t>
      </w:r>
      <w:r w:rsidR="00337456">
        <w:rPr>
          <w:rFonts w:cs="Arial"/>
          <w:i/>
          <w:szCs w:val="18"/>
        </w:rPr>
        <w:t>% dospělých osob. Ve věkové kategorii</w:t>
      </w:r>
      <w:r w:rsidRPr="00337456">
        <w:rPr>
          <w:rFonts w:cs="Arial"/>
          <w:i/>
          <w:szCs w:val="18"/>
        </w:rPr>
        <w:t xml:space="preserve"> 16 až 44 let bylo online každý den dokonce 95 % z nich,“ </w:t>
      </w:r>
      <w:r w:rsidRPr="00292EDC">
        <w:rPr>
          <w:rFonts w:cs="Arial"/>
          <w:szCs w:val="18"/>
        </w:rPr>
        <w:t>říká Marek Rojíček, předse</w:t>
      </w:r>
      <w:r>
        <w:rPr>
          <w:rFonts w:cs="Arial"/>
          <w:szCs w:val="18"/>
        </w:rPr>
        <w:t>da Českého statistického úřadu.</w:t>
      </w:r>
    </w:p>
    <w:p w14:paraId="5C1D4103" w14:textId="77777777" w:rsidR="00292EDC" w:rsidRPr="00292EDC" w:rsidRDefault="00292EDC" w:rsidP="005F2266">
      <w:pPr>
        <w:spacing w:line="242" w:lineRule="auto"/>
        <w:rPr>
          <w:rFonts w:cs="Arial"/>
          <w:szCs w:val="18"/>
        </w:rPr>
      </w:pPr>
    </w:p>
    <w:p w14:paraId="6953F5B1" w14:textId="7BAF8C42" w:rsidR="00292EDC" w:rsidRDefault="00292EDC" w:rsidP="005F2266">
      <w:pPr>
        <w:spacing w:line="242" w:lineRule="auto"/>
        <w:rPr>
          <w:rFonts w:cs="Arial"/>
          <w:szCs w:val="18"/>
        </w:rPr>
      </w:pPr>
      <w:r w:rsidRPr="00292EDC">
        <w:rPr>
          <w:rFonts w:cs="Arial"/>
          <w:szCs w:val="18"/>
        </w:rPr>
        <w:t xml:space="preserve">I díky dynamickému rozšíření chytrých </w:t>
      </w:r>
      <w:r w:rsidR="00337456">
        <w:rPr>
          <w:rFonts w:cs="Arial"/>
          <w:szCs w:val="18"/>
        </w:rPr>
        <w:t xml:space="preserve">telefonů roste počet </w:t>
      </w:r>
      <w:r w:rsidR="002B2179">
        <w:rPr>
          <w:rFonts w:cs="Arial"/>
          <w:szCs w:val="18"/>
        </w:rPr>
        <w:t>osob</w:t>
      </w:r>
      <w:r w:rsidRPr="00292EDC">
        <w:rPr>
          <w:rFonts w:cs="Arial"/>
          <w:szCs w:val="18"/>
        </w:rPr>
        <w:t xml:space="preserve">, </w:t>
      </w:r>
      <w:r w:rsidR="002B2179" w:rsidRPr="00292EDC">
        <w:rPr>
          <w:rFonts w:cs="Arial"/>
          <w:szCs w:val="18"/>
        </w:rPr>
        <w:t>kte</w:t>
      </w:r>
      <w:r w:rsidR="002B2179">
        <w:rPr>
          <w:rFonts w:cs="Arial"/>
          <w:szCs w:val="18"/>
        </w:rPr>
        <w:t>ré</w:t>
      </w:r>
      <w:r w:rsidR="002B2179" w:rsidRPr="00292EDC">
        <w:rPr>
          <w:rFonts w:cs="Arial"/>
          <w:szCs w:val="18"/>
        </w:rPr>
        <w:t xml:space="preserve"> </w:t>
      </w:r>
      <w:r w:rsidRPr="00292EDC">
        <w:rPr>
          <w:rFonts w:cs="Arial"/>
          <w:szCs w:val="18"/>
        </w:rPr>
        <w:t xml:space="preserve">internet používají právě na svém telefonu. Minulý rok tak činilo téměř 6 milionů Čechů starších 16 let v porovnání </w:t>
      </w:r>
      <w:r w:rsidR="00F31052">
        <w:rPr>
          <w:rFonts w:cs="Arial"/>
          <w:szCs w:val="18"/>
        </w:rPr>
        <w:br/>
      </w:r>
      <w:r w:rsidRPr="00292EDC">
        <w:rPr>
          <w:rFonts w:cs="Arial"/>
          <w:szCs w:val="18"/>
        </w:rPr>
        <w:t>s jedním milionem v roce 2012. Nejbě</w:t>
      </w:r>
      <w:r w:rsidR="00337456">
        <w:rPr>
          <w:rFonts w:cs="Arial"/>
          <w:szCs w:val="18"/>
        </w:rPr>
        <w:t xml:space="preserve">žnější je to u mladých lidí </w:t>
      </w:r>
      <w:r w:rsidRPr="00292EDC">
        <w:rPr>
          <w:rFonts w:cs="Arial"/>
          <w:szCs w:val="18"/>
        </w:rPr>
        <w:t>ve věku 16 až 24 let</w:t>
      </w:r>
      <w:r w:rsidR="00337456">
        <w:rPr>
          <w:rFonts w:cs="Arial"/>
          <w:szCs w:val="18"/>
        </w:rPr>
        <w:t>, kde</w:t>
      </w:r>
      <w:r w:rsidRPr="00292EDC">
        <w:rPr>
          <w:rFonts w:cs="Arial"/>
          <w:szCs w:val="18"/>
        </w:rPr>
        <w:t xml:space="preserve"> používá</w:t>
      </w:r>
      <w:r w:rsidR="00337456">
        <w:rPr>
          <w:rFonts w:cs="Arial"/>
          <w:szCs w:val="18"/>
        </w:rPr>
        <w:t xml:space="preserve"> internet v mobilu </w:t>
      </w:r>
      <w:r w:rsidR="00FF25A2">
        <w:rPr>
          <w:rFonts w:cs="Arial"/>
          <w:szCs w:val="18"/>
        </w:rPr>
        <w:t xml:space="preserve">téměř </w:t>
      </w:r>
      <w:r w:rsidR="00337456">
        <w:rPr>
          <w:rFonts w:cs="Arial"/>
          <w:szCs w:val="18"/>
        </w:rPr>
        <w:t>97 %</w:t>
      </w:r>
      <w:r w:rsidR="00614994">
        <w:rPr>
          <w:rFonts w:cs="Arial"/>
          <w:szCs w:val="18"/>
        </w:rPr>
        <w:t xml:space="preserve"> z nich</w:t>
      </w:r>
      <w:r w:rsidRPr="00292EDC">
        <w:rPr>
          <w:rFonts w:cs="Arial"/>
          <w:szCs w:val="18"/>
        </w:rPr>
        <w:t xml:space="preserve">. Naopak mezi osobami staršími 65 let je to jen </w:t>
      </w:r>
      <w:r w:rsidR="00F31052">
        <w:rPr>
          <w:rFonts w:cs="Arial"/>
          <w:szCs w:val="18"/>
        </w:rPr>
        <w:br/>
      </w:r>
      <w:bookmarkStart w:id="0" w:name="_GoBack"/>
      <w:bookmarkEnd w:id="0"/>
      <w:r w:rsidRPr="00292EDC">
        <w:rPr>
          <w:rFonts w:cs="Arial"/>
          <w:szCs w:val="18"/>
        </w:rPr>
        <w:t xml:space="preserve">16 %. Jedním z důvodů může být i to, že mezi seniory má chytrý telefon </w:t>
      </w:r>
      <w:r w:rsidR="00FF25A2">
        <w:rPr>
          <w:rFonts w:cs="Arial"/>
          <w:szCs w:val="18"/>
        </w:rPr>
        <w:t xml:space="preserve">pouze </w:t>
      </w:r>
      <w:r w:rsidRPr="00292EDC">
        <w:rPr>
          <w:rFonts w:cs="Arial"/>
          <w:szCs w:val="18"/>
        </w:rPr>
        <w:t>necelá čtvrtina osob</w:t>
      </w:r>
      <w:r w:rsidR="00FF25A2">
        <w:rPr>
          <w:rFonts w:cs="Arial"/>
          <w:szCs w:val="18"/>
        </w:rPr>
        <w:t>,</w:t>
      </w:r>
      <w:r w:rsidRPr="00292EDC">
        <w:rPr>
          <w:rFonts w:cs="Arial"/>
          <w:szCs w:val="18"/>
        </w:rPr>
        <w:t xml:space="preserve"> tři čtvrtiny stále používají klasický tlačítkový telefon.</w:t>
      </w:r>
    </w:p>
    <w:p w14:paraId="55056CD4" w14:textId="77777777" w:rsidR="00292EDC" w:rsidRPr="00292EDC" w:rsidRDefault="00292EDC" w:rsidP="005F2266">
      <w:pPr>
        <w:spacing w:line="242" w:lineRule="auto"/>
        <w:rPr>
          <w:rFonts w:cs="Arial"/>
          <w:szCs w:val="18"/>
        </w:rPr>
      </w:pPr>
      <w:r w:rsidRPr="00292EDC">
        <w:rPr>
          <w:rFonts w:cs="Arial"/>
          <w:szCs w:val="18"/>
        </w:rPr>
        <w:t xml:space="preserve"> </w:t>
      </w:r>
    </w:p>
    <w:p w14:paraId="4C2CDF93" w14:textId="35220D19" w:rsidR="00292EDC" w:rsidRPr="00292EDC" w:rsidRDefault="00292EDC" w:rsidP="005F2266">
      <w:pPr>
        <w:spacing w:line="242" w:lineRule="auto"/>
        <w:rPr>
          <w:rFonts w:cs="Arial"/>
          <w:szCs w:val="18"/>
        </w:rPr>
      </w:pPr>
      <w:r w:rsidRPr="00292EDC">
        <w:rPr>
          <w:rFonts w:cs="Arial"/>
          <w:szCs w:val="18"/>
        </w:rPr>
        <w:t>Mezi Čechy roste také obliba internetového bankovnictví, které používají již dvě třetiny dospělých. Jde o výrazně vyšší podíl než v případě všech našich sousedních zemí</w:t>
      </w:r>
      <w:r w:rsidR="00E23464">
        <w:rPr>
          <w:rFonts w:cs="Arial"/>
          <w:szCs w:val="18"/>
        </w:rPr>
        <w:t>. V rámci zemí EU je</w:t>
      </w:r>
      <w:r w:rsidRPr="00292EDC">
        <w:rPr>
          <w:rFonts w:cs="Arial"/>
          <w:szCs w:val="18"/>
        </w:rPr>
        <w:t xml:space="preserve"> Česko na nadprůměrném sedmém místě. </w:t>
      </w:r>
    </w:p>
    <w:p w14:paraId="7089ED15" w14:textId="77777777" w:rsidR="00292EDC" w:rsidRDefault="00292EDC" w:rsidP="005F2266">
      <w:pPr>
        <w:spacing w:line="242" w:lineRule="auto"/>
        <w:rPr>
          <w:rFonts w:cs="Arial"/>
          <w:szCs w:val="18"/>
        </w:rPr>
      </w:pPr>
    </w:p>
    <w:p w14:paraId="765920EF" w14:textId="53AA5152" w:rsidR="00292EDC" w:rsidRPr="00292EDC" w:rsidRDefault="000A3624" w:rsidP="005F2266">
      <w:pPr>
        <w:spacing w:line="242" w:lineRule="auto"/>
        <w:rPr>
          <w:rFonts w:cs="Arial"/>
          <w:szCs w:val="18"/>
        </w:rPr>
      </w:pPr>
      <w:r>
        <w:rPr>
          <w:rFonts w:cs="Arial"/>
          <w:szCs w:val="18"/>
        </w:rPr>
        <w:t>Pandemie C</w:t>
      </w:r>
      <w:r w:rsidR="00292EDC" w:rsidRPr="00292EDC">
        <w:rPr>
          <w:rFonts w:cs="Arial"/>
          <w:szCs w:val="18"/>
        </w:rPr>
        <w:t>ovid-</w:t>
      </w:r>
      <w:r>
        <w:rPr>
          <w:rFonts w:cs="Arial"/>
          <w:szCs w:val="18"/>
        </w:rPr>
        <w:t>19 změnila chování</w:t>
      </w:r>
      <w:r w:rsidR="00E063E4">
        <w:rPr>
          <w:rFonts w:cs="Arial"/>
          <w:szCs w:val="18"/>
        </w:rPr>
        <w:t xml:space="preserve"> lidí</w:t>
      </w:r>
      <w:r>
        <w:rPr>
          <w:rFonts w:cs="Arial"/>
          <w:szCs w:val="18"/>
        </w:rPr>
        <w:t xml:space="preserve"> na internetu.</w:t>
      </w:r>
      <w:r w:rsidR="00292EDC" w:rsidRPr="00292EDC">
        <w:rPr>
          <w:rFonts w:cs="Arial"/>
          <w:szCs w:val="18"/>
        </w:rPr>
        <w:t xml:space="preserve"> Vlivem omezení kontaktů lidé více telefono</w:t>
      </w:r>
      <w:r>
        <w:rPr>
          <w:rFonts w:cs="Arial"/>
          <w:szCs w:val="18"/>
        </w:rPr>
        <w:t>vali a chatovali, v</w:t>
      </w:r>
      <w:r w:rsidR="00292EDC" w:rsidRPr="00292EDC">
        <w:rPr>
          <w:rFonts w:cs="Arial"/>
          <w:szCs w:val="18"/>
        </w:rPr>
        <w:t xml:space="preserve">elký boom zažilo </w:t>
      </w:r>
      <w:r>
        <w:rPr>
          <w:rFonts w:cs="Arial"/>
          <w:szCs w:val="18"/>
        </w:rPr>
        <w:t xml:space="preserve">také </w:t>
      </w:r>
      <w:r w:rsidR="00292EDC" w:rsidRPr="00292EDC">
        <w:rPr>
          <w:rFonts w:cs="Arial"/>
          <w:szCs w:val="18"/>
        </w:rPr>
        <w:t xml:space="preserve">online sledování placených videí, filmů a seriálů. </w:t>
      </w:r>
      <w:r w:rsidR="00292EDC" w:rsidRPr="00337456">
        <w:rPr>
          <w:rFonts w:cs="Arial"/>
          <w:i/>
          <w:szCs w:val="18"/>
        </w:rPr>
        <w:t xml:space="preserve">„Nejviditelnější změnou je však významný nárůst nakupování přes internet. Ve druhém čtvrtletí roku 2020 nakupovala online více než polovina Čechů. V případě nakupování potravin </w:t>
      </w:r>
      <w:r>
        <w:rPr>
          <w:rFonts w:cs="Arial"/>
          <w:i/>
          <w:szCs w:val="18"/>
        </w:rPr>
        <w:br/>
      </w:r>
      <w:r w:rsidR="00292EDC" w:rsidRPr="00337456">
        <w:rPr>
          <w:rFonts w:cs="Arial"/>
          <w:i/>
          <w:szCs w:val="18"/>
        </w:rPr>
        <w:t>a nápojů</w:t>
      </w:r>
      <w:r w:rsidR="00E063E4">
        <w:rPr>
          <w:rFonts w:cs="Arial"/>
          <w:i/>
          <w:szCs w:val="18"/>
        </w:rPr>
        <w:t xml:space="preserve"> přes internet</w:t>
      </w:r>
      <w:r w:rsidR="00292EDC" w:rsidRPr="00337456">
        <w:rPr>
          <w:rFonts w:cs="Arial"/>
          <w:i/>
          <w:szCs w:val="18"/>
        </w:rPr>
        <w:t xml:space="preserve"> se Česko nachází </w:t>
      </w:r>
      <w:r w:rsidR="009A3911">
        <w:rPr>
          <w:rFonts w:cs="Arial"/>
          <w:i/>
          <w:szCs w:val="18"/>
        </w:rPr>
        <w:t>nad průměrem</w:t>
      </w:r>
      <w:r w:rsidR="00292EDC" w:rsidRPr="00337456">
        <w:rPr>
          <w:rFonts w:cs="Arial"/>
          <w:i/>
          <w:szCs w:val="18"/>
        </w:rPr>
        <w:t xml:space="preserve"> Evropské uni</w:t>
      </w:r>
      <w:r w:rsidR="009A3911">
        <w:rPr>
          <w:rFonts w:cs="Arial"/>
          <w:i/>
          <w:szCs w:val="18"/>
        </w:rPr>
        <w:t>e</w:t>
      </w:r>
      <w:r w:rsidR="00C57518">
        <w:rPr>
          <w:rFonts w:cs="Arial"/>
          <w:i/>
          <w:szCs w:val="18"/>
        </w:rPr>
        <w:t>, hned za sousedním Německem</w:t>
      </w:r>
      <w:r w:rsidR="00292EDC" w:rsidRPr="00337456">
        <w:rPr>
          <w:rFonts w:cs="Arial"/>
          <w:i/>
          <w:szCs w:val="18"/>
        </w:rPr>
        <w:t>,“</w:t>
      </w:r>
      <w:r>
        <w:rPr>
          <w:rFonts w:cs="Arial"/>
          <w:szCs w:val="18"/>
        </w:rPr>
        <w:t xml:space="preserve"> </w:t>
      </w:r>
      <w:r w:rsidR="00E063E4">
        <w:rPr>
          <w:rFonts w:cs="Arial"/>
          <w:szCs w:val="18"/>
        </w:rPr>
        <w:t>upozorňuje</w:t>
      </w:r>
      <w:r w:rsidR="00292EDC" w:rsidRPr="00292EDC">
        <w:rPr>
          <w:rFonts w:cs="Arial"/>
          <w:szCs w:val="18"/>
        </w:rPr>
        <w:t xml:space="preserve"> Martin Mana, ředitel odboru statistik rozvoje společnosti</w:t>
      </w:r>
      <w:r w:rsidR="005F2266">
        <w:rPr>
          <w:rFonts w:cs="Arial"/>
          <w:szCs w:val="18"/>
        </w:rPr>
        <w:t xml:space="preserve"> ČSÚ</w:t>
      </w:r>
      <w:r w:rsidR="00292EDC" w:rsidRPr="00292EDC">
        <w:rPr>
          <w:rFonts w:cs="Arial"/>
          <w:szCs w:val="18"/>
        </w:rPr>
        <w:t xml:space="preserve">. </w:t>
      </w:r>
    </w:p>
    <w:p w14:paraId="545156A7" w14:textId="77777777" w:rsidR="00292EDC" w:rsidRDefault="00292EDC" w:rsidP="005F2266">
      <w:pPr>
        <w:spacing w:line="242" w:lineRule="auto"/>
        <w:rPr>
          <w:rFonts w:cs="Arial"/>
          <w:szCs w:val="18"/>
        </w:rPr>
      </w:pPr>
    </w:p>
    <w:p w14:paraId="4F7618D0" w14:textId="77777777" w:rsidR="00292EDC" w:rsidRPr="00292EDC" w:rsidRDefault="00292EDC" w:rsidP="005F2266">
      <w:pPr>
        <w:spacing w:line="242" w:lineRule="auto"/>
        <w:rPr>
          <w:rFonts w:cs="Arial"/>
          <w:szCs w:val="18"/>
        </w:rPr>
      </w:pPr>
      <w:r w:rsidRPr="00292EDC">
        <w:rPr>
          <w:rFonts w:cs="Arial"/>
          <w:szCs w:val="18"/>
        </w:rPr>
        <w:t>Pandemie se podepsala i na tom, že Češi na internetu častěji vyhledávali témata související se zdravím. Ve 2. čtvrtletí 2020 tak činila polo</w:t>
      </w:r>
      <w:r w:rsidR="000A3624">
        <w:rPr>
          <w:rFonts w:cs="Arial"/>
          <w:szCs w:val="18"/>
        </w:rPr>
        <w:t xml:space="preserve">vina mužů starších 16 let, téměř dvojnásobek oproti roku 2015. </w:t>
      </w:r>
      <w:r w:rsidRPr="00292EDC">
        <w:rPr>
          <w:rFonts w:cs="Arial"/>
          <w:szCs w:val="18"/>
        </w:rPr>
        <w:t xml:space="preserve">V případě žen informace o zdraví na internetu vyhledávaly dvě třetiny z nich. </w:t>
      </w:r>
      <w:r w:rsidR="000A3624">
        <w:rPr>
          <w:rFonts w:cs="Arial"/>
          <w:szCs w:val="18"/>
        </w:rPr>
        <w:br/>
      </w:r>
      <w:r w:rsidRPr="00292EDC">
        <w:rPr>
          <w:rFonts w:cs="Arial"/>
          <w:szCs w:val="18"/>
        </w:rPr>
        <w:t>V o</w:t>
      </w:r>
      <w:r w:rsidR="000A3624">
        <w:rPr>
          <w:rFonts w:cs="Arial"/>
          <w:szCs w:val="18"/>
        </w:rPr>
        <w:t xml:space="preserve">bou případech je to nad </w:t>
      </w:r>
      <w:r w:rsidRPr="00292EDC">
        <w:rPr>
          <w:rFonts w:cs="Arial"/>
          <w:szCs w:val="18"/>
        </w:rPr>
        <w:t xml:space="preserve">unijním průměrem. </w:t>
      </w:r>
    </w:p>
    <w:p w14:paraId="00A2BCBB" w14:textId="77777777" w:rsidR="00292EDC" w:rsidRDefault="00292EDC" w:rsidP="005F2266">
      <w:pPr>
        <w:spacing w:line="242" w:lineRule="auto"/>
        <w:rPr>
          <w:rFonts w:cs="Arial"/>
          <w:szCs w:val="18"/>
        </w:rPr>
      </w:pPr>
    </w:p>
    <w:p w14:paraId="7E2F0B40" w14:textId="57A6933E" w:rsidR="00544FE5" w:rsidRDefault="00292EDC" w:rsidP="005F2266">
      <w:pPr>
        <w:spacing w:line="242" w:lineRule="auto"/>
        <w:rPr>
          <w:rFonts w:cs="Arial"/>
          <w:szCs w:val="18"/>
        </w:rPr>
      </w:pPr>
      <w:r w:rsidRPr="00292EDC">
        <w:rPr>
          <w:rFonts w:cs="Arial"/>
          <w:szCs w:val="18"/>
        </w:rPr>
        <w:t>Mezi podniky zažívá rozmach používání sociálních sítí a cloudových služeb. Účet na sociálních sítích má téměř polovina podniků</w:t>
      </w:r>
      <w:r w:rsidR="000A3624">
        <w:rPr>
          <w:rFonts w:cs="Arial"/>
          <w:szCs w:val="18"/>
        </w:rPr>
        <w:t xml:space="preserve"> s</w:t>
      </w:r>
      <w:r w:rsidR="00E323A1">
        <w:rPr>
          <w:rFonts w:cs="Arial"/>
          <w:szCs w:val="18"/>
        </w:rPr>
        <w:t xml:space="preserve"> deseti a více zaměstnanci, </w:t>
      </w:r>
      <w:r w:rsidRPr="00292EDC">
        <w:rPr>
          <w:rFonts w:cs="Arial"/>
          <w:szCs w:val="18"/>
        </w:rPr>
        <w:t xml:space="preserve">placené služby využívalo minulý rok 29 % firem. Cestu do průmyslové výroby si v Česku </w:t>
      </w:r>
      <w:r w:rsidR="002B2179" w:rsidRPr="00292EDC">
        <w:rPr>
          <w:rFonts w:cs="Arial"/>
          <w:szCs w:val="18"/>
        </w:rPr>
        <w:t>našl</w:t>
      </w:r>
      <w:r w:rsidR="00E91508">
        <w:rPr>
          <w:rFonts w:cs="Arial"/>
          <w:szCs w:val="18"/>
        </w:rPr>
        <w:t>y</w:t>
      </w:r>
      <w:r w:rsidR="002B2179" w:rsidRPr="00292EDC">
        <w:rPr>
          <w:rFonts w:cs="Arial"/>
          <w:szCs w:val="18"/>
        </w:rPr>
        <w:t xml:space="preserve"> </w:t>
      </w:r>
      <w:r w:rsidRPr="00292EDC">
        <w:rPr>
          <w:rFonts w:cs="Arial"/>
          <w:szCs w:val="18"/>
        </w:rPr>
        <w:t xml:space="preserve">také 3D tisk a robotika. Aditivní výrobu </w:t>
      </w:r>
      <w:r w:rsidR="000A3624">
        <w:rPr>
          <w:rFonts w:cs="Arial"/>
          <w:szCs w:val="18"/>
        </w:rPr>
        <w:t xml:space="preserve">loni </w:t>
      </w:r>
      <w:r w:rsidRPr="00292EDC">
        <w:rPr>
          <w:rFonts w:cs="Arial"/>
          <w:szCs w:val="18"/>
        </w:rPr>
        <w:t xml:space="preserve">používalo ve zpracovatelském průmyslu 13 % firem a průmyslové roboty </w:t>
      </w:r>
      <w:r w:rsidR="00E573ED" w:rsidRPr="00292EDC">
        <w:rPr>
          <w:rFonts w:cs="Arial"/>
          <w:szCs w:val="18"/>
        </w:rPr>
        <w:t>18</w:t>
      </w:r>
      <w:r w:rsidR="00E573ED">
        <w:rPr>
          <w:rFonts w:cs="Arial"/>
          <w:szCs w:val="18"/>
        </w:rPr>
        <w:t> </w:t>
      </w:r>
      <w:r w:rsidR="00E323A1">
        <w:rPr>
          <w:rFonts w:cs="Arial"/>
          <w:szCs w:val="18"/>
        </w:rPr>
        <w:t xml:space="preserve">%. </w:t>
      </w:r>
      <w:r w:rsidR="000A3624">
        <w:rPr>
          <w:rFonts w:cs="Arial"/>
          <w:szCs w:val="18"/>
        </w:rPr>
        <w:t>V</w:t>
      </w:r>
      <w:r w:rsidRPr="00292EDC">
        <w:rPr>
          <w:rFonts w:cs="Arial"/>
          <w:szCs w:val="18"/>
        </w:rPr>
        <w:t xml:space="preserve">e zpracovatelském průmyslu </w:t>
      </w:r>
      <w:r w:rsidR="000A3624">
        <w:rPr>
          <w:rFonts w:cs="Arial"/>
          <w:szCs w:val="18"/>
        </w:rPr>
        <w:t xml:space="preserve">využívalo </w:t>
      </w:r>
      <w:r w:rsidRPr="00292EDC">
        <w:rPr>
          <w:rFonts w:cs="Arial"/>
          <w:szCs w:val="18"/>
        </w:rPr>
        <w:t>robotiku šest z</w:t>
      </w:r>
      <w:r w:rsidR="00E323A1">
        <w:rPr>
          <w:rFonts w:cs="Arial"/>
          <w:szCs w:val="18"/>
        </w:rPr>
        <w:t xml:space="preserve"> deseti firem s více než</w:t>
      </w:r>
      <w:r w:rsidRPr="00292EDC">
        <w:rPr>
          <w:rFonts w:cs="Arial"/>
          <w:szCs w:val="18"/>
        </w:rPr>
        <w:t xml:space="preserve"> 250 zaměstnanci. </w:t>
      </w:r>
    </w:p>
    <w:p w14:paraId="5FA886AB" w14:textId="709C14E7" w:rsidR="005F2266" w:rsidRPr="000A3624" w:rsidRDefault="005F2266" w:rsidP="000A3624">
      <w:pPr>
        <w:spacing w:line="252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287F" w16cex:dateUtc="2021-03-23T07:42:00Z"/>
  <w16cex:commentExtensible w16cex:durableId="2404297C" w16cex:dateUtc="2021-03-23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EA262" w16cid:durableId="24042792"/>
  <w16cid:commentId w16cid:paraId="71086456" w16cid:durableId="24042793"/>
  <w16cid:commentId w16cid:paraId="7AFBE6DF" w16cid:durableId="24042794"/>
  <w16cid:commentId w16cid:paraId="69FE362B" w16cid:durableId="24042795"/>
  <w16cid:commentId w16cid:paraId="19749541" w16cid:durableId="2404287F"/>
  <w16cid:commentId w16cid:paraId="5871046F" w16cid:durableId="24042796"/>
  <w16cid:commentId w16cid:paraId="32E6E12A" w16cid:durableId="24042797"/>
  <w16cid:commentId w16cid:paraId="0E6055E1" w16cid:durableId="24042798"/>
  <w16cid:commentId w16cid:paraId="20CB4DDD" w16cid:durableId="24042799"/>
  <w16cid:commentId w16cid:paraId="7C2AB124" w16cid:durableId="2404279A"/>
  <w16cid:commentId w16cid:paraId="7E00C4CE" w16cid:durableId="2404279B"/>
  <w16cid:commentId w16cid:paraId="63E577BA" w16cid:durableId="24042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FD90" w14:textId="77777777" w:rsidR="007010DC" w:rsidRDefault="007010DC" w:rsidP="00BA6370">
      <w:r>
        <w:separator/>
      </w:r>
    </w:p>
  </w:endnote>
  <w:endnote w:type="continuationSeparator" w:id="0">
    <w:p w14:paraId="191E4D2D" w14:textId="77777777" w:rsidR="007010DC" w:rsidRDefault="007010DC" w:rsidP="00BA6370">
      <w:r>
        <w:continuationSeparator/>
      </w:r>
    </w:p>
  </w:endnote>
  <w:endnote w:type="continuationNotice" w:id="1">
    <w:p w14:paraId="608BBC77" w14:textId="77777777" w:rsidR="007010DC" w:rsidRDefault="007010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1EC5292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3105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1EC5292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3105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7780" w14:textId="77777777" w:rsidR="007010DC" w:rsidRDefault="007010DC" w:rsidP="00BA6370">
      <w:r>
        <w:separator/>
      </w:r>
    </w:p>
  </w:footnote>
  <w:footnote w:type="continuationSeparator" w:id="0">
    <w:p w14:paraId="5B0AC7A8" w14:textId="77777777" w:rsidR="007010DC" w:rsidRDefault="007010DC" w:rsidP="00BA6370">
      <w:r>
        <w:continuationSeparator/>
      </w:r>
    </w:p>
  </w:footnote>
  <w:footnote w:type="continuationNotice" w:id="1">
    <w:p w14:paraId="064C494D" w14:textId="77777777" w:rsidR="007010DC" w:rsidRDefault="007010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37927"/>
    <w:rsid w:val="000433CA"/>
    <w:rsid w:val="00043BF4"/>
    <w:rsid w:val="00082C58"/>
    <w:rsid w:val="000842D2"/>
    <w:rsid w:val="000843A5"/>
    <w:rsid w:val="000A3624"/>
    <w:rsid w:val="000B6F63"/>
    <w:rsid w:val="000C1AAC"/>
    <w:rsid w:val="000C435D"/>
    <w:rsid w:val="000E3422"/>
    <w:rsid w:val="000E74E0"/>
    <w:rsid w:val="000F35F5"/>
    <w:rsid w:val="000F7B29"/>
    <w:rsid w:val="00116D24"/>
    <w:rsid w:val="00125C4F"/>
    <w:rsid w:val="001404AB"/>
    <w:rsid w:val="00146745"/>
    <w:rsid w:val="001658A9"/>
    <w:rsid w:val="0017231D"/>
    <w:rsid w:val="001776E2"/>
    <w:rsid w:val="001810DC"/>
    <w:rsid w:val="00181A6A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5675D"/>
    <w:rsid w:val="002626BF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6F5C"/>
    <w:rsid w:val="002B1FE3"/>
    <w:rsid w:val="002B2179"/>
    <w:rsid w:val="002B2E47"/>
    <w:rsid w:val="002C1127"/>
    <w:rsid w:val="002C261A"/>
    <w:rsid w:val="002D6A6C"/>
    <w:rsid w:val="00302BDE"/>
    <w:rsid w:val="00322412"/>
    <w:rsid w:val="003264B1"/>
    <w:rsid w:val="003265E9"/>
    <w:rsid w:val="00327578"/>
    <w:rsid w:val="003301A3"/>
    <w:rsid w:val="00337456"/>
    <w:rsid w:val="0034373F"/>
    <w:rsid w:val="0035578A"/>
    <w:rsid w:val="00367165"/>
    <w:rsid w:val="0036777B"/>
    <w:rsid w:val="003677A4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2778"/>
    <w:rsid w:val="0042764B"/>
    <w:rsid w:val="00430307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D05B3"/>
    <w:rsid w:val="004E479E"/>
    <w:rsid w:val="004E583B"/>
    <w:rsid w:val="004F78E6"/>
    <w:rsid w:val="00503490"/>
    <w:rsid w:val="00512D03"/>
    <w:rsid w:val="00512D99"/>
    <w:rsid w:val="005212AD"/>
    <w:rsid w:val="00524D35"/>
    <w:rsid w:val="0052753B"/>
    <w:rsid w:val="00531DBB"/>
    <w:rsid w:val="00533CE2"/>
    <w:rsid w:val="00544FE5"/>
    <w:rsid w:val="005515A2"/>
    <w:rsid w:val="00565B25"/>
    <w:rsid w:val="00580128"/>
    <w:rsid w:val="00582FE3"/>
    <w:rsid w:val="005A093B"/>
    <w:rsid w:val="005C230B"/>
    <w:rsid w:val="005D45F8"/>
    <w:rsid w:val="005D652C"/>
    <w:rsid w:val="005E21B3"/>
    <w:rsid w:val="005F18B5"/>
    <w:rsid w:val="005F2266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B80"/>
    <w:rsid w:val="00632AF7"/>
    <w:rsid w:val="0064139A"/>
    <w:rsid w:val="00654CFF"/>
    <w:rsid w:val="00675D16"/>
    <w:rsid w:val="006B745F"/>
    <w:rsid w:val="006B7C96"/>
    <w:rsid w:val="006C1484"/>
    <w:rsid w:val="006C3CE8"/>
    <w:rsid w:val="006D2F17"/>
    <w:rsid w:val="006E024F"/>
    <w:rsid w:val="006E4E81"/>
    <w:rsid w:val="006F0ADD"/>
    <w:rsid w:val="007010DC"/>
    <w:rsid w:val="007020EA"/>
    <w:rsid w:val="00702B03"/>
    <w:rsid w:val="00706DB3"/>
    <w:rsid w:val="00707F7D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543D9"/>
    <w:rsid w:val="00777DF3"/>
    <w:rsid w:val="00786B99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54E24"/>
    <w:rsid w:val="0085742D"/>
    <w:rsid w:val="00861D0E"/>
    <w:rsid w:val="00862504"/>
    <w:rsid w:val="008644C8"/>
    <w:rsid w:val="00867569"/>
    <w:rsid w:val="00883708"/>
    <w:rsid w:val="008A750A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74C31"/>
    <w:rsid w:val="009A1B01"/>
    <w:rsid w:val="009A3911"/>
    <w:rsid w:val="009A572A"/>
    <w:rsid w:val="009B55B1"/>
    <w:rsid w:val="009B6438"/>
    <w:rsid w:val="009C70A9"/>
    <w:rsid w:val="009E3740"/>
    <w:rsid w:val="009E4E85"/>
    <w:rsid w:val="009F5037"/>
    <w:rsid w:val="00A00672"/>
    <w:rsid w:val="00A034F8"/>
    <w:rsid w:val="00A278C8"/>
    <w:rsid w:val="00A33407"/>
    <w:rsid w:val="00A419EA"/>
    <w:rsid w:val="00A4343D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B00C1D"/>
    <w:rsid w:val="00B03E21"/>
    <w:rsid w:val="00B1786C"/>
    <w:rsid w:val="00B22797"/>
    <w:rsid w:val="00B22916"/>
    <w:rsid w:val="00B31381"/>
    <w:rsid w:val="00B4271A"/>
    <w:rsid w:val="00B62CA1"/>
    <w:rsid w:val="00B633EC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10160"/>
    <w:rsid w:val="00C269D4"/>
    <w:rsid w:val="00C31413"/>
    <w:rsid w:val="00C36CC1"/>
    <w:rsid w:val="00C4160D"/>
    <w:rsid w:val="00C52466"/>
    <w:rsid w:val="00C5651B"/>
    <w:rsid w:val="00C57518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D1D29"/>
    <w:rsid w:val="00CE0156"/>
    <w:rsid w:val="00CE03DC"/>
    <w:rsid w:val="00CE228C"/>
    <w:rsid w:val="00CE40D1"/>
    <w:rsid w:val="00CF545B"/>
    <w:rsid w:val="00D014A1"/>
    <w:rsid w:val="00D018F0"/>
    <w:rsid w:val="00D1065F"/>
    <w:rsid w:val="00D20FEE"/>
    <w:rsid w:val="00D22EC7"/>
    <w:rsid w:val="00D27074"/>
    <w:rsid w:val="00D27D69"/>
    <w:rsid w:val="00D448C2"/>
    <w:rsid w:val="00D44E0A"/>
    <w:rsid w:val="00D666C3"/>
    <w:rsid w:val="00DB3587"/>
    <w:rsid w:val="00DB4A37"/>
    <w:rsid w:val="00DC181E"/>
    <w:rsid w:val="00DD4220"/>
    <w:rsid w:val="00DD5C97"/>
    <w:rsid w:val="00DE4AD8"/>
    <w:rsid w:val="00DF47FE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F1586E"/>
    <w:rsid w:val="00F17E44"/>
    <w:rsid w:val="00F26395"/>
    <w:rsid w:val="00F300FD"/>
    <w:rsid w:val="00F31052"/>
    <w:rsid w:val="00F3248C"/>
    <w:rsid w:val="00F46F18"/>
    <w:rsid w:val="00F4712F"/>
    <w:rsid w:val="00F5040B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formacni-spolecnost-v-cislech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1718-79E6-47DF-B359-4F017E62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3102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3</cp:revision>
  <cp:lastPrinted>2021-03-20T22:30:00Z</cp:lastPrinted>
  <dcterms:created xsi:type="dcterms:W3CDTF">2021-03-23T12:13:00Z</dcterms:created>
  <dcterms:modified xsi:type="dcterms:W3CDTF">2021-03-23T12:14:00Z</dcterms:modified>
</cp:coreProperties>
</file>