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2FD6" w14:textId="77777777" w:rsidR="00251B13" w:rsidRPr="00B112AC" w:rsidRDefault="00B32CDB" w:rsidP="00C85B69">
      <w:pPr>
        <w:pStyle w:val="Nadpis1"/>
        <w:spacing w:after="120"/>
        <w:ind w:right="-1"/>
        <w:rPr>
          <w:sz w:val="30"/>
          <w:szCs w:val="30"/>
        </w:rPr>
      </w:pPr>
      <w:bookmarkStart w:id="0" w:name="_Toc444112495"/>
      <w:r>
        <w:rPr>
          <w:rFonts w:cs="Arial"/>
          <w:sz w:val="30"/>
          <w:szCs w:val="30"/>
        </w:rPr>
        <w:t>8</w:t>
      </w:r>
      <w:r w:rsidR="00251B13">
        <w:rPr>
          <w:rFonts w:cs="Arial"/>
          <w:sz w:val="30"/>
          <w:szCs w:val="30"/>
        </w:rPr>
        <w:t xml:space="preserve">. </w:t>
      </w:r>
      <w:r>
        <w:rPr>
          <w:rFonts w:cs="Arial"/>
          <w:sz w:val="30"/>
          <w:szCs w:val="30"/>
        </w:rPr>
        <w:t>P</w:t>
      </w:r>
      <w:r w:rsidR="00AE535B">
        <w:rPr>
          <w:rFonts w:cs="Arial"/>
          <w:sz w:val="30"/>
          <w:szCs w:val="30"/>
        </w:rPr>
        <w:t>ráce na dálku</w:t>
      </w:r>
    </w:p>
    <w:bookmarkEnd w:id="0"/>
    <w:p w14:paraId="5C000F37" w14:textId="06C2B18A" w:rsidR="00593D4A" w:rsidRPr="000F3C07" w:rsidRDefault="00593D4A" w:rsidP="007B3341">
      <w:pPr>
        <w:jc w:val="both"/>
        <w:rPr>
          <w:rFonts w:cs="Arial"/>
          <w:i/>
          <w:spacing w:val="-6"/>
        </w:rPr>
      </w:pPr>
      <w:r w:rsidRPr="000F3C07">
        <w:rPr>
          <w:rFonts w:cs="Arial"/>
          <w:i/>
          <w:spacing w:val="-6"/>
        </w:rPr>
        <w:t>Aby mohly podniky zajistit zaměstnancům možnost plnohodnotně pracovat na dálku, musely</w:t>
      </w:r>
      <w:r w:rsidR="009D013B" w:rsidRPr="000F3C07">
        <w:rPr>
          <w:rFonts w:cs="Arial"/>
          <w:i/>
          <w:spacing w:val="-6"/>
        </w:rPr>
        <w:t xml:space="preserve"> mnohdy</w:t>
      </w:r>
      <w:r w:rsidRPr="000F3C07">
        <w:rPr>
          <w:rFonts w:cs="Arial"/>
          <w:i/>
          <w:spacing w:val="-6"/>
        </w:rPr>
        <w:t xml:space="preserve"> zavést nebo rozšířit </w:t>
      </w:r>
      <w:r w:rsidR="009D013B" w:rsidRPr="000F3C07">
        <w:rPr>
          <w:rFonts w:cs="Arial"/>
          <w:i/>
          <w:spacing w:val="-6"/>
        </w:rPr>
        <w:t xml:space="preserve">možnost </w:t>
      </w:r>
      <w:r w:rsidRPr="000F3C07">
        <w:rPr>
          <w:rFonts w:cs="Arial"/>
          <w:i/>
          <w:spacing w:val="-6"/>
        </w:rPr>
        <w:t xml:space="preserve">využití vzdáleného přístupu do firemní sítě. </w:t>
      </w:r>
      <w:r w:rsidR="002261F7" w:rsidRPr="000F3C07">
        <w:rPr>
          <w:rFonts w:cs="Arial"/>
          <w:i/>
          <w:spacing w:val="-6"/>
        </w:rPr>
        <w:t>Vzdálený přístup k pracovnímu e-mailu poskytuje 73 % podniků v Česku, a přibližně šest podniků z deseti umožňuje zaměstnancům, aby se na dálku připojili k pracovním dokumentům</w:t>
      </w:r>
      <w:r w:rsidR="0057621D" w:rsidRPr="000F3C07">
        <w:rPr>
          <w:rFonts w:cs="Arial"/>
          <w:i/>
          <w:spacing w:val="-6"/>
        </w:rPr>
        <w:t>,</w:t>
      </w:r>
      <w:r w:rsidR="002261F7" w:rsidRPr="000F3C07">
        <w:rPr>
          <w:rFonts w:cs="Arial"/>
          <w:i/>
          <w:spacing w:val="-6"/>
        </w:rPr>
        <w:t xml:space="preserve"> firemním aplikacím nebo informačním systémům. Online pracovní schůzky probíhají v</w:t>
      </w:r>
      <w:r w:rsidR="00D71A49" w:rsidRPr="000F3C07">
        <w:rPr>
          <w:rFonts w:cs="Arial"/>
          <w:i/>
          <w:spacing w:val="-6"/>
        </w:rPr>
        <w:t>e 42 %</w:t>
      </w:r>
      <w:r w:rsidR="002261F7" w:rsidRPr="000F3C07">
        <w:rPr>
          <w:rFonts w:cs="Arial"/>
          <w:i/>
          <w:spacing w:val="-6"/>
        </w:rPr>
        <w:t xml:space="preserve"> podniků s 10 a více zaměstnanci v</w:t>
      </w:r>
      <w:r w:rsidR="0057621D" w:rsidRPr="000F3C07">
        <w:rPr>
          <w:rFonts w:cs="Arial"/>
          <w:i/>
          <w:spacing w:val="-6"/>
        </w:rPr>
        <w:t> </w:t>
      </w:r>
      <w:r w:rsidR="002261F7" w:rsidRPr="000F3C07">
        <w:rPr>
          <w:rFonts w:cs="Arial"/>
          <w:i/>
          <w:spacing w:val="-6"/>
        </w:rPr>
        <w:t>Česku, velké podniky</w:t>
      </w:r>
      <w:r w:rsidR="0057621D" w:rsidRPr="000F3C07">
        <w:rPr>
          <w:rFonts w:cs="Arial"/>
          <w:i/>
          <w:spacing w:val="-6"/>
        </w:rPr>
        <w:t xml:space="preserve"> ale</w:t>
      </w:r>
      <w:r w:rsidR="002261F7" w:rsidRPr="000F3C07">
        <w:rPr>
          <w:rFonts w:cs="Arial"/>
          <w:i/>
          <w:spacing w:val="-6"/>
        </w:rPr>
        <w:t xml:space="preserve"> používají </w:t>
      </w:r>
      <w:r w:rsidRPr="000F3C07">
        <w:rPr>
          <w:rFonts w:cs="Arial"/>
          <w:i/>
          <w:spacing w:val="-6"/>
        </w:rPr>
        <w:t>nástroje pro</w:t>
      </w:r>
      <w:r w:rsidR="002261F7" w:rsidRPr="000F3C07">
        <w:rPr>
          <w:rFonts w:cs="Arial"/>
          <w:i/>
          <w:spacing w:val="-6"/>
        </w:rPr>
        <w:t xml:space="preserve"> online</w:t>
      </w:r>
      <w:r w:rsidRPr="000F3C07">
        <w:rPr>
          <w:rFonts w:cs="Arial"/>
          <w:i/>
          <w:spacing w:val="-6"/>
        </w:rPr>
        <w:t xml:space="preserve"> spoluprác</w:t>
      </w:r>
      <w:r w:rsidR="002261F7" w:rsidRPr="000F3C07">
        <w:rPr>
          <w:rFonts w:cs="Arial"/>
          <w:i/>
          <w:spacing w:val="-6"/>
        </w:rPr>
        <w:t>i</w:t>
      </w:r>
      <w:r w:rsidRPr="000F3C07">
        <w:rPr>
          <w:rFonts w:cs="Arial"/>
          <w:i/>
          <w:spacing w:val="-6"/>
        </w:rPr>
        <w:t xml:space="preserve"> nebo možnost sdílení pracovních souborů online</w:t>
      </w:r>
      <w:r w:rsidR="002261F7" w:rsidRPr="000F3C07">
        <w:rPr>
          <w:rFonts w:cs="Arial"/>
          <w:i/>
          <w:spacing w:val="-6"/>
        </w:rPr>
        <w:t xml:space="preserve"> téměř všechny (94</w:t>
      </w:r>
      <w:r w:rsidR="00D71A49" w:rsidRPr="000F3C07">
        <w:rPr>
          <w:rFonts w:cs="Arial"/>
          <w:i/>
          <w:spacing w:val="-6"/>
        </w:rPr>
        <w:t> </w:t>
      </w:r>
      <w:r w:rsidR="002261F7" w:rsidRPr="000F3C07">
        <w:rPr>
          <w:rFonts w:cs="Arial"/>
          <w:i/>
          <w:spacing w:val="-6"/>
        </w:rPr>
        <w:t>%)</w:t>
      </w:r>
      <w:r w:rsidRPr="000F3C07">
        <w:rPr>
          <w:rFonts w:cs="Arial"/>
          <w:i/>
          <w:spacing w:val="-6"/>
        </w:rPr>
        <w:t>.</w:t>
      </w:r>
    </w:p>
    <w:p w14:paraId="09548F2B" w14:textId="77777777" w:rsidR="00251B13" w:rsidRPr="0057621D" w:rsidRDefault="00251B13" w:rsidP="00C85B69">
      <w:pPr>
        <w:pStyle w:val="Nadpis2"/>
        <w:spacing w:before="240" w:after="120" w:line="240" w:lineRule="auto"/>
        <w:ind w:right="-1"/>
        <w:rPr>
          <w:sz w:val="24"/>
          <w:szCs w:val="24"/>
        </w:rPr>
      </w:pPr>
      <w:r w:rsidRPr="0057621D">
        <w:rPr>
          <w:sz w:val="24"/>
          <w:szCs w:val="24"/>
        </w:rPr>
        <w:t>Hlavní zjištění</w:t>
      </w:r>
    </w:p>
    <w:p w14:paraId="0C052477" w14:textId="77777777" w:rsidR="007E6EA3" w:rsidRPr="0057621D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57621D">
        <w:rPr>
          <w:rFonts w:cs="Arial"/>
          <w:szCs w:val="20"/>
        </w:rPr>
        <w:t xml:space="preserve">Aby bylo možné pracovat s firemními aplikacemi nebo daty, umožňuje řada firem svým zaměstnancům </w:t>
      </w:r>
      <w:r w:rsidRPr="0057621D">
        <w:rPr>
          <w:rFonts w:cs="Arial"/>
          <w:b/>
          <w:szCs w:val="20"/>
        </w:rPr>
        <w:t>vzdálený přístup přes internet</w:t>
      </w:r>
      <w:r w:rsidRPr="0057621D">
        <w:rPr>
          <w:rFonts w:cs="Arial"/>
          <w:szCs w:val="20"/>
        </w:rPr>
        <w:t xml:space="preserve">. Mohou se tak prakticky odkudkoli přes internet nebo např. přes zabezpečenou VPN síť </w:t>
      </w:r>
      <w:r w:rsidRPr="0057621D">
        <w:rPr>
          <w:rFonts w:cs="Arial"/>
          <w:b/>
          <w:szCs w:val="20"/>
        </w:rPr>
        <w:t>dostat ke svému pracovnímu e-mailu, ale i k dokumentům či pracovním souborům</w:t>
      </w:r>
      <w:r w:rsidRPr="0057621D">
        <w:rPr>
          <w:rFonts w:cs="Arial"/>
          <w:szCs w:val="20"/>
        </w:rPr>
        <w:t xml:space="preserve"> a v neposlední řadě i </w:t>
      </w:r>
      <w:r w:rsidRPr="0057621D">
        <w:rPr>
          <w:rFonts w:cs="Arial"/>
          <w:b/>
          <w:szCs w:val="20"/>
        </w:rPr>
        <w:t>k aplikacím firmy nebo informačním systémům</w:t>
      </w:r>
      <w:r w:rsidRPr="0057621D">
        <w:rPr>
          <w:rFonts w:cs="Arial"/>
          <w:szCs w:val="20"/>
        </w:rPr>
        <w:t xml:space="preserve">. </w:t>
      </w:r>
    </w:p>
    <w:p w14:paraId="13A82D77" w14:textId="0F5E3212" w:rsidR="007B3341" w:rsidRPr="000F3C07" w:rsidRDefault="00AA5A03" w:rsidP="00571D6C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0F3C07">
        <w:rPr>
          <w:rFonts w:cs="Arial"/>
          <w:szCs w:val="20"/>
        </w:rPr>
        <w:t xml:space="preserve">Umožnit zaměstnancům vzdálený přístup přes internet k jejich pracovnímu e-mailu je nejobvyklejší možností, které podniky v ČR </w:t>
      </w:r>
      <w:r w:rsidR="003A043B" w:rsidRPr="000F3C07">
        <w:rPr>
          <w:rFonts w:cs="Arial"/>
          <w:szCs w:val="20"/>
        </w:rPr>
        <w:t>svým zaměstnancům nabízejí</w:t>
      </w:r>
      <w:r w:rsidRPr="000F3C07">
        <w:rPr>
          <w:rFonts w:cs="Arial"/>
          <w:szCs w:val="20"/>
        </w:rPr>
        <w:t xml:space="preserve">. Vzdálený přístup na e-mail nabízí dlouhodobě </w:t>
      </w:r>
      <w:r w:rsidR="00080E0C" w:rsidRPr="000F3C07">
        <w:rPr>
          <w:rFonts w:cs="Arial"/>
          <w:szCs w:val="20"/>
        </w:rPr>
        <w:t xml:space="preserve">velká část </w:t>
      </w:r>
      <w:r w:rsidRPr="000F3C07">
        <w:rPr>
          <w:rFonts w:cs="Arial"/>
          <w:szCs w:val="20"/>
        </w:rPr>
        <w:t>podniků. V roce 202</w:t>
      </w:r>
      <w:r w:rsidR="004C6AF3" w:rsidRPr="000F3C07">
        <w:rPr>
          <w:rFonts w:cs="Arial"/>
          <w:szCs w:val="20"/>
        </w:rPr>
        <w:t>2</w:t>
      </w:r>
      <w:r w:rsidRPr="000F3C07">
        <w:rPr>
          <w:rFonts w:cs="Arial"/>
          <w:szCs w:val="20"/>
        </w:rPr>
        <w:t xml:space="preserve"> to bylo 7</w:t>
      </w:r>
      <w:r w:rsidR="004C6AF3" w:rsidRPr="000F3C07">
        <w:rPr>
          <w:rFonts w:cs="Arial"/>
          <w:szCs w:val="20"/>
        </w:rPr>
        <w:t>3</w:t>
      </w:r>
      <w:r w:rsidRPr="000F3C07">
        <w:rPr>
          <w:rFonts w:cs="Arial"/>
          <w:szCs w:val="20"/>
        </w:rPr>
        <w:t xml:space="preserve"> % podniků v ČR, v roce 201</w:t>
      </w:r>
      <w:r w:rsidR="007B3341" w:rsidRPr="000F3C07">
        <w:rPr>
          <w:rFonts w:cs="Arial"/>
          <w:szCs w:val="20"/>
        </w:rPr>
        <w:t>6</w:t>
      </w:r>
      <w:r w:rsidRPr="000F3C07">
        <w:rPr>
          <w:rFonts w:cs="Arial"/>
          <w:szCs w:val="20"/>
        </w:rPr>
        <w:t xml:space="preserve"> jich bylo 64</w:t>
      </w:r>
      <w:r w:rsidR="00080E0C" w:rsidRPr="000F3C07">
        <w:rPr>
          <w:rFonts w:cs="Arial"/>
          <w:szCs w:val="20"/>
        </w:rPr>
        <w:t> </w:t>
      </w:r>
      <w:r w:rsidRPr="000F3C07">
        <w:rPr>
          <w:rFonts w:cs="Arial"/>
          <w:szCs w:val="20"/>
        </w:rPr>
        <w:t xml:space="preserve">% a před 10 lety 52 % podniků. </w:t>
      </w:r>
      <w:r w:rsidR="004C6AF3" w:rsidRPr="000F3C07">
        <w:rPr>
          <w:rFonts w:cs="Arial"/>
          <w:szCs w:val="20"/>
        </w:rPr>
        <w:t>60</w:t>
      </w:r>
      <w:r w:rsidR="00080E0C" w:rsidRPr="000F3C07">
        <w:rPr>
          <w:rFonts w:cs="Arial"/>
          <w:szCs w:val="20"/>
        </w:rPr>
        <w:t> </w:t>
      </w:r>
      <w:r w:rsidR="004C6AF3" w:rsidRPr="000F3C07">
        <w:rPr>
          <w:rFonts w:cs="Arial"/>
          <w:szCs w:val="20"/>
        </w:rPr>
        <w:t>%</w:t>
      </w:r>
      <w:r w:rsidRPr="000F3C07">
        <w:rPr>
          <w:rFonts w:cs="Arial"/>
          <w:szCs w:val="20"/>
        </w:rPr>
        <w:t xml:space="preserve"> firem dále zaměstnancům umožňuj</w:t>
      </w:r>
      <w:r w:rsidR="004C6AF3" w:rsidRPr="000F3C07">
        <w:rPr>
          <w:rFonts w:cs="Arial"/>
          <w:szCs w:val="20"/>
        </w:rPr>
        <w:t>e</w:t>
      </w:r>
      <w:r w:rsidRPr="000F3C07">
        <w:rPr>
          <w:rFonts w:cs="Arial"/>
          <w:szCs w:val="20"/>
        </w:rPr>
        <w:t xml:space="preserve"> přístup z domova k datům, které mají uložené na pracovních discích ve firemních počítačích </w:t>
      </w:r>
      <w:r w:rsidR="004C6AF3" w:rsidRPr="000F3C07">
        <w:rPr>
          <w:rFonts w:cs="Arial"/>
          <w:szCs w:val="20"/>
        </w:rPr>
        <w:t xml:space="preserve">např. </w:t>
      </w:r>
      <w:r w:rsidRPr="000F3C07">
        <w:rPr>
          <w:rFonts w:cs="Arial"/>
          <w:szCs w:val="20"/>
        </w:rPr>
        <w:t>přes</w:t>
      </w:r>
      <w:r w:rsidR="004C6AF3" w:rsidRPr="000F3C07">
        <w:rPr>
          <w:rFonts w:cs="Arial"/>
          <w:szCs w:val="20"/>
        </w:rPr>
        <w:t xml:space="preserve"> zabezpečené</w:t>
      </w:r>
      <w:r w:rsidRPr="000F3C07">
        <w:rPr>
          <w:rFonts w:cs="Arial"/>
          <w:szCs w:val="20"/>
        </w:rPr>
        <w:t xml:space="preserve"> VPN </w:t>
      </w:r>
      <w:r w:rsidR="004C6AF3" w:rsidRPr="000F3C07">
        <w:rPr>
          <w:rFonts w:cs="Arial"/>
          <w:szCs w:val="20"/>
        </w:rPr>
        <w:t>připojení</w:t>
      </w:r>
      <w:r w:rsidRPr="000F3C07">
        <w:rPr>
          <w:rFonts w:cs="Arial"/>
          <w:szCs w:val="20"/>
        </w:rPr>
        <w:t xml:space="preserve">. </w:t>
      </w:r>
      <w:r w:rsidR="004C6AF3" w:rsidRPr="000F3C07">
        <w:rPr>
          <w:rFonts w:cs="Arial"/>
          <w:szCs w:val="20"/>
        </w:rPr>
        <w:t>60</w:t>
      </w:r>
      <w:r w:rsidRPr="000F3C07">
        <w:rPr>
          <w:rFonts w:cs="Arial"/>
          <w:szCs w:val="20"/>
        </w:rPr>
        <w:t xml:space="preserve"> % podniků </w:t>
      </w:r>
      <w:r w:rsidR="004C6AF3" w:rsidRPr="000F3C07">
        <w:rPr>
          <w:rFonts w:cs="Arial"/>
          <w:szCs w:val="20"/>
        </w:rPr>
        <w:t xml:space="preserve">dále </w:t>
      </w:r>
      <w:r w:rsidRPr="000F3C07">
        <w:rPr>
          <w:rFonts w:cs="Arial"/>
          <w:szCs w:val="20"/>
        </w:rPr>
        <w:t xml:space="preserve">umožňuje zaměstnancům dostat se díky VPN i do aplikací nebo informačních systémů, tedy např. na intranet, do účetnictví či do objednávkového systému firmy. </w:t>
      </w:r>
    </w:p>
    <w:p w14:paraId="35E4ED8C" w14:textId="1CD0677E" w:rsidR="00AA5A03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57621D">
        <w:rPr>
          <w:rFonts w:cs="Arial"/>
          <w:szCs w:val="20"/>
        </w:rPr>
        <w:t>Možnost vzdáleného přístupu se velmi významně liší podle velikosti firmy. Velké podniky s více než 250 zaměstnanci nabízejí vzdálený přístup téměř všechny, středně velké firmy z více než 80 %, ale u malých firem do 50 zaměstnanců jsou zatím možnosti vzdáleného přístupu pro zaměstnance mnohem méně časté</w:t>
      </w:r>
      <w:r w:rsidR="007B3341" w:rsidRPr="0057621D">
        <w:rPr>
          <w:rFonts w:cs="Arial"/>
          <w:szCs w:val="20"/>
        </w:rPr>
        <w:t xml:space="preserve"> (5</w:t>
      </w:r>
      <w:r w:rsidR="004C6AF3">
        <w:rPr>
          <w:rFonts w:cs="Arial"/>
          <w:szCs w:val="20"/>
        </w:rPr>
        <w:t>3</w:t>
      </w:r>
      <w:r w:rsidR="007B3341" w:rsidRPr="0057621D">
        <w:rPr>
          <w:rFonts w:cs="Arial"/>
          <w:szCs w:val="20"/>
        </w:rPr>
        <w:t xml:space="preserve"> % firem umožňuje vzdálený přístup k dokumentům nebo k aplikacím, 6</w:t>
      </w:r>
      <w:r w:rsidR="004C6AF3">
        <w:rPr>
          <w:rFonts w:cs="Arial"/>
          <w:szCs w:val="20"/>
        </w:rPr>
        <w:t>8</w:t>
      </w:r>
      <w:r w:rsidR="007B3341" w:rsidRPr="0057621D">
        <w:rPr>
          <w:rFonts w:cs="Arial"/>
          <w:szCs w:val="20"/>
        </w:rPr>
        <w:t xml:space="preserve"> % k pracovnímu e-mailu)</w:t>
      </w:r>
      <w:r w:rsidRPr="0057621D">
        <w:rPr>
          <w:rFonts w:cs="Arial"/>
          <w:szCs w:val="20"/>
        </w:rPr>
        <w:t xml:space="preserve">.  </w:t>
      </w:r>
    </w:p>
    <w:p w14:paraId="2A79D9FE" w14:textId="1944A778" w:rsidR="009C17E8" w:rsidRDefault="009C17E8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Výrazné rozdíly v poskytování vzdáleného přístupu </w:t>
      </w:r>
      <w:r w:rsidR="00022D70">
        <w:rPr>
          <w:rFonts w:cs="Arial"/>
          <w:szCs w:val="20"/>
        </w:rPr>
        <w:t xml:space="preserve">nacházíme </w:t>
      </w:r>
      <w:r w:rsidR="00E57CD5">
        <w:rPr>
          <w:rFonts w:cs="Arial"/>
          <w:szCs w:val="20"/>
        </w:rPr>
        <w:t>v závislosti na</w:t>
      </w:r>
      <w:r w:rsidR="00022D70">
        <w:rPr>
          <w:rFonts w:cs="Arial"/>
          <w:szCs w:val="20"/>
        </w:rPr>
        <w:t xml:space="preserve"> převažující ekonomické činnosti podniků. </w:t>
      </w:r>
      <w:r w:rsidR="00E57CD5">
        <w:rPr>
          <w:rFonts w:cs="Arial"/>
          <w:szCs w:val="20"/>
        </w:rPr>
        <w:t>Nejčastěji</w:t>
      </w:r>
      <w:r w:rsidR="0083729F">
        <w:rPr>
          <w:rFonts w:cs="Arial"/>
          <w:szCs w:val="20"/>
        </w:rPr>
        <w:t xml:space="preserve"> jej</w:t>
      </w:r>
      <w:r w:rsidR="00E57CD5">
        <w:rPr>
          <w:rFonts w:cs="Arial"/>
          <w:szCs w:val="20"/>
        </w:rPr>
        <w:t xml:space="preserve"> mají zaměstnanci v podnicích v</w:t>
      </w:r>
      <w:r w:rsidR="00DA75E5">
        <w:rPr>
          <w:rFonts w:cs="Arial"/>
          <w:szCs w:val="20"/>
        </w:rPr>
        <w:t> </w:t>
      </w:r>
      <w:r w:rsidR="00E57CD5">
        <w:rPr>
          <w:rFonts w:cs="Arial"/>
          <w:szCs w:val="20"/>
        </w:rPr>
        <w:t>odvětv</w:t>
      </w:r>
      <w:r w:rsidR="00DA75E5">
        <w:rPr>
          <w:rFonts w:cs="Arial"/>
          <w:szCs w:val="20"/>
        </w:rPr>
        <w:t>ové sekci</w:t>
      </w:r>
      <w:r w:rsidR="00E57CD5">
        <w:rPr>
          <w:rFonts w:cs="Arial"/>
          <w:szCs w:val="20"/>
        </w:rPr>
        <w:t xml:space="preserve"> nazvané </w:t>
      </w:r>
      <w:r w:rsidR="00E57CD5" w:rsidRPr="00DA75E5">
        <w:rPr>
          <w:rFonts w:cs="Arial"/>
          <w:b/>
          <w:szCs w:val="20"/>
        </w:rPr>
        <w:t>Informační a</w:t>
      </w:r>
      <w:r w:rsidR="0083729F">
        <w:rPr>
          <w:rFonts w:cs="Arial"/>
          <w:b/>
          <w:szCs w:val="20"/>
        </w:rPr>
        <w:t> </w:t>
      </w:r>
      <w:r w:rsidR="00E57CD5" w:rsidRPr="00DA75E5">
        <w:rPr>
          <w:rFonts w:cs="Arial"/>
          <w:b/>
          <w:szCs w:val="20"/>
        </w:rPr>
        <w:t xml:space="preserve">komunikační činnosti, </w:t>
      </w:r>
      <w:r w:rsidR="00DA75E5" w:rsidRPr="00DA75E5">
        <w:rPr>
          <w:rFonts w:cs="Arial"/>
          <w:b/>
          <w:szCs w:val="20"/>
        </w:rPr>
        <w:t>zde</w:t>
      </w:r>
      <w:r w:rsidR="00E57CD5" w:rsidRPr="00DA75E5">
        <w:rPr>
          <w:rFonts w:cs="Arial"/>
          <w:b/>
          <w:szCs w:val="20"/>
        </w:rPr>
        <w:t xml:space="preserve"> především</w:t>
      </w:r>
      <w:r w:rsidR="00DA75E5" w:rsidRPr="00DA75E5">
        <w:rPr>
          <w:rFonts w:cs="Arial"/>
          <w:b/>
          <w:szCs w:val="20"/>
        </w:rPr>
        <w:t xml:space="preserve"> v odvětví</w:t>
      </w:r>
      <w:r w:rsidR="00E57CD5" w:rsidRPr="00DA75E5">
        <w:rPr>
          <w:rFonts w:cs="Arial"/>
          <w:b/>
          <w:szCs w:val="20"/>
        </w:rPr>
        <w:t xml:space="preserve"> činnosti v oblasti IT</w:t>
      </w:r>
      <w:r w:rsidR="00DA75E5">
        <w:rPr>
          <w:rFonts w:cs="Arial"/>
          <w:szCs w:val="20"/>
        </w:rPr>
        <w:t>, kde vzdálený přístup k firemním aplikacím a informačním systémům poskytuje 92 % podniků, vzdálený přístup k pracovním dokumentům 96 % podniků a možnost vzdáleně se připojit k pracovnímu e-mailu poskytuje 98 podniků ze sta. Z dalších odvětvových sekcí je poskytování vzdáleného přístupu časté v </w:t>
      </w:r>
      <w:r w:rsidR="00DA75E5" w:rsidRPr="00DA75E5">
        <w:rPr>
          <w:rFonts w:cs="Arial"/>
          <w:b/>
          <w:szCs w:val="20"/>
        </w:rPr>
        <w:t xml:space="preserve">automobilovém průmyslu </w:t>
      </w:r>
      <w:r w:rsidR="0083729F" w:rsidRPr="0083729F">
        <w:rPr>
          <w:rFonts w:cs="Arial"/>
          <w:szCs w:val="20"/>
        </w:rPr>
        <w:t>(více než 83 % podniků)</w:t>
      </w:r>
      <w:r w:rsidR="0083729F">
        <w:rPr>
          <w:rFonts w:cs="Arial"/>
          <w:b/>
          <w:szCs w:val="20"/>
        </w:rPr>
        <w:t xml:space="preserve"> </w:t>
      </w:r>
      <w:r w:rsidR="00DA75E5" w:rsidRPr="00DA75E5">
        <w:rPr>
          <w:rFonts w:cs="Arial"/>
          <w:b/>
          <w:szCs w:val="20"/>
        </w:rPr>
        <w:t>a v činnostech cestovních agentur a kanceláří</w:t>
      </w:r>
      <w:r w:rsidR="0083729F">
        <w:rPr>
          <w:rFonts w:cs="Arial"/>
          <w:b/>
          <w:szCs w:val="20"/>
        </w:rPr>
        <w:t xml:space="preserve"> </w:t>
      </w:r>
      <w:r w:rsidR="0083729F" w:rsidRPr="0083729F">
        <w:rPr>
          <w:rFonts w:cs="Arial"/>
          <w:szCs w:val="20"/>
        </w:rPr>
        <w:t>(více než 80 % podniků)</w:t>
      </w:r>
      <w:r w:rsidR="00DA75E5">
        <w:rPr>
          <w:rFonts w:cs="Arial"/>
          <w:szCs w:val="20"/>
        </w:rPr>
        <w:t xml:space="preserve">. </w:t>
      </w:r>
      <w:r w:rsidR="00DA75E5" w:rsidRPr="00DA75E5">
        <w:rPr>
          <w:rFonts w:cs="Arial"/>
          <w:b/>
          <w:szCs w:val="20"/>
        </w:rPr>
        <w:t>Nejméně</w:t>
      </w:r>
      <w:r w:rsidR="00DA75E5">
        <w:rPr>
          <w:rFonts w:cs="Arial"/>
          <w:szCs w:val="20"/>
        </w:rPr>
        <w:t xml:space="preserve"> podniků poskytuje možnost vzdáleného přístupu naproti tomu v </w:t>
      </w:r>
      <w:r w:rsidR="00DA75E5" w:rsidRPr="00DA75E5">
        <w:rPr>
          <w:rFonts w:cs="Arial"/>
          <w:b/>
          <w:szCs w:val="20"/>
        </w:rPr>
        <w:t>odvětví stravování a</w:t>
      </w:r>
      <w:r w:rsidR="0083729F">
        <w:rPr>
          <w:rFonts w:cs="Arial"/>
          <w:b/>
          <w:szCs w:val="20"/>
        </w:rPr>
        <w:t> </w:t>
      </w:r>
      <w:r w:rsidR="00DA75E5" w:rsidRPr="00DA75E5">
        <w:rPr>
          <w:rFonts w:cs="Arial"/>
          <w:b/>
          <w:szCs w:val="20"/>
        </w:rPr>
        <w:t>pohostinství</w:t>
      </w:r>
      <w:r w:rsidR="00DA75E5">
        <w:rPr>
          <w:rFonts w:cs="Arial"/>
          <w:szCs w:val="20"/>
        </w:rPr>
        <w:t xml:space="preserve">, kde vzdálený přístup k pracovnímu e-mailu poskytuje 45 % podniků a vzdálený přístup k pracovním dokumentům nebo firemním aplikacím </w:t>
      </w:r>
      <w:r w:rsidR="0089294C">
        <w:rPr>
          <w:rFonts w:cs="Arial"/>
          <w:szCs w:val="20"/>
        </w:rPr>
        <w:t xml:space="preserve">umožňuje </w:t>
      </w:r>
      <w:r w:rsidR="00DA75E5">
        <w:rPr>
          <w:rFonts w:cs="Arial"/>
          <w:szCs w:val="20"/>
        </w:rPr>
        <w:t xml:space="preserve">29 % podniků.  </w:t>
      </w:r>
    </w:p>
    <w:p w14:paraId="214A62C2" w14:textId="77777777" w:rsidR="00706596" w:rsidRDefault="00706596" w:rsidP="0070659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>
        <w:rPr>
          <w:rFonts w:eastAsia="Calibri" w:cs="Arial"/>
          <w:bCs/>
          <w:szCs w:val="20"/>
          <w:lang w:eastAsia="en-US"/>
        </w:rPr>
        <w:t>Vzdálený přístup přes internet poskytovalo svým zaměstnancům</w:t>
      </w:r>
      <w:r w:rsidRPr="003D58CD">
        <w:rPr>
          <w:rFonts w:eastAsia="Calibri" w:cs="Arial"/>
          <w:bCs/>
          <w:szCs w:val="20"/>
          <w:lang w:eastAsia="en-US"/>
        </w:rPr>
        <w:t xml:space="preserve"> v rámci EU27 nejvíce podniků v</w:t>
      </w:r>
      <w:r>
        <w:rPr>
          <w:rFonts w:eastAsia="Calibri" w:cs="Arial"/>
          <w:bCs/>
          <w:szCs w:val="20"/>
          <w:lang w:eastAsia="en-US"/>
        </w:rPr>
        <w:t>e Finsku (94 % podniků) a dále pak více než 90 % podniků v Belgii, ve Francii nebo v Chorvatsku</w:t>
      </w:r>
      <w:r w:rsidRPr="003D58CD">
        <w:rPr>
          <w:rFonts w:eastAsia="Calibri" w:cs="Arial"/>
          <w:bCs/>
          <w:szCs w:val="20"/>
          <w:lang w:eastAsia="en-US"/>
        </w:rPr>
        <w:t xml:space="preserve">. Nejméně </w:t>
      </w:r>
      <w:r>
        <w:rPr>
          <w:rFonts w:eastAsia="Calibri" w:cs="Arial"/>
          <w:bCs/>
          <w:szCs w:val="20"/>
          <w:lang w:eastAsia="en-US"/>
        </w:rPr>
        <w:t>často nabízí zaměstnancům připojit se vzdáleně k e-mailu, pracovním dokumentům nebo firemním aplikacím či informačním systémům</w:t>
      </w:r>
      <w:r w:rsidRPr="003D58CD">
        <w:rPr>
          <w:rFonts w:eastAsia="Calibri" w:cs="Arial"/>
          <w:bCs/>
          <w:szCs w:val="20"/>
          <w:lang w:eastAsia="en-US"/>
        </w:rPr>
        <w:t xml:space="preserve"> </w:t>
      </w:r>
      <w:r>
        <w:rPr>
          <w:rFonts w:eastAsia="Calibri" w:cs="Arial"/>
          <w:bCs/>
          <w:szCs w:val="20"/>
          <w:lang w:eastAsia="en-US"/>
        </w:rPr>
        <w:t xml:space="preserve">podniky </w:t>
      </w:r>
      <w:r w:rsidRPr="003D58CD">
        <w:rPr>
          <w:rFonts w:eastAsia="Calibri" w:cs="Arial"/>
          <w:bCs/>
          <w:szCs w:val="20"/>
          <w:lang w:eastAsia="en-US"/>
        </w:rPr>
        <w:t>v </w:t>
      </w:r>
      <w:r>
        <w:rPr>
          <w:rFonts w:eastAsia="Calibri" w:cs="Arial"/>
          <w:bCs/>
          <w:szCs w:val="20"/>
          <w:lang w:eastAsia="en-US"/>
        </w:rPr>
        <w:t>Řecku</w:t>
      </w:r>
      <w:r w:rsidRPr="003D58CD">
        <w:rPr>
          <w:rFonts w:eastAsia="Calibri" w:cs="Arial"/>
          <w:bCs/>
          <w:szCs w:val="20"/>
          <w:lang w:eastAsia="en-US"/>
        </w:rPr>
        <w:t xml:space="preserve"> (</w:t>
      </w:r>
      <w:r>
        <w:rPr>
          <w:rFonts w:eastAsia="Calibri" w:cs="Arial"/>
          <w:bCs/>
          <w:szCs w:val="20"/>
          <w:lang w:eastAsia="en-US"/>
        </w:rPr>
        <w:t>61</w:t>
      </w:r>
      <w:r w:rsidRPr="003D58CD">
        <w:rPr>
          <w:rFonts w:eastAsia="Calibri" w:cs="Arial"/>
          <w:bCs/>
          <w:szCs w:val="20"/>
          <w:lang w:eastAsia="en-US"/>
        </w:rPr>
        <w:t xml:space="preserve"> %). České podniky jsou v evropském žebříčku za rok 2022</w:t>
      </w:r>
      <w:r w:rsidRPr="003D58CD">
        <w:rPr>
          <w:rStyle w:val="Znakapoznpodarou"/>
          <w:rFonts w:cs="Arial"/>
        </w:rPr>
        <w:footnoteReference w:id="1"/>
      </w:r>
      <w:r w:rsidRPr="003D58CD">
        <w:rPr>
          <w:rFonts w:eastAsia="Calibri" w:cs="Arial"/>
          <w:bCs/>
          <w:szCs w:val="20"/>
          <w:lang w:eastAsia="en-US"/>
        </w:rPr>
        <w:t xml:space="preserve"> na</w:t>
      </w:r>
      <w:r>
        <w:rPr>
          <w:rFonts w:eastAsia="Calibri" w:cs="Arial"/>
          <w:bCs/>
          <w:szCs w:val="20"/>
          <w:lang w:eastAsia="en-US"/>
        </w:rPr>
        <w:t xml:space="preserve"> podprůměrné</w:t>
      </w:r>
      <w:r w:rsidRPr="003D58CD">
        <w:rPr>
          <w:rFonts w:eastAsia="Calibri" w:cs="Arial"/>
          <w:bCs/>
          <w:szCs w:val="20"/>
          <w:lang w:eastAsia="en-US"/>
        </w:rPr>
        <w:t xml:space="preserve"> 2</w:t>
      </w:r>
      <w:r>
        <w:rPr>
          <w:rFonts w:eastAsia="Calibri" w:cs="Arial"/>
          <w:bCs/>
          <w:szCs w:val="20"/>
          <w:lang w:eastAsia="en-US"/>
        </w:rPr>
        <w:t>0</w:t>
      </w:r>
      <w:r w:rsidRPr="003D58CD">
        <w:rPr>
          <w:rFonts w:eastAsia="Calibri" w:cs="Arial"/>
          <w:bCs/>
          <w:szCs w:val="20"/>
          <w:lang w:eastAsia="en-US"/>
        </w:rPr>
        <w:t>. příčce</w:t>
      </w:r>
      <w:r>
        <w:rPr>
          <w:rFonts w:eastAsia="Calibri" w:cs="Arial"/>
          <w:bCs/>
          <w:szCs w:val="20"/>
          <w:lang w:eastAsia="en-US"/>
        </w:rPr>
        <w:t>, průměr za EU27 činil 79 %</w:t>
      </w:r>
      <w:r w:rsidRPr="003D58CD">
        <w:rPr>
          <w:rFonts w:eastAsia="Calibri" w:cs="Arial"/>
          <w:bCs/>
          <w:szCs w:val="20"/>
          <w:lang w:eastAsia="en-US"/>
        </w:rPr>
        <w:t>.</w:t>
      </w:r>
      <w:r>
        <w:rPr>
          <w:rFonts w:eastAsia="Calibri" w:cs="Arial"/>
          <w:bCs/>
          <w:szCs w:val="20"/>
          <w:lang w:eastAsia="en-US"/>
        </w:rPr>
        <w:t xml:space="preserve"> Pokud bychom však posuzovali situaci pouze za velké podniky s více než 250 zaměstnanci, byla by Česká republika v tomto ukazateli na desátém místě (99 % velkých podniků), nad průměrem EU27 (98 % velkých podniků).</w:t>
      </w:r>
    </w:p>
    <w:p w14:paraId="1FACBFB7" w14:textId="309CE767" w:rsidR="006B6956" w:rsidRPr="0057621D" w:rsidRDefault="00DD3B34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63 % podniků s 10 a více zaměstnanci má </w:t>
      </w:r>
      <w:r w:rsidRPr="00DD3B34">
        <w:rPr>
          <w:rFonts w:cs="Arial"/>
          <w:b/>
          <w:szCs w:val="20"/>
        </w:rPr>
        <w:t>nastavena bezpečnostní pravidla pro vzdálený přístup</w:t>
      </w:r>
      <w:r>
        <w:rPr>
          <w:rFonts w:cs="Arial"/>
          <w:szCs w:val="20"/>
        </w:rPr>
        <w:t>, jako jsou např. nutnost připojovat se přes VPN síť, vyžadování hesla nebo vícefaktorového způsobu při přihlašování.  Bezpečnostní pravidla pro vzdálený přístup má nastaveno 97 % velkých podniků, 83 % středně velkých subjektů a 57 % malých firem. Z hlediska odvětví jsou bezpečnostní pravidla nastavena nejčastěji v IT sektoru (97 % podniků), v telekomunikačních činnostech (92 %) nebo v cestovních agenturách a kancelářích (92 %). Nejméně naopak ve stravování a pohostinství (31 %).</w:t>
      </w:r>
    </w:p>
    <w:p w14:paraId="576552C4" w14:textId="0728D95C" w:rsidR="009C17E8" w:rsidRPr="000F3C07" w:rsidRDefault="00AA5A03" w:rsidP="000E322D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0F3C07">
        <w:rPr>
          <w:rFonts w:cs="Arial"/>
          <w:szCs w:val="20"/>
        </w:rPr>
        <w:t xml:space="preserve">Videokonferenční nebo obecně </w:t>
      </w:r>
      <w:r w:rsidRPr="000F3C07">
        <w:rPr>
          <w:rFonts w:cs="Arial"/>
          <w:b/>
          <w:szCs w:val="20"/>
        </w:rPr>
        <w:t>komunikační platformy</w:t>
      </w:r>
      <w:r w:rsidRPr="000F3C07">
        <w:rPr>
          <w:rFonts w:cs="Arial"/>
          <w:szCs w:val="20"/>
        </w:rPr>
        <w:t xml:space="preserve"> (např. Skype, MS Teams, Google Meet, Zoom) se stávají ve firemním prostředí nezbytné, a to nejen pro</w:t>
      </w:r>
      <w:r w:rsidR="003A043B" w:rsidRPr="000F3C07">
        <w:rPr>
          <w:rFonts w:cs="Arial"/>
          <w:szCs w:val="20"/>
        </w:rPr>
        <w:t xml:space="preserve"> interní</w:t>
      </w:r>
      <w:r w:rsidRPr="000F3C07">
        <w:rPr>
          <w:rFonts w:cs="Arial"/>
          <w:szCs w:val="20"/>
        </w:rPr>
        <w:t xml:space="preserve"> komunikaci mezi kolegy z jedné firmy, ale </w:t>
      </w:r>
      <w:r w:rsidR="003A043B" w:rsidRPr="000F3C07">
        <w:rPr>
          <w:rFonts w:cs="Arial"/>
          <w:szCs w:val="20"/>
        </w:rPr>
        <w:t>také</w:t>
      </w:r>
      <w:r w:rsidRPr="000F3C07">
        <w:rPr>
          <w:rFonts w:cs="Arial"/>
          <w:szCs w:val="20"/>
        </w:rPr>
        <w:t xml:space="preserve"> pro komunikaci s nejrůznějšími firemními partnery či klienty. Online </w:t>
      </w:r>
      <w:r w:rsidR="004C6AF3" w:rsidRPr="000F3C07">
        <w:rPr>
          <w:rFonts w:cs="Arial"/>
          <w:szCs w:val="20"/>
        </w:rPr>
        <w:t>pracovní schůzky probíhaly</w:t>
      </w:r>
      <w:r w:rsidRPr="000F3C07">
        <w:rPr>
          <w:rFonts w:cs="Arial"/>
          <w:szCs w:val="20"/>
        </w:rPr>
        <w:t xml:space="preserve"> v roce 202</w:t>
      </w:r>
      <w:r w:rsidR="004C6AF3" w:rsidRPr="000F3C07">
        <w:rPr>
          <w:rFonts w:cs="Arial"/>
          <w:szCs w:val="20"/>
        </w:rPr>
        <w:t>2</w:t>
      </w:r>
      <w:r w:rsidRPr="000F3C07">
        <w:rPr>
          <w:rFonts w:cs="Arial"/>
          <w:szCs w:val="20"/>
        </w:rPr>
        <w:t xml:space="preserve"> </w:t>
      </w:r>
      <w:r w:rsidR="004C6AF3" w:rsidRPr="000F3C07">
        <w:rPr>
          <w:rFonts w:cs="Arial"/>
          <w:szCs w:val="20"/>
        </w:rPr>
        <w:t>v</w:t>
      </w:r>
      <w:r w:rsidR="00DC64CC" w:rsidRPr="000F3C07">
        <w:rPr>
          <w:rFonts w:cs="Arial"/>
          <w:szCs w:val="20"/>
        </w:rPr>
        <w:t>e 42 %</w:t>
      </w:r>
      <w:r w:rsidRPr="000F3C07">
        <w:rPr>
          <w:rFonts w:cs="Arial"/>
          <w:szCs w:val="20"/>
        </w:rPr>
        <w:t xml:space="preserve"> podniků v</w:t>
      </w:r>
      <w:r w:rsidR="004C6AF3" w:rsidRPr="000F3C07">
        <w:rPr>
          <w:rFonts w:cs="Arial"/>
          <w:szCs w:val="20"/>
        </w:rPr>
        <w:t> </w:t>
      </w:r>
      <w:r w:rsidRPr="000F3C07">
        <w:rPr>
          <w:rFonts w:cs="Arial"/>
          <w:szCs w:val="20"/>
        </w:rPr>
        <w:t xml:space="preserve">Česku. Celkový údaj ale značně ovlivňuje velký počet malých firem </w:t>
      </w:r>
      <w:r w:rsidR="004C6AF3" w:rsidRPr="000F3C07">
        <w:rPr>
          <w:rFonts w:cs="Arial"/>
          <w:szCs w:val="20"/>
        </w:rPr>
        <w:t>u nás</w:t>
      </w:r>
      <w:r w:rsidRPr="000F3C07">
        <w:rPr>
          <w:rFonts w:cs="Arial"/>
          <w:szCs w:val="20"/>
        </w:rPr>
        <w:t>, které komunikační platf</w:t>
      </w:r>
      <w:r w:rsidR="004C6AF3" w:rsidRPr="000F3C07">
        <w:rPr>
          <w:rFonts w:cs="Arial"/>
          <w:szCs w:val="20"/>
        </w:rPr>
        <w:t xml:space="preserve">ormy využívají relativně málo (33 </w:t>
      </w:r>
      <w:r w:rsidRPr="000F3C07">
        <w:rPr>
          <w:rFonts w:cs="Arial"/>
          <w:szCs w:val="20"/>
        </w:rPr>
        <w:t>%). Středně velkých firem</w:t>
      </w:r>
      <w:r w:rsidR="004C6AF3" w:rsidRPr="000F3C07">
        <w:rPr>
          <w:rFonts w:cs="Arial"/>
          <w:szCs w:val="20"/>
        </w:rPr>
        <w:t>, které pořádaly online pracovní schůzky</w:t>
      </w:r>
      <w:r w:rsidR="009C17E8" w:rsidRPr="000F3C07">
        <w:rPr>
          <w:rFonts w:cs="Arial"/>
          <w:szCs w:val="20"/>
        </w:rPr>
        <w:t>,</w:t>
      </w:r>
      <w:r w:rsidR="004C6AF3" w:rsidRPr="000F3C07">
        <w:rPr>
          <w:rFonts w:cs="Arial"/>
          <w:szCs w:val="20"/>
        </w:rPr>
        <w:t xml:space="preserve"> bylo v roce 2022 sedm z deseti</w:t>
      </w:r>
      <w:r w:rsidRPr="000F3C07">
        <w:rPr>
          <w:rFonts w:cs="Arial"/>
          <w:szCs w:val="20"/>
        </w:rPr>
        <w:t xml:space="preserve"> a</w:t>
      </w:r>
      <w:r w:rsidR="00113AF0" w:rsidRPr="000F3C07">
        <w:rPr>
          <w:rFonts w:cs="Arial"/>
          <w:szCs w:val="20"/>
        </w:rPr>
        <w:t> </w:t>
      </w:r>
      <w:r w:rsidRPr="000F3C07">
        <w:rPr>
          <w:rFonts w:cs="Arial"/>
          <w:szCs w:val="20"/>
        </w:rPr>
        <w:t>velk</w:t>
      </w:r>
      <w:r w:rsidR="009C17E8" w:rsidRPr="000F3C07">
        <w:rPr>
          <w:rFonts w:cs="Arial"/>
          <w:szCs w:val="20"/>
        </w:rPr>
        <w:t>é</w:t>
      </w:r>
      <w:r w:rsidRPr="000F3C07">
        <w:rPr>
          <w:rFonts w:cs="Arial"/>
          <w:szCs w:val="20"/>
        </w:rPr>
        <w:t xml:space="preserve"> podni</w:t>
      </w:r>
      <w:r w:rsidR="009C17E8" w:rsidRPr="000F3C07">
        <w:rPr>
          <w:rFonts w:cs="Arial"/>
          <w:szCs w:val="20"/>
        </w:rPr>
        <w:t>ky</w:t>
      </w:r>
      <w:r w:rsidRPr="000F3C07">
        <w:rPr>
          <w:rFonts w:cs="Arial"/>
          <w:szCs w:val="20"/>
        </w:rPr>
        <w:t xml:space="preserve"> je používají téměř všechny (9</w:t>
      </w:r>
      <w:r w:rsidR="009C17E8" w:rsidRPr="000F3C07">
        <w:rPr>
          <w:rFonts w:cs="Arial"/>
          <w:szCs w:val="20"/>
        </w:rPr>
        <w:t>4</w:t>
      </w:r>
      <w:r w:rsidRPr="000F3C07">
        <w:rPr>
          <w:rFonts w:cs="Arial"/>
          <w:szCs w:val="20"/>
        </w:rPr>
        <w:t xml:space="preserve"> %). </w:t>
      </w:r>
    </w:p>
    <w:p w14:paraId="652520C9" w14:textId="2FFCA308" w:rsidR="00113AF0" w:rsidRDefault="00113AF0" w:rsidP="002C6D51">
      <w:pPr>
        <w:pStyle w:val="Odstavecseseznamem"/>
        <w:numPr>
          <w:ilvl w:val="0"/>
          <w:numId w:val="14"/>
        </w:numPr>
        <w:spacing w:after="6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Využívání online komunikačních platforem </w:t>
      </w:r>
      <w:r w:rsidR="002C6D51">
        <w:rPr>
          <w:rFonts w:cs="Arial"/>
          <w:szCs w:val="20"/>
        </w:rPr>
        <w:t xml:space="preserve">se významně liší v závislosti na odvětví. Nejčastěji jsou využívány podniky v odvětvové sekci nazvané </w:t>
      </w:r>
      <w:r w:rsidR="002C6D51" w:rsidRPr="00DA75E5">
        <w:rPr>
          <w:rFonts w:cs="Arial"/>
          <w:b/>
          <w:szCs w:val="20"/>
        </w:rPr>
        <w:t>Informační a komunikační činnosti, zde především v</w:t>
      </w:r>
      <w:r w:rsidR="002C6D51">
        <w:rPr>
          <w:rFonts w:cs="Arial"/>
          <w:b/>
          <w:szCs w:val="20"/>
        </w:rPr>
        <w:t> </w:t>
      </w:r>
      <w:r w:rsidR="002C6D51" w:rsidRPr="00DA75E5">
        <w:rPr>
          <w:rFonts w:cs="Arial"/>
          <w:b/>
          <w:szCs w:val="20"/>
        </w:rPr>
        <w:t>odvětví činnosti v </w:t>
      </w:r>
      <w:r w:rsidR="002C6D51" w:rsidRPr="0083729F">
        <w:rPr>
          <w:rFonts w:cs="Arial"/>
          <w:b/>
          <w:szCs w:val="20"/>
        </w:rPr>
        <w:t>oblasti IT</w:t>
      </w:r>
      <w:r w:rsidR="002C6D51" w:rsidRPr="0083729F">
        <w:rPr>
          <w:rFonts w:cs="Arial"/>
          <w:szCs w:val="20"/>
        </w:rPr>
        <w:t xml:space="preserve"> (96 % podniků).</w:t>
      </w:r>
      <w:r w:rsidR="002C6D51">
        <w:rPr>
          <w:rFonts w:cs="Arial"/>
          <w:b/>
          <w:szCs w:val="20"/>
        </w:rPr>
        <w:t xml:space="preserve"> </w:t>
      </w:r>
      <w:r w:rsidR="002C6D51">
        <w:rPr>
          <w:rFonts w:cs="Arial"/>
          <w:szCs w:val="20"/>
        </w:rPr>
        <w:t>S odstupem následují podniky z odvětví č</w:t>
      </w:r>
      <w:r w:rsidR="002C6D51" w:rsidRPr="002C6D51">
        <w:rPr>
          <w:rFonts w:cs="Arial"/>
          <w:szCs w:val="20"/>
        </w:rPr>
        <w:t>innosti v oblasti vydavatelství, filmu, videozáznamů a televizních programů</w:t>
      </w:r>
      <w:r w:rsidR="002C6D51">
        <w:rPr>
          <w:rFonts w:cs="Arial"/>
          <w:szCs w:val="20"/>
        </w:rPr>
        <w:t xml:space="preserve"> (78 %) nebo z elektronického průmyslu (74 %). </w:t>
      </w:r>
      <w:r w:rsidR="002C6D51">
        <w:rPr>
          <w:rFonts w:cs="Arial"/>
          <w:szCs w:val="20"/>
        </w:rPr>
        <w:lastRenderedPageBreak/>
        <w:t>Online pracovní schůzky probíhají nejméně často</w:t>
      </w:r>
      <w:r w:rsidR="0083729F" w:rsidRPr="0083729F">
        <w:rPr>
          <w:rFonts w:cs="Arial"/>
          <w:szCs w:val="20"/>
        </w:rPr>
        <w:t xml:space="preserve"> </w:t>
      </w:r>
      <w:r w:rsidR="0083729F">
        <w:rPr>
          <w:rFonts w:cs="Arial"/>
          <w:szCs w:val="20"/>
        </w:rPr>
        <w:t>ve stavebnictví (19 % podniků)</w:t>
      </w:r>
      <w:r w:rsidR="0083729F">
        <w:rPr>
          <w:rFonts w:cs="Arial"/>
          <w:szCs w:val="20"/>
        </w:rPr>
        <w:t xml:space="preserve"> nebo</w:t>
      </w:r>
      <w:r w:rsidR="002C6D51">
        <w:rPr>
          <w:rFonts w:cs="Arial"/>
          <w:szCs w:val="20"/>
        </w:rPr>
        <w:t xml:space="preserve"> v odvětví stravování a pohostinství (10 % podniků)</w:t>
      </w:r>
      <w:r w:rsidR="0083729F">
        <w:rPr>
          <w:rFonts w:cs="Arial"/>
          <w:szCs w:val="20"/>
        </w:rPr>
        <w:t>.</w:t>
      </w:r>
    </w:p>
    <w:p w14:paraId="5185A1AA" w14:textId="69B080AA" w:rsidR="005F15E6" w:rsidRDefault="005F15E6" w:rsidP="005F15E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 w:rsidRPr="00443F21">
        <w:rPr>
          <w:rFonts w:eastAsia="Calibri" w:cs="Arial"/>
          <w:bCs/>
          <w:szCs w:val="20"/>
          <w:lang w:eastAsia="en-US"/>
        </w:rPr>
        <w:t xml:space="preserve">Online pracovní schůzky </w:t>
      </w:r>
      <w:r>
        <w:rPr>
          <w:rFonts w:eastAsia="Calibri" w:cs="Arial"/>
          <w:bCs/>
          <w:szCs w:val="20"/>
          <w:lang w:eastAsia="en-US"/>
        </w:rPr>
        <w:t>probíhají</w:t>
      </w:r>
      <w:r w:rsidRPr="00443F21">
        <w:rPr>
          <w:rFonts w:eastAsia="Calibri" w:cs="Arial"/>
          <w:bCs/>
          <w:szCs w:val="20"/>
          <w:lang w:eastAsia="en-US"/>
        </w:rPr>
        <w:t xml:space="preserve"> v podnicích v ČR (42 %) méně často než ve většině ostatních členských států Unie, průměr za EU27</w:t>
      </w:r>
      <w:r>
        <w:rPr>
          <w:rFonts w:eastAsia="Calibri" w:cs="Arial"/>
          <w:bCs/>
          <w:szCs w:val="20"/>
          <w:lang w:eastAsia="en-US"/>
        </w:rPr>
        <w:t xml:space="preserve"> za rok 2022</w:t>
      </w:r>
      <w:r w:rsidRPr="00443F21">
        <w:rPr>
          <w:rFonts w:eastAsia="Calibri" w:cs="Arial"/>
          <w:bCs/>
          <w:szCs w:val="20"/>
          <w:lang w:eastAsia="en-US"/>
        </w:rPr>
        <w:t xml:space="preserve"> byl 50 %. </w:t>
      </w:r>
      <w:r w:rsidR="000F3C07">
        <w:rPr>
          <w:rFonts w:eastAsia="Calibri" w:cs="Arial"/>
          <w:bCs/>
          <w:szCs w:val="20"/>
          <w:lang w:eastAsia="en-US"/>
        </w:rPr>
        <w:t>Us</w:t>
      </w:r>
      <w:r w:rsidRPr="00443F21">
        <w:rPr>
          <w:rFonts w:eastAsia="Calibri" w:cs="Arial"/>
          <w:bCs/>
          <w:szCs w:val="20"/>
          <w:lang w:eastAsia="en-US"/>
        </w:rPr>
        <w:t>kutečňují</w:t>
      </w:r>
      <w:r w:rsidR="000F3C07">
        <w:rPr>
          <w:rFonts w:eastAsia="Calibri" w:cs="Arial"/>
          <w:bCs/>
          <w:szCs w:val="20"/>
          <w:lang w:eastAsia="en-US"/>
        </w:rPr>
        <w:t xml:space="preserve"> je</w:t>
      </w:r>
      <w:r w:rsidRPr="00443F21">
        <w:rPr>
          <w:rFonts w:eastAsia="Calibri" w:cs="Arial"/>
          <w:bCs/>
          <w:szCs w:val="20"/>
          <w:lang w:eastAsia="en-US"/>
        </w:rPr>
        <w:t xml:space="preserve"> </w:t>
      </w:r>
      <w:r>
        <w:rPr>
          <w:rFonts w:eastAsia="Calibri" w:cs="Arial"/>
          <w:bCs/>
          <w:szCs w:val="20"/>
          <w:lang w:eastAsia="en-US"/>
        </w:rPr>
        <w:t xml:space="preserve">nejčastěji </w:t>
      </w:r>
      <w:r w:rsidRPr="00443F21">
        <w:rPr>
          <w:rFonts w:eastAsia="Calibri" w:cs="Arial"/>
          <w:bCs/>
          <w:szCs w:val="20"/>
          <w:lang w:eastAsia="en-US"/>
        </w:rPr>
        <w:t xml:space="preserve">podniky </w:t>
      </w:r>
      <w:r>
        <w:rPr>
          <w:rFonts w:eastAsia="Calibri" w:cs="Arial"/>
          <w:bCs/>
          <w:szCs w:val="20"/>
          <w:lang w:eastAsia="en-US"/>
        </w:rPr>
        <w:t>ve Švédsku (79 %), Finsku a Dánsku (shodně 78 %)</w:t>
      </w:r>
      <w:r>
        <w:rPr>
          <w:rFonts w:eastAsia="Calibri" w:cs="Arial"/>
          <w:bCs/>
          <w:szCs w:val="20"/>
          <w:lang w:eastAsia="en-US"/>
        </w:rPr>
        <w:t>, nejméně často naopak v Bulharsku nebo v Maďarsku (v obou zemích méně než 30 % podniků</w:t>
      </w:r>
      <w:r w:rsidR="000F3C07">
        <w:rPr>
          <w:rFonts w:eastAsia="Calibri" w:cs="Arial"/>
          <w:bCs/>
          <w:szCs w:val="20"/>
          <w:lang w:eastAsia="en-US"/>
        </w:rPr>
        <w:t>).</w:t>
      </w:r>
      <w:r w:rsidRPr="00443F21">
        <w:rPr>
          <w:rFonts w:eastAsia="Calibri" w:cs="Arial"/>
          <w:bCs/>
          <w:szCs w:val="20"/>
          <w:lang w:eastAsia="en-US"/>
        </w:rPr>
        <w:t xml:space="preserve"> </w:t>
      </w:r>
    </w:p>
    <w:p w14:paraId="5C67BB53" w14:textId="4D35074F" w:rsidR="0046053C" w:rsidRPr="0057621D" w:rsidRDefault="0046053C" w:rsidP="0046053C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31 % podniků s 10 a více zaměstnanci má </w:t>
      </w:r>
      <w:r w:rsidRPr="00DD3B34">
        <w:rPr>
          <w:rFonts w:cs="Arial"/>
          <w:b/>
          <w:szCs w:val="20"/>
        </w:rPr>
        <w:t xml:space="preserve">nastavena bezpečnostní pravidla pro </w:t>
      </w:r>
      <w:r>
        <w:rPr>
          <w:rFonts w:cs="Arial"/>
          <w:b/>
          <w:szCs w:val="20"/>
        </w:rPr>
        <w:t>online pracovní schůzky</w:t>
      </w:r>
      <w:r>
        <w:rPr>
          <w:rFonts w:cs="Arial"/>
          <w:szCs w:val="20"/>
        </w:rPr>
        <w:t>, jako jsou např. vyžadování hesla nebo vícefaktorového způsobu přihlašování.  Bezpečnostní pravidla má nastaveno 77 % velkých podniků, 51 % středně velkých subjektů a 25 % malých firem. Z hlediska odvětví jsou bezpečnostní pravidla nastavena nejčastěji v IT sektoru (83 % podniků), nejméně naopak ve stravování a pohostinství (5 %).</w:t>
      </w:r>
    </w:p>
    <w:p w14:paraId="128A461B" w14:textId="6DE9CE90" w:rsidR="0046053C" w:rsidRDefault="00382935" w:rsidP="002C6D51">
      <w:pPr>
        <w:pStyle w:val="Odstavecseseznamem"/>
        <w:numPr>
          <w:ilvl w:val="0"/>
          <w:numId w:val="14"/>
        </w:numPr>
        <w:spacing w:after="6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Vnitřní pokyny, které </w:t>
      </w:r>
      <w:r w:rsidRPr="00382935">
        <w:rPr>
          <w:rFonts w:cs="Arial"/>
          <w:b/>
          <w:szCs w:val="20"/>
        </w:rPr>
        <w:t>upřednostňují online pracovní schůzky před služebními cestami</w:t>
      </w:r>
      <w:r>
        <w:rPr>
          <w:rFonts w:cs="Arial"/>
          <w:szCs w:val="20"/>
        </w:rPr>
        <w:t xml:space="preserve"> má vydané zhruba desetina firem s 10 a více zaměstnanci. Dává jim přednost ale necelá polovina velkých podniků (46 %) a 18 % středně velkých firem. Upřednostňování online pracovních schůzek před služebními cestami je nejvíce charakteristické pro podniky z IT oboru (41 %), dále pak pro subjekty z automobilového průmyslu (30 %). Nejméně časté jsou pro podniky ve stravování a pohostinství (2 %). </w:t>
      </w:r>
    </w:p>
    <w:p w14:paraId="3165BD53" w14:textId="6091AA7E" w:rsidR="005F15E6" w:rsidRPr="00443F21" w:rsidRDefault="000F3C07" w:rsidP="005F15E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>
        <w:rPr>
          <w:rFonts w:eastAsia="Calibri" w:cs="Arial"/>
          <w:bCs/>
          <w:szCs w:val="20"/>
          <w:lang w:eastAsia="en-US"/>
        </w:rPr>
        <w:t>Podniky v ČR</w:t>
      </w:r>
      <w:r w:rsidR="005F15E6">
        <w:rPr>
          <w:rFonts w:eastAsia="Calibri" w:cs="Arial"/>
          <w:bCs/>
          <w:szCs w:val="20"/>
          <w:lang w:eastAsia="en-US"/>
        </w:rPr>
        <w:t xml:space="preserve"> mají společně s Maďarskem a Chorvatskem nejnižší hodnoty ukazatele </w:t>
      </w:r>
      <w:r>
        <w:rPr>
          <w:rFonts w:eastAsia="Calibri" w:cs="Arial"/>
          <w:bCs/>
          <w:szCs w:val="20"/>
          <w:lang w:eastAsia="en-US"/>
        </w:rPr>
        <w:t xml:space="preserve">o </w:t>
      </w:r>
      <w:r w:rsidR="005F15E6" w:rsidRPr="00443F21">
        <w:rPr>
          <w:rFonts w:eastAsia="Calibri" w:cs="Arial"/>
          <w:bCs/>
          <w:szCs w:val="20"/>
          <w:lang w:eastAsia="en-US"/>
        </w:rPr>
        <w:t>vnitřní</w:t>
      </w:r>
      <w:r w:rsidR="005F15E6">
        <w:rPr>
          <w:rFonts w:eastAsia="Calibri" w:cs="Arial"/>
          <w:bCs/>
          <w:szCs w:val="20"/>
          <w:lang w:eastAsia="en-US"/>
        </w:rPr>
        <w:t>ch</w:t>
      </w:r>
      <w:r w:rsidR="005F15E6" w:rsidRPr="00443F21">
        <w:rPr>
          <w:rFonts w:eastAsia="Calibri" w:cs="Arial"/>
          <w:bCs/>
          <w:szCs w:val="20"/>
          <w:lang w:eastAsia="en-US"/>
        </w:rPr>
        <w:t xml:space="preserve"> pokyn</w:t>
      </w:r>
      <w:r>
        <w:rPr>
          <w:rFonts w:eastAsia="Calibri" w:cs="Arial"/>
          <w:bCs/>
          <w:szCs w:val="20"/>
          <w:lang w:eastAsia="en-US"/>
        </w:rPr>
        <w:t>ech</w:t>
      </w:r>
      <w:r w:rsidR="005F15E6" w:rsidRPr="00443F21">
        <w:rPr>
          <w:rFonts w:eastAsia="Calibri" w:cs="Arial"/>
          <w:bCs/>
          <w:szCs w:val="20"/>
          <w:lang w:eastAsia="en-US"/>
        </w:rPr>
        <w:t xml:space="preserve"> upřednostňující</w:t>
      </w:r>
      <w:r w:rsidR="005F15E6">
        <w:rPr>
          <w:rFonts w:eastAsia="Calibri" w:cs="Arial"/>
          <w:bCs/>
          <w:szCs w:val="20"/>
          <w:lang w:eastAsia="en-US"/>
        </w:rPr>
        <w:t>ch</w:t>
      </w:r>
      <w:r w:rsidR="005F15E6" w:rsidRPr="00443F21">
        <w:rPr>
          <w:rFonts w:eastAsia="Calibri" w:cs="Arial"/>
          <w:bCs/>
          <w:szCs w:val="20"/>
          <w:lang w:eastAsia="en-US"/>
        </w:rPr>
        <w:t xml:space="preserve"> online pracovní schůzky před služebními cestami</w:t>
      </w:r>
      <w:r w:rsidR="005F15E6">
        <w:rPr>
          <w:rFonts w:eastAsia="Calibri" w:cs="Arial"/>
          <w:bCs/>
          <w:szCs w:val="20"/>
          <w:lang w:eastAsia="en-US"/>
        </w:rPr>
        <w:t xml:space="preserve"> (10 % podniků v</w:t>
      </w:r>
      <w:r w:rsidR="006D3EEA">
        <w:rPr>
          <w:rFonts w:eastAsia="Calibri" w:cs="Arial"/>
          <w:bCs/>
          <w:szCs w:val="20"/>
          <w:lang w:eastAsia="en-US"/>
        </w:rPr>
        <w:t> </w:t>
      </w:r>
      <w:r w:rsidR="005F15E6">
        <w:rPr>
          <w:rFonts w:eastAsia="Calibri" w:cs="Arial"/>
          <w:bCs/>
          <w:szCs w:val="20"/>
          <w:lang w:eastAsia="en-US"/>
        </w:rPr>
        <w:t>ČR</w:t>
      </w:r>
      <w:r w:rsidR="006D3EEA">
        <w:rPr>
          <w:rFonts w:eastAsia="Calibri" w:cs="Arial"/>
          <w:bCs/>
          <w:szCs w:val="20"/>
          <w:lang w:eastAsia="en-US"/>
        </w:rPr>
        <w:t xml:space="preserve"> i v Maďarsku, 6 % podniků v Chorvatsku</w:t>
      </w:r>
      <w:r w:rsidR="005F15E6">
        <w:rPr>
          <w:rFonts w:eastAsia="Calibri" w:cs="Arial"/>
          <w:bCs/>
          <w:szCs w:val="20"/>
          <w:lang w:eastAsia="en-US"/>
        </w:rPr>
        <w:t>, průměr za EU 27 je 22 %)</w:t>
      </w:r>
      <w:r w:rsidR="005F15E6" w:rsidRPr="00443F21">
        <w:rPr>
          <w:rFonts w:eastAsia="Calibri" w:cs="Arial"/>
          <w:bCs/>
          <w:szCs w:val="20"/>
          <w:lang w:eastAsia="en-US"/>
        </w:rPr>
        <w:t xml:space="preserve">. </w:t>
      </w:r>
      <w:r w:rsidR="005F15E6">
        <w:rPr>
          <w:rFonts w:eastAsia="Calibri" w:cs="Arial"/>
          <w:bCs/>
          <w:szCs w:val="20"/>
          <w:lang w:eastAsia="en-US"/>
        </w:rPr>
        <w:t>Online jednání upřednostňují nejčastěji podniky ve Finsku (44 %) nebo ve Švédsku (39 %).</w:t>
      </w:r>
    </w:p>
    <w:p w14:paraId="10684A5A" w14:textId="1A30EFB8" w:rsidR="005F15E6" w:rsidRDefault="005F15E6" w:rsidP="000F3C07">
      <w:pPr>
        <w:spacing w:after="0" w:line="240" w:lineRule="auto"/>
        <w:rPr>
          <w:rFonts w:cs="Arial"/>
          <w:b/>
        </w:rPr>
      </w:pPr>
    </w:p>
    <w:p w14:paraId="4E13352B" w14:textId="6205B7C7" w:rsidR="007B5BB8" w:rsidRPr="002C6D51" w:rsidRDefault="00C97172" w:rsidP="000F3C07">
      <w:pPr>
        <w:spacing w:after="0"/>
      </w:pPr>
      <w:r w:rsidRPr="00B76100">
        <w:rPr>
          <w:rFonts w:cs="Arial"/>
          <w:b/>
        </w:rPr>
        <w:t>Tab.</w:t>
      </w:r>
      <w:r w:rsidR="009930EF" w:rsidRPr="00B76100">
        <w:rPr>
          <w:rFonts w:cs="Arial"/>
          <w:b/>
        </w:rPr>
        <w:t xml:space="preserve"> </w:t>
      </w:r>
      <w:r w:rsidRPr="00B76100">
        <w:rPr>
          <w:rFonts w:cs="Arial"/>
          <w:b/>
        </w:rPr>
        <w:t>8</w:t>
      </w:r>
      <w:r w:rsidR="009930EF" w:rsidRPr="00B76100">
        <w:rPr>
          <w:rFonts w:cs="Arial"/>
          <w:b/>
        </w:rPr>
        <w:t xml:space="preserve">.1:  Podniky s 10 a více zaměstnanci v ČR </w:t>
      </w:r>
      <w:r w:rsidR="0090339A" w:rsidRPr="00B76100">
        <w:rPr>
          <w:rFonts w:cs="Arial"/>
          <w:b/>
        </w:rPr>
        <w:t>využívající možností práce na dálku</w:t>
      </w:r>
      <w:r w:rsidR="0083729F">
        <w:rPr>
          <w:rFonts w:cs="Arial"/>
          <w:b/>
        </w:rPr>
        <w:t xml:space="preserve">; </w:t>
      </w:r>
      <w:r w:rsidR="009930EF" w:rsidRPr="00B76100">
        <w:rPr>
          <w:rFonts w:cs="Arial"/>
          <w:b/>
        </w:rPr>
        <w:t>202</w:t>
      </w:r>
      <w:r w:rsidRPr="00B76100">
        <w:rPr>
          <w:rFonts w:cs="Arial"/>
          <w:b/>
        </w:rPr>
        <w:t>2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358"/>
        <w:gridCol w:w="1418"/>
        <w:gridCol w:w="976"/>
        <w:gridCol w:w="1065"/>
        <w:gridCol w:w="1644"/>
      </w:tblGrid>
      <w:tr w:rsidR="00ED2573" w:rsidRPr="00ED2573" w14:paraId="039471CA" w14:textId="77777777" w:rsidTr="000F3C07">
        <w:trPr>
          <w:trHeight w:val="427"/>
        </w:trPr>
        <w:tc>
          <w:tcPr>
            <w:tcW w:w="332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1EB9C0B" w14:textId="77777777" w:rsidR="00ED2573" w:rsidRPr="00ED2573" w:rsidRDefault="00ED2573" w:rsidP="00ED257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E41A3" w14:textId="77777777" w:rsidR="00ED2573" w:rsidRPr="00ED2573" w:rsidRDefault="00ED2573" w:rsidP="00ED257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2573">
              <w:rPr>
                <w:rFonts w:cs="Arial"/>
                <w:sz w:val="16"/>
                <w:szCs w:val="16"/>
              </w:rPr>
              <w:t>podniky, ve kterých probíhají online pracovní schůzky</w:t>
            </w:r>
          </w:p>
        </w:tc>
        <w:tc>
          <w:tcPr>
            <w:tcW w:w="141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B8FCC8" w14:textId="626929BA" w:rsidR="00ED2573" w:rsidRPr="00ED2573" w:rsidRDefault="00ED2573" w:rsidP="000F3C07">
            <w:pPr>
              <w:spacing w:after="0" w:line="240" w:lineRule="auto"/>
              <w:ind w:left="104" w:hanging="104"/>
              <w:jc w:val="center"/>
              <w:rPr>
                <w:rFonts w:cs="Arial"/>
                <w:sz w:val="16"/>
                <w:szCs w:val="16"/>
              </w:rPr>
            </w:pPr>
            <w:r w:rsidRPr="00ED2573">
              <w:rPr>
                <w:rFonts w:cs="Arial"/>
                <w:sz w:val="16"/>
                <w:szCs w:val="16"/>
              </w:rPr>
              <w:t>podniky, které upřednostňují online prac</w:t>
            </w:r>
            <w:r w:rsidR="006A4EBA">
              <w:rPr>
                <w:rFonts w:cs="Arial"/>
                <w:sz w:val="16"/>
                <w:szCs w:val="16"/>
              </w:rPr>
              <w:t>.</w:t>
            </w:r>
            <w:r w:rsidRPr="00ED2573">
              <w:rPr>
                <w:rFonts w:cs="Arial"/>
                <w:sz w:val="16"/>
                <w:szCs w:val="16"/>
              </w:rPr>
              <w:t xml:space="preserve"> schůzky před služeb</w:t>
            </w:r>
            <w:r w:rsidR="006A4EBA">
              <w:rPr>
                <w:rFonts w:cs="Arial"/>
                <w:sz w:val="16"/>
                <w:szCs w:val="16"/>
              </w:rPr>
              <w:t>.</w:t>
            </w:r>
            <w:r w:rsidRPr="00ED2573">
              <w:rPr>
                <w:rFonts w:cs="Arial"/>
                <w:sz w:val="16"/>
                <w:szCs w:val="16"/>
              </w:rPr>
              <w:t>cestami</w:t>
            </w:r>
          </w:p>
        </w:tc>
        <w:tc>
          <w:tcPr>
            <w:tcW w:w="3685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14:paraId="70C65414" w14:textId="77777777" w:rsidR="00ED2573" w:rsidRPr="00ED2573" w:rsidRDefault="00ED2573" w:rsidP="00B7610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2573">
              <w:rPr>
                <w:rFonts w:cs="Arial"/>
                <w:sz w:val="16"/>
                <w:szCs w:val="16"/>
              </w:rPr>
              <w:t>podniky umožňující svým zaměstnancům vzdálený přístup přes internet k:</w:t>
            </w:r>
          </w:p>
        </w:tc>
      </w:tr>
      <w:tr w:rsidR="00ED2573" w:rsidRPr="00ED2573" w14:paraId="4394034A" w14:textId="77777777" w:rsidTr="000F3C07">
        <w:trPr>
          <w:trHeight w:val="494"/>
        </w:trPr>
        <w:tc>
          <w:tcPr>
            <w:tcW w:w="332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0DE02DC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vAlign w:val="center"/>
            <w:hideMark/>
          </w:tcPr>
          <w:p w14:paraId="10209FC5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vAlign w:val="center"/>
            <w:hideMark/>
          </w:tcPr>
          <w:p w14:paraId="4E9E0722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969696"/>
              <w:left w:val="nil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47088" w14:textId="77777777" w:rsidR="00ED2573" w:rsidRPr="00ED2573" w:rsidRDefault="00ED2573" w:rsidP="00ED257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2573">
              <w:rPr>
                <w:rFonts w:cs="Arial"/>
                <w:sz w:val="16"/>
                <w:szCs w:val="16"/>
              </w:rPr>
              <w:t xml:space="preserve">pracovnímu </w:t>
            </w:r>
            <w:r w:rsidRPr="00ED2573">
              <w:rPr>
                <w:rFonts w:cs="Arial"/>
                <w:sz w:val="16"/>
                <w:szCs w:val="16"/>
              </w:rPr>
              <w:br/>
              <w:t>e-mailu</w:t>
            </w:r>
          </w:p>
        </w:tc>
        <w:tc>
          <w:tcPr>
            <w:tcW w:w="1065" w:type="dxa"/>
            <w:tcBorders>
              <w:top w:val="single" w:sz="8" w:space="0" w:color="969696"/>
              <w:left w:val="nil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DDC854" w14:textId="276B1BA4" w:rsidR="00ED2573" w:rsidRPr="00ED2573" w:rsidRDefault="00ED2573" w:rsidP="000F3C0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2573">
              <w:rPr>
                <w:rFonts w:cs="Arial"/>
                <w:sz w:val="16"/>
                <w:szCs w:val="16"/>
              </w:rPr>
              <w:t xml:space="preserve">firemním dokumentům </w:t>
            </w:r>
          </w:p>
        </w:tc>
        <w:tc>
          <w:tcPr>
            <w:tcW w:w="1644" w:type="dxa"/>
            <w:tcBorders>
              <w:top w:val="single" w:sz="8" w:space="0" w:color="969696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5B1DD2" w14:textId="601BD945" w:rsidR="00ED2573" w:rsidRPr="00ED2573" w:rsidRDefault="000F3C07" w:rsidP="000F3C0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firemním aplikacím/ </w:t>
            </w:r>
            <w:r w:rsidR="00ED2573" w:rsidRPr="00ED2573">
              <w:rPr>
                <w:rFonts w:cs="Arial"/>
                <w:sz w:val="16"/>
                <w:szCs w:val="16"/>
              </w:rPr>
              <w:t xml:space="preserve">systémům </w:t>
            </w:r>
          </w:p>
        </w:tc>
      </w:tr>
      <w:tr w:rsidR="00ED2573" w:rsidRPr="00ED2573" w14:paraId="03172534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04F0D6B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35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13C28C0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2983A1D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10,7 </w:t>
            </w:r>
          </w:p>
        </w:tc>
        <w:tc>
          <w:tcPr>
            <w:tcW w:w="97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39E3B9A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72,7 </w:t>
            </w:r>
          </w:p>
        </w:tc>
        <w:tc>
          <w:tcPr>
            <w:tcW w:w="106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7054FBC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59,6 </w:t>
            </w:r>
          </w:p>
        </w:tc>
        <w:tc>
          <w:tcPr>
            <w:tcW w:w="164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74BD42B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ED2573" w:rsidRPr="00ED2573" w14:paraId="01B869BE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C7B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B4C431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D75D8C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2CA438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4C27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81E9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D2573" w:rsidRPr="00ED2573" w14:paraId="3BCB3BDA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3F1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E4249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33,4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5C432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7,3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8996B3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67,6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70EF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52,8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086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52,6 </w:t>
            </w:r>
          </w:p>
        </w:tc>
      </w:tr>
      <w:tr w:rsidR="00ED2573" w:rsidRPr="00ED2573" w14:paraId="78C49D5E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F681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D4AAAD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69,9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4736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18,0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EC3E5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90,7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20564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82,1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D3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82,1 </w:t>
            </w:r>
          </w:p>
        </w:tc>
      </w:tr>
      <w:tr w:rsidR="00ED2573" w:rsidRPr="00ED2573" w14:paraId="3A6D7187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26EC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9FE44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94,2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6637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46,2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3CCD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97,7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761585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97,1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8C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95,4 </w:t>
            </w:r>
          </w:p>
        </w:tc>
      </w:tr>
      <w:tr w:rsidR="00ED2573" w:rsidRPr="00ED2573" w14:paraId="7E1A10DA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0F3A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9ECF9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C5028C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F728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96B5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378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D2573" w:rsidRPr="00ED2573" w14:paraId="023A3C6E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8118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363FF8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45,9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10D8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11,2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08E0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75,9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4616F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62,8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98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62,3 </w:t>
            </w:r>
          </w:p>
        </w:tc>
      </w:tr>
      <w:tr w:rsidR="00ED2573" w:rsidRPr="00ED2573" w14:paraId="6987C94F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F226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52596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49,9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3C745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4943F1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79,9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C04FD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68,2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C18B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65,3 </w:t>
            </w:r>
          </w:p>
        </w:tc>
      </w:tr>
      <w:tr w:rsidR="00ED2573" w:rsidRPr="00ED2573" w14:paraId="702C2889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D769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E865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18,5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4EEC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4,9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CA32F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63,9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114D2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48,1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F78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42,8 </w:t>
            </w:r>
          </w:p>
        </w:tc>
      </w:tr>
      <w:tr w:rsidR="00ED2573" w:rsidRPr="00ED2573" w14:paraId="1E807B35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F90B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DFCC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48,4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4739B5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15,7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D9F4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85,4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5694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71,8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7885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68,3 </w:t>
            </w:r>
          </w:p>
        </w:tc>
      </w:tr>
      <w:tr w:rsidR="00ED2573" w:rsidRPr="00ED2573" w14:paraId="4EF70E37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6184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C0E6D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54,3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3759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29B8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81,4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6B34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68,4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EF6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71,9 </w:t>
            </w:r>
          </w:p>
        </w:tc>
      </w:tr>
      <w:tr w:rsidR="00ED2573" w:rsidRPr="00ED2573" w14:paraId="69419586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33BC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72B8B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29,4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263E3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4,5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CD0A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64,2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4DF50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46,7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81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59,4 </w:t>
            </w:r>
          </w:p>
        </w:tc>
      </w:tr>
      <w:tr w:rsidR="00ED2573" w:rsidRPr="00ED2573" w14:paraId="3ED2E976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4FC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7725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23,0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39BEA1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531695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60,5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9621C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46,7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AC5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47,4 </w:t>
            </w:r>
          </w:p>
        </w:tc>
      </w:tr>
      <w:tr w:rsidR="00ED2573" w:rsidRPr="00ED2573" w14:paraId="79852C44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3BF1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F71D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29,2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2FA83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6,6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550EA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74,3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204A93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55,6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D9CC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ED2573" w:rsidRPr="00ED2573" w14:paraId="7FE835C7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1FA6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CAC8F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8DA02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2,2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44BC2D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44,5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F3C7F1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29,0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27DD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28,5 </w:t>
            </w:r>
          </w:p>
        </w:tc>
      </w:tr>
      <w:tr w:rsidR="00ED2573" w:rsidRPr="00ED2573" w14:paraId="757763C9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1419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3BFD9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68,8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3CD95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14,0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2C098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93,3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935D8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80,2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433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81,1 </w:t>
            </w:r>
          </w:p>
        </w:tc>
      </w:tr>
      <w:tr w:rsidR="00ED2573" w:rsidRPr="00ED2573" w14:paraId="64E2807E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1F5E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8C0AA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78,2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826B2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5E3B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95,3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0E3C9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88,0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88BD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84,1 </w:t>
            </w:r>
          </w:p>
        </w:tc>
      </w:tr>
      <w:tr w:rsidR="00ED2573" w:rsidRPr="00ED2573" w14:paraId="03008171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6B3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6D349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70,8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867BF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4E6BA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94,4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85A77D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93,7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1F81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89,5 </w:t>
            </w:r>
          </w:p>
        </w:tc>
      </w:tr>
      <w:tr w:rsidR="00ED2573" w:rsidRPr="00ED2573" w14:paraId="6FCE2D4D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7CE7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E943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95,9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F9F5B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40,5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3B27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98,4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1476F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318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92,0 </w:t>
            </w:r>
          </w:p>
        </w:tc>
      </w:tr>
      <w:tr w:rsidR="00ED2573" w:rsidRPr="00ED2573" w14:paraId="5F0B8A44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473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C4E4D3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B2C58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3126EE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AF2EB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62,7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C312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61,6 </w:t>
            </w:r>
          </w:p>
        </w:tc>
      </w:tr>
      <w:tr w:rsidR="00ED2573" w:rsidRPr="00ED2573" w14:paraId="0947A6F8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EF0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99E0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74,9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406184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20,4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9B8E0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89,5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664DC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82,0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C96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76,8 </w:t>
            </w:r>
          </w:p>
        </w:tc>
      </w:tr>
      <w:tr w:rsidR="00ED2573" w:rsidRPr="00ED2573" w14:paraId="60667FEF" w14:textId="77777777" w:rsidTr="000F3C07">
        <w:trPr>
          <w:trHeight w:hRule="exact" w:val="198"/>
        </w:trPr>
        <w:tc>
          <w:tcPr>
            <w:tcW w:w="33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CDD2EB8" w14:textId="77777777" w:rsidR="00ED2573" w:rsidRPr="00ED2573" w:rsidRDefault="00ED2573" w:rsidP="00ED2573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35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560C47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34,4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1EBE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644E0A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60,1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12D443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46,2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65E749" w14:textId="77777777" w:rsidR="00ED2573" w:rsidRPr="00ED2573" w:rsidRDefault="00ED2573" w:rsidP="00ED257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D2573">
              <w:rPr>
                <w:rFonts w:cs="Arial"/>
                <w:color w:val="000000"/>
                <w:sz w:val="16"/>
                <w:szCs w:val="16"/>
              </w:rPr>
              <w:t xml:space="preserve">47,0 </w:t>
            </w:r>
          </w:p>
        </w:tc>
      </w:tr>
    </w:tbl>
    <w:p w14:paraId="5746D84E" w14:textId="77777777" w:rsidR="007B5BB8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B76100">
        <w:rPr>
          <w:rFonts w:cs="Arial"/>
          <w:i/>
          <w:sz w:val="18"/>
          <w:szCs w:val="18"/>
        </w:rPr>
        <w:t>podíl na celkovém počtu podniků s 10 a více zaměstnanci v dané velikostní a odvětvové skupině (v %)</w:t>
      </w:r>
    </w:p>
    <w:p w14:paraId="134F2CFF" w14:textId="4DE3C810" w:rsidR="00DC3901" w:rsidRDefault="00A71C4A" w:rsidP="00DC3901">
      <w:pPr>
        <w:autoSpaceDE w:val="0"/>
        <w:autoSpaceDN w:val="0"/>
        <w:adjustRightInd w:val="0"/>
        <w:spacing w:after="0"/>
        <w:ind w:right="-1"/>
        <w:rPr>
          <w:rFonts w:cs="Arial"/>
          <w:b/>
          <w:noProof/>
          <w:spacing w:val="-6"/>
        </w:rPr>
      </w:pPr>
      <w:r>
        <w:rPr>
          <w:rFonts w:cs="Arial"/>
          <w:i/>
          <w:sz w:val="18"/>
          <w:szCs w:val="18"/>
        </w:rPr>
        <w:t xml:space="preserve"> </w:t>
      </w:r>
      <w:r w:rsidR="00DC3901" w:rsidRPr="00EC42E3">
        <w:rPr>
          <w:rFonts w:cs="Arial"/>
          <w:b/>
          <w:spacing w:val="-6"/>
        </w:rPr>
        <w:t xml:space="preserve">Graf </w:t>
      </w:r>
      <w:r w:rsidR="00DC3901">
        <w:rPr>
          <w:rFonts w:cs="Arial"/>
          <w:b/>
          <w:spacing w:val="-6"/>
        </w:rPr>
        <w:t>8. 1</w:t>
      </w:r>
      <w:r w:rsidR="00DC3901" w:rsidRPr="00EC42E3">
        <w:rPr>
          <w:rFonts w:cs="Arial"/>
          <w:b/>
          <w:spacing w:val="-6"/>
        </w:rPr>
        <w:t xml:space="preserve">: </w:t>
      </w:r>
      <w:r w:rsidR="00DC3901" w:rsidRPr="007D4AE7">
        <w:rPr>
          <w:rFonts w:cs="Arial"/>
          <w:b/>
          <w:spacing w:val="-6"/>
        </w:rPr>
        <w:t>Podniky</w:t>
      </w:r>
      <w:r w:rsidR="00DC3901" w:rsidRPr="00EC42E3">
        <w:rPr>
          <w:rFonts w:cs="Arial"/>
          <w:b/>
          <w:spacing w:val="-6"/>
        </w:rPr>
        <w:t xml:space="preserve"> s</w:t>
      </w:r>
      <w:r w:rsidR="0083729F">
        <w:rPr>
          <w:rFonts w:cs="Arial"/>
          <w:b/>
          <w:spacing w:val="-6"/>
        </w:rPr>
        <w:t> </w:t>
      </w:r>
      <w:r w:rsidR="00DC3901" w:rsidRPr="00EC42E3">
        <w:rPr>
          <w:rFonts w:cs="Arial"/>
          <w:b/>
          <w:spacing w:val="-6"/>
        </w:rPr>
        <w:t>10</w:t>
      </w:r>
      <w:r w:rsidR="0083729F">
        <w:rPr>
          <w:rFonts w:cs="Arial"/>
          <w:b/>
          <w:spacing w:val="-6"/>
        </w:rPr>
        <w:t xml:space="preserve"> a více</w:t>
      </w:r>
      <w:r w:rsidR="00DC3901" w:rsidRPr="00EC42E3">
        <w:rPr>
          <w:rFonts w:cs="Arial"/>
          <w:b/>
          <w:spacing w:val="-6"/>
        </w:rPr>
        <w:t xml:space="preserve"> zaměstnanci v</w:t>
      </w:r>
      <w:r w:rsidR="00DC3901">
        <w:rPr>
          <w:rFonts w:cs="Arial"/>
          <w:b/>
          <w:spacing w:val="-6"/>
        </w:rPr>
        <w:t> </w:t>
      </w:r>
      <w:r w:rsidR="00DC3901" w:rsidRPr="00EC42E3">
        <w:rPr>
          <w:rFonts w:cs="Arial"/>
          <w:b/>
          <w:spacing w:val="-6"/>
        </w:rPr>
        <w:t>ČR</w:t>
      </w:r>
      <w:r w:rsidR="00DC3901">
        <w:rPr>
          <w:rFonts w:cs="Arial"/>
          <w:b/>
          <w:spacing w:val="-6"/>
        </w:rPr>
        <w:t>, ve kterých probíha</w:t>
      </w:r>
      <w:r w:rsidR="00A66AD9">
        <w:rPr>
          <w:rFonts w:cs="Arial"/>
          <w:b/>
          <w:spacing w:val="-6"/>
        </w:rPr>
        <w:t>ly</w:t>
      </w:r>
      <w:r w:rsidR="00DC3901">
        <w:rPr>
          <w:rFonts w:cs="Arial"/>
          <w:b/>
          <w:spacing w:val="-6"/>
        </w:rPr>
        <w:t xml:space="preserve"> online pracovní schůzky</w:t>
      </w:r>
      <w:r w:rsidR="0083729F">
        <w:rPr>
          <w:rFonts w:cs="Arial"/>
          <w:b/>
          <w:spacing w:val="-6"/>
        </w:rPr>
        <w:t xml:space="preserve">; </w:t>
      </w:r>
      <w:r w:rsidR="00DC3901">
        <w:rPr>
          <w:rFonts w:cs="Arial"/>
          <w:b/>
          <w:spacing w:val="-6"/>
        </w:rPr>
        <w:t xml:space="preserve">2022 </w:t>
      </w:r>
      <w:r w:rsidR="00D60E8C">
        <w:rPr>
          <w:rFonts w:cs="Arial"/>
          <w:b/>
          <w:noProof/>
          <w:spacing w:val="-6"/>
        </w:rPr>
        <w:drawing>
          <wp:inline distT="0" distB="0" distL="0" distR="0" wp14:anchorId="0D57D359" wp14:editId="41289B8A">
            <wp:extent cx="6267450" cy="2286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DF7B8" w14:textId="77777777" w:rsidR="006A4EBA" w:rsidRDefault="00DC3901" w:rsidP="006A4EBA">
      <w:pPr>
        <w:autoSpaceDE w:val="0"/>
        <w:autoSpaceDN w:val="0"/>
        <w:adjustRightInd w:val="0"/>
        <w:spacing w:after="0"/>
        <w:ind w:right="-1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</w:t>
      </w:r>
      <w:r w:rsidR="006A4EBA">
        <w:rPr>
          <w:rFonts w:cs="Arial"/>
          <w:i/>
          <w:sz w:val="18"/>
          <w:szCs w:val="18"/>
        </w:rPr>
        <w:t xml:space="preserve">   </w:t>
      </w:r>
    </w:p>
    <w:p w14:paraId="7E9539D0" w14:textId="68F7586A" w:rsidR="002F0534" w:rsidRPr="00E334D1" w:rsidRDefault="002F0534" w:rsidP="006A4EBA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sz w:val="18"/>
          <w:szCs w:val="18"/>
        </w:rPr>
      </w:pPr>
    </w:p>
    <w:p w14:paraId="3DD7D6F3" w14:textId="3C575C4F" w:rsidR="00DF3123" w:rsidRDefault="00DF3123" w:rsidP="00DC3901">
      <w:pPr>
        <w:spacing w:after="0" w:line="240" w:lineRule="auto"/>
        <w:rPr>
          <w:rFonts w:cs="Arial"/>
          <w:b/>
          <w:noProof/>
        </w:rPr>
      </w:pPr>
      <w:r w:rsidRPr="008258F4">
        <w:rPr>
          <w:rFonts w:cs="Arial"/>
          <w:b/>
        </w:rPr>
        <w:t xml:space="preserve">Graf </w:t>
      </w:r>
      <w:r>
        <w:rPr>
          <w:rFonts w:cs="Arial"/>
          <w:b/>
        </w:rPr>
        <w:t>8</w:t>
      </w:r>
      <w:r w:rsidRPr="008258F4">
        <w:rPr>
          <w:rFonts w:cs="Arial"/>
          <w:b/>
        </w:rPr>
        <w:t>.</w:t>
      </w:r>
      <w:r w:rsidR="00DC3901">
        <w:rPr>
          <w:rFonts w:cs="Arial"/>
          <w:b/>
        </w:rPr>
        <w:t>2</w:t>
      </w:r>
      <w:r w:rsidRPr="008258F4">
        <w:rPr>
          <w:rFonts w:cs="Arial"/>
          <w:b/>
        </w:rPr>
        <w:t xml:space="preserve">: </w:t>
      </w:r>
      <w:r w:rsidRPr="001D2C38">
        <w:rPr>
          <w:rFonts w:cs="Arial"/>
          <w:b/>
        </w:rPr>
        <w:t xml:space="preserve">Podniky s 10 a více zaměstnanci v ČR umožňující zaměstnancům </w:t>
      </w:r>
      <w:r>
        <w:rPr>
          <w:rFonts w:cs="Arial"/>
          <w:b/>
        </w:rPr>
        <w:t>vzdálený přístup přes interne</w:t>
      </w:r>
      <w:r w:rsidR="0083729F">
        <w:rPr>
          <w:rFonts w:cs="Arial"/>
          <w:b/>
        </w:rPr>
        <w:t xml:space="preserve">t; </w:t>
      </w:r>
      <w:r>
        <w:rPr>
          <w:rFonts w:cs="Arial"/>
          <w:b/>
        </w:rPr>
        <w:t>2022</w:t>
      </w:r>
      <w:r w:rsidR="00D60E8C">
        <w:rPr>
          <w:rFonts w:cs="Arial"/>
          <w:b/>
          <w:noProof/>
        </w:rPr>
        <w:drawing>
          <wp:inline distT="0" distB="0" distL="0" distR="0" wp14:anchorId="229EAFDE" wp14:editId="600F0C4A">
            <wp:extent cx="6230620" cy="29444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E01D2" w14:textId="77777777" w:rsidR="00DF3123" w:rsidRDefault="00DF3123" w:rsidP="00DF3123">
      <w:pPr>
        <w:autoSpaceDE w:val="0"/>
        <w:autoSpaceDN w:val="0"/>
        <w:adjustRightInd w:val="0"/>
        <w:spacing w:after="0"/>
        <w:ind w:right="-142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</w:p>
    <w:p w14:paraId="5D788B16" w14:textId="77777777" w:rsidR="00A66AD9" w:rsidRDefault="00A66AD9" w:rsidP="00DF3123">
      <w:pPr>
        <w:autoSpaceDE w:val="0"/>
        <w:autoSpaceDN w:val="0"/>
        <w:adjustRightInd w:val="0"/>
        <w:spacing w:after="0"/>
        <w:ind w:right="-142"/>
        <w:rPr>
          <w:rFonts w:cs="Arial"/>
          <w:b/>
          <w:spacing w:val="-6"/>
        </w:rPr>
      </w:pPr>
    </w:p>
    <w:p w14:paraId="747CB4DD" w14:textId="77777777" w:rsidR="00394351" w:rsidRPr="00EC42E3" w:rsidRDefault="00394351" w:rsidP="00394351">
      <w:pPr>
        <w:autoSpaceDE w:val="0"/>
        <w:autoSpaceDN w:val="0"/>
        <w:adjustRightInd w:val="0"/>
        <w:spacing w:after="0"/>
        <w:ind w:right="-142"/>
        <w:rPr>
          <w:rFonts w:cs="Arial"/>
          <w:b/>
          <w:spacing w:val="-6"/>
        </w:rPr>
      </w:pPr>
      <w:r w:rsidRPr="00EC42E3">
        <w:rPr>
          <w:rFonts w:cs="Arial"/>
          <w:b/>
          <w:spacing w:val="-6"/>
        </w:rPr>
        <w:t xml:space="preserve">Graf </w:t>
      </w:r>
      <w:r w:rsidR="00C97172">
        <w:rPr>
          <w:rFonts w:cs="Arial"/>
          <w:b/>
          <w:spacing w:val="-6"/>
        </w:rPr>
        <w:t>8.</w:t>
      </w:r>
      <w:r w:rsidR="00DC3901">
        <w:rPr>
          <w:rFonts w:cs="Arial"/>
          <w:b/>
          <w:spacing w:val="-6"/>
        </w:rPr>
        <w:t>3:</w:t>
      </w:r>
      <w:r w:rsidRPr="00EC42E3">
        <w:rPr>
          <w:rFonts w:cs="Arial"/>
          <w:b/>
          <w:spacing w:val="-6"/>
        </w:rPr>
        <w:t xml:space="preserve"> </w:t>
      </w:r>
      <w:r w:rsidR="00EC42E3" w:rsidRPr="007D4AE7">
        <w:rPr>
          <w:rFonts w:cs="Arial"/>
          <w:b/>
          <w:spacing w:val="-6"/>
        </w:rPr>
        <w:t>Podniky</w:t>
      </w:r>
      <w:r w:rsidR="00EC42E3" w:rsidRPr="00EC42E3">
        <w:rPr>
          <w:rFonts w:cs="Arial"/>
          <w:b/>
          <w:spacing w:val="-6"/>
        </w:rPr>
        <w:t xml:space="preserve"> s 10 a více zaměstnanci v ČR</w:t>
      </w:r>
      <w:r w:rsidR="00EC42E3" w:rsidRPr="007D4AE7">
        <w:rPr>
          <w:rFonts w:cs="Arial"/>
          <w:b/>
          <w:spacing w:val="-6"/>
        </w:rPr>
        <w:t xml:space="preserve"> umožňující </w:t>
      </w:r>
      <w:r w:rsidR="00EC42E3" w:rsidRPr="00EC42E3">
        <w:rPr>
          <w:rFonts w:cs="Arial"/>
          <w:b/>
          <w:spacing w:val="-6"/>
        </w:rPr>
        <w:t>zaměstnanc</w:t>
      </w:r>
      <w:r w:rsidR="00EC42E3" w:rsidRPr="007D4AE7">
        <w:rPr>
          <w:rFonts w:cs="Arial"/>
          <w:b/>
          <w:spacing w:val="-6"/>
        </w:rPr>
        <w:t>ům vzdálený přístup přes internet k:</w:t>
      </w:r>
      <w:r w:rsidR="00B76100">
        <w:rPr>
          <w:rFonts w:cs="Arial"/>
          <w:b/>
          <w:noProof/>
          <w:spacing w:val="-6"/>
        </w:rPr>
        <w:drawing>
          <wp:inline distT="0" distB="0" distL="0" distR="0" wp14:anchorId="7619FFC2" wp14:editId="5E75AA37">
            <wp:extent cx="6096635" cy="2011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3755F" w14:textId="77777777" w:rsidR="00BE6C51" w:rsidRDefault="00BE6C51" w:rsidP="00BE6C5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 xml:space="preserve">podíl na celkovém počtu podniků s 10 a více zaměstnanci </w:t>
      </w:r>
      <w:r>
        <w:rPr>
          <w:rFonts w:cs="Arial"/>
          <w:i/>
          <w:sz w:val="18"/>
          <w:szCs w:val="18"/>
        </w:rPr>
        <w:t>v daném roce</w:t>
      </w:r>
    </w:p>
    <w:p w14:paraId="242ABDB7" w14:textId="77777777" w:rsidR="005F4FE2" w:rsidRDefault="00747F53" w:rsidP="007B3341">
      <w:pPr>
        <w:autoSpaceDE w:val="0"/>
        <w:autoSpaceDN w:val="0"/>
        <w:adjustRightInd w:val="0"/>
        <w:spacing w:before="120" w:after="0" w:line="240" w:lineRule="auto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</w:t>
      </w:r>
      <w:r w:rsidR="00C97172">
        <w:rPr>
          <w:rFonts w:cs="Arial"/>
          <w:sz w:val="18"/>
          <w:szCs w:val="18"/>
        </w:rPr>
        <w:t>2</w:t>
      </w:r>
    </w:p>
    <w:p w14:paraId="1A9D8207" w14:textId="7407D11E" w:rsidR="003B4E02" w:rsidRDefault="006543FF" w:rsidP="006543FF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</w:rPr>
      </w:pPr>
      <w:bookmarkStart w:id="1" w:name="_GoBack"/>
      <w:bookmarkEnd w:id="1"/>
      <w:r w:rsidRPr="003B4E02">
        <w:rPr>
          <w:rFonts w:cs="Arial"/>
          <w:b/>
        </w:rPr>
        <w:t>Graf 8.4: Podniky v zemích EU umožňující zaměstnancům vzdálený přístup přes internet; 2022</w:t>
      </w:r>
    </w:p>
    <w:p w14:paraId="2791F693" w14:textId="77777777" w:rsidR="003B4E02" w:rsidRDefault="003B4E02" w:rsidP="006543FF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</w:rPr>
      </w:pPr>
    </w:p>
    <w:p w14:paraId="25AD2970" w14:textId="77777777" w:rsidR="006543FF" w:rsidRDefault="003B4E02" w:rsidP="006543FF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630FD9D1" wp14:editId="72241EF5">
            <wp:extent cx="6059805" cy="38106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B84D3" w14:textId="77777777" w:rsidR="006543FF" w:rsidRDefault="006543FF" w:rsidP="006543FF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 w:rsidRPr="003B4E02">
        <w:rPr>
          <w:rFonts w:cs="Arial"/>
          <w:i/>
          <w:sz w:val="18"/>
          <w:szCs w:val="18"/>
        </w:rPr>
        <w:t>podíl na celkovém počtu podniků s 10 a více zaměstnanci v dané zemi                         z</w:t>
      </w:r>
      <w:r w:rsidRPr="003B4E02">
        <w:rPr>
          <w:rFonts w:cs="Arial"/>
          <w:sz w:val="18"/>
          <w:szCs w:val="18"/>
        </w:rPr>
        <w:t>droj dat: Eurostat, prosinec 2022</w:t>
      </w:r>
    </w:p>
    <w:p w14:paraId="5DC39C5E" w14:textId="77777777" w:rsidR="006543FF" w:rsidRDefault="006543FF" w:rsidP="006A4EBA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b/>
          <w:highlight w:val="yellow"/>
        </w:rPr>
      </w:pPr>
    </w:p>
    <w:p w14:paraId="3452BCF5" w14:textId="77777777" w:rsidR="006A4EBA" w:rsidRPr="003B4E02" w:rsidRDefault="006A4EBA" w:rsidP="006A4EBA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b/>
          <w:spacing w:val="-6"/>
        </w:rPr>
      </w:pPr>
      <w:r w:rsidRPr="003B4E02">
        <w:rPr>
          <w:rFonts w:cs="Arial"/>
          <w:b/>
        </w:rPr>
        <w:t>Graf 8.</w:t>
      </w:r>
      <w:r w:rsidR="006543FF" w:rsidRPr="003B4E02">
        <w:rPr>
          <w:rFonts w:cs="Arial"/>
          <w:b/>
        </w:rPr>
        <w:t>5</w:t>
      </w:r>
      <w:r w:rsidRPr="003B4E02">
        <w:rPr>
          <w:rFonts w:cs="Arial"/>
          <w:b/>
        </w:rPr>
        <w:t xml:space="preserve">: </w:t>
      </w:r>
      <w:r w:rsidRPr="003B4E02">
        <w:rPr>
          <w:rFonts w:cs="Arial"/>
          <w:b/>
          <w:spacing w:val="-6"/>
        </w:rPr>
        <w:t>Podniky v zemích EU, ve kterých probíhají online pracovní schůzky; 2022</w:t>
      </w:r>
    </w:p>
    <w:p w14:paraId="6527D1AD" w14:textId="77777777" w:rsidR="003B4E02" w:rsidRPr="003B4E02" w:rsidRDefault="003B4E02" w:rsidP="006A4EBA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b/>
        </w:rPr>
      </w:pPr>
    </w:p>
    <w:p w14:paraId="43A3CF69" w14:textId="77777777" w:rsidR="006A4EBA" w:rsidRPr="003B4E02" w:rsidRDefault="003B4E02" w:rsidP="006A4EBA">
      <w:pPr>
        <w:spacing w:after="0" w:line="240" w:lineRule="auto"/>
        <w:rPr>
          <w:rFonts w:cs="Arial"/>
          <w:b/>
        </w:rPr>
      </w:pPr>
      <w:r w:rsidRPr="003B4E02">
        <w:rPr>
          <w:rFonts w:cs="Arial"/>
          <w:b/>
          <w:noProof/>
        </w:rPr>
        <w:drawing>
          <wp:inline distT="0" distB="0" distL="0" distR="0" wp14:anchorId="6EC49CC1" wp14:editId="07BE8CC8">
            <wp:extent cx="6120765" cy="37433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8C8C1" w14:textId="77777777" w:rsidR="006A4EBA" w:rsidRPr="003B4E02" w:rsidRDefault="006A4EBA" w:rsidP="006A4EBA">
      <w:pPr>
        <w:spacing w:after="0" w:line="240" w:lineRule="auto"/>
        <w:rPr>
          <w:rFonts w:cs="Arial"/>
          <w:b/>
        </w:rPr>
      </w:pPr>
    </w:p>
    <w:p w14:paraId="2F1A9D9C" w14:textId="77777777" w:rsidR="005F4FE2" w:rsidRDefault="006A4EBA" w:rsidP="003B4E02">
      <w:pPr>
        <w:autoSpaceDE w:val="0"/>
        <w:autoSpaceDN w:val="0"/>
        <w:adjustRightInd w:val="0"/>
        <w:spacing w:before="60" w:after="40"/>
        <w:jc w:val="both"/>
      </w:pPr>
      <w:r w:rsidRPr="003B4E02">
        <w:rPr>
          <w:rFonts w:cs="Arial"/>
          <w:i/>
          <w:sz w:val="18"/>
          <w:szCs w:val="18"/>
        </w:rPr>
        <w:t>podíl na celkovém počtu podniků s 10 a více zaměstnanci v dané zemi                         z</w:t>
      </w:r>
      <w:r w:rsidRPr="003B4E02">
        <w:rPr>
          <w:rFonts w:cs="Arial"/>
          <w:sz w:val="18"/>
          <w:szCs w:val="18"/>
        </w:rPr>
        <w:t>droj dat: Eurostat, prosinec 2022</w:t>
      </w:r>
    </w:p>
    <w:sectPr w:rsidR="005F4FE2" w:rsidSect="006F5416"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150" w14:textId="77777777" w:rsidR="003314C1" w:rsidRDefault="003314C1" w:rsidP="00E71A58">
      <w:r>
        <w:separator/>
      </w:r>
    </w:p>
  </w:endnote>
  <w:endnote w:type="continuationSeparator" w:id="0">
    <w:p w14:paraId="6115C01B" w14:textId="77777777" w:rsidR="003314C1" w:rsidRDefault="003314C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FE3F" w14:textId="77777777" w:rsidR="00156D71" w:rsidRPr="00932443" w:rsidRDefault="00156D71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0134" w14:textId="77777777" w:rsidR="003314C1" w:rsidRDefault="003314C1" w:rsidP="00E71A58">
      <w:r>
        <w:separator/>
      </w:r>
    </w:p>
  </w:footnote>
  <w:footnote w:type="continuationSeparator" w:id="0">
    <w:p w14:paraId="3531635A" w14:textId="77777777" w:rsidR="003314C1" w:rsidRDefault="003314C1" w:rsidP="00E71A58">
      <w:r>
        <w:continuationSeparator/>
      </w:r>
    </w:p>
  </w:footnote>
  <w:footnote w:id="1">
    <w:p w14:paraId="3DBB6FB0" w14:textId="77777777" w:rsidR="00706596" w:rsidRPr="002C05D3" w:rsidRDefault="00706596" w:rsidP="00706596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 w:rsidRPr="003D58CD">
        <w:rPr>
          <w:rFonts w:ascii="Arial" w:hAnsi="Arial" w:cs="Arial"/>
          <w:sz w:val="16"/>
          <w:szCs w:val="16"/>
        </w:rPr>
        <w:t xml:space="preserve">Zdrojem dat pro mezinárodní srovnání je databáze Eurostatu, která byla aktualizována na začátku prosince 2022 a údaje v ní se vztahují k roku 2022: </w:t>
      </w:r>
      <w:hyperlink r:id="rId1" w:history="1">
        <w:r w:rsidRPr="003D58CD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66CA"/>
    <w:multiLevelType w:val="hybridMultilevel"/>
    <w:tmpl w:val="2124D3A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C"/>
    <w:rsid w:val="0000209D"/>
    <w:rsid w:val="00004D5A"/>
    <w:rsid w:val="000056D5"/>
    <w:rsid w:val="0000767A"/>
    <w:rsid w:val="00010702"/>
    <w:rsid w:val="00022D70"/>
    <w:rsid w:val="000234D6"/>
    <w:rsid w:val="00023D29"/>
    <w:rsid w:val="00026363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0E0C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4570"/>
    <w:rsid w:val="000C6AFD"/>
    <w:rsid w:val="000D5637"/>
    <w:rsid w:val="000D7B4A"/>
    <w:rsid w:val="000E6FBD"/>
    <w:rsid w:val="000F1E77"/>
    <w:rsid w:val="000F34FD"/>
    <w:rsid w:val="000F3C07"/>
    <w:rsid w:val="00100F5C"/>
    <w:rsid w:val="00104C4C"/>
    <w:rsid w:val="00113AF0"/>
    <w:rsid w:val="0012192F"/>
    <w:rsid w:val="00125D69"/>
    <w:rsid w:val="001405FA"/>
    <w:rsid w:val="001425C3"/>
    <w:rsid w:val="00156D71"/>
    <w:rsid w:val="00156E2E"/>
    <w:rsid w:val="0016256B"/>
    <w:rsid w:val="00163793"/>
    <w:rsid w:val="00164DA1"/>
    <w:rsid w:val="001706D6"/>
    <w:rsid w:val="001714F2"/>
    <w:rsid w:val="001761F2"/>
    <w:rsid w:val="00184B08"/>
    <w:rsid w:val="00185010"/>
    <w:rsid w:val="001934DF"/>
    <w:rsid w:val="00195BBB"/>
    <w:rsid w:val="001A552F"/>
    <w:rsid w:val="001B2CA9"/>
    <w:rsid w:val="001B3110"/>
    <w:rsid w:val="001B4729"/>
    <w:rsid w:val="001B6C09"/>
    <w:rsid w:val="001C05CD"/>
    <w:rsid w:val="001D2C38"/>
    <w:rsid w:val="001D68B2"/>
    <w:rsid w:val="001F4597"/>
    <w:rsid w:val="00206405"/>
    <w:rsid w:val="002118B9"/>
    <w:rsid w:val="00217C5B"/>
    <w:rsid w:val="0022139E"/>
    <w:rsid w:val="002252E0"/>
    <w:rsid w:val="002255F6"/>
    <w:rsid w:val="002261F7"/>
    <w:rsid w:val="00227850"/>
    <w:rsid w:val="00227A53"/>
    <w:rsid w:val="00230C6E"/>
    <w:rsid w:val="00236443"/>
    <w:rsid w:val="00242BEC"/>
    <w:rsid w:val="002436BA"/>
    <w:rsid w:val="00244A15"/>
    <w:rsid w:val="00247319"/>
    <w:rsid w:val="0024799E"/>
    <w:rsid w:val="00251B13"/>
    <w:rsid w:val="00253C0F"/>
    <w:rsid w:val="00271465"/>
    <w:rsid w:val="00285412"/>
    <w:rsid w:val="00287C71"/>
    <w:rsid w:val="002A16D4"/>
    <w:rsid w:val="002A230C"/>
    <w:rsid w:val="002B2785"/>
    <w:rsid w:val="002C0075"/>
    <w:rsid w:val="002C43BD"/>
    <w:rsid w:val="002C6D51"/>
    <w:rsid w:val="002D0E59"/>
    <w:rsid w:val="002D5FD4"/>
    <w:rsid w:val="002D720E"/>
    <w:rsid w:val="002D786C"/>
    <w:rsid w:val="002E02A1"/>
    <w:rsid w:val="002E4E4C"/>
    <w:rsid w:val="002F0534"/>
    <w:rsid w:val="00304771"/>
    <w:rsid w:val="003052D4"/>
    <w:rsid w:val="00306C5B"/>
    <w:rsid w:val="003171A0"/>
    <w:rsid w:val="00320135"/>
    <w:rsid w:val="003209D6"/>
    <w:rsid w:val="00321924"/>
    <w:rsid w:val="003250F9"/>
    <w:rsid w:val="0032656E"/>
    <w:rsid w:val="003314C1"/>
    <w:rsid w:val="00332190"/>
    <w:rsid w:val="00344668"/>
    <w:rsid w:val="003462D9"/>
    <w:rsid w:val="00360C86"/>
    <w:rsid w:val="003657F3"/>
    <w:rsid w:val="003818DC"/>
    <w:rsid w:val="00382935"/>
    <w:rsid w:val="00384327"/>
    <w:rsid w:val="00385D98"/>
    <w:rsid w:val="00394351"/>
    <w:rsid w:val="003A043B"/>
    <w:rsid w:val="003A2B4D"/>
    <w:rsid w:val="003A478C"/>
    <w:rsid w:val="003A5525"/>
    <w:rsid w:val="003A6B38"/>
    <w:rsid w:val="003B4E02"/>
    <w:rsid w:val="003B5A32"/>
    <w:rsid w:val="003C3490"/>
    <w:rsid w:val="003D19CA"/>
    <w:rsid w:val="003D6920"/>
    <w:rsid w:val="003D7360"/>
    <w:rsid w:val="003E4C91"/>
    <w:rsid w:val="003F313C"/>
    <w:rsid w:val="003F4B2C"/>
    <w:rsid w:val="003F551C"/>
    <w:rsid w:val="003F7D23"/>
    <w:rsid w:val="004029DA"/>
    <w:rsid w:val="00407C13"/>
    <w:rsid w:val="00410638"/>
    <w:rsid w:val="00432A58"/>
    <w:rsid w:val="00434617"/>
    <w:rsid w:val="00434DEA"/>
    <w:rsid w:val="00440900"/>
    <w:rsid w:val="00443F21"/>
    <w:rsid w:val="004441A0"/>
    <w:rsid w:val="0046053C"/>
    <w:rsid w:val="00460FB3"/>
    <w:rsid w:val="00465230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6AF3"/>
    <w:rsid w:val="004C70DC"/>
    <w:rsid w:val="004D0211"/>
    <w:rsid w:val="004D0794"/>
    <w:rsid w:val="004F06F5"/>
    <w:rsid w:val="004F33A0"/>
    <w:rsid w:val="005108C0"/>
    <w:rsid w:val="00511679"/>
    <w:rsid w:val="00511873"/>
    <w:rsid w:val="00512A2F"/>
    <w:rsid w:val="00513B7E"/>
    <w:rsid w:val="00515C74"/>
    <w:rsid w:val="00517F72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7621D"/>
    <w:rsid w:val="00582B1F"/>
    <w:rsid w:val="00583FFD"/>
    <w:rsid w:val="00590CB3"/>
    <w:rsid w:val="005911BE"/>
    <w:rsid w:val="00593152"/>
    <w:rsid w:val="00593D4A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106B"/>
    <w:rsid w:val="005E7C78"/>
    <w:rsid w:val="005F15E6"/>
    <w:rsid w:val="005F3EB1"/>
    <w:rsid w:val="005F4FE2"/>
    <w:rsid w:val="005F5469"/>
    <w:rsid w:val="00604307"/>
    <w:rsid w:val="0060487F"/>
    <w:rsid w:val="00604EAD"/>
    <w:rsid w:val="006104FB"/>
    <w:rsid w:val="006114D5"/>
    <w:rsid w:val="00612A2F"/>
    <w:rsid w:val="00616E05"/>
    <w:rsid w:val="00624093"/>
    <w:rsid w:val="006404A7"/>
    <w:rsid w:val="006451E4"/>
    <w:rsid w:val="00645B33"/>
    <w:rsid w:val="006516CB"/>
    <w:rsid w:val="006543FF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4EBA"/>
    <w:rsid w:val="006B115E"/>
    <w:rsid w:val="006B344A"/>
    <w:rsid w:val="006B6956"/>
    <w:rsid w:val="006B78D8"/>
    <w:rsid w:val="006C113F"/>
    <w:rsid w:val="006C123E"/>
    <w:rsid w:val="006C56D4"/>
    <w:rsid w:val="006C6924"/>
    <w:rsid w:val="006C7CA6"/>
    <w:rsid w:val="006D3E8A"/>
    <w:rsid w:val="006D3EEA"/>
    <w:rsid w:val="006D61F6"/>
    <w:rsid w:val="006E25F7"/>
    <w:rsid w:val="006E279A"/>
    <w:rsid w:val="006E313B"/>
    <w:rsid w:val="006F5416"/>
    <w:rsid w:val="00703765"/>
    <w:rsid w:val="00706596"/>
    <w:rsid w:val="00706AD4"/>
    <w:rsid w:val="007140BE"/>
    <w:rsid w:val="007174A6"/>
    <w:rsid w:val="007211F5"/>
    <w:rsid w:val="00725BB5"/>
    <w:rsid w:val="00730AE8"/>
    <w:rsid w:val="00741493"/>
    <w:rsid w:val="00747F5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13C9"/>
    <w:rsid w:val="00790764"/>
    <w:rsid w:val="0079453C"/>
    <w:rsid w:val="00794677"/>
    <w:rsid w:val="007A2028"/>
    <w:rsid w:val="007B3341"/>
    <w:rsid w:val="007B5BB8"/>
    <w:rsid w:val="007B6689"/>
    <w:rsid w:val="007D148C"/>
    <w:rsid w:val="007D40DF"/>
    <w:rsid w:val="007D4AE7"/>
    <w:rsid w:val="007E6EA3"/>
    <w:rsid w:val="007E7E61"/>
    <w:rsid w:val="007F0845"/>
    <w:rsid w:val="00807C82"/>
    <w:rsid w:val="00816905"/>
    <w:rsid w:val="00821FF6"/>
    <w:rsid w:val="008258F4"/>
    <w:rsid w:val="00825C4D"/>
    <w:rsid w:val="0083143E"/>
    <w:rsid w:val="00831CDE"/>
    <w:rsid w:val="00834304"/>
    <w:rsid w:val="00834FAA"/>
    <w:rsid w:val="00836086"/>
    <w:rsid w:val="0083729F"/>
    <w:rsid w:val="00837D14"/>
    <w:rsid w:val="0084708F"/>
    <w:rsid w:val="008477C8"/>
    <w:rsid w:val="0085114D"/>
    <w:rsid w:val="00852217"/>
    <w:rsid w:val="00855408"/>
    <w:rsid w:val="00856D65"/>
    <w:rsid w:val="00861B41"/>
    <w:rsid w:val="00863434"/>
    <w:rsid w:val="00865330"/>
    <w:rsid w:val="00865E4C"/>
    <w:rsid w:val="008701E4"/>
    <w:rsid w:val="00875A32"/>
    <w:rsid w:val="00876086"/>
    <w:rsid w:val="00884525"/>
    <w:rsid w:val="008873D4"/>
    <w:rsid w:val="0089294C"/>
    <w:rsid w:val="00893E85"/>
    <w:rsid w:val="00894031"/>
    <w:rsid w:val="008A2B59"/>
    <w:rsid w:val="008B7C02"/>
    <w:rsid w:val="008B7D2B"/>
    <w:rsid w:val="008C0049"/>
    <w:rsid w:val="008C0E88"/>
    <w:rsid w:val="008D1E6A"/>
    <w:rsid w:val="008D2A16"/>
    <w:rsid w:val="008D333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339A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50485"/>
    <w:rsid w:val="00974923"/>
    <w:rsid w:val="00980D3D"/>
    <w:rsid w:val="00984D82"/>
    <w:rsid w:val="00987A30"/>
    <w:rsid w:val="009916FF"/>
    <w:rsid w:val="00992CF3"/>
    <w:rsid w:val="009930EF"/>
    <w:rsid w:val="009968D6"/>
    <w:rsid w:val="009A1CAB"/>
    <w:rsid w:val="009A60D1"/>
    <w:rsid w:val="009B6FD3"/>
    <w:rsid w:val="009C1750"/>
    <w:rsid w:val="009C17E8"/>
    <w:rsid w:val="009C2C73"/>
    <w:rsid w:val="009C2E29"/>
    <w:rsid w:val="009C554B"/>
    <w:rsid w:val="009C719E"/>
    <w:rsid w:val="009D013B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70E"/>
    <w:rsid w:val="00A46DE0"/>
    <w:rsid w:val="00A50D73"/>
    <w:rsid w:val="00A52CAD"/>
    <w:rsid w:val="00A53FC7"/>
    <w:rsid w:val="00A62CE1"/>
    <w:rsid w:val="00A66AD9"/>
    <w:rsid w:val="00A6741E"/>
    <w:rsid w:val="00A71C4A"/>
    <w:rsid w:val="00A75E40"/>
    <w:rsid w:val="00A77C9D"/>
    <w:rsid w:val="00A77D1D"/>
    <w:rsid w:val="00A857C0"/>
    <w:rsid w:val="00AA2659"/>
    <w:rsid w:val="00AA2996"/>
    <w:rsid w:val="00AA52BF"/>
    <w:rsid w:val="00AA559A"/>
    <w:rsid w:val="00AA5A03"/>
    <w:rsid w:val="00AB1839"/>
    <w:rsid w:val="00AB2AF1"/>
    <w:rsid w:val="00AC038A"/>
    <w:rsid w:val="00AC4E8F"/>
    <w:rsid w:val="00AD306C"/>
    <w:rsid w:val="00AE09B3"/>
    <w:rsid w:val="00AE1A83"/>
    <w:rsid w:val="00AE535B"/>
    <w:rsid w:val="00B00913"/>
    <w:rsid w:val="00B01593"/>
    <w:rsid w:val="00B10A4D"/>
    <w:rsid w:val="00B17E71"/>
    <w:rsid w:val="00B17FDE"/>
    <w:rsid w:val="00B2379C"/>
    <w:rsid w:val="00B2687D"/>
    <w:rsid w:val="00B31FD3"/>
    <w:rsid w:val="00B32CDB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4064"/>
    <w:rsid w:val="00B76100"/>
    <w:rsid w:val="00B76D1E"/>
    <w:rsid w:val="00B80EC6"/>
    <w:rsid w:val="00B92D1D"/>
    <w:rsid w:val="00B938C5"/>
    <w:rsid w:val="00B95940"/>
    <w:rsid w:val="00BB46F3"/>
    <w:rsid w:val="00BB4CB1"/>
    <w:rsid w:val="00BB4F98"/>
    <w:rsid w:val="00BB5A60"/>
    <w:rsid w:val="00BC7154"/>
    <w:rsid w:val="00BD366B"/>
    <w:rsid w:val="00BD6D50"/>
    <w:rsid w:val="00BE18B9"/>
    <w:rsid w:val="00BE2495"/>
    <w:rsid w:val="00BE40B4"/>
    <w:rsid w:val="00BE6C51"/>
    <w:rsid w:val="00BF1578"/>
    <w:rsid w:val="00BF3A84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5B69"/>
    <w:rsid w:val="00C90CF4"/>
    <w:rsid w:val="00C92EB6"/>
    <w:rsid w:val="00C93389"/>
    <w:rsid w:val="00C93C9C"/>
    <w:rsid w:val="00C97172"/>
    <w:rsid w:val="00CA321C"/>
    <w:rsid w:val="00CB4930"/>
    <w:rsid w:val="00CC2E7D"/>
    <w:rsid w:val="00CC4F53"/>
    <w:rsid w:val="00CD10A5"/>
    <w:rsid w:val="00CD2076"/>
    <w:rsid w:val="00CE670B"/>
    <w:rsid w:val="00CF51EC"/>
    <w:rsid w:val="00CF73AE"/>
    <w:rsid w:val="00D040DD"/>
    <w:rsid w:val="00D101AA"/>
    <w:rsid w:val="00D13986"/>
    <w:rsid w:val="00D201BC"/>
    <w:rsid w:val="00D235B7"/>
    <w:rsid w:val="00D25F28"/>
    <w:rsid w:val="00D27973"/>
    <w:rsid w:val="00D43B5B"/>
    <w:rsid w:val="00D50F46"/>
    <w:rsid w:val="00D60E8C"/>
    <w:rsid w:val="00D610B4"/>
    <w:rsid w:val="00D66223"/>
    <w:rsid w:val="00D71A49"/>
    <w:rsid w:val="00D7397E"/>
    <w:rsid w:val="00D74601"/>
    <w:rsid w:val="00D8084C"/>
    <w:rsid w:val="00D837A0"/>
    <w:rsid w:val="00DA75E5"/>
    <w:rsid w:val="00DA7C0C"/>
    <w:rsid w:val="00DB2EC8"/>
    <w:rsid w:val="00DC3901"/>
    <w:rsid w:val="00DC5B3B"/>
    <w:rsid w:val="00DC64CC"/>
    <w:rsid w:val="00DD129F"/>
    <w:rsid w:val="00DD3B34"/>
    <w:rsid w:val="00DF3123"/>
    <w:rsid w:val="00DF355B"/>
    <w:rsid w:val="00DF42FF"/>
    <w:rsid w:val="00E01C0E"/>
    <w:rsid w:val="00E03F9A"/>
    <w:rsid w:val="00E04694"/>
    <w:rsid w:val="00E12B1E"/>
    <w:rsid w:val="00E17262"/>
    <w:rsid w:val="00E253A2"/>
    <w:rsid w:val="00E3309D"/>
    <w:rsid w:val="00E41920"/>
    <w:rsid w:val="00E50156"/>
    <w:rsid w:val="00E53470"/>
    <w:rsid w:val="00E539F6"/>
    <w:rsid w:val="00E57CD5"/>
    <w:rsid w:val="00E6519D"/>
    <w:rsid w:val="00E67696"/>
    <w:rsid w:val="00E71A58"/>
    <w:rsid w:val="00E72A2C"/>
    <w:rsid w:val="00E72A7A"/>
    <w:rsid w:val="00E75C94"/>
    <w:rsid w:val="00E93820"/>
    <w:rsid w:val="00EA0C68"/>
    <w:rsid w:val="00EA32BC"/>
    <w:rsid w:val="00EB4511"/>
    <w:rsid w:val="00EC03D7"/>
    <w:rsid w:val="00EC42E3"/>
    <w:rsid w:val="00ED2573"/>
    <w:rsid w:val="00ED62C6"/>
    <w:rsid w:val="00ED64C1"/>
    <w:rsid w:val="00EE2D36"/>
    <w:rsid w:val="00EE3446"/>
    <w:rsid w:val="00EE3E78"/>
    <w:rsid w:val="00EE4B1B"/>
    <w:rsid w:val="00EF150D"/>
    <w:rsid w:val="00EF1F5A"/>
    <w:rsid w:val="00EF302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0DF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6E3AB8E"/>
  <w15:docId w15:val="{9E7901D0-1F8B-418D-808C-2DB6BD0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251B13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51B13"/>
    <w:rPr>
      <w:rFonts w:ascii="Times New Roman" w:eastAsia="Times New Roman" w:hAnsi="Times New Roman"/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1B13"/>
    <w:pPr>
      <w:spacing w:after="200" w:line="276" w:lineRule="auto"/>
    </w:pPr>
    <w:rPr>
      <w:rFonts w:ascii="Times New Roman" w:eastAsia="Calibri" w:hAnsi="Times New Roman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B1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51B1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636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1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16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16FF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6FF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sova4073\Downloads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C33B-3096-45E6-ABF7-CA7217A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878</TotalTime>
  <Pages>4</Pages>
  <Words>1403</Words>
  <Characters>8282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Burešová Kamila</cp:lastModifiedBy>
  <cp:revision>41</cp:revision>
  <cp:lastPrinted>2014-07-17T14:07:00Z</cp:lastPrinted>
  <dcterms:created xsi:type="dcterms:W3CDTF">2021-12-14T14:07:00Z</dcterms:created>
  <dcterms:modified xsi:type="dcterms:W3CDTF">2023-01-02T17:08:00Z</dcterms:modified>
  <cp:category/>
</cp:coreProperties>
</file>