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6B43EB">
        <w:rPr>
          <w:rFonts w:cs="Arial"/>
          <w:color w:val="222222"/>
          <w:szCs w:val="20"/>
          <w:lang w:val="en-GB"/>
        </w:rPr>
        <w:t>Starting f</w:t>
      </w:r>
      <w:r w:rsidR="00300DA6" w:rsidRPr="006B43EB">
        <w:rPr>
          <w:rFonts w:cs="Arial"/>
          <w:color w:val="222222"/>
          <w:szCs w:val="20"/>
          <w:lang w:val="en-GB"/>
        </w:rPr>
        <w:t xml:space="preserve">rom January 2018, detailed </w:t>
      </w:r>
      <w:r w:rsidRPr="006B43EB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B43EB">
        <w:rPr>
          <w:rFonts w:cs="Arial"/>
          <w:color w:val="222222"/>
          <w:szCs w:val="20"/>
          <w:lang w:val="en-GB"/>
        </w:rPr>
        <w:t>ind</w:t>
      </w:r>
      <w:r w:rsidRPr="006B43EB">
        <w:rPr>
          <w:rFonts w:cs="Arial"/>
          <w:color w:val="222222"/>
          <w:szCs w:val="20"/>
          <w:lang w:val="en-GB"/>
        </w:rPr>
        <w:t>ic</w:t>
      </w:r>
      <w:r w:rsidR="00300DA6" w:rsidRPr="006B43EB">
        <w:rPr>
          <w:rFonts w:cs="Arial"/>
          <w:color w:val="222222"/>
          <w:szCs w:val="20"/>
          <w:lang w:val="en-GB"/>
        </w:rPr>
        <w:t>es are calculated based on the ECOICOP classification</w:t>
      </w:r>
      <w:r w:rsidRPr="006B43EB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B43EB">
        <w:rPr>
          <w:rFonts w:cs="Arial"/>
          <w:color w:val="222222"/>
          <w:szCs w:val="20"/>
          <w:lang w:val="en-GB"/>
        </w:rPr>
        <w:t xml:space="preserve">, which </w:t>
      </w:r>
      <w:r w:rsidR="00731A21" w:rsidRPr="006B43EB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B43EB">
        <w:rPr>
          <w:rFonts w:cs="Arial"/>
          <w:color w:val="222222"/>
          <w:szCs w:val="20"/>
          <w:lang w:val="en-GB"/>
        </w:rPr>
        <w:t>a </w:t>
      </w:r>
      <w:r w:rsidR="00300DA6" w:rsidRPr="006B43EB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B43EB">
        <w:rPr>
          <w:rFonts w:cs="Arial"/>
          <w:color w:val="222222"/>
          <w:szCs w:val="20"/>
        </w:rPr>
        <w:t xml:space="preserve"> basket.</w:t>
      </w:r>
      <w:r w:rsidR="00300DA6" w:rsidRPr="006B43EB">
        <w:rPr>
          <w:szCs w:val="20"/>
          <w:lang w:val="en-GB"/>
        </w:rPr>
        <w:t xml:space="preserve"> </w:t>
      </w:r>
      <w:r w:rsidR="006D204B" w:rsidRPr="006B43EB">
        <w:rPr>
          <w:szCs w:val="20"/>
          <w:lang w:val="en-GB"/>
        </w:rPr>
        <w:t xml:space="preserve">This change </w:t>
      </w:r>
      <w:r w:rsidR="00731A21" w:rsidRPr="006B43EB">
        <w:rPr>
          <w:szCs w:val="20"/>
          <w:lang w:val="en-GB"/>
        </w:rPr>
        <w:t xml:space="preserve">occurred </w:t>
      </w:r>
      <w:r w:rsidR="006D204B" w:rsidRPr="006B43EB">
        <w:rPr>
          <w:szCs w:val="20"/>
          <w:lang w:val="en-GB"/>
        </w:rPr>
        <w:t xml:space="preserve">according </w:t>
      </w:r>
      <w:r w:rsidR="00184706" w:rsidRPr="006B43EB">
        <w:rPr>
          <w:szCs w:val="20"/>
          <w:lang w:val="en-GB"/>
        </w:rPr>
        <w:t xml:space="preserve">to the </w:t>
      </w:r>
      <w:r w:rsidR="00184706" w:rsidRPr="006B43EB">
        <w:rPr>
          <w:color w:val="000000"/>
          <w:szCs w:val="20"/>
          <w:lang w:val="en-GB"/>
        </w:rPr>
        <w:t xml:space="preserve">Regulation (EU) 2016/792 of the European </w:t>
      </w:r>
      <w:r w:rsidR="00701674" w:rsidRPr="006B43EB">
        <w:rPr>
          <w:color w:val="000000"/>
          <w:szCs w:val="20"/>
          <w:lang w:val="en-GB"/>
        </w:rPr>
        <w:t>P</w:t>
      </w:r>
      <w:r w:rsidR="00184706" w:rsidRPr="006B43EB">
        <w:rPr>
          <w:color w:val="000000"/>
          <w:szCs w:val="20"/>
          <w:lang w:val="en-GB"/>
        </w:rPr>
        <w:t xml:space="preserve">arliament and of the </w:t>
      </w:r>
      <w:r w:rsidR="00701674" w:rsidRPr="006B43EB">
        <w:rPr>
          <w:color w:val="000000"/>
          <w:szCs w:val="20"/>
          <w:lang w:val="en-GB"/>
        </w:rPr>
        <w:t>C</w:t>
      </w:r>
      <w:r w:rsidR="00184706" w:rsidRPr="006B43EB">
        <w:rPr>
          <w:color w:val="000000"/>
          <w:szCs w:val="20"/>
          <w:lang w:val="en-GB"/>
        </w:rPr>
        <w:t>ouncil</w:t>
      </w:r>
      <w:r w:rsidR="00883DBA" w:rsidRPr="006B43EB">
        <w:rPr>
          <w:szCs w:val="20"/>
          <w:lang w:val="en-GB"/>
        </w:rPr>
        <w:t>.</w:t>
      </w:r>
      <w:r w:rsidR="00FE560A" w:rsidRPr="006B43EB">
        <w:rPr>
          <w:szCs w:val="20"/>
          <w:lang w:val="en-GB"/>
        </w:rPr>
        <w:t xml:space="preserve"> </w:t>
      </w:r>
      <w:r w:rsidR="00FE560A" w:rsidRPr="006B43EB">
        <w:rPr>
          <w:rFonts w:cs="Arial"/>
          <w:szCs w:val="20"/>
          <w:lang w:val="en-GB"/>
        </w:rPr>
        <w:t>The structure of publishe</w:t>
      </w:r>
      <w:r w:rsidR="00DA29B7" w:rsidRPr="006B43EB">
        <w:rPr>
          <w:rFonts w:cs="Arial"/>
          <w:szCs w:val="20"/>
          <w:lang w:val="en-GB"/>
        </w:rPr>
        <w:t>d</w:t>
      </w:r>
      <w:r w:rsidR="00FE560A" w:rsidRPr="006B43EB">
        <w:rPr>
          <w:rFonts w:cs="Arial"/>
          <w:szCs w:val="20"/>
          <w:lang w:val="en-GB"/>
        </w:rPr>
        <w:t xml:space="preserve"> indices </w:t>
      </w:r>
      <w:r w:rsidR="00731A21" w:rsidRPr="006B43EB">
        <w:rPr>
          <w:rFonts w:cs="Arial"/>
          <w:szCs w:val="20"/>
          <w:lang w:val="en-GB"/>
        </w:rPr>
        <w:t xml:space="preserve">remained </w:t>
      </w:r>
      <w:r w:rsidR="00FE560A" w:rsidRPr="006B43EB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17479909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E237D9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2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FE346C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</w:t>
      </w:r>
      <w:bookmarkStart w:id="0" w:name="_GoBack"/>
      <w:bookmarkEnd w:id="0"/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>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D9" w:rsidRDefault="00AD70D9" w:rsidP="00E71A58">
      <w:r>
        <w:separator/>
      </w:r>
    </w:p>
  </w:endnote>
  <w:endnote w:type="continuationSeparator" w:id="0">
    <w:p w:rsidR="00AD70D9" w:rsidRDefault="00AD70D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742117">
      <w:rPr>
        <w:szCs w:val="16"/>
      </w:rPr>
      <w:t>červ</w:t>
    </w:r>
    <w:r w:rsidR="00233C5C">
      <w:rPr>
        <w:szCs w:val="16"/>
      </w:rPr>
      <w:t>en</w:t>
    </w:r>
    <w:r w:rsidR="00E86453">
      <w:rPr>
        <w:rStyle w:val="ZpatChar"/>
        <w:szCs w:val="16"/>
      </w:rPr>
      <w:t xml:space="preserve"> 202</w:t>
    </w:r>
    <w:r w:rsidR="00E237D9">
      <w:rPr>
        <w:rStyle w:val="ZpatChar"/>
        <w:szCs w:val="16"/>
      </w:rPr>
      <w:t>2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742117">
      <w:rPr>
        <w:rStyle w:val="ZpatChar"/>
        <w:i/>
        <w:szCs w:val="16"/>
      </w:rPr>
      <w:t>June</w:t>
    </w:r>
    <w:r w:rsidR="00D73BE7">
      <w:rPr>
        <w:rStyle w:val="ZpatChar"/>
        <w:i/>
        <w:szCs w:val="16"/>
      </w:rPr>
      <w:t xml:space="preserve"> 202</w:t>
    </w:r>
    <w:r w:rsidR="00E237D9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D9" w:rsidRDefault="00AD70D9" w:rsidP="00E71A58">
      <w:r>
        <w:separator/>
      </w:r>
    </w:p>
  </w:footnote>
  <w:footnote w:type="continuationSeparator" w:id="0">
    <w:p w:rsidR="00AD70D9" w:rsidRDefault="00AD70D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0F5D52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1193E"/>
    <w:rsid w:val="003209D6"/>
    <w:rsid w:val="00321CB7"/>
    <w:rsid w:val="00325749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183F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43EB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42117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883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39C6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D70D9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0690"/>
    <w:rsid w:val="00C54697"/>
    <w:rsid w:val="00C54E94"/>
    <w:rsid w:val="00C605F3"/>
    <w:rsid w:val="00C73885"/>
    <w:rsid w:val="00C747B1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D10A5"/>
    <w:rsid w:val="00CD2076"/>
    <w:rsid w:val="00CE4CFD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09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4C0D1CC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BA82-C804-46A8-B3DD-FDE4D2D5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7</cp:revision>
  <cp:lastPrinted>2017-01-18T13:33:00Z</cp:lastPrinted>
  <dcterms:created xsi:type="dcterms:W3CDTF">2022-05-03T13:18:00Z</dcterms:created>
  <dcterms:modified xsi:type="dcterms:W3CDTF">2022-06-23T06:59:00Z</dcterms:modified>
</cp:coreProperties>
</file>