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6102" w14:textId="77777777" w:rsidR="00556E51" w:rsidRDefault="00556E51" w:rsidP="0024592D">
      <w:pPr>
        <w:pStyle w:val="Nadpis1"/>
        <w:jc w:val="both"/>
      </w:pPr>
      <w:bookmarkStart w:id="0" w:name="_Toc58583191"/>
      <w:r w:rsidRPr="00556E51">
        <w:t>Úvod</w:t>
      </w:r>
      <w:bookmarkEnd w:id="0"/>
    </w:p>
    <w:p w14:paraId="387B789F" w14:textId="503973B6" w:rsidR="00742F44" w:rsidRDefault="00742F44" w:rsidP="0024592D">
      <w:pPr>
        <w:jc w:val="both"/>
      </w:pPr>
      <w:r w:rsidRPr="00742F44">
        <w:t xml:space="preserve">Cílem </w:t>
      </w:r>
      <w:r>
        <w:t>publikace a zejména</w:t>
      </w:r>
      <w:r w:rsidR="00BD6F3F">
        <w:t xml:space="preserve"> její tabulkové přílohy</w:t>
      </w:r>
      <w:r w:rsidRPr="00742F44">
        <w:t xml:space="preserve"> je podrobně popsat </w:t>
      </w:r>
      <w:r w:rsidRPr="00CA2142">
        <w:rPr>
          <w:b/>
        </w:rPr>
        <w:t>strukturu mezd zaměstnanců</w:t>
      </w:r>
      <w:r w:rsidRPr="00742F44">
        <w:t xml:space="preserve">, kteří pracují jako </w:t>
      </w:r>
      <w:r w:rsidRPr="00BD6F3F">
        <w:t>učitelé v mateřských, základních a středních školách</w:t>
      </w:r>
      <w:r w:rsidRPr="00742F44">
        <w:t xml:space="preserve"> a nalézt odlišnosti ve mzdových úrovních různých skupin této kategorie zaměstnanců. Například podle jejich pohlaví, věku, </w:t>
      </w:r>
      <w:r w:rsidR="00BF2C16">
        <w:t xml:space="preserve">sféry působení, </w:t>
      </w:r>
      <w:r w:rsidRPr="00742F44">
        <w:t>dosaženého vzdělání či délky zaměstnání.</w:t>
      </w:r>
    </w:p>
    <w:p w14:paraId="4588BB05" w14:textId="351FA6E8" w:rsidR="00126379" w:rsidRDefault="00742F44" w:rsidP="0024592D">
      <w:pPr>
        <w:jc w:val="both"/>
      </w:pPr>
      <w:r w:rsidRPr="00742F44">
        <w:t xml:space="preserve">Kromě absolutních údajů o výši mezd je u většiny tabulek k dispozici i </w:t>
      </w:r>
      <w:r w:rsidRPr="00CA2142">
        <w:rPr>
          <w:b/>
        </w:rPr>
        <w:t>srovnání se mzdami za zaměstnance v</w:t>
      </w:r>
      <w:r w:rsidR="001A0F8A" w:rsidRPr="00CA2142">
        <w:rPr>
          <w:b/>
        </w:rPr>
        <w:t> </w:t>
      </w:r>
      <w:r w:rsidRPr="00CA2142">
        <w:rPr>
          <w:b/>
        </w:rPr>
        <w:t>národním hospodářství celkem</w:t>
      </w:r>
      <w:r w:rsidRPr="00742F44">
        <w:t xml:space="preserve">, resp. za </w:t>
      </w:r>
      <w:r w:rsidRPr="00CA2142">
        <w:rPr>
          <w:b/>
        </w:rPr>
        <w:t>vybrané skupiny zaměstnanců</w:t>
      </w:r>
      <w:r w:rsidRPr="00742F44">
        <w:t xml:space="preserve"> např. podle pohlaví, věku, vzdělání, </w:t>
      </w:r>
      <w:r w:rsidR="002906B2">
        <w:t xml:space="preserve">platové vs. mzdové </w:t>
      </w:r>
      <w:r w:rsidRPr="00742F44">
        <w:t>sféry</w:t>
      </w:r>
      <w:r w:rsidR="0024592D">
        <w:t xml:space="preserve"> </w:t>
      </w:r>
      <w:r w:rsidRPr="00742F44">
        <w:t xml:space="preserve">či kraje jejich působení. </w:t>
      </w:r>
      <w:r w:rsidR="00126379">
        <w:t xml:space="preserve">Toto srovnání </w:t>
      </w:r>
      <w:r w:rsidR="00126379" w:rsidRPr="00126379">
        <w:t>učitelských platů s průměrnou mzdou</w:t>
      </w:r>
      <w:r w:rsidR="00126379">
        <w:t xml:space="preserve"> v ČR, která </w:t>
      </w:r>
      <w:r w:rsidR="00126379" w:rsidRPr="00126379">
        <w:t xml:space="preserve">je vypočítávána z mezd všech </w:t>
      </w:r>
      <w:r w:rsidR="00126379">
        <w:t xml:space="preserve">zaměstnanců </w:t>
      </w:r>
      <w:r w:rsidR="00126379" w:rsidRPr="00126379">
        <w:t>v České republice,</w:t>
      </w:r>
      <w:r w:rsidR="00BD6F3F">
        <w:t xml:space="preserve"> je</w:t>
      </w:r>
      <w:r w:rsidR="00126379">
        <w:t xml:space="preserve"> doplněno i o podrobné </w:t>
      </w:r>
      <w:r w:rsidR="00126379" w:rsidRPr="00CA2142">
        <w:rPr>
          <w:b/>
        </w:rPr>
        <w:t>srovnání se mzdou všech zaměstnanců s vysokoškolským vzděláním</w:t>
      </w:r>
      <w:r w:rsidR="00126379">
        <w:t xml:space="preserve"> v</w:t>
      </w:r>
      <w:r w:rsidR="00A0212C">
        <w:t>e</w:t>
      </w:r>
      <w:r w:rsidR="00126379">
        <w:t xml:space="preserve"> sledovaných kategoriích. </w:t>
      </w:r>
    </w:p>
    <w:p w14:paraId="71EB4DD6" w14:textId="77777777" w:rsidR="00A26659" w:rsidRDefault="00556E51" w:rsidP="0024592D">
      <w:pPr>
        <w:jc w:val="both"/>
      </w:pPr>
      <w:r>
        <w:t xml:space="preserve">Publikace obsahuje </w:t>
      </w:r>
      <w:r w:rsidRPr="00CA2142">
        <w:rPr>
          <w:b/>
        </w:rPr>
        <w:t>průměr a medián mezd</w:t>
      </w:r>
      <w:r>
        <w:t xml:space="preserve"> učitelů v regionálním školství, tj. na mateřských, základních, středních, vyšších odborných školách a učitelů pro děti a žáky se speciálními vzdělávacími potřebami. </w:t>
      </w:r>
    </w:p>
    <w:p w14:paraId="70B101FF" w14:textId="48B8BB03" w:rsidR="00556E51" w:rsidRDefault="00556E51" w:rsidP="0024592D">
      <w:pPr>
        <w:jc w:val="both"/>
      </w:pPr>
      <w:r>
        <w:t xml:space="preserve">Pro doplnění jsou </w:t>
      </w:r>
      <w:r w:rsidR="00742F44">
        <w:t xml:space="preserve">v tabulkové části </w:t>
      </w:r>
      <w:r>
        <w:t>uvedeny</w:t>
      </w:r>
      <w:r w:rsidR="00742F44">
        <w:t xml:space="preserve"> i údaje </w:t>
      </w:r>
      <w:r>
        <w:t xml:space="preserve">za </w:t>
      </w:r>
      <w:r w:rsidRPr="00CA2142">
        <w:rPr>
          <w:b/>
        </w:rPr>
        <w:t>vychovatele a asistenty pedagogů</w:t>
      </w:r>
      <w:r>
        <w:t>. Stěžejní částí publikace jsou tabulky doplněné stručnou analýzou.</w:t>
      </w:r>
    </w:p>
    <w:p w14:paraId="51A67E8F" w14:textId="5FE72540" w:rsidR="00556E51" w:rsidRPr="00556E51" w:rsidRDefault="00556E51" w:rsidP="0024592D">
      <w:pPr>
        <w:jc w:val="both"/>
      </w:pPr>
      <w:r>
        <w:t>Data se týkají nejen roku 20</w:t>
      </w:r>
      <w:r w:rsidR="00A41513">
        <w:t>20</w:t>
      </w:r>
      <w:r>
        <w:t xml:space="preserve">, </w:t>
      </w:r>
      <w:r w:rsidR="00742F44">
        <w:t>ale</w:t>
      </w:r>
      <w:r>
        <w:t xml:space="preserve"> </w:t>
      </w:r>
      <w:r w:rsidR="00865202">
        <w:t xml:space="preserve">nejrůznější členění jsou publikována také v časových řadách od roku 2013. </w:t>
      </w:r>
    </w:p>
    <w:p w14:paraId="7B521594" w14:textId="77777777" w:rsidR="00EE4B1B" w:rsidRDefault="0042716F" w:rsidP="0024592D">
      <w:pPr>
        <w:pStyle w:val="Nadpis1"/>
        <w:jc w:val="both"/>
      </w:pPr>
      <w:bookmarkStart w:id="1" w:name="_Toc58583192"/>
      <w:r>
        <w:t>Metodika</w:t>
      </w:r>
      <w:bookmarkEnd w:id="1"/>
    </w:p>
    <w:p w14:paraId="0EEC2D5C" w14:textId="57963FBD" w:rsidR="00CA35C9" w:rsidRDefault="00CA35C9" w:rsidP="00D505FE">
      <w:pPr>
        <w:pStyle w:val="Nadpis4"/>
      </w:pPr>
      <w:r>
        <w:t>Zdroj dat</w:t>
      </w:r>
    </w:p>
    <w:p w14:paraId="5C87E1D3" w14:textId="77777777" w:rsidR="00CA35C9" w:rsidRDefault="00CA35C9" w:rsidP="00CA35C9">
      <w:pPr>
        <w:jc w:val="both"/>
      </w:pPr>
      <w:r w:rsidRPr="00CA2142">
        <w:rPr>
          <w:b/>
        </w:rPr>
        <w:t>Zdrojem dat</w:t>
      </w:r>
      <w:r>
        <w:t xml:space="preserve"> pro </w:t>
      </w:r>
      <w:r w:rsidRPr="00742F44">
        <w:t>zde uvedené</w:t>
      </w:r>
      <w:r>
        <w:t xml:space="preserve"> údaje o </w:t>
      </w:r>
      <w:r w:rsidRPr="00CA2142">
        <w:rPr>
          <w:b/>
        </w:rPr>
        <w:t>mzd</w:t>
      </w:r>
      <w:r>
        <w:rPr>
          <w:b/>
        </w:rPr>
        <w:t>ách</w:t>
      </w:r>
      <w:r w:rsidRPr="00CA2142">
        <w:rPr>
          <w:b/>
        </w:rPr>
        <w:t xml:space="preserve"> učitelů v regionálním školství</w:t>
      </w:r>
      <w:r w:rsidRPr="00742F44">
        <w:t xml:space="preserve"> </w:t>
      </w:r>
      <w:r>
        <w:t>je</w:t>
      </w:r>
      <w:r w:rsidRPr="00742F44">
        <w:t xml:space="preserve"> </w:t>
      </w:r>
      <w:r w:rsidRPr="00742F44">
        <w:rPr>
          <w:b/>
        </w:rPr>
        <w:t>speciální zpracování</w:t>
      </w:r>
      <w:r w:rsidRPr="00742F44">
        <w:t xml:space="preserve"> </w:t>
      </w:r>
      <w:r w:rsidRPr="00742F44">
        <w:rPr>
          <w:b/>
        </w:rPr>
        <w:t>dat ze strukturální mzdové statistiky zaměstnanců</w:t>
      </w:r>
      <w:r w:rsidRPr="00742F44">
        <w:t xml:space="preserve">. </w:t>
      </w:r>
    </w:p>
    <w:p w14:paraId="1749CAC4" w14:textId="18CD126C" w:rsidR="00B274EA" w:rsidRDefault="00B274EA" w:rsidP="0024592D">
      <w:pPr>
        <w:jc w:val="both"/>
      </w:pPr>
      <w:r w:rsidRPr="00D505FE">
        <w:rPr>
          <w:b/>
        </w:rPr>
        <w:t xml:space="preserve">Strukturální </w:t>
      </w:r>
      <w:r w:rsidR="00CA35C9" w:rsidRPr="00D505FE">
        <w:rPr>
          <w:b/>
        </w:rPr>
        <w:t xml:space="preserve">mzdová </w:t>
      </w:r>
      <w:r w:rsidR="00D505FE" w:rsidRPr="00D505FE">
        <w:rPr>
          <w:b/>
        </w:rPr>
        <w:t>statistika</w:t>
      </w:r>
      <w:r w:rsidRPr="00B274EA">
        <w:t xml:space="preserve"> se odlišuj</w:t>
      </w:r>
      <w:r w:rsidR="00A0212C">
        <w:t>e</w:t>
      </w:r>
      <w:r w:rsidRPr="00B274EA">
        <w:t xml:space="preserve"> od ostatních mzdových zjišťování, a to v 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 podrobným analýzám trhu práce a jeho vývoje.</w:t>
      </w:r>
    </w:p>
    <w:p w14:paraId="1712C29C" w14:textId="7C6A5B9F" w:rsidR="00742F44" w:rsidRDefault="0042716F" w:rsidP="0024592D">
      <w:pPr>
        <w:jc w:val="both"/>
      </w:pPr>
      <w:r w:rsidRPr="0042716F">
        <w:t xml:space="preserve">Strukturální mzdová statistika v současnosti vzniká jako sloučení výsledných databází výběrového šetření </w:t>
      </w:r>
      <w:r w:rsidRPr="0042716F">
        <w:rPr>
          <w:b/>
        </w:rPr>
        <w:t>Informační systém o průměrném výdělku</w:t>
      </w:r>
      <w:r w:rsidRPr="0042716F">
        <w:t xml:space="preserve"> (ISPV) Ministerstva práce a sociálních věcí, které pokrývá </w:t>
      </w:r>
      <w:r w:rsidRPr="00CA2142">
        <w:rPr>
          <w:b/>
        </w:rPr>
        <w:t>mzdovou sféru</w:t>
      </w:r>
      <w:r w:rsidRPr="0042716F">
        <w:t xml:space="preserve">, a administrativního zdroje </w:t>
      </w:r>
      <w:r w:rsidRPr="0042716F">
        <w:rPr>
          <w:b/>
        </w:rPr>
        <w:t>Informační systém o platu a služebním příjmu</w:t>
      </w:r>
      <w:r w:rsidRPr="0042716F">
        <w:t xml:space="preserve"> (ISP) Ministerstva financí, který plošně pokrývá </w:t>
      </w:r>
      <w:r w:rsidRPr="00CA2142">
        <w:rPr>
          <w:b/>
        </w:rPr>
        <w:t>platovou sféru</w:t>
      </w:r>
      <w:r w:rsidRPr="0042716F">
        <w:t xml:space="preserve">. </w:t>
      </w:r>
    </w:p>
    <w:p w14:paraId="4A4C1F2E" w14:textId="43FF450E" w:rsidR="00B810FA" w:rsidRDefault="0042716F" w:rsidP="0024592D">
      <w:pPr>
        <w:jc w:val="both"/>
      </w:pPr>
      <w:r w:rsidRPr="0042716F">
        <w:t xml:space="preserve">V ISPV se zařazují do </w:t>
      </w:r>
      <w:r w:rsidRPr="0042716F">
        <w:rPr>
          <w:b/>
        </w:rPr>
        <w:t>mzdové sféry</w:t>
      </w:r>
      <w:r w:rsidRPr="0042716F">
        <w:t xml:space="preserve"> ekonomické </w:t>
      </w:r>
      <w:r w:rsidRPr="0042716F">
        <w:rPr>
          <w:b/>
        </w:rPr>
        <w:t>subjekty</w:t>
      </w:r>
      <w:r w:rsidRPr="0042716F">
        <w:t xml:space="preserve">, které </w:t>
      </w:r>
      <w:r w:rsidRPr="0042716F">
        <w:rPr>
          <w:b/>
        </w:rPr>
        <w:t>odměňují mzdou</w:t>
      </w:r>
      <w:r w:rsidRPr="0042716F">
        <w:t xml:space="preserve"> podle § 109, odst. 2</w:t>
      </w:r>
      <w:r w:rsidR="00CB7B12">
        <w:t> </w:t>
      </w:r>
      <w:r w:rsidRPr="0042716F">
        <w:t>zákona č. 262/2006 Sb., zákoníku práce, ve znění pozdějších předpisů. Do této skupiny spadají např.</w:t>
      </w:r>
      <w:r w:rsidR="00CB7B12">
        <w:t> </w:t>
      </w:r>
      <w:r w:rsidRPr="0042716F">
        <w:t>všechny soukromé firmy.</w:t>
      </w:r>
      <w:r w:rsidR="00BF2C16">
        <w:t xml:space="preserve"> V případě škol jde o </w:t>
      </w:r>
      <w:r w:rsidR="00B810FA">
        <w:t>školy</w:t>
      </w:r>
      <w:r w:rsidR="00126379">
        <w:t>,</w:t>
      </w:r>
      <w:r w:rsidR="00BF2C16">
        <w:t xml:space="preserve"> jejichž </w:t>
      </w:r>
      <w:r w:rsidR="00B810FA">
        <w:t xml:space="preserve">zřizovatelem </w:t>
      </w:r>
      <w:r w:rsidR="00BF2C16">
        <w:t xml:space="preserve">není obec, kraj či ministerstvo, ale soukromý či neziskový subjekt (např. církev). </w:t>
      </w:r>
    </w:p>
    <w:p w14:paraId="45C08741" w14:textId="619ED97D" w:rsidR="0042716F" w:rsidRDefault="0042716F" w:rsidP="0024592D">
      <w:pPr>
        <w:jc w:val="both"/>
      </w:pPr>
      <w:r w:rsidRPr="0042716F">
        <w:t xml:space="preserve">Ekonomické subjekty, které přísluší do </w:t>
      </w:r>
      <w:r w:rsidRPr="0042716F">
        <w:rPr>
          <w:b/>
        </w:rPr>
        <w:t>platové sféry</w:t>
      </w:r>
      <w:r w:rsidRPr="0042716F">
        <w:t xml:space="preserve">, </w:t>
      </w:r>
      <w:r w:rsidRPr="0042716F">
        <w:rPr>
          <w:b/>
        </w:rPr>
        <w:t>odměňují platem</w:t>
      </w:r>
      <w:r w:rsidRPr="0042716F">
        <w:t xml:space="preserve"> podle § 109, odst. 3 zákona č</w:t>
      </w:r>
      <w:r w:rsidR="00CE4041" w:rsidRPr="0042716F">
        <w:t>.</w:t>
      </w:r>
      <w:r w:rsidR="00CE4041">
        <w:t> </w:t>
      </w:r>
      <w:r w:rsidRPr="0042716F">
        <w:t>262/2006 Sb., zákoníku práce, ve znění pozdějších předpisů. Jedná se především o</w:t>
      </w:r>
      <w:r w:rsidR="00BC61D5">
        <w:t> </w:t>
      </w:r>
      <w:r w:rsidRPr="0042716F">
        <w:t xml:space="preserve">zaměstnance ve služebním či pracovním poměru na ministerstvech a v ostatních organizačních složkách státu, dále </w:t>
      </w:r>
      <w:r w:rsidR="00960104" w:rsidRPr="0042716F">
        <w:t>o</w:t>
      </w:r>
      <w:r w:rsidR="00960104">
        <w:t> </w:t>
      </w:r>
      <w:r w:rsidRPr="0042716F">
        <w:t xml:space="preserve">zaměstnance </w:t>
      </w:r>
      <w:r w:rsidRPr="00CA2142">
        <w:rPr>
          <w:b/>
        </w:rPr>
        <w:t>ve veřejném školství</w:t>
      </w:r>
      <w:r w:rsidRPr="0042716F">
        <w:t xml:space="preserve"> či zdravotnictví, policisty, hasiče a další státní zaměstnance. </w:t>
      </w:r>
    </w:p>
    <w:p w14:paraId="0611A561" w14:textId="084A2125" w:rsidR="0042716F" w:rsidRDefault="0042716F" w:rsidP="0024592D">
      <w:pPr>
        <w:jc w:val="both"/>
      </w:pPr>
      <w:r w:rsidRPr="0042716F">
        <w:t xml:space="preserve">Pro zjednodušení se v tabulkách i v textové části publikace používá </w:t>
      </w:r>
      <w:r w:rsidRPr="00556E51">
        <w:rPr>
          <w:b/>
        </w:rPr>
        <w:t>pojem mzdy</w:t>
      </w:r>
      <w:r w:rsidRPr="0042716F">
        <w:t>, který zahrnuje jak odměny ve mzdové, tak platové sféře, pokud to není explicitně rozlišeno (viz tab</w:t>
      </w:r>
      <w:r w:rsidRPr="00A81EB5">
        <w:t>. 1.</w:t>
      </w:r>
      <w:r w:rsidR="00A81EB5" w:rsidRPr="00A81EB5">
        <w:t>6</w:t>
      </w:r>
      <w:r w:rsidRPr="0042716F">
        <w:t xml:space="preserve"> a 2.1</w:t>
      </w:r>
      <w:r>
        <w:t xml:space="preserve"> v tabulkové části, resp.</w:t>
      </w:r>
      <w:r w:rsidR="00CB7B12">
        <w:t> </w:t>
      </w:r>
      <w:r w:rsidRPr="00C75998">
        <w:t xml:space="preserve">graf </w:t>
      </w:r>
      <w:r w:rsidR="00C75998" w:rsidRPr="00C75998">
        <w:t>5</w:t>
      </w:r>
      <w:r w:rsidRPr="00C75998">
        <w:t xml:space="preserve"> v textové části).</w:t>
      </w:r>
    </w:p>
    <w:p w14:paraId="6B3B75F6" w14:textId="77777777" w:rsidR="00BD6F3F" w:rsidRPr="004D19DD" w:rsidRDefault="00BD6F3F" w:rsidP="00A767F0">
      <w:pPr>
        <w:jc w:val="both"/>
      </w:pPr>
      <w:r w:rsidRPr="0042716F">
        <w:lastRenderedPageBreak/>
        <w:t xml:space="preserve">V tabulkách je používána nejen </w:t>
      </w:r>
      <w:r w:rsidRPr="00A767F0">
        <w:rPr>
          <w:b/>
          <w:bCs/>
        </w:rPr>
        <w:t>průměrná hrubá měsíční mzda</w:t>
      </w:r>
      <w:r w:rsidRPr="0042716F">
        <w:t xml:space="preserve"> (aritmetický průměr), ale také </w:t>
      </w:r>
      <w:r w:rsidRPr="00A767F0">
        <w:rPr>
          <w:b/>
          <w:bCs/>
        </w:rPr>
        <w:t>medián mezd</w:t>
      </w:r>
      <w:r w:rsidRPr="0042716F">
        <w:t>, který ukazuje mzdu zaměstnance uprostřed mzdového rozdělení, a vypovídá tak mnohem lépe o skutečné mzdové úrovni v konkrétní kategorii.</w:t>
      </w:r>
    </w:p>
    <w:p w14:paraId="63E2DFB0" w14:textId="6D367972" w:rsidR="0042716F" w:rsidRDefault="0042716F" w:rsidP="00D505FE">
      <w:pPr>
        <w:jc w:val="both"/>
      </w:pPr>
      <w:r>
        <w:t xml:space="preserve">Do hrubých mezd se ve strukturální statistice počítají všechny </w:t>
      </w:r>
      <w:r w:rsidRPr="00D505FE">
        <w:rPr>
          <w:b/>
        </w:rPr>
        <w:t>mzdy za práci včetně prémií, odměn a</w:t>
      </w:r>
      <w:r w:rsidR="00CB7B12" w:rsidRPr="00D505FE">
        <w:rPr>
          <w:b/>
        </w:rPr>
        <w:t> </w:t>
      </w:r>
      <w:r w:rsidRPr="00D505FE">
        <w:rPr>
          <w:b/>
        </w:rPr>
        <w:t>dalších platů, dále veškeré náhrady mzdy za neodpracovanou dobu</w:t>
      </w:r>
      <w:r>
        <w:t xml:space="preserve"> (dovolenou, svátky, překážky v</w:t>
      </w:r>
      <w:r w:rsidR="00CB7B12">
        <w:t> </w:t>
      </w:r>
      <w:r>
        <w:t xml:space="preserve">práci apod.) a </w:t>
      </w:r>
      <w:r w:rsidRPr="00D505FE">
        <w:t>odměny za pracovní pohotovost</w:t>
      </w:r>
      <w:r>
        <w:t xml:space="preserve"> za celý rok. Průměrná mzda zaměstnance v daném roce je vypočtena poměřením s jeho placenou dobou, tedy počtem měsíců, za které mzdu či náhradu mzdy skutečně pobíral, odečtena je doba nemocí a dalších neplacených nepřítomností v práci za daný rok.</w:t>
      </w:r>
    </w:p>
    <w:p w14:paraId="43FD05C1" w14:textId="77777777" w:rsidR="00960104" w:rsidRDefault="00960104" w:rsidP="00960104">
      <w:pPr>
        <w:spacing w:after="120"/>
        <w:jc w:val="both"/>
      </w:pPr>
      <w:r>
        <w:t>Mezi z</w:t>
      </w:r>
      <w:r w:rsidRPr="00742F44">
        <w:t>aměstnanc</w:t>
      </w:r>
      <w:r>
        <w:t>e</w:t>
      </w:r>
      <w:r w:rsidRPr="00742F44">
        <w:t xml:space="preserve"> s vysokoškolským vzděláním </w:t>
      </w:r>
      <w:r>
        <w:t xml:space="preserve">se </w:t>
      </w:r>
      <w:r w:rsidRPr="00742F44">
        <w:t xml:space="preserve">zde zahrnují </w:t>
      </w:r>
      <w:r>
        <w:t xml:space="preserve">ti </w:t>
      </w:r>
      <w:r w:rsidRPr="00742F44">
        <w:t>zaměstnanc</w:t>
      </w:r>
      <w:r>
        <w:t xml:space="preserve">i, kteří dosáhli </w:t>
      </w:r>
      <w:r w:rsidRPr="00742F44">
        <w:t>magisterský nebo doktorský stup</w:t>
      </w:r>
      <w:r>
        <w:t>eň</w:t>
      </w:r>
      <w:r w:rsidRPr="00742F44">
        <w:t xml:space="preserve"> vzdělání.</w:t>
      </w:r>
      <w:r>
        <w:t xml:space="preserve"> </w:t>
      </w:r>
    </w:p>
    <w:p w14:paraId="630BC524" w14:textId="544707A4" w:rsidR="00A26659" w:rsidRPr="00D505FE" w:rsidRDefault="00A26659" w:rsidP="00960104">
      <w:pPr>
        <w:spacing w:after="120"/>
        <w:jc w:val="both"/>
        <w:rPr>
          <w:b/>
        </w:rPr>
      </w:pPr>
      <w:r w:rsidRPr="00D505FE">
        <w:rPr>
          <w:b/>
        </w:rPr>
        <w:t xml:space="preserve">Poznámky: </w:t>
      </w:r>
    </w:p>
    <w:p w14:paraId="61A4ADDC" w14:textId="70371FB0" w:rsidR="00A26659" w:rsidRDefault="00A26659" w:rsidP="00292A25">
      <w:pPr>
        <w:pStyle w:val="Odstavecseseznamem"/>
        <w:numPr>
          <w:ilvl w:val="0"/>
          <w:numId w:val="15"/>
        </w:numPr>
        <w:jc w:val="both"/>
      </w:pPr>
      <w:r>
        <w:t xml:space="preserve">Údaje v této publikaci získané v rámci výše uvedeného speciálního zpracování </w:t>
      </w:r>
      <w:r w:rsidRPr="00126379">
        <w:t>dat ze strukturální mzdové statistiky zaměstnanců</w:t>
      </w:r>
      <w:r>
        <w:t xml:space="preserve"> se mohou z metodických důvodů lišit od údajů zveřejňovaných za mzdy učitelů Ministerstvem školství, mládeže a tělovýchovy získané v rámci jejich čtvrtletního statistického zjišťování P1-04</w:t>
      </w:r>
      <w:r w:rsidRPr="008F4EBE">
        <w:t xml:space="preserve"> (Čtvrtletní výkaz o zaměstnancích a mzdových prostředcích v regionálním školství)</w:t>
      </w:r>
      <w:r>
        <w:t xml:space="preserve">. Více viz.: </w:t>
      </w:r>
      <w:hyperlink r:id="rId8" w:history="1">
        <w:r w:rsidRPr="002E159E">
          <w:rPr>
            <w:rStyle w:val="Hypertextovodkaz"/>
          </w:rPr>
          <w:t>https://www.msmt.cz/vzdelavani/skolstvi-v-cr/statistika-skolstvi/statistickerocenky-skolstvi-zamestnanci-a-mzdove-prostredky</w:t>
        </w:r>
      </w:hyperlink>
    </w:p>
    <w:p w14:paraId="2869784C" w14:textId="6BF08742" w:rsidR="005C04DF" w:rsidRPr="005C04DF" w:rsidRDefault="005C04DF" w:rsidP="00CA2142">
      <w:pPr>
        <w:pStyle w:val="Odstavecseseznamem"/>
        <w:numPr>
          <w:ilvl w:val="0"/>
          <w:numId w:val="15"/>
        </w:numPr>
        <w:jc w:val="both"/>
      </w:pPr>
      <w:r w:rsidRPr="005C04DF">
        <w:rPr>
          <w:rFonts w:cs="Arial"/>
          <w:szCs w:val="20"/>
        </w:rPr>
        <w:t>Na rozdíl od strukturální mzdové statistiky, nejsou ze zdrojů MŠMT k dispozici údaje za průměrný měsíční medián ani za mzdy učitelů podle jejich pohlaví, věku, dosaženého vzdělání či délky zaměstnání.</w:t>
      </w:r>
    </w:p>
    <w:p w14:paraId="1AA78339" w14:textId="77777777" w:rsidR="0080298A" w:rsidRPr="0080298A" w:rsidRDefault="005C04DF" w:rsidP="00CA2142">
      <w:pPr>
        <w:pStyle w:val="Odstavecseseznamem"/>
        <w:numPr>
          <w:ilvl w:val="0"/>
          <w:numId w:val="15"/>
        </w:numPr>
        <w:jc w:val="both"/>
      </w:pPr>
      <w:r>
        <w:rPr>
          <w:rFonts w:cs="Arial"/>
          <w:szCs w:val="20"/>
        </w:rPr>
        <w:t xml:space="preserve">Srovnání mezd učitelů s </w:t>
      </w:r>
      <w:r w:rsidRPr="005C04DF">
        <w:rPr>
          <w:rFonts w:cs="Arial"/>
          <w:szCs w:val="20"/>
        </w:rPr>
        <w:t>průměr</w:t>
      </w:r>
      <w:r>
        <w:rPr>
          <w:rFonts w:cs="Arial"/>
          <w:szCs w:val="20"/>
        </w:rPr>
        <w:t>em</w:t>
      </w:r>
      <w:r w:rsidRPr="005C04DF">
        <w:rPr>
          <w:rFonts w:cs="Arial"/>
          <w:szCs w:val="20"/>
        </w:rPr>
        <w:t xml:space="preserve"> / medián</w:t>
      </w:r>
      <w:r>
        <w:rPr>
          <w:rFonts w:cs="Arial"/>
          <w:szCs w:val="20"/>
        </w:rPr>
        <w:t>em</w:t>
      </w:r>
      <w:r w:rsidRPr="005C04DF">
        <w:rPr>
          <w:rFonts w:cs="Arial"/>
          <w:szCs w:val="20"/>
        </w:rPr>
        <w:t xml:space="preserve"> mezd zaměstnanců celkem či</w:t>
      </w:r>
      <w:r>
        <w:rPr>
          <w:rFonts w:cs="Arial"/>
          <w:szCs w:val="20"/>
        </w:rPr>
        <w:t xml:space="preserve"> ve </w:t>
      </w:r>
      <w:r w:rsidRPr="005C04DF">
        <w:rPr>
          <w:rFonts w:cs="Arial"/>
          <w:szCs w:val="20"/>
        </w:rPr>
        <w:t>vybran</w:t>
      </w:r>
      <w:r>
        <w:rPr>
          <w:rFonts w:cs="Arial"/>
          <w:szCs w:val="20"/>
        </w:rPr>
        <w:t xml:space="preserve">ých </w:t>
      </w:r>
      <w:r w:rsidRPr="005C04DF">
        <w:rPr>
          <w:rFonts w:cs="Arial"/>
          <w:szCs w:val="20"/>
        </w:rPr>
        <w:t>skupin</w:t>
      </w:r>
      <w:r>
        <w:rPr>
          <w:rFonts w:cs="Arial"/>
          <w:szCs w:val="20"/>
        </w:rPr>
        <w:t xml:space="preserve">ách </w:t>
      </w:r>
      <w:r w:rsidRPr="005C04DF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(</w:t>
      </w:r>
      <w:r w:rsidRPr="005C04DF">
        <w:rPr>
          <w:rFonts w:cs="Arial"/>
          <w:szCs w:val="20"/>
        </w:rPr>
        <w:t>např. podle pohlaví, věku, vzdělání, platové vs. mzdové sféry či kraje jejich působení</w:t>
      </w:r>
      <w:r>
        <w:rPr>
          <w:rFonts w:cs="Arial"/>
          <w:szCs w:val="20"/>
        </w:rPr>
        <w:t>) vycházejí z údajů výše uvedené strukturální mzdové statistiky</w:t>
      </w:r>
      <w:r w:rsidR="0080298A">
        <w:rPr>
          <w:rFonts w:cs="Arial"/>
          <w:szCs w:val="20"/>
        </w:rPr>
        <w:t xml:space="preserve">. Tyto údaje </w:t>
      </w:r>
      <w:r>
        <w:rPr>
          <w:rFonts w:cs="Arial"/>
          <w:szCs w:val="20"/>
        </w:rPr>
        <w:t xml:space="preserve">se </w:t>
      </w:r>
      <w:r w:rsidR="0080298A">
        <w:rPr>
          <w:rFonts w:cs="Arial"/>
          <w:szCs w:val="20"/>
        </w:rPr>
        <w:t xml:space="preserve">z metodických důvodů mohou lišit </w:t>
      </w:r>
      <w:r>
        <w:rPr>
          <w:rFonts w:cs="Arial"/>
          <w:szCs w:val="20"/>
        </w:rPr>
        <w:t xml:space="preserve">od průměrné mzdy v ČR </w:t>
      </w:r>
      <w:r w:rsidR="0080298A">
        <w:rPr>
          <w:rFonts w:cs="Arial"/>
          <w:szCs w:val="20"/>
        </w:rPr>
        <w:t xml:space="preserve">získané </w:t>
      </w:r>
      <w:r>
        <w:rPr>
          <w:rFonts w:cs="Arial"/>
          <w:szCs w:val="20"/>
        </w:rPr>
        <w:t>z</w:t>
      </w:r>
      <w:r w:rsidR="0080298A">
        <w:rPr>
          <w:rFonts w:cs="Arial"/>
          <w:szCs w:val="20"/>
        </w:rPr>
        <w:t xml:space="preserve"> podnikového výkaznictví ČSÚ, </w:t>
      </w:r>
      <w:r w:rsidR="0080298A" w:rsidRPr="0080298A">
        <w:rPr>
          <w:rFonts w:cs="Arial"/>
          <w:szCs w:val="20"/>
        </w:rPr>
        <w:t>kde je celkový objem mzdových prostředků poměřován evidenčním počtem zaměstnanců podniku, v němž jsou však zahrnuti i zaměstnanci nemocní nebo s neplacenou nepřítomností kratší než 4 týdny.</w:t>
      </w:r>
    </w:p>
    <w:p w14:paraId="0581ED16" w14:textId="186D0C99" w:rsidR="005C04DF" w:rsidRPr="00D505FE" w:rsidRDefault="00D505FE" w:rsidP="00CA2142">
      <w:pPr>
        <w:pStyle w:val="Odstavecseseznamem"/>
        <w:numPr>
          <w:ilvl w:val="0"/>
          <w:numId w:val="15"/>
        </w:numPr>
        <w:jc w:val="both"/>
      </w:pPr>
      <w:r w:rsidRPr="00D505FE">
        <w:rPr>
          <w:rFonts w:cs="Arial"/>
          <w:szCs w:val="20"/>
        </w:rPr>
        <w:t>Údaje nahrazené tečkou nebyly k dispozici za všechny sledované roky (např. rozdělení podle sféry působení</w:t>
      </w:r>
      <w:r w:rsidR="00387839">
        <w:rPr>
          <w:rFonts w:cs="Arial"/>
          <w:szCs w:val="20"/>
        </w:rPr>
        <w:t xml:space="preserve"> na základních školách, neboť v ČR je příliš málo soukromých škol</w:t>
      </w:r>
      <w:r w:rsidRPr="00D505FE">
        <w:rPr>
          <w:rFonts w:cs="Arial"/>
          <w:szCs w:val="20"/>
        </w:rPr>
        <w:t>)</w:t>
      </w:r>
      <w:r w:rsidR="006E559B">
        <w:rPr>
          <w:rFonts w:cs="Arial"/>
          <w:szCs w:val="20"/>
        </w:rPr>
        <w:t>.</w:t>
      </w:r>
      <w:r w:rsidRPr="00D505FE">
        <w:rPr>
          <w:rFonts w:cs="Arial"/>
          <w:szCs w:val="20"/>
        </w:rPr>
        <w:t xml:space="preserve"> </w:t>
      </w:r>
    </w:p>
    <w:p w14:paraId="11AC3FC7" w14:textId="69EEBD5B" w:rsidR="0042716F" w:rsidRDefault="0042716F" w:rsidP="0024592D">
      <w:pPr>
        <w:jc w:val="both"/>
        <w:rPr>
          <w:rStyle w:val="Hypertextovodkaz"/>
        </w:rPr>
      </w:pPr>
      <w:r w:rsidRPr="0042716F">
        <w:t xml:space="preserve">Podrobnější informace o Strukturální mzdové statistice včetně údajů </w:t>
      </w:r>
      <w:r w:rsidR="00742F44">
        <w:t xml:space="preserve">i </w:t>
      </w:r>
      <w:r w:rsidRPr="0042716F">
        <w:t xml:space="preserve">za ostatní zaměstnání za rok </w:t>
      </w:r>
      <w:r w:rsidR="00440243" w:rsidRPr="0042716F">
        <w:t>20</w:t>
      </w:r>
      <w:r w:rsidR="00440243">
        <w:t>20</w:t>
      </w:r>
      <w:r w:rsidR="00440243" w:rsidRPr="0042716F">
        <w:t xml:space="preserve"> </w:t>
      </w:r>
      <w:r w:rsidRPr="0042716F">
        <w:t>jsou k dispozici na:</w:t>
      </w:r>
      <w:r>
        <w:t xml:space="preserve"> </w:t>
      </w:r>
      <w:hyperlink r:id="rId9" w:history="1">
        <w:r w:rsidR="002B43DC">
          <w:rPr>
            <w:rStyle w:val="Hypertextovodkaz"/>
          </w:rPr>
          <w:t>https://www.czso.cz/csu/czso/struktura-mezd-zamestnancu-2020</w:t>
        </w:r>
      </w:hyperlink>
    </w:p>
    <w:p w14:paraId="409CBD44" w14:textId="3E98AD38" w:rsidR="00BD6F3F" w:rsidRDefault="00BD6F3F" w:rsidP="00960104">
      <w:pPr>
        <w:pStyle w:val="Nadpis4"/>
      </w:pPr>
      <w:r>
        <w:t>Vymezení učitelů</w:t>
      </w:r>
    </w:p>
    <w:p w14:paraId="006DB09C" w14:textId="33986A0F" w:rsidR="00D840B3" w:rsidRDefault="0042716F" w:rsidP="0024592D">
      <w:pPr>
        <w:jc w:val="both"/>
      </w:pPr>
      <w:r>
        <w:t xml:space="preserve">Kategorie učitelé v </w:t>
      </w:r>
      <w:r w:rsidRPr="00CA2142">
        <w:rPr>
          <w:b/>
        </w:rPr>
        <w:t>regionálním školství</w:t>
      </w:r>
      <w:r w:rsidR="00A26659">
        <w:rPr>
          <w:b/>
        </w:rPr>
        <w:t xml:space="preserve"> celkem</w:t>
      </w:r>
      <w:r>
        <w:t xml:space="preserve"> zahrnuje </w:t>
      </w:r>
      <w:r w:rsidRPr="0042716F">
        <w:rPr>
          <w:b/>
        </w:rPr>
        <w:t>učitele v mateřských, na základních, středních</w:t>
      </w:r>
      <w:r>
        <w:t xml:space="preserve"> školách (vč. konzervatoří), </w:t>
      </w:r>
      <w:r w:rsidRPr="0042716F">
        <w:rPr>
          <w:b/>
        </w:rPr>
        <w:t xml:space="preserve">vyšších odborných školách </w:t>
      </w:r>
      <w:r w:rsidRPr="004A7679">
        <w:rPr>
          <w:bCs/>
        </w:rPr>
        <w:t xml:space="preserve">a </w:t>
      </w:r>
      <w:r w:rsidRPr="0042716F">
        <w:rPr>
          <w:b/>
        </w:rPr>
        <w:t xml:space="preserve">učitele </w:t>
      </w:r>
      <w:r w:rsidR="00A26659">
        <w:rPr>
          <w:b/>
        </w:rPr>
        <w:t xml:space="preserve">na školách </w:t>
      </w:r>
      <w:r w:rsidRPr="0042716F">
        <w:rPr>
          <w:b/>
        </w:rPr>
        <w:t xml:space="preserve">pro </w:t>
      </w:r>
      <w:r w:rsidR="00A82ED7">
        <w:rPr>
          <w:b/>
        </w:rPr>
        <w:t xml:space="preserve">děti a </w:t>
      </w:r>
      <w:r w:rsidRPr="0042716F">
        <w:rPr>
          <w:b/>
        </w:rPr>
        <w:t>žáky se speciálními vzdělávacími potřebami</w:t>
      </w:r>
      <w:r>
        <w:t xml:space="preserve"> (SVP). </w:t>
      </w:r>
      <w:r w:rsidR="00B274EA">
        <w:t>Pro v</w:t>
      </w:r>
      <w:r>
        <w:t xml:space="preserve">ymezení </w:t>
      </w:r>
      <w:r w:rsidR="00B274EA">
        <w:t xml:space="preserve">učitelů byla použita </w:t>
      </w:r>
      <w:r w:rsidR="00B274EA" w:rsidRPr="00B274EA">
        <w:t xml:space="preserve">Klasifikace zaměstnání (CZ-ISCO), která je národní statistickou klasifikací vypracovanou na základě mezinárodního standardu ISCO-08 (International Standard </w:t>
      </w:r>
      <w:proofErr w:type="spellStart"/>
      <w:r w:rsidR="00B274EA" w:rsidRPr="00B274EA">
        <w:t>Classification</w:t>
      </w:r>
      <w:proofErr w:type="spellEnd"/>
      <w:r w:rsidR="00B274EA" w:rsidRPr="00B274EA">
        <w:t xml:space="preserve"> </w:t>
      </w:r>
      <w:proofErr w:type="spellStart"/>
      <w:r w:rsidR="00B274EA" w:rsidRPr="00B274EA">
        <w:t>of</w:t>
      </w:r>
      <w:proofErr w:type="spellEnd"/>
      <w:r w:rsidR="00B274EA" w:rsidRPr="00B274EA">
        <w:t xml:space="preserve"> </w:t>
      </w:r>
      <w:proofErr w:type="spellStart"/>
      <w:r w:rsidR="00B274EA" w:rsidRPr="00B274EA">
        <w:t>Occupations</w:t>
      </w:r>
      <w:proofErr w:type="spellEnd"/>
      <w:r w:rsidR="00B274EA" w:rsidRPr="00B274EA">
        <w:t xml:space="preserve">), jehož tvůrcem je Mezinárodní organizace práce. </w:t>
      </w:r>
      <w:r w:rsidR="00B274EA">
        <w:t xml:space="preserve">Klasifikace CZ-ISCO se používá v rámci výše uvedené strukturální mzdové statistiky. </w:t>
      </w:r>
      <w:r w:rsidR="00B274EA" w:rsidRPr="00B274EA">
        <w:t xml:space="preserve">Vymezení </w:t>
      </w:r>
      <w:r w:rsidR="00B274EA">
        <w:t xml:space="preserve">učitelů </w:t>
      </w:r>
      <w:r w:rsidR="00B274EA" w:rsidRPr="00B274EA">
        <w:t>je od roku 2011 provedeno na základě níže uvedených skupin</w:t>
      </w:r>
      <w:r w:rsidR="00B274EA">
        <w:t xml:space="preserve">, </w:t>
      </w:r>
      <w:r w:rsidR="00B274EA" w:rsidRPr="00B274EA">
        <w:t xml:space="preserve">podskupin </w:t>
      </w:r>
      <w:r w:rsidR="00B274EA">
        <w:t xml:space="preserve">a kategorií </w:t>
      </w:r>
      <w:r w:rsidR="00B274EA" w:rsidRPr="00B274EA">
        <w:t>klasifikace CZ-ISCO</w:t>
      </w:r>
      <w:r w:rsidR="00B274EA">
        <w:t>:</w:t>
      </w:r>
    </w:p>
    <w:p w14:paraId="5F14CCE1" w14:textId="77777777" w:rsidR="00825FA8" w:rsidRPr="003C3E7C" w:rsidRDefault="00825FA8" w:rsidP="00CA2142">
      <w:pPr>
        <w:pStyle w:val="Odstavecseseznamem"/>
        <w:numPr>
          <w:ilvl w:val="0"/>
          <w:numId w:val="14"/>
        </w:numPr>
        <w:rPr>
          <w:rFonts w:cs="Arial"/>
          <w:szCs w:val="20"/>
        </w:rPr>
      </w:pPr>
      <w:r w:rsidRPr="00825FA8">
        <w:rPr>
          <w:rFonts w:cs="Arial"/>
          <w:szCs w:val="20"/>
        </w:rPr>
        <w:t>Učitelé v mateřských školách (2342)</w:t>
      </w:r>
    </w:p>
    <w:p w14:paraId="3C04CF5F" w14:textId="77777777" w:rsidR="00825FA8" w:rsidRPr="00A26659" w:rsidRDefault="00825FA8" w:rsidP="00CA2142">
      <w:pPr>
        <w:pStyle w:val="Odstavecseseznamem"/>
        <w:numPr>
          <w:ilvl w:val="0"/>
          <w:numId w:val="14"/>
        </w:numPr>
        <w:rPr>
          <w:rFonts w:cs="Arial"/>
          <w:szCs w:val="20"/>
        </w:rPr>
      </w:pPr>
      <w:r w:rsidRPr="00A26659">
        <w:rPr>
          <w:rFonts w:cs="Arial"/>
          <w:szCs w:val="20"/>
        </w:rPr>
        <w:t>Učitelé na základních školách (23303 + 2341)</w:t>
      </w:r>
    </w:p>
    <w:p w14:paraId="1F943E1D" w14:textId="720DC798" w:rsidR="00825FA8" w:rsidRPr="00A26659" w:rsidRDefault="00825FA8" w:rsidP="00CA2142">
      <w:pPr>
        <w:pStyle w:val="Odstavecseseznamem"/>
        <w:numPr>
          <w:ilvl w:val="0"/>
          <w:numId w:val="14"/>
        </w:numPr>
        <w:rPr>
          <w:rFonts w:cs="Arial"/>
          <w:szCs w:val="20"/>
        </w:rPr>
      </w:pPr>
      <w:r w:rsidRPr="00A26659">
        <w:rPr>
          <w:rFonts w:cs="Arial"/>
          <w:szCs w:val="20"/>
        </w:rPr>
        <w:t>Učitelé na středních školách (232</w:t>
      </w:r>
      <w:r w:rsidR="002D5440">
        <w:rPr>
          <w:rFonts w:cs="Arial"/>
          <w:szCs w:val="20"/>
        </w:rPr>
        <w:t xml:space="preserve"> </w:t>
      </w:r>
      <w:r w:rsidRPr="00A26659">
        <w:rPr>
          <w:rFonts w:cs="Arial"/>
          <w:i/>
          <w:szCs w:val="20"/>
        </w:rPr>
        <w:t>bez</w:t>
      </w:r>
      <w:r w:rsidR="002D5440">
        <w:rPr>
          <w:rFonts w:cs="Arial"/>
          <w:i/>
          <w:szCs w:val="20"/>
        </w:rPr>
        <w:t xml:space="preserve"> </w:t>
      </w:r>
      <w:r w:rsidRPr="00A26659">
        <w:rPr>
          <w:rFonts w:cs="Arial"/>
          <w:i/>
          <w:szCs w:val="20"/>
        </w:rPr>
        <w:t>23204</w:t>
      </w:r>
      <w:r w:rsidRPr="00A26659">
        <w:rPr>
          <w:rFonts w:cs="Arial"/>
          <w:szCs w:val="20"/>
        </w:rPr>
        <w:t xml:space="preserve"> + 233</w:t>
      </w:r>
      <w:r w:rsidR="002D5440">
        <w:rPr>
          <w:rFonts w:cs="Arial"/>
          <w:szCs w:val="20"/>
        </w:rPr>
        <w:t xml:space="preserve"> </w:t>
      </w:r>
      <w:r w:rsidRPr="00A26659">
        <w:rPr>
          <w:rFonts w:cs="Arial"/>
          <w:i/>
          <w:szCs w:val="20"/>
        </w:rPr>
        <w:t>bez</w:t>
      </w:r>
      <w:r w:rsidR="002D5440">
        <w:rPr>
          <w:rFonts w:cs="Arial"/>
          <w:i/>
          <w:szCs w:val="20"/>
        </w:rPr>
        <w:t xml:space="preserve"> </w:t>
      </w:r>
      <w:r w:rsidRPr="00A26659">
        <w:rPr>
          <w:rFonts w:cs="Arial"/>
          <w:i/>
          <w:szCs w:val="20"/>
        </w:rPr>
        <w:t>23303</w:t>
      </w:r>
      <w:r w:rsidRPr="00A26659">
        <w:rPr>
          <w:rFonts w:cs="Arial"/>
          <w:szCs w:val="20"/>
        </w:rPr>
        <w:t xml:space="preserve">)  </w:t>
      </w:r>
    </w:p>
    <w:p w14:paraId="151FA6C5" w14:textId="77777777" w:rsidR="00825FA8" w:rsidRPr="00A26659" w:rsidRDefault="00825FA8" w:rsidP="00CA2142">
      <w:pPr>
        <w:pStyle w:val="Odstavecseseznamem"/>
        <w:numPr>
          <w:ilvl w:val="0"/>
          <w:numId w:val="14"/>
        </w:numPr>
        <w:rPr>
          <w:rFonts w:cs="Arial"/>
          <w:szCs w:val="20"/>
        </w:rPr>
      </w:pPr>
      <w:r w:rsidRPr="00A26659">
        <w:rPr>
          <w:rFonts w:cs="Arial"/>
          <w:szCs w:val="20"/>
        </w:rPr>
        <w:t>Učitelé na vyšších odborných školách (23107)</w:t>
      </w:r>
    </w:p>
    <w:p w14:paraId="7A4D8AEF" w14:textId="7DC7F1B6" w:rsidR="00825FA8" w:rsidRPr="00A26659" w:rsidRDefault="00825FA8" w:rsidP="00CA2142">
      <w:pPr>
        <w:pStyle w:val="Odstavecseseznamem"/>
        <w:numPr>
          <w:ilvl w:val="0"/>
          <w:numId w:val="14"/>
        </w:numPr>
        <w:rPr>
          <w:rFonts w:cs="Arial"/>
          <w:szCs w:val="20"/>
        </w:rPr>
      </w:pPr>
      <w:r w:rsidRPr="00A26659">
        <w:rPr>
          <w:rFonts w:cs="Arial"/>
          <w:szCs w:val="20"/>
        </w:rPr>
        <w:t>Učitelé na školách pro děti a žáky se speciálními vzdělávacími potřebami (2352</w:t>
      </w:r>
      <w:r w:rsidR="002D5440">
        <w:rPr>
          <w:rFonts w:cs="Arial"/>
          <w:szCs w:val="20"/>
        </w:rPr>
        <w:t xml:space="preserve"> </w:t>
      </w:r>
      <w:r w:rsidRPr="00A26659">
        <w:rPr>
          <w:rFonts w:cs="Arial"/>
          <w:i/>
          <w:szCs w:val="20"/>
        </w:rPr>
        <w:t>bez</w:t>
      </w:r>
      <w:r w:rsidR="002D5440">
        <w:rPr>
          <w:rFonts w:cs="Arial"/>
          <w:i/>
          <w:szCs w:val="20"/>
        </w:rPr>
        <w:t xml:space="preserve"> </w:t>
      </w:r>
      <w:r w:rsidRPr="00A26659">
        <w:rPr>
          <w:rFonts w:cs="Arial"/>
          <w:i/>
          <w:szCs w:val="20"/>
        </w:rPr>
        <w:t>23525-9</w:t>
      </w:r>
      <w:r w:rsidRPr="00A26659">
        <w:rPr>
          <w:rFonts w:cs="Arial"/>
          <w:szCs w:val="20"/>
        </w:rPr>
        <w:t>)</w:t>
      </w:r>
    </w:p>
    <w:p w14:paraId="3269C78F" w14:textId="7BB2721F" w:rsidR="000012E9" w:rsidRDefault="0080298A" w:rsidP="00A767F0">
      <w:r w:rsidRPr="0080298A">
        <w:lastRenderedPageBreak/>
        <w:t xml:space="preserve">Podrobnější informace o </w:t>
      </w:r>
      <w:r>
        <w:t>Klasifikaci zaměstnání CZ-ISCO naleznete zde:</w:t>
      </w:r>
      <w:r w:rsidR="000012E9">
        <w:t xml:space="preserve"> </w:t>
      </w:r>
      <w:hyperlink r:id="rId10" w:history="1">
        <w:r w:rsidR="000012E9" w:rsidRPr="00993B8F">
          <w:rPr>
            <w:rStyle w:val="Hypertextovodkaz"/>
          </w:rPr>
          <w:t>https://www.czso.cz/csu/czso/klasifikace_zamestnani_-cz_isco-</w:t>
        </w:r>
      </w:hyperlink>
    </w:p>
    <w:p w14:paraId="5568BBBF" w14:textId="3CB32302" w:rsidR="0042716F" w:rsidRDefault="00A26659" w:rsidP="0024592D">
      <w:pPr>
        <w:jc w:val="both"/>
      </w:pPr>
      <w:r>
        <w:t>Kromě údajů za učitele byly zpracovány i údaje o struktuře mezd</w:t>
      </w:r>
      <w:r w:rsidR="0042716F">
        <w:t xml:space="preserve"> </w:t>
      </w:r>
      <w:r w:rsidR="0042716F" w:rsidRPr="00CA2142">
        <w:rPr>
          <w:b/>
        </w:rPr>
        <w:t>vychovatelů (CZ-ISCO 23593)</w:t>
      </w:r>
      <w:r w:rsidR="0042716F">
        <w:t xml:space="preserve"> a </w:t>
      </w:r>
      <w:r w:rsidR="0042716F" w:rsidRPr="00CA2142">
        <w:rPr>
          <w:b/>
        </w:rPr>
        <w:t>asistentů pedagogů (</w:t>
      </w:r>
      <w:r w:rsidRPr="00FA5D38">
        <w:rPr>
          <w:b/>
        </w:rPr>
        <w:t xml:space="preserve">CZ-ISCO </w:t>
      </w:r>
      <w:r w:rsidR="0042716F" w:rsidRPr="00CA2142">
        <w:rPr>
          <w:b/>
        </w:rPr>
        <w:t>5312).</w:t>
      </w:r>
      <w:r w:rsidR="0042716F">
        <w:t xml:space="preserve"> Kategorie </w:t>
      </w:r>
      <w:r w:rsidR="0042716F" w:rsidRPr="0042716F">
        <w:rPr>
          <w:b/>
        </w:rPr>
        <w:t>vychovatelé</w:t>
      </w:r>
      <w:r w:rsidR="0042716F">
        <w:t xml:space="preserve"> v regionálním školství zahrnuje </w:t>
      </w:r>
      <w:r w:rsidR="004A7679">
        <w:t xml:space="preserve">pro účely této publikace </w:t>
      </w:r>
      <w:r w:rsidR="0042716F" w:rsidRPr="0042716F">
        <w:rPr>
          <w:b/>
        </w:rPr>
        <w:t>vychovatele kromě těch pro osoby se speciálními vzdělávacími potřebami</w:t>
      </w:r>
      <w:r w:rsidR="0042716F">
        <w:t xml:space="preserve"> (SVP). Kategorie </w:t>
      </w:r>
      <w:r w:rsidR="0042716F" w:rsidRPr="0042716F">
        <w:rPr>
          <w:b/>
        </w:rPr>
        <w:t>asistentů pedagogů</w:t>
      </w:r>
      <w:r w:rsidR="0042716F">
        <w:t xml:space="preserve"> v regionálním školství zahrnuje </w:t>
      </w:r>
      <w:r w:rsidR="0042716F" w:rsidRPr="0042716F">
        <w:rPr>
          <w:b/>
        </w:rPr>
        <w:t xml:space="preserve">asistenty učitelů, asistenty vychovatelů </w:t>
      </w:r>
      <w:r w:rsidR="0042716F" w:rsidRPr="00A767F0">
        <w:rPr>
          <w:bCs/>
        </w:rPr>
        <w:t>a</w:t>
      </w:r>
      <w:r w:rsidR="0042716F" w:rsidRPr="0042716F">
        <w:rPr>
          <w:b/>
        </w:rPr>
        <w:t xml:space="preserve"> asistenty pedagogů v poradenských zařízeních</w:t>
      </w:r>
      <w:r w:rsidR="0042716F">
        <w:t>.</w:t>
      </w:r>
    </w:p>
    <w:p w14:paraId="1EF762CB" w14:textId="77777777" w:rsidR="00A26659" w:rsidRPr="00960104" w:rsidRDefault="00A26659" w:rsidP="00960104">
      <w:pPr>
        <w:spacing w:after="120"/>
        <w:jc w:val="both"/>
        <w:rPr>
          <w:b/>
        </w:rPr>
      </w:pPr>
      <w:r w:rsidRPr="00960104">
        <w:rPr>
          <w:b/>
        </w:rPr>
        <w:t>Poznámky:</w:t>
      </w:r>
    </w:p>
    <w:p w14:paraId="16DECE78" w14:textId="693F508C" w:rsidR="005C04DF" w:rsidRDefault="005C04DF" w:rsidP="00292A25">
      <w:pPr>
        <w:pStyle w:val="Odstavecseseznamem"/>
        <w:numPr>
          <w:ilvl w:val="0"/>
          <w:numId w:val="14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Mezi </w:t>
      </w:r>
      <w:r w:rsidRPr="005C04DF">
        <w:rPr>
          <w:rFonts w:cs="Arial"/>
          <w:szCs w:val="20"/>
        </w:rPr>
        <w:t>učitel</w:t>
      </w:r>
      <w:r>
        <w:rPr>
          <w:rFonts w:cs="Arial"/>
          <w:szCs w:val="20"/>
        </w:rPr>
        <w:t xml:space="preserve">e, na rozdíl od údajů MŠMT </w:t>
      </w:r>
      <w:r w:rsidR="00D505FE">
        <w:rPr>
          <w:rFonts w:cs="Arial"/>
          <w:szCs w:val="20"/>
        </w:rPr>
        <w:t>Č</w:t>
      </w:r>
      <w:r>
        <w:rPr>
          <w:rFonts w:cs="Arial"/>
          <w:szCs w:val="20"/>
        </w:rPr>
        <w:t>R, nejsou zahrnuti ředitelé škol</w:t>
      </w:r>
      <w:r w:rsidR="00C758F4">
        <w:rPr>
          <w:rFonts w:cs="Arial"/>
          <w:szCs w:val="20"/>
        </w:rPr>
        <w:t>.</w:t>
      </w:r>
    </w:p>
    <w:p w14:paraId="56C30862" w14:textId="7756933C" w:rsidR="005C04DF" w:rsidRDefault="00A26659" w:rsidP="00292A25">
      <w:pPr>
        <w:pStyle w:val="Odstavecseseznamem"/>
        <w:numPr>
          <w:ilvl w:val="0"/>
          <w:numId w:val="14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Samostatně uváděné údaje za mateřské, základní a střední školy nezahrnují učitel</w:t>
      </w:r>
      <w:r w:rsidR="005C04DF">
        <w:rPr>
          <w:rFonts w:cs="Arial"/>
          <w:szCs w:val="20"/>
        </w:rPr>
        <w:t>e na školách</w:t>
      </w:r>
      <w:r w:rsidR="00387839">
        <w:rPr>
          <w:rFonts w:cs="Arial"/>
          <w:szCs w:val="20"/>
        </w:rPr>
        <w:t xml:space="preserve"> a ve třídách</w:t>
      </w:r>
      <w:r w:rsidR="005C04DF">
        <w:rPr>
          <w:rFonts w:cs="Arial"/>
          <w:szCs w:val="20"/>
        </w:rPr>
        <w:t xml:space="preserve"> </w:t>
      </w:r>
      <w:r w:rsidR="005C04DF" w:rsidRPr="005C04DF">
        <w:rPr>
          <w:rFonts w:cs="Arial"/>
          <w:szCs w:val="20"/>
        </w:rPr>
        <w:t>pro děti a žáky se speciálními vzdělávacími potřebami</w:t>
      </w:r>
      <w:r w:rsidR="00F27B4D">
        <w:rPr>
          <w:rFonts w:cs="Arial"/>
          <w:szCs w:val="20"/>
        </w:rPr>
        <w:t xml:space="preserve">. Údaje za tyto učitele se sledují </w:t>
      </w:r>
      <w:r w:rsidR="0080298A">
        <w:rPr>
          <w:rFonts w:cs="Arial"/>
          <w:szCs w:val="20"/>
        </w:rPr>
        <w:t>zvlášť</w:t>
      </w:r>
      <w:r w:rsidR="00F27B4D">
        <w:rPr>
          <w:rFonts w:cs="Arial"/>
          <w:szCs w:val="20"/>
        </w:rPr>
        <w:t>.</w:t>
      </w:r>
    </w:p>
    <w:p w14:paraId="4F0228F3" w14:textId="5B32FF09" w:rsidR="0080298A" w:rsidRPr="00387839" w:rsidRDefault="00387839" w:rsidP="00292A25">
      <w:pPr>
        <w:pStyle w:val="Odstavecseseznamem"/>
        <w:numPr>
          <w:ilvl w:val="0"/>
          <w:numId w:val="14"/>
        </w:numPr>
        <w:jc w:val="both"/>
        <w:rPr>
          <w:rFonts w:cs="Arial"/>
          <w:szCs w:val="20"/>
        </w:rPr>
      </w:pPr>
      <w:r w:rsidRPr="00387839">
        <w:rPr>
          <w:rFonts w:cs="Arial"/>
          <w:szCs w:val="20"/>
        </w:rPr>
        <w:t>Údaje za vyšší odborné školy (VOŠ) nejsou uváděny samostatně, neboť počet učitelů v některých děleních byl příliš nízký na to, aby vyhověl publikačním kritériím.</w:t>
      </w:r>
    </w:p>
    <w:p w14:paraId="689311B9" w14:textId="490F1460" w:rsidR="005C04DF" w:rsidRDefault="005C04DF" w:rsidP="00292A25">
      <w:pPr>
        <w:pStyle w:val="Odstavecseseznamem"/>
        <w:numPr>
          <w:ilvl w:val="0"/>
          <w:numId w:val="14"/>
        </w:numPr>
        <w:jc w:val="both"/>
        <w:rPr>
          <w:rFonts w:cs="Arial"/>
          <w:szCs w:val="20"/>
        </w:rPr>
      </w:pPr>
      <w:r w:rsidRPr="005C04DF">
        <w:rPr>
          <w:rFonts w:cs="Arial"/>
          <w:szCs w:val="20"/>
        </w:rPr>
        <w:t xml:space="preserve">V tabulkách i v textové části publikace </w:t>
      </w:r>
      <w:r>
        <w:rPr>
          <w:rFonts w:cs="Arial"/>
          <w:szCs w:val="20"/>
        </w:rPr>
        <w:t xml:space="preserve">zahrnuje </w:t>
      </w:r>
      <w:r w:rsidRPr="005C04DF">
        <w:rPr>
          <w:rFonts w:cs="Arial"/>
          <w:szCs w:val="20"/>
        </w:rPr>
        <w:t xml:space="preserve">pojem učitel, pokud není uvedeno jinak, </w:t>
      </w:r>
      <w:r w:rsidR="000012E9">
        <w:rPr>
          <w:rFonts w:cs="Arial"/>
          <w:szCs w:val="20"/>
        </w:rPr>
        <w:t xml:space="preserve">údaje dohromady jak za </w:t>
      </w:r>
      <w:proofErr w:type="gramStart"/>
      <w:r w:rsidRPr="005C04DF">
        <w:rPr>
          <w:rFonts w:cs="Arial"/>
          <w:szCs w:val="20"/>
        </w:rPr>
        <w:t>muže</w:t>
      </w:r>
      <w:proofErr w:type="gramEnd"/>
      <w:r w:rsidRPr="005C04DF">
        <w:rPr>
          <w:rFonts w:cs="Arial"/>
          <w:szCs w:val="20"/>
        </w:rPr>
        <w:t xml:space="preserve"> tak i ženy vykonávající toto zaměstnání. </w:t>
      </w:r>
    </w:p>
    <w:p w14:paraId="44534D56" w14:textId="323D53A8" w:rsidR="00387839" w:rsidRPr="00960104" w:rsidRDefault="000012E9" w:rsidP="00292A25">
      <w:pPr>
        <w:pStyle w:val="Odstavecseseznamem"/>
        <w:numPr>
          <w:ilvl w:val="0"/>
          <w:numId w:val="14"/>
        </w:numPr>
        <w:jc w:val="both"/>
        <w:rPr>
          <w:rFonts w:cs="Arial"/>
          <w:szCs w:val="20"/>
        </w:rPr>
      </w:pPr>
      <w:r w:rsidRPr="00960104">
        <w:rPr>
          <w:rFonts w:cs="Arial"/>
          <w:szCs w:val="20"/>
        </w:rPr>
        <w:t>Pro zjednodušení se tabulky T2.1 až T2.</w:t>
      </w:r>
      <w:proofErr w:type="gramStart"/>
      <w:r w:rsidRPr="00960104">
        <w:rPr>
          <w:rFonts w:cs="Arial"/>
          <w:szCs w:val="20"/>
        </w:rPr>
        <w:t>5b</w:t>
      </w:r>
      <w:proofErr w:type="gramEnd"/>
      <w:r w:rsidRPr="00960104">
        <w:rPr>
          <w:rFonts w:cs="Arial"/>
          <w:szCs w:val="20"/>
        </w:rPr>
        <w:t xml:space="preserve"> nazývají Mzdy </w:t>
      </w:r>
      <w:r w:rsidRPr="00960104">
        <w:rPr>
          <w:rFonts w:cs="Arial"/>
          <w:b/>
          <w:szCs w:val="20"/>
        </w:rPr>
        <w:t>učitelek</w:t>
      </w:r>
      <w:r w:rsidR="00387839">
        <w:rPr>
          <w:rFonts w:cs="Arial"/>
          <w:szCs w:val="20"/>
        </w:rPr>
        <w:t xml:space="preserve"> i přesto, že data zahrnují muže </w:t>
      </w:r>
      <w:r w:rsidR="00A074C3">
        <w:rPr>
          <w:rFonts w:cs="Arial"/>
          <w:szCs w:val="20"/>
        </w:rPr>
        <w:t>i</w:t>
      </w:r>
      <w:r w:rsidR="00A074C3">
        <w:rPr>
          <w:rFonts w:cs="Arial"/>
          <w:szCs w:val="20"/>
        </w:rPr>
        <w:t> </w:t>
      </w:r>
      <w:r w:rsidR="00387839">
        <w:rPr>
          <w:rFonts w:cs="Arial"/>
          <w:szCs w:val="20"/>
        </w:rPr>
        <w:t>ženy. Muži však v mateřských školách tvoří méně než jedno procento učitelů</w:t>
      </w:r>
      <w:r w:rsidR="00960104">
        <w:rPr>
          <w:rFonts w:cs="Arial"/>
          <w:szCs w:val="20"/>
        </w:rPr>
        <w:t>.</w:t>
      </w:r>
      <w:r w:rsidR="00387839">
        <w:rPr>
          <w:rFonts w:cs="Arial"/>
          <w:szCs w:val="20"/>
        </w:rPr>
        <w:t xml:space="preserve"> </w:t>
      </w:r>
      <w:r w:rsidR="00387839" w:rsidRPr="00387839">
        <w:rPr>
          <w:rFonts w:cs="Arial"/>
          <w:szCs w:val="20"/>
        </w:rPr>
        <w:t>Proto se údaje v těchto tabulkách liší od dat v tabulce T1.7, která výslovně zahrnuje pouze ženy.</w:t>
      </w:r>
    </w:p>
    <w:p w14:paraId="3CD2D718" w14:textId="77777777" w:rsidR="00A26659" w:rsidRDefault="00A26659" w:rsidP="00A26659">
      <w:pPr>
        <w:jc w:val="both"/>
      </w:pPr>
    </w:p>
    <w:p w14:paraId="1296157A" w14:textId="77777777" w:rsidR="00A26659" w:rsidRDefault="00A26659" w:rsidP="00A26659">
      <w:pPr>
        <w:jc w:val="both"/>
      </w:pPr>
    </w:p>
    <w:p w14:paraId="2F0E1900" w14:textId="77777777" w:rsidR="00D840B3" w:rsidRDefault="00D840B3" w:rsidP="00D840B3">
      <w:pPr>
        <w:jc w:val="both"/>
      </w:pPr>
    </w:p>
    <w:p w14:paraId="37E50722" w14:textId="7AB9FF76" w:rsidR="004D19DD" w:rsidRPr="004D19DD" w:rsidRDefault="004D19DD" w:rsidP="002901F6">
      <w:pPr>
        <w:spacing w:after="60"/>
        <w:jc w:val="both"/>
      </w:pPr>
    </w:p>
    <w:sectPr w:rsidR="004D19DD" w:rsidRPr="004D19DD" w:rsidSect="002901F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629B" w14:textId="77777777" w:rsidR="000B4563" w:rsidRDefault="000B4563" w:rsidP="00E71A58">
      <w:r>
        <w:separator/>
      </w:r>
    </w:p>
  </w:endnote>
  <w:endnote w:type="continuationSeparator" w:id="0">
    <w:p w14:paraId="7A9F0E9D" w14:textId="77777777" w:rsidR="000B4563" w:rsidRDefault="000B456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16A8" w14:textId="4F41B223" w:rsidR="007661E9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31D5EB5" wp14:editId="38C70FDC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0F7BCB">
      <w:rPr>
        <w:szCs w:val="16"/>
      </w:rPr>
      <w:t>4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7105D4">
      <w:rPr>
        <w:szCs w:val="16"/>
      </w:rPr>
      <w:t>201</w:t>
    </w:r>
    <w:r w:rsidR="00DD7447">
      <w:rPr>
        <w:szCs w:val="16"/>
      </w:rPr>
      <w:t>3</w:t>
    </w:r>
    <w:r w:rsidR="007105D4">
      <w:rPr>
        <w:szCs w:val="16"/>
      </w:rPr>
      <w:t>–</w:t>
    </w:r>
    <w:r w:rsidR="009E20CA">
      <w:rPr>
        <w:szCs w:val="16"/>
      </w:rPr>
      <w:t>20</w:t>
    </w:r>
    <w:r w:rsidR="00DD7447">
      <w:rPr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F52A" w14:textId="60ED6CE3" w:rsidR="00B80EC6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 wp14:anchorId="47B8370D" wp14:editId="0124B62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7105D4">
      <w:rPr>
        <w:szCs w:val="16"/>
      </w:rPr>
      <w:t>201</w:t>
    </w:r>
    <w:r w:rsidR="00DD7447">
      <w:rPr>
        <w:szCs w:val="16"/>
      </w:rPr>
      <w:t>3</w:t>
    </w:r>
    <w:r w:rsidR="007105D4">
      <w:rPr>
        <w:szCs w:val="16"/>
      </w:rPr>
      <w:t>–</w:t>
    </w:r>
    <w:r w:rsidR="009E20CA">
      <w:rPr>
        <w:rStyle w:val="ZpatChar"/>
        <w:szCs w:val="16"/>
      </w:rPr>
      <w:t>20</w:t>
    </w:r>
    <w:r w:rsidR="00DD7447">
      <w:rPr>
        <w:rStyle w:val="ZpatChar"/>
        <w:szCs w:val="16"/>
      </w:rPr>
      <w:t>20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C758F4">
      <w:rPr>
        <w:rStyle w:val="ZpatChar"/>
        <w:szCs w:val="16"/>
      </w:rPr>
      <w:t>5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10E4" w14:textId="77777777" w:rsidR="000B4563" w:rsidRDefault="000B4563" w:rsidP="00E71A58">
      <w:r>
        <w:separator/>
      </w:r>
    </w:p>
  </w:footnote>
  <w:footnote w:type="continuationSeparator" w:id="0">
    <w:p w14:paraId="49B88550" w14:textId="77777777" w:rsidR="000B4563" w:rsidRDefault="000B456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D74B" w14:textId="77777777" w:rsidR="00515C74" w:rsidRPr="009E20CA" w:rsidRDefault="009E20CA" w:rsidP="009E20CA">
    <w:pPr>
      <w:pStyle w:val="Zhlav"/>
    </w:pPr>
    <w:r>
      <w:t>Mzdy učitelů v regionálním školství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FD10" w14:textId="77777777" w:rsidR="00B5752E" w:rsidRPr="006F5416" w:rsidRDefault="009E20CA" w:rsidP="00937AE2">
    <w:pPr>
      <w:pStyle w:val="Zhlav"/>
    </w:pPr>
    <w:r>
      <w:t>Mzdy učitelů v regionálním školství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934FC"/>
    <w:multiLevelType w:val="hybridMultilevel"/>
    <w:tmpl w:val="E2E4C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4359"/>
    <w:multiLevelType w:val="hybridMultilevel"/>
    <w:tmpl w:val="BFDE4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CA"/>
    <w:rsid w:val="000012E9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31AE0"/>
    <w:rsid w:val="000322EF"/>
    <w:rsid w:val="00033FCD"/>
    <w:rsid w:val="00041008"/>
    <w:rsid w:val="00041CEC"/>
    <w:rsid w:val="0004694F"/>
    <w:rsid w:val="000522E4"/>
    <w:rsid w:val="000610E1"/>
    <w:rsid w:val="00062EC5"/>
    <w:rsid w:val="00062F22"/>
    <w:rsid w:val="000712B3"/>
    <w:rsid w:val="00074A7E"/>
    <w:rsid w:val="0008263E"/>
    <w:rsid w:val="00082C19"/>
    <w:rsid w:val="00085395"/>
    <w:rsid w:val="00087634"/>
    <w:rsid w:val="00087F2B"/>
    <w:rsid w:val="000974D1"/>
    <w:rsid w:val="000975EF"/>
    <w:rsid w:val="0009799E"/>
    <w:rsid w:val="000A1183"/>
    <w:rsid w:val="000A256D"/>
    <w:rsid w:val="000A3A2C"/>
    <w:rsid w:val="000B30FA"/>
    <w:rsid w:val="000B4563"/>
    <w:rsid w:val="000C3408"/>
    <w:rsid w:val="000C6AFD"/>
    <w:rsid w:val="000D4C4C"/>
    <w:rsid w:val="000D5637"/>
    <w:rsid w:val="000E6FBD"/>
    <w:rsid w:val="000F7BCB"/>
    <w:rsid w:val="00100F5C"/>
    <w:rsid w:val="0010437D"/>
    <w:rsid w:val="00104C4C"/>
    <w:rsid w:val="0012192F"/>
    <w:rsid w:val="00125D69"/>
    <w:rsid w:val="00126379"/>
    <w:rsid w:val="00130D29"/>
    <w:rsid w:val="001405FA"/>
    <w:rsid w:val="001425C3"/>
    <w:rsid w:val="0016256B"/>
    <w:rsid w:val="00163793"/>
    <w:rsid w:val="001706D6"/>
    <w:rsid w:val="001714F2"/>
    <w:rsid w:val="00184B08"/>
    <w:rsid w:val="00185010"/>
    <w:rsid w:val="001A0F8A"/>
    <w:rsid w:val="001A552F"/>
    <w:rsid w:val="001B2CA9"/>
    <w:rsid w:val="001B3110"/>
    <w:rsid w:val="001B4518"/>
    <w:rsid w:val="001B4729"/>
    <w:rsid w:val="001B6C09"/>
    <w:rsid w:val="001C05CD"/>
    <w:rsid w:val="001D184A"/>
    <w:rsid w:val="001D68B2"/>
    <w:rsid w:val="001F4597"/>
    <w:rsid w:val="001F4FE9"/>
    <w:rsid w:val="002118B9"/>
    <w:rsid w:val="002137EF"/>
    <w:rsid w:val="00217C5B"/>
    <w:rsid w:val="0022139E"/>
    <w:rsid w:val="00221965"/>
    <w:rsid w:val="002252E0"/>
    <w:rsid w:val="002255F6"/>
    <w:rsid w:val="00227850"/>
    <w:rsid w:val="00227A53"/>
    <w:rsid w:val="00230C6E"/>
    <w:rsid w:val="00232E2C"/>
    <w:rsid w:val="00236443"/>
    <w:rsid w:val="002436BA"/>
    <w:rsid w:val="00244A15"/>
    <w:rsid w:val="0024592D"/>
    <w:rsid w:val="00247319"/>
    <w:rsid w:val="0024799E"/>
    <w:rsid w:val="00253C0F"/>
    <w:rsid w:val="00271465"/>
    <w:rsid w:val="00285412"/>
    <w:rsid w:val="002901F6"/>
    <w:rsid w:val="002906B2"/>
    <w:rsid w:val="00292A25"/>
    <w:rsid w:val="002A00BE"/>
    <w:rsid w:val="002A16D4"/>
    <w:rsid w:val="002A230C"/>
    <w:rsid w:val="002B43DC"/>
    <w:rsid w:val="002C43BD"/>
    <w:rsid w:val="002C5F3D"/>
    <w:rsid w:val="002D0E59"/>
    <w:rsid w:val="002D5440"/>
    <w:rsid w:val="002D6795"/>
    <w:rsid w:val="002E02A1"/>
    <w:rsid w:val="002E4E4C"/>
    <w:rsid w:val="002F40FA"/>
    <w:rsid w:val="00304771"/>
    <w:rsid w:val="003052D4"/>
    <w:rsid w:val="00306C5B"/>
    <w:rsid w:val="003209D6"/>
    <w:rsid w:val="00321924"/>
    <w:rsid w:val="0032656E"/>
    <w:rsid w:val="00332190"/>
    <w:rsid w:val="003378C4"/>
    <w:rsid w:val="00343CBA"/>
    <w:rsid w:val="00344668"/>
    <w:rsid w:val="003462D9"/>
    <w:rsid w:val="0035150B"/>
    <w:rsid w:val="00360C86"/>
    <w:rsid w:val="003657F3"/>
    <w:rsid w:val="003818DC"/>
    <w:rsid w:val="00384327"/>
    <w:rsid w:val="00385D98"/>
    <w:rsid w:val="00387839"/>
    <w:rsid w:val="003A2B4D"/>
    <w:rsid w:val="003A478C"/>
    <w:rsid w:val="003A5525"/>
    <w:rsid w:val="003A5DF1"/>
    <w:rsid w:val="003A6B38"/>
    <w:rsid w:val="003B0E4E"/>
    <w:rsid w:val="003B5A32"/>
    <w:rsid w:val="003C3490"/>
    <w:rsid w:val="003C3E7C"/>
    <w:rsid w:val="003D5195"/>
    <w:rsid w:val="003D5815"/>
    <w:rsid w:val="003D6920"/>
    <w:rsid w:val="003D6FAF"/>
    <w:rsid w:val="003E4C91"/>
    <w:rsid w:val="003F313C"/>
    <w:rsid w:val="003F4B2C"/>
    <w:rsid w:val="003F551C"/>
    <w:rsid w:val="003F7D23"/>
    <w:rsid w:val="00407C13"/>
    <w:rsid w:val="00410638"/>
    <w:rsid w:val="004128E7"/>
    <w:rsid w:val="0042716F"/>
    <w:rsid w:val="00432A58"/>
    <w:rsid w:val="00434617"/>
    <w:rsid w:val="00440243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8789D"/>
    <w:rsid w:val="004900FF"/>
    <w:rsid w:val="004915CB"/>
    <w:rsid w:val="004924DC"/>
    <w:rsid w:val="004A14E4"/>
    <w:rsid w:val="004A3212"/>
    <w:rsid w:val="004A61C5"/>
    <w:rsid w:val="004A7679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9DD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104B"/>
    <w:rsid w:val="00532CE7"/>
    <w:rsid w:val="0053324C"/>
    <w:rsid w:val="00534A28"/>
    <w:rsid w:val="00541508"/>
    <w:rsid w:val="0055599F"/>
    <w:rsid w:val="00556D68"/>
    <w:rsid w:val="00556E51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4DF"/>
    <w:rsid w:val="005C06ED"/>
    <w:rsid w:val="005D5802"/>
    <w:rsid w:val="005D7890"/>
    <w:rsid w:val="005E326B"/>
    <w:rsid w:val="005E7C78"/>
    <w:rsid w:val="005F3EB1"/>
    <w:rsid w:val="005F5469"/>
    <w:rsid w:val="005F7FD0"/>
    <w:rsid w:val="00604307"/>
    <w:rsid w:val="0060487F"/>
    <w:rsid w:val="00604EAD"/>
    <w:rsid w:val="006104FB"/>
    <w:rsid w:val="00612A2F"/>
    <w:rsid w:val="00616E05"/>
    <w:rsid w:val="00624093"/>
    <w:rsid w:val="006322CA"/>
    <w:rsid w:val="006404A7"/>
    <w:rsid w:val="00643C88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A8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5822"/>
    <w:rsid w:val="006D61F6"/>
    <w:rsid w:val="006E279A"/>
    <w:rsid w:val="006E313B"/>
    <w:rsid w:val="006E559B"/>
    <w:rsid w:val="006E6918"/>
    <w:rsid w:val="006F0938"/>
    <w:rsid w:val="006F2056"/>
    <w:rsid w:val="006F5416"/>
    <w:rsid w:val="006F6A7A"/>
    <w:rsid w:val="006F7137"/>
    <w:rsid w:val="00706AD4"/>
    <w:rsid w:val="007105D4"/>
    <w:rsid w:val="007140BE"/>
    <w:rsid w:val="007147E0"/>
    <w:rsid w:val="007211F5"/>
    <w:rsid w:val="0072564B"/>
    <w:rsid w:val="00725BB5"/>
    <w:rsid w:val="00730AE8"/>
    <w:rsid w:val="00741493"/>
    <w:rsid w:val="00742F44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8151C"/>
    <w:rsid w:val="00790764"/>
    <w:rsid w:val="0079295D"/>
    <w:rsid w:val="0079453C"/>
    <w:rsid w:val="00794677"/>
    <w:rsid w:val="007B4BD6"/>
    <w:rsid w:val="007B6689"/>
    <w:rsid w:val="007D40DF"/>
    <w:rsid w:val="007E59E1"/>
    <w:rsid w:val="007E7E61"/>
    <w:rsid w:val="007F0845"/>
    <w:rsid w:val="007F366E"/>
    <w:rsid w:val="0080298A"/>
    <w:rsid w:val="0080745D"/>
    <w:rsid w:val="00807C82"/>
    <w:rsid w:val="00816905"/>
    <w:rsid w:val="00821FF6"/>
    <w:rsid w:val="00825C4D"/>
    <w:rsid w:val="00825FA8"/>
    <w:rsid w:val="0083143E"/>
    <w:rsid w:val="00831CDE"/>
    <w:rsid w:val="00834304"/>
    <w:rsid w:val="00834FAA"/>
    <w:rsid w:val="00836086"/>
    <w:rsid w:val="008430FE"/>
    <w:rsid w:val="0084708F"/>
    <w:rsid w:val="008477C8"/>
    <w:rsid w:val="0085114D"/>
    <w:rsid w:val="00852217"/>
    <w:rsid w:val="00855408"/>
    <w:rsid w:val="00856D65"/>
    <w:rsid w:val="0086183E"/>
    <w:rsid w:val="00861B41"/>
    <w:rsid w:val="00863434"/>
    <w:rsid w:val="00865202"/>
    <w:rsid w:val="00865E4C"/>
    <w:rsid w:val="008701E4"/>
    <w:rsid w:val="00875A32"/>
    <w:rsid w:val="00876086"/>
    <w:rsid w:val="008873D4"/>
    <w:rsid w:val="00893E85"/>
    <w:rsid w:val="00894031"/>
    <w:rsid w:val="00895184"/>
    <w:rsid w:val="008B7C02"/>
    <w:rsid w:val="008B7D2B"/>
    <w:rsid w:val="008C0049"/>
    <w:rsid w:val="008C0E88"/>
    <w:rsid w:val="008D1E6A"/>
    <w:rsid w:val="008D2A16"/>
    <w:rsid w:val="008E08BE"/>
    <w:rsid w:val="008E2C57"/>
    <w:rsid w:val="008E31FF"/>
    <w:rsid w:val="008E6F06"/>
    <w:rsid w:val="008E7FA7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06DE"/>
    <w:rsid w:val="0092180B"/>
    <w:rsid w:val="00921F14"/>
    <w:rsid w:val="00924AC8"/>
    <w:rsid w:val="0092597A"/>
    <w:rsid w:val="00932443"/>
    <w:rsid w:val="00937AE2"/>
    <w:rsid w:val="0094427A"/>
    <w:rsid w:val="00960104"/>
    <w:rsid w:val="0096504D"/>
    <w:rsid w:val="00974923"/>
    <w:rsid w:val="00976A5D"/>
    <w:rsid w:val="00980D3D"/>
    <w:rsid w:val="009823CF"/>
    <w:rsid w:val="00987A30"/>
    <w:rsid w:val="00992CF3"/>
    <w:rsid w:val="009968D6"/>
    <w:rsid w:val="009968F4"/>
    <w:rsid w:val="009A1CAB"/>
    <w:rsid w:val="009A4EDB"/>
    <w:rsid w:val="009A60D1"/>
    <w:rsid w:val="009B6FD3"/>
    <w:rsid w:val="009C1750"/>
    <w:rsid w:val="009C2E29"/>
    <w:rsid w:val="009C554B"/>
    <w:rsid w:val="009C719E"/>
    <w:rsid w:val="009D3ACD"/>
    <w:rsid w:val="009D5DCF"/>
    <w:rsid w:val="009E20CA"/>
    <w:rsid w:val="009E5273"/>
    <w:rsid w:val="009E5DDB"/>
    <w:rsid w:val="009F4CA7"/>
    <w:rsid w:val="00A0119C"/>
    <w:rsid w:val="00A0212C"/>
    <w:rsid w:val="00A074C3"/>
    <w:rsid w:val="00A10D66"/>
    <w:rsid w:val="00A14114"/>
    <w:rsid w:val="00A16413"/>
    <w:rsid w:val="00A23E43"/>
    <w:rsid w:val="00A26659"/>
    <w:rsid w:val="00A30F65"/>
    <w:rsid w:val="00A41513"/>
    <w:rsid w:val="00A418BC"/>
    <w:rsid w:val="00A46DE0"/>
    <w:rsid w:val="00A50D73"/>
    <w:rsid w:val="00A52CAD"/>
    <w:rsid w:val="00A53FC7"/>
    <w:rsid w:val="00A62CE1"/>
    <w:rsid w:val="00A6741E"/>
    <w:rsid w:val="00A75E40"/>
    <w:rsid w:val="00A767F0"/>
    <w:rsid w:val="00A77D1D"/>
    <w:rsid w:val="00A81EB5"/>
    <w:rsid w:val="00A82ED7"/>
    <w:rsid w:val="00A8331D"/>
    <w:rsid w:val="00A857C0"/>
    <w:rsid w:val="00A86A81"/>
    <w:rsid w:val="00AA077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5F6"/>
    <w:rsid w:val="00B2379C"/>
    <w:rsid w:val="00B2687D"/>
    <w:rsid w:val="00B274EA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810FA"/>
    <w:rsid w:val="00B92D1D"/>
    <w:rsid w:val="00B938C5"/>
    <w:rsid w:val="00B95940"/>
    <w:rsid w:val="00BA6513"/>
    <w:rsid w:val="00BB46F3"/>
    <w:rsid w:val="00BB4CB1"/>
    <w:rsid w:val="00BB4F98"/>
    <w:rsid w:val="00BC61D5"/>
    <w:rsid w:val="00BC7154"/>
    <w:rsid w:val="00BD366B"/>
    <w:rsid w:val="00BD3C08"/>
    <w:rsid w:val="00BD6D50"/>
    <w:rsid w:val="00BD6F3F"/>
    <w:rsid w:val="00BE18B9"/>
    <w:rsid w:val="00BE2495"/>
    <w:rsid w:val="00BF1578"/>
    <w:rsid w:val="00BF2C16"/>
    <w:rsid w:val="00C117EF"/>
    <w:rsid w:val="00C14850"/>
    <w:rsid w:val="00C21F94"/>
    <w:rsid w:val="00C27913"/>
    <w:rsid w:val="00C27ECC"/>
    <w:rsid w:val="00C33133"/>
    <w:rsid w:val="00C33B68"/>
    <w:rsid w:val="00C36A79"/>
    <w:rsid w:val="00C405D4"/>
    <w:rsid w:val="00C4513B"/>
    <w:rsid w:val="00C54697"/>
    <w:rsid w:val="00C73885"/>
    <w:rsid w:val="00C747B1"/>
    <w:rsid w:val="00C758F4"/>
    <w:rsid w:val="00C75998"/>
    <w:rsid w:val="00C759FC"/>
    <w:rsid w:val="00C82191"/>
    <w:rsid w:val="00C8383D"/>
    <w:rsid w:val="00C9050D"/>
    <w:rsid w:val="00C90CF4"/>
    <w:rsid w:val="00C92EB6"/>
    <w:rsid w:val="00C93389"/>
    <w:rsid w:val="00CA020F"/>
    <w:rsid w:val="00CA2142"/>
    <w:rsid w:val="00CA35C9"/>
    <w:rsid w:val="00CB4930"/>
    <w:rsid w:val="00CB7B12"/>
    <w:rsid w:val="00CC2E7D"/>
    <w:rsid w:val="00CD10A5"/>
    <w:rsid w:val="00CD2076"/>
    <w:rsid w:val="00CE4041"/>
    <w:rsid w:val="00CE670B"/>
    <w:rsid w:val="00CF51EC"/>
    <w:rsid w:val="00CF73AE"/>
    <w:rsid w:val="00D040DD"/>
    <w:rsid w:val="00D052EB"/>
    <w:rsid w:val="00D13986"/>
    <w:rsid w:val="00D235B7"/>
    <w:rsid w:val="00D25911"/>
    <w:rsid w:val="00D25F28"/>
    <w:rsid w:val="00D27973"/>
    <w:rsid w:val="00D505FE"/>
    <w:rsid w:val="00D50F46"/>
    <w:rsid w:val="00D66223"/>
    <w:rsid w:val="00D8084C"/>
    <w:rsid w:val="00D840B3"/>
    <w:rsid w:val="00DA1E04"/>
    <w:rsid w:val="00DA7C0C"/>
    <w:rsid w:val="00DB2EC8"/>
    <w:rsid w:val="00DC5B3B"/>
    <w:rsid w:val="00DD129F"/>
    <w:rsid w:val="00DD7447"/>
    <w:rsid w:val="00DF42FF"/>
    <w:rsid w:val="00E01C0E"/>
    <w:rsid w:val="00E03F9A"/>
    <w:rsid w:val="00E04694"/>
    <w:rsid w:val="00E12B1E"/>
    <w:rsid w:val="00E17262"/>
    <w:rsid w:val="00E22D81"/>
    <w:rsid w:val="00E253A2"/>
    <w:rsid w:val="00E3309D"/>
    <w:rsid w:val="00E50156"/>
    <w:rsid w:val="00E504FD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C3506"/>
    <w:rsid w:val="00ED62C6"/>
    <w:rsid w:val="00ED64C1"/>
    <w:rsid w:val="00EE1298"/>
    <w:rsid w:val="00EE1D8E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27B4D"/>
    <w:rsid w:val="00F30FD5"/>
    <w:rsid w:val="00F3364D"/>
    <w:rsid w:val="00F36023"/>
    <w:rsid w:val="00F40157"/>
    <w:rsid w:val="00F437CC"/>
    <w:rsid w:val="00F47067"/>
    <w:rsid w:val="00F525EB"/>
    <w:rsid w:val="00F564BD"/>
    <w:rsid w:val="00F63DDE"/>
    <w:rsid w:val="00F63FB7"/>
    <w:rsid w:val="00F649D2"/>
    <w:rsid w:val="00F6602B"/>
    <w:rsid w:val="00F662BF"/>
    <w:rsid w:val="00F7260E"/>
    <w:rsid w:val="00F72717"/>
    <w:rsid w:val="00F73A0C"/>
    <w:rsid w:val="00F756DB"/>
    <w:rsid w:val="00F77FF2"/>
    <w:rsid w:val="00F85066"/>
    <w:rsid w:val="00FA5D4D"/>
    <w:rsid w:val="00FB0EE2"/>
    <w:rsid w:val="00FB542E"/>
    <w:rsid w:val="00FC0E5F"/>
    <w:rsid w:val="00FC1A95"/>
    <w:rsid w:val="00FC56DE"/>
    <w:rsid w:val="00FC684B"/>
    <w:rsid w:val="00FD2AC6"/>
    <w:rsid w:val="00FD3265"/>
    <w:rsid w:val="00FD57E9"/>
    <w:rsid w:val="00FE2F78"/>
    <w:rsid w:val="00FF2EB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9499C48"/>
  <w15:docId w15:val="{F5EAB12E-294B-48CA-BF70-39BC4620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D505FE"/>
    <w:pPr>
      <w:keepNext/>
      <w:keepLines/>
      <w:spacing w:after="120"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D505FE"/>
    <w:rPr>
      <w:rFonts w:ascii="Arial" w:eastAsia="MS Gothic" w:hAnsi="Arial"/>
      <w:b/>
      <w:bCs/>
      <w:iCs/>
      <w:color w:val="BC091B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9DD"/>
    <w:pPr>
      <w:spacing w:after="0" w:line="240" w:lineRule="auto"/>
    </w:pPr>
    <w:rPr>
      <w:rFonts w:eastAsia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9DD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4D19DD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4D19DD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2B43D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F7F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FD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FD0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FD0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2C5F3D"/>
    <w:rPr>
      <w:rFonts w:ascii="Arial" w:eastAsia="Times New Roman" w:hAnsi="Arial"/>
      <w:szCs w:val="24"/>
      <w:lang w:eastAsia="cs-CZ"/>
    </w:rPr>
  </w:style>
  <w:style w:type="character" w:customStyle="1" w:styleId="content">
    <w:name w:val="content"/>
    <w:basedOn w:val="Standardnpsmoodstavce"/>
    <w:rsid w:val="000D4C4C"/>
  </w:style>
  <w:style w:type="paragraph" w:styleId="Normlnodsazen">
    <w:name w:val="Normal Indent"/>
    <w:aliases w:val="odstavec odsazený"/>
    <w:basedOn w:val="Normln"/>
    <w:link w:val="NormlnodsazenChar"/>
    <w:uiPriority w:val="99"/>
    <w:rsid w:val="00126379"/>
    <w:pPr>
      <w:spacing w:before="60" w:after="60" w:line="240" w:lineRule="auto"/>
      <w:ind w:firstLine="709"/>
      <w:jc w:val="both"/>
    </w:pPr>
    <w:rPr>
      <w:rFonts w:ascii="Times New Roman" w:hAnsi="Times New Roman"/>
      <w:spacing w:val="-4"/>
      <w:sz w:val="24"/>
      <w:szCs w:val="20"/>
    </w:rPr>
  </w:style>
  <w:style w:type="character" w:customStyle="1" w:styleId="NormlnodsazenChar">
    <w:name w:val="Normální odsazený Char"/>
    <w:aliases w:val="odstavec odsazený Char"/>
    <w:basedOn w:val="Standardnpsmoodstavce"/>
    <w:link w:val="Normlnodsazen"/>
    <w:uiPriority w:val="99"/>
    <w:rsid w:val="00126379"/>
    <w:rPr>
      <w:rFonts w:ascii="Times New Roman" w:eastAsia="Times New Roman" w:hAnsi="Times New Roman"/>
      <w:spacing w:val="-4"/>
      <w:sz w:val="24"/>
      <w:lang w:eastAsia="cs-CZ"/>
    </w:rPr>
  </w:style>
  <w:style w:type="paragraph" w:styleId="Odstavecseseznamem">
    <w:name w:val="List Paragraph"/>
    <w:basedOn w:val="Normln"/>
    <w:uiPriority w:val="34"/>
    <w:rsid w:val="0082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49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46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statistika-skolstvi/statistickerocenky-skolstvi-zamestnanci-a-mzdove-prostredk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klasifikace_zamestnani_-cz_isco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truktura-mezd-zamestnancu-202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8573-6209-4F84-A25F-64CEB56C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</Template>
  <TotalTime>2</TotalTime>
  <Pages>3</Pages>
  <Words>1243</Words>
  <Characters>7339</Characters>
  <Application>Microsoft Office Word</Application>
  <DocSecurity>0</DocSecurity>
  <Lines>61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8565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Jitka Wichová</cp:lastModifiedBy>
  <cp:revision>4</cp:revision>
  <cp:lastPrinted>2014-07-17T14:07:00Z</cp:lastPrinted>
  <dcterms:created xsi:type="dcterms:W3CDTF">2021-08-17T08:28:00Z</dcterms:created>
  <dcterms:modified xsi:type="dcterms:W3CDTF">2021-08-17T14:11:00Z</dcterms:modified>
  <cp:category/>
</cp:coreProperties>
</file>