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FE" w:rsidRPr="00521446" w:rsidRDefault="00521446" w:rsidP="00A659EB">
      <w:pPr>
        <w:spacing w:after="120"/>
        <w:rPr>
          <w:rFonts w:ascii="Arial" w:eastAsia="Times New Roman" w:hAnsi="Arial" w:cs="Arial"/>
          <w:b/>
          <w:color w:val="0071BC"/>
          <w:sz w:val="32"/>
          <w:szCs w:val="24"/>
          <w:lang w:eastAsia="cs-CZ"/>
        </w:rPr>
      </w:pPr>
      <w:r w:rsidRPr="00521446">
        <w:rPr>
          <w:rFonts w:ascii="Arial" w:eastAsia="Times New Roman" w:hAnsi="Arial" w:cs="Arial"/>
          <w:b/>
          <w:color w:val="0071BC"/>
          <w:sz w:val="32"/>
          <w:szCs w:val="24"/>
          <w:lang w:eastAsia="cs-CZ"/>
        </w:rPr>
        <w:t>Seznam zkratek</w:t>
      </w:r>
    </w:p>
    <w:p w:rsidR="007E6A67" w:rsidRPr="00A86AFE" w:rsidRDefault="007E6A67" w:rsidP="00A659EB">
      <w:pPr>
        <w:spacing w:after="120"/>
        <w:rPr>
          <w:rFonts w:ascii="Arial" w:eastAsia="Times New Roman" w:hAnsi="Arial" w:cs="Arial"/>
          <w:b/>
          <w:sz w:val="28"/>
          <w:szCs w:val="24"/>
          <w:lang w:eastAsia="cs-CZ"/>
        </w:rPr>
      </w:pP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a. s.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akciová společnost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AWU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Annual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Wo</w:t>
      </w:r>
      <w:bookmarkStart w:id="0" w:name="_GoBack"/>
      <w:bookmarkEnd w:id="0"/>
      <w:r w:rsidRPr="003C203E">
        <w:rPr>
          <w:rFonts w:ascii="Arial" w:eastAsia="Times New Roman" w:hAnsi="Arial" w:cs="Arial"/>
          <w:sz w:val="20"/>
          <w:szCs w:val="20"/>
          <w:lang w:eastAsia="cs-CZ"/>
        </w:rPr>
        <w:t>rk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Unit; roční pracovní jednotka (vyjadřující 1 800 hodin odpracovaných za rok)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CZ-NACE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Statistical Classification of Economic Activities; Klasifikace ekonomických činností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DJ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Dobytčí jednotka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EHS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Evropské hospodářské společenství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ES 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Evropské společenství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EU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Evropská unie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EV 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ekonomická velikost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EZ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ekologické zemědělství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FADN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Farm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Accountancy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Data Network; Zemědělská účetní datová síť 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FO 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fyzické osoby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FSS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Farm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Structure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Survey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; Strukturální šetření v zemědělství 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Identifikační číslo organizace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IŠZ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Integrované šetření v zemědělství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JVČ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jiné výdělečné činnosti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LFA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Less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Favoured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Areas</w:t>
      </w:r>
      <w:proofErr w:type="spell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>; méně příznivé oblasti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p. b. 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procentní bod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PO 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právnické osoby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SO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Standard Output; standardní produkce podniku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spol. s r. o.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společnost s ručením omezeným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>ÚZEI</w:t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Ústav zemědělské ekonomiky a informací</w:t>
      </w:r>
    </w:p>
    <w:p w:rsidR="00D713A6" w:rsidRPr="003C203E" w:rsidRDefault="00D713A6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203E">
        <w:rPr>
          <w:rFonts w:ascii="Arial" w:eastAsia="Times New Roman" w:hAnsi="Arial" w:cs="Arial"/>
          <w:sz w:val="20"/>
          <w:szCs w:val="20"/>
          <w:lang w:eastAsia="cs-CZ"/>
        </w:rPr>
        <w:t xml:space="preserve">z. </w:t>
      </w:r>
      <w:proofErr w:type="gramStart"/>
      <w:r w:rsidRPr="003C203E">
        <w:rPr>
          <w:rFonts w:ascii="Arial" w:eastAsia="Times New Roman" w:hAnsi="Arial" w:cs="Arial"/>
          <w:sz w:val="20"/>
          <w:szCs w:val="20"/>
          <w:lang w:eastAsia="cs-CZ"/>
        </w:rPr>
        <w:t>p.</w:t>
      </w:r>
      <w:proofErr w:type="gramEnd"/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203E">
        <w:rPr>
          <w:rFonts w:ascii="Arial" w:eastAsia="Times New Roman" w:hAnsi="Arial" w:cs="Arial"/>
          <w:sz w:val="20"/>
          <w:szCs w:val="20"/>
          <w:lang w:eastAsia="cs-CZ"/>
        </w:rPr>
        <w:tab/>
        <w:t>zemědělská půda</w:t>
      </w:r>
    </w:p>
    <w:p w:rsidR="007E6A67" w:rsidRDefault="007E6A67" w:rsidP="003C203E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Pr="007275B1" w:rsidRDefault="007E6A67" w:rsidP="007E6A67">
      <w:pPr>
        <w:rPr>
          <w:rFonts w:ascii="Arial" w:hAnsi="Arial" w:cs="Arial"/>
          <w:sz w:val="20"/>
        </w:rPr>
      </w:pPr>
    </w:p>
    <w:p w:rsidR="007E6A67" w:rsidRPr="00521446" w:rsidRDefault="00521446" w:rsidP="007E6A67">
      <w:pPr>
        <w:rPr>
          <w:rFonts w:ascii="Arial" w:eastAsia="Times New Roman" w:hAnsi="Arial" w:cs="Arial"/>
          <w:b/>
          <w:caps/>
          <w:color w:val="0071BC"/>
          <w:sz w:val="32"/>
          <w:szCs w:val="20"/>
          <w:lang w:eastAsia="cs-CZ"/>
        </w:rPr>
      </w:pPr>
      <w:r w:rsidRPr="00521446">
        <w:rPr>
          <w:rFonts w:ascii="Arial" w:eastAsia="Times New Roman" w:hAnsi="Arial" w:cs="Arial"/>
          <w:b/>
          <w:color w:val="0071BC"/>
          <w:sz w:val="32"/>
          <w:szCs w:val="20"/>
          <w:lang w:eastAsia="cs-CZ"/>
        </w:rPr>
        <w:t xml:space="preserve">Značky použité v tabulkách </w:t>
      </w:r>
    </w:p>
    <w:p w:rsidR="007E6A67" w:rsidRPr="007275B1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b/>
          <w:i/>
          <w:iCs/>
          <w:sz w:val="32"/>
          <w:szCs w:val="24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ležatá čárka na místě čísla značí, že se jev nevyskytoval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275B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tečka na místě čísla značí, že údaj není k dispozici nebo je nespolehlivý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x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ležatý křížek na místě čísla značí, že zápis není možný z logických důvodů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lastRenderedPageBreak/>
        <w:t>0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nula se používá pro označení číselných údajů menších než polovina zvolené měřicí jednotky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i. d.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individuální data</w:t>
      </w:r>
    </w:p>
    <w:p w:rsidR="007E6A67" w:rsidRDefault="007E6A67" w:rsidP="007E6A67"/>
    <w:p w:rsidR="007E6A67" w:rsidRPr="007275B1" w:rsidRDefault="007E6A67" w:rsidP="007E6A67">
      <w:pPr>
        <w:rPr>
          <w:rFonts w:ascii="Arial" w:hAnsi="Arial" w:cs="Arial"/>
          <w:sz w:val="20"/>
        </w:rPr>
      </w:pPr>
      <w:r w:rsidRPr="007275B1">
        <w:rPr>
          <w:rFonts w:ascii="Arial" w:hAnsi="Arial" w:cs="Arial"/>
          <w:sz w:val="20"/>
        </w:rPr>
        <w:t>Výpočty v tabulkách jsou prováděny z nezaokrouhlených údajů (vč. součtů).</w:t>
      </w:r>
    </w:p>
    <w:p w:rsidR="007E6A67" w:rsidRDefault="007E6A67" w:rsidP="00A659EB">
      <w:pPr>
        <w:spacing w:after="120"/>
        <w:rPr>
          <w:rFonts w:ascii="Arial" w:eastAsia="Times New Roman" w:hAnsi="Arial" w:cs="Arial"/>
          <w:b/>
          <w:iCs/>
          <w:sz w:val="28"/>
          <w:szCs w:val="24"/>
          <w:lang w:eastAsia="cs-CZ"/>
        </w:rPr>
      </w:pPr>
    </w:p>
    <w:sectPr w:rsidR="007E6A67" w:rsidSect="007B3A8C">
      <w:type w:val="continuous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4"/>
    <w:rsid w:val="000E0131"/>
    <w:rsid w:val="00101032"/>
    <w:rsid w:val="00103622"/>
    <w:rsid w:val="00105932"/>
    <w:rsid w:val="001D4919"/>
    <w:rsid w:val="00265A66"/>
    <w:rsid w:val="002D4C2E"/>
    <w:rsid w:val="002F21EF"/>
    <w:rsid w:val="00361750"/>
    <w:rsid w:val="00380918"/>
    <w:rsid w:val="00381532"/>
    <w:rsid w:val="003A6E8A"/>
    <w:rsid w:val="003C203E"/>
    <w:rsid w:val="00412D32"/>
    <w:rsid w:val="00431515"/>
    <w:rsid w:val="004503DB"/>
    <w:rsid w:val="00521446"/>
    <w:rsid w:val="005377B2"/>
    <w:rsid w:val="006125AB"/>
    <w:rsid w:val="00652665"/>
    <w:rsid w:val="006B665C"/>
    <w:rsid w:val="007B3A8C"/>
    <w:rsid w:val="007B4CD7"/>
    <w:rsid w:val="007C1895"/>
    <w:rsid w:val="007E6A67"/>
    <w:rsid w:val="00926EA1"/>
    <w:rsid w:val="00956B54"/>
    <w:rsid w:val="00961AAC"/>
    <w:rsid w:val="009645B6"/>
    <w:rsid w:val="00A34E84"/>
    <w:rsid w:val="00A659EB"/>
    <w:rsid w:val="00A76A7F"/>
    <w:rsid w:val="00A86AFE"/>
    <w:rsid w:val="00BE1F73"/>
    <w:rsid w:val="00D01206"/>
    <w:rsid w:val="00D41F13"/>
    <w:rsid w:val="00D713A6"/>
    <w:rsid w:val="00DA73F7"/>
    <w:rsid w:val="00E22724"/>
    <w:rsid w:val="00ED4D24"/>
    <w:rsid w:val="00EF45A8"/>
    <w:rsid w:val="00F0309A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E87A-F62D-4738-80AB-6F9C033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5A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01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1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Zvýraznění"/>
    <w:basedOn w:val="Standardnpsmoodstavce"/>
    <w:qFormat/>
    <w:rsid w:val="00D0120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cp:keywords/>
  <cp:lastModifiedBy>macova4870</cp:lastModifiedBy>
  <cp:revision>2</cp:revision>
  <cp:lastPrinted>2022-04-06T13:15:00Z</cp:lastPrinted>
  <dcterms:created xsi:type="dcterms:W3CDTF">2022-04-06T13:24:00Z</dcterms:created>
  <dcterms:modified xsi:type="dcterms:W3CDTF">2022-04-06T13:24:00Z</dcterms:modified>
</cp:coreProperties>
</file>