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2A" w:rsidRDefault="0055212A" w:rsidP="00100F5C">
      <w:pPr>
        <w:pStyle w:val="Nadpis1"/>
      </w:pPr>
    </w:p>
    <w:p w:rsidR="00EE4B1B" w:rsidRDefault="00DA4C0F" w:rsidP="00100F5C">
      <w:pPr>
        <w:pStyle w:val="Nadpis1"/>
      </w:pPr>
      <w:r>
        <w:t>1.</w:t>
      </w:r>
      <w:r w:rsidR="00F92871">
        <w:t xml:space="preserve"> </w:t>
      </w:r>
      <w:r w:rsidR="00A51A31">
        <w:t>Úvod</w:t>
      </w:r>
    </w:p>
    <w:p w:rsidR="00A51A31" w:rsidRDefault="00A51A31" w:rsidP="0047735C">
      <w:pPr>
        <w:pStyle w:val="Nadpis3"/>
      </w:pPr>
      <w:bookmarkStart w:id="0" w:name="_Toc444112498"/>
    </w:p>
    <w:p w:rsidR="00ED6E81" w:rsidRDefault="00A51A31" w:rsidP="00281095">
      <w:pPr>
        <w:spacing w:after="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Již poněkolikáté v řadě vydává Český statistický úřad publikaci Život cizinců v ČR, která doplňuje ročenku Cizinci v Česk</w:t>
      </w:r>
      <w:r>
        <w:rPr>
          <w:rFonts w:cs="Arial"/>
          <w:szCs w:val="20"/>
        </w:rPr>
        <w:t>é republice. V letošním roce je tat</w:t>
      </w:r>
      <w:r w:rsidR="00834D9A">
        <w:rPr>
          <w:rFonts w:cs="Arial"/>
          <w:szCs w:val="20"/>
        </w:rPr>
        <w:t>o publikace</w:t>
      </w:r>
      <w:r w:rsidR="000F32C2">
        <w:rPr>
          <w:rFonts w:cs="Arial"/>
          <w:szCs w:val="20"/>
        </w:rPr>
        <w:t xml:space="preserve"> v souvislosti s aktuálním děním na Ukrajině zaměřena na cizince – občany Ukrajiny, jimž byl v České republice udělen trvalý nebo dlouhodobý</w:t>
      </w:r>
      <w:r w:rsidR="00423688">
        <w:rPr>
          <w:rFonts w:cs="Arial"/>
          <w:szCs w:val="20"/>
        </w:rPr>
        <w:t xml:space="preserve"> pobyt (</w:t>
      </w:r>
      <w:r w:rsidR="00E11183">
        <w:rPr>
          <w:rFonts w:cs="Arial"/>
          <w:szCs w:val="20"/>
        </w:rPr>
        <w:t>zah</w:t>
      </w:r>
      <w:r w:rsidR="00423688">
        <w:rPr>
          <w:rFonts w:cs="Arial"/>
          <w:szCs w:val="20"/>
        </w:rPr>
        <w:t>rnující i status dočasné ochrany)</w:t>
      </w:r>
      <w:r w:rsidR="00E11183">
        <w:rPr>
          <w:rFonts w:cs="Arial"/>
          <w:szCs w:val="20"/>
        </w:rPr>
        <w:t>,</w:t>
      </w:r>
      <w:r w:rsidR="00C45963">
        <w:rPr>
          <w:rFonts w:cs="Arial"/>
          <w:szCs w:val="20"/>
        </w:rPr>
        <w:t xml:space="preserve"> vízum nad</w:t>
      </w:r>
      <w:r w:rsidR="00423688">
        <w:rPr>
          <w:rFonts w:cs="Arial"/>
          <w:szCs w:val="20"/>
        </w:rPr>
        <w:t xml:space="preserve"> 90 dní nebo mezinárodní ochrana</w:t>
      </w:r>
      <w:r w:rsidR="00C45963">
        <w:rPr>
          <w:rFonts w:cs="Arial"/>
          <w:szCs w:val="20"/>
        </w:rPr>
        <w:t xml:space="preserve"> (tj.</w:t>
      </w:r>
      <w:r w:rsidR="00A23A63">
        <w:rPr>
          <w:rFonts w:cs="Arial"/>
          <w:szCs w:val="20"/>
        </w:rPr>
        <w:t xml:space="preserve"> </w:t>
      </w:r>
      <w:r w:rsidR="00E11183">
        <w:rPr>
          <w:rFonts w:cs="Arial"/>
          <w:szCs w:val="20"/>
        </w:rPr>
        <w:t>azyl nebo</w:t>
      </w:r>
      <w:r w:rsidR="000F32C2">
        <w:rPr>
          <w:rFonts w:cs="Arial"/>
          <w:szCs w:val="20"/>
        </w:rPr>
        <w:t xml:space="preserve"> doplňk</w:t>
      </w:r>
      <w:r w:rsidR="00423688">
        <w:rPr>
          <w:rFonts w:cs="Arial"/>
          <w:szCs w:val="20"/>
        </w:rPr>
        <w:t>ová ochrana</w:t>
      </w:r>
      <w:r w:rsidR="000F32C2">
        <w:rPr>
          <w:rFonts w:cs="Arial"/>
          <w:szCs w:val="20"/>
        </w:rPr>
        <w:t>).</w:t>
      </w:r>
      <w:r w:rsidR="00E11183">
        <w:rPr>
          <w:rFonts w:cs="Arial"/>
          <w:szCs w:val="20"/>
        </w:rPr>
        <w:t xml:space="preserve"> V neposlední řadě si publikace </w:t>
      </w:r>
      <w:r w:rsidR="00A23A63">
        <w:rPr>
          <w:rFonts w:cs="Arial"/>
          <w:szCs w:val="20"/>
        </w:rPr>
        <w:t>všímá i oblastí života ukrajinských občanů souvisejících s je</w:t>
      </w:r>
      <w:r w:rsidR="00E11183">
        <w:rPr>
          <w:rFonts w:cs="Arial"/>
          <w:szCs w:val="20"/>
        </w:rPr>
        <w:t>jich ekonomickou aktivitou v ČR</w:t>
      </w:r>
      <w:r w:rsidR="00A23A63">
        <w:rPr>
          <w:rFonts w:cs="Arial"/>
          <w:szCs w:val="20"/>
        </w:rPr>
        <w:t>.</w:t>
      </w:r>
    </w:p>
    <w:p w:rsidR="001A1DB4" w:rsidRDefault="00834D9A" w:rsidP="00281095">
      <w:pPr>
        <w:pStyle w:val="Odstavecseseznamem"/>
        <w:spacing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čtyř</w:t>
      </w:r>
      <w:r w:rsidR="001A1DB4" w:rsidRPr="0041671F">
        <w:rPr>
          <w:rFonts w:ascii="Arial" w:hAnsi="Arial" w:cs="Arial"/>
          <w:sz w:val="20"/>
        </w:rPr>
        <w:t xml:space="preserve"> kapitol. První</w:t>
      </w:r>
      <w:r w:rsidR="00E11183">
        <w:rPr>
          <w:rFonts w:ascii="Arial" w:hAnsi="Arial" w:cs="Arial"/>
          <w:sz w:val="20"/>
        </w:rPr>
        <w:t xml:space="preserve"> z kapitol</w:t>
      </w:r>
      <w:r w:rsidR="001A1DB4" w:rsidRPr="0041671F">
        <w:rPr>
          <w:rFonts w:ascii="Arial" w:hAnsi="Arial" w:cs="Arial"/>
          <w:sz w:val="20"/>
        </w:rPr>
        <w:t xml:space="preserve"> podává základní přehled o cizincích legálně pobývajících na území naší republiky podle kategorií pobytu, v členění podle poh</w:t>
      </w:r>
      <w:r w:rsidR="00423688">
        <w:rPr>
          <w:rFonts w:ascii="Arial" w:hAnsi="Arial" w:cs="Arial"/>
          <w:sz w:val="20"/>
        </w:rPr>
        <w:t xml:space="preserve">laví, </w:t>
      </w:r>
      <w:r w:rsidR="001A1DB4" w:rsidRPr="0041671F">
        <w:rPr>
          <w:rFonts w:ascii="Arial" w:hAnsi="Arial" w:cs="Arial"/>
          <w:sz w:val="20"/>
        </w:rPr>
        <w:t>státního občanství</w:t>
      </w:r>
      <w:r w:rsidR="00423688">
        <w:rPr>
          <w:rFonts w:ascii="Arial" w:hAnsi="Arial" w:cs="Arial"/>
          <w:sz w:val="20"/>
        </w:rPr>
        <w:t>, účelů pobytu</w:t>
      </w:r>
      <w:r w:rsidR="004E299E">
        <w:rPr>
          <w:rFonts w:ascii="Arial" w:hAnsi="Arial" w:cs="Arial"/>
          <w:sz w:val="20"/>
        </w:rPr>
        <w:t xml:space="preserve"> a regionálního členění</w:t>
      </w:r>
      <w:r w:rsidR="001A1DB4" w:rsidRPr="0041671F">
        <w:rPr>
          <w:rFonts w:ascii="Arial" w:hAnsi="Arial" w:cs="Arial"/>
          <w:sz w:val="20"/>
        </w:rPr>
        <w:t>. Mezi legálně pobývající cizince jsou podle zákona č. 326/199 Sb., o pobytu cizinců, ve znění pozdějších úprav, zahrnuti jak občané tzv. třetích zemí, tak občané EU, kteří získali v České republice povolení k trvalému pobytu, občané třetích zemí s dlouh</w:t>
      </w:r>
      <w:r w:rsidR="006A2EE3">
        <w:rPr>
          <w:rFonts w:ascii="Arial" w:hAnsi="Arial" w:cs="Arial"/>
          <w:sz w:val="20"/>
        </w:rPr>
        <w:t xml:space="preserve">odobými vízy, </w:t>
      </w:r>
      <w:r w:rsidR="001A1DB4" w:rsidRPr="0041671F">
        <w:rPr>
          <w:rFonts w:ascii="Arial" w:hAnsi="Arial" w:cs="Arial"/>
          <w:sz w:val="20"/>
        </w:rPr>
        <w:t>dlouhodobým pobytem</w:t>
      </w:r>
      <w:r w:rsidR="006A2EE3">
        <w:rPr>
          <w:rFonts w:ascii="Arial" w:hAnsi="Arial" w:cs="Arial"/>
          <w:sz w:val="20"/>
        </w:rPr>
        <w:t xml:space="preserve"> nebo dočasnou ochranou</w:t>
      </w:r>
      <w:r w:rsidR="001A1DB4" w:rsidRPr="0041671F">
        <w:rPr>
          <w:rFonts w:ascii="Arial" w:hAnsi="Arial" w:cs="Arial"/>
          <w:sz w:val="20"/>
        </w:rPr>
        <w:t>, jakož i občané EU a jejich rodinní příslušníci s registrovaným přechodným pobytem.</w:t>
      </w:r>
      <w:r w:rsidR="0004395B">
        <w:rPr>
          <w:rFonts w:ascii="Arial" w:hAnsi="Arial" w:cs="Arial"/>
          <w:sz w:val="20"/>
        </w:rPr>
        <w:t xml:space="preserve"> Údaje týkající se legálně pobývajících cizinců u nás jsou získávány z databáze </w:t>
      </w:r>
      <w:r w:rsidR="004E299E">
        <w:rPr>
          <w:rFonts w:ascii="Arial" w:hAnsi="Arial" w:cs="Arial"/>
          <w:sz w:val="20"/>
        </w:rPr>
        <w:t>Ř</w:t>
      </w:r>
      <w:r w:rsidR="0004395B">
        <w:rPr>
          <w:rFonts w:ascii="Arial" w:hAnsi="Arial" w:cs="Arial"/>
          <w:sz w:val="20"/>
        </w:rPr>
        <w:t xml:space="preserve">editelství služby cizinecké policie (dále jen </w:t>
      </w:r>
      <w:r w:rsidR="00E11183">
        <w:rPr>
          <w:rFonts w:ascii="Arial" w:hAnsi="Arial" w:cs="Arial"/>
          <w:sz w:val="20"/>
        </w:rPr>
        <w:t>Ř</w:t>
      </w:r>
      <w:r w:rsidR="0004395B">
        <w:rPr>
          <w:rFonts w:ascii="Arial" w:hAnsi="Arial" w:cs="Arial"/>
          <w:sz w:val="20"/>
        </w:rPr>
        <w:t>SCP).</w:t>
      </w:r>
    </w:p>
    <w:p w:rsidR="00921B7A" w:rsidRDefault="00921B7A" w:rsidP="00921B7A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11183">
        <w:rPr>
          <w:rFonts w:ascii="Arial" w:hAnsi="Arial" w:cs="Arial"/>
          <w:sz w:val="20"/>
        </w:rPr>
        <w:t>alší</w:t>
      </w:r>
      <w:r>
        <w:rPr>
          <w:rFonts w:ascii="Arial" w:hAnsi="Arial" w:cs="Arial"/>
          <w:sz w:val="20"/>
        </w:rPr>
        <w:t xml:space="preserve"> kapitola je zaměřena na občany Ukrajiny, kteří u nás pobývají na základě přechodného</w:t>
      </w:r>
      <w:r w:rsidR="00191164">
        <w:rPr>
          <w:rFonts w:ascii="Arial" w:hAnsi="Arial" w:cs="Arial"/>
          <w:sz w:val="20"/>
        </w:rPr>
        <w:t xml:space="preserve"> (tj. </w:t>
      </w:r>
      <w:r>
        <w:rPr>
          <w:rFonts w:ascii="Arial" w:hAnsi="Arial" w:cs="Arial"/>
          <w:sz w:val="20"/>
        </w:rPr>
        <w:t xml:space="preserve">dlouhodobého pobytu, s vízy nad 90 dní nebo na základě dočasné ochrany) či trvalého pobytu. Kapitola  přináší jak současný přehled o počtech těchto cizinců u nás, včetně </w:t>
      </w:r>
      <w:r w:rsidR="000930E5">
        <w:rPr>
          <w:rFonts w:ascii="Arial" w:hAnsi="Arial" w:cs="Arial"/>
          <w:sz w:val="20"/>
        </w:rPr>
        <w:t xml:space="preserve">jejich </w:t>
      </w:r>
      <w:r>
        <w:rPr>
          <w:rFonts w:ascii="Arial" w:hAnsi="Arial" w:cs="Arial"/>
          <w:sz w:val="20"/>
        </w:rPr>
        <w:t>členění dle věkových kategorií, pohlaví, účelu pobytu nebo územního rozmístění, tak i retrospektivní pohled</w:t>
      </w:r>
      <w:r w:rsidR="00643DEB">
        <w:rPr>
          <w:rFonts w:ascii="Arial" w:hAnsi="Arial" w:cs="Arial"/>
          <w:sz w:val="20"/>
        </w:rPr>
        <w:t xml:space="preserve"> na vývoj počtu této skupiny ciz</w:t>
      </w:r>
      <w:r>
        <w:rPr>
          <w:rFonts w:ascii="Arial" w:hAnsi="Arial" w:cs="Arial"/>
          <w:sz w:val="20"/>
        </w:rPr>
        <w:t>inců u nás. S</w:t>
      </w:r>
      <w:r w:rsidR="00B76C8C">
        <w:rPr>
          <w:rFonts w:ascii="Arial" w:hAnsi="Arial" w:cs="Arial"/>
          <w:sz w:val="20"/>
        </w:rPr>
        <w:t>oučástí zmíněné</w:t>
      </w:r>
      <w:r>
        <w:rPr>
          <w:rFonts w:ascii="Arial" w:hAnsi="Arial" w:cs="Arial"/>
          <w:sz w:val="20"/>
        </w:rPr>
        <w:t xml:space="preserve"> kapitoly je i téma nabývání </w:t>
      </w:r>
      <w:r w:rsidR="00643DEB">
        <w:rPr>
          <w:rFonts w:ascii="Arial" w:hAnsi="Arial" w:cs="Arial"/>
          <w:sz w:val="20"/>
        </w:rPr>
        <w:t xml:space="preserve">českého </w:t>
      </w:r>
      <w:r>
        <w:rPr>
          <w:rFonts w:ascii="Arial" w:hAnsi="Arial" w:cs="Arial"/>
          <w:sz w:val="20"/>
        </w:rPr>
        <w:t>státního občanství.</w:t>
      </w:r>
    </w:p>
    <w:p w:rsidR="000930E5" w:rsidRDefault="00E11183" w:rsidP="00921B7A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Čtvrtá</w:t>
      </w:r>
      <w:r w:rsidR="000930E5">
        <w:rPr>
          <w:rFonts w:ascii="Arial" w:hAnsi="Arial" w:cs="Arial"/>
          <w:sz w:val="20"/>
        </w:rPr>
        <w:t xml:space="preserve"> kapitola je věnována tématu mezinárodní ochrany. Hlavní část této k</w:t>
      </w:r>
      <w:r w:rsidR="00B76C8C">
        <w:rPr>
          <w:rFonts w:ascii="Arial" w:hAnsi="Arial" w:cs="Arial"/>
          <w:sz w:val="20"/>
        </w:rPr>
        <w:t xml:space="preserve">apitoly se týká občanů Ukrajiny - </w:t>
      </w:r>
      <w:r w:rsidR="00834D9A">
        <w:rPr>
          <w:rFonts w:ascii="Arial" w:hAnsi="Arial" w:cs="Arial"/>
          <w:sz w:val="20"/>
        </w:rPr>
        <w:t xml:space="preserve">žadatelů o </w:t>
      </w:r>
      <w:r w:rsidR="004E299E">
        <w:rPr>
          <w:rFonts w:ascii="Arial" w:hAnsi="Arial" w:cs="Arial"/>
          <w:sz w:val="20"/>
        </w:rPr>
        <w:t>mezinárodní ochranu. Kapitola dá</w:t>
      </w:r>
      <w:r w:rsidR="00834D9A">
        <w:rPr>
          <w:rFonts w:ascii="Arial" w:hAnsi="Arial" w:cs="Arial"/>
          <w:sz w:val="20"/>
        </w:rPr>
        <w:t>le obsahuje i informace</w:t>
      </w:r>
      <w:r w:rsidR="000930E5">
        <w:rPr>
          <w:rFonts w:ascii="Arial" w:hAnsi="Arial" w:cs="Arial"/>
          <w:sz w:val="20"/>
        </w:rPr>
        <w:t xml:space="preserve"> </w:t>
      </w:r>
      <w:r w:rsidR="00834D9A">
        <w:rPr>
          <w:rFonts w:ascii="Arial" w:hAnsi="Arial" w:cs="Arial"/>
          <w:sz w:val="20"/>
        </w:rPr>
        <w:t xml:space="preserve">o </w:t>
      </w:r>
      <w:r w:rsidR="000930E5">
        <w:rPr>
          <w:rFonts w:ascii="Arial" w:hAnsi="Arial" w:cs="Arial"/>
          <w:sz w:val="20"/>
        </w:rPr>
        <w:t>kladně vyřízených žád</w:t>
      </w:r>
      <w:r w:rsidR="00834D9A">
        <w:rPr>
          <w:rFonts w:ascii="Arial" w:hAnsi="Arial" w:cs="Arial"/>
          <w:sz w:val="20"/>
        </w:rPr>
        <w:t>ostech</w:t>
      </w:r>
      <w:r w:rsidR="00B76C8C">
        <w:rPr>
          <w:rFonts w:ascii="Arial" w:hAnsi="Arial" w:cs="Arial"/>
          <w:sz w:val="20"/>
        </w:rPr>
        <w:t xml:space="preserve"> o mezinárodní ochranu, tj. </w:t>
      </w:r>
      <w:r w:rsidR="00834D9A">
        <w:rPr>
          <w:rFonts w:ascii="Arial" w:hAnsi="Arial" w:cs="Arial"/>
          <w:sz w:val="20"/>
        </w:rPr>
        <w:t>o počtech udělených azylů</w:t>
      </w:r>
      <w:r w:rsidR="000930E5">
        <w:rPr>
          <w:rFonts w:ascii="Arial" w:hAnsi="Arial" w:cs="Arial"/>
          <w:sz w:val="20"/>
        </w:rPr>
        <w:t xml:space="preserve"> či doplňkové ochrany těmto cizincům na našem území.  </w:t>
      </w:r>
    </w:p>
    <w:p w:rsidR="000930E5" w:rsidRDefault="00E11183" w:rsidP="00281095">
      <w:pPr>
        <w:pStyle w:val="Odstavecseseznamem"/>
        <w:spacing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Poslední </w:t>
      </w:r>
      <w:r w:rsidR="000930E5">
        <w:rPr>
          <w:rFonts w:ascii="Arial" w:hAnsi="Arial" w:cs="Arial"/>
          <w:sz w:val="20"/>
        </w:rPr>
        <w:t>kapitola přináší inf</w:t>
      </w:r>
      <w:r>
        <w:rPr>
          <w:rFonts w:ascii="Arial" w:hAnsi="Arial" w:cs="Arial"/>
          <w:sz w:val="20"/>
        </w:rPr>
        <w:t>ormace o cizincích obecně</w:t>
      </w:r>
      <w:r w:rsidR="00494214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o </w:t>
      </w:r>
      <w:r w:rsidR="000930E5">
        <w:rPr>
          <w:rFonts w:ascii="Arial" w:hAnsi="Arial" w:cs="Arial"/>
          <w:sz w:val="20"/>
        </w:rPr>
        <w:t>ukrajinských občanech</w:t>
      </w:r>
      <w:r>
        <w:rPr>
          <w:rFonts w:ascii="Arial" w:hAnsi="Arial" w:cs="Arial"/>
          <w:sz w:val="20"/>
        </w:rPr>
        <w:t xml:space="preserve"> působících</w:t>
      </w:r>
      <w:r w:rsidR="000930E5">
        <w:rPr>
          <w:rFonts w:ascii="Arial" w:hAnsi="Arial" w:cs="Arial"/>
          <w:sz w:val="20"/>
        </w:rPr>
        <w:t xml:space="preserve"> na našem trhu práce. Týká se jak celkové zaměstnanosti cizinců u nás, tak cizinců a ukrajinských občanů v postavení zaměstnanců </w:t>
      </w:r>
      <w:r>
        <w:rPr>
          <w:rFonts w:ascii="Arial" w:hAnsi="Arial" w:cs="Arial"/>
          <w:sz w:val="20"/>
        </w:rPr>
        <w:t>a</w:t>
      </w:r>
      <w:r w:rsidR="000930E5">
        <w:rPr>
          <w:rFonts w:ascii="Arial" w:hAnsi="Arial" w:cs="Arial"/>
          <w:sz w:val="20"/>
        </w:rPr>
        <w:t xml:space="preserve"> v postavení držitelů živnostenského oprávnění.</w:t>
      </w:r>
      <w:r>
        <w:rPr>
          <w:rFonts w:ascii="Arial" w:hAnsi="Arial" w:cs="Arial"/>
          <w:sz w:val="20"/>
        </w:rPr>
        <w:t xml:space="preserve"> Kromě aktuálních statistik přináší tato ka</w:t>
      </w:r>
      <w:r w:rsidR="00834D9A">
        <w:rPr>
          <w:rFonts w:ascii="Arial" w:hAnsi="Arial" w:cs="Arial"/>
          <w:sz w:val="20"/>
        </w:rPr>
        <w:t>pitola  i retrospektivní pohled</w:t>
      </w:r>
      <w:r>
        <w:rPr>
          <w:rFonts w:ascii="Arial" w:hAnsi="Arial" w:cs="Arial"/>
          <w:sz w:val="20"/>
        </w:rPr>
        <w:t>.</w:t>
      </w:r>
    </w:p>
    <w:p w:rsidR="00005BCC" w:rsidRDefault="00005BCC" w:rsidP="00281095">
      <w:pPr>
        <w:spacing w:after="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1. 5. 2004 mají občané EU/EHP a Švýcarska v ČR volný přístup na trh práce. Ostatní cizinci (tj. občané tzv. třetích zemí) mohou vykonávat na území ČR práci za podmínky, že obdrželi povolení k zaměstnání nebo zaměstnaneckou či modrou kartu, případně kartu vnitropodnikově převedeného zaměstnance v souladu se zákonem č. 435/2004 Sb., o zaměstnanosti, ve znění pozdějších předpisů, pokud tento zákon nestanovuje jinak. </w:t>
      </w:r>
    </w:p>
    <w:p w:rsidR="00005BCC" w:rsidRDefault="00005BCC" w:rsidP="00005BCC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Cizinci mohou na území ČR v souladu se zákonem č. 455/1991 Sb., o živnostenském podnikání (živnostenský zákon), ve znění pozdějších předpisů, podnikat stejně jako občané ČR, pokud splní náležitosti dané tímto zákonem a souvisejícími předpisy. Živnostenský zákon umožňuje cizinci na území ČR podnikat jako zahraniční fyzická osoba (cizinci však mohou zakládat i právnické osoby nebo zřizovat na území České republiky organizační složky svého podniku v zahraničí). </w:t>
      </w:r>
    </w:p>
    <w:p w:rsidR="00005BCC" w:rsidRPr="00005BCC" w:rsidRDefault="00005BCC" w:rsidP="00281095">
      <w:pPr>
        <w:spacing w:after="0" w:line="360" w:lineRule="auto"/>
        <w:ind w:firstLine="709"/>
        <w:jc w:val="both"/>
        <w:rPr>
          <w:rFonts w:cs="Arial"/>
          <w:szCs w:val="20"/>
        </w:rPr>
      </w:pPr>
      <w:bookmarkStart w:id="1" w:name="_GoBack"/>
      <w:bookmarkEnd w:id="1"/>
      <w:r>
        <w:rPr>
          <w:rFonts w:cs="Arial"/>
          <w:szCs w:val="20"/>
        </w:rPr>
        <w:lastRenderedPageBreak/>
        <w:t>Pro účely této publikace byl zvolen termín cizinec-držitel živnostenského oprávnění nebo také cizinec s živnostenským oprávněním</w:t>
      </w:r>
      <w:r w:rsidR="008316D8">
        <w:rPr>
          <w:rFonts w:cs="Arial"/>
          <w:szCs w:val="20"/>
        </w:rPr>
        <w:t>, případně cizinec-</w:t>
      </w:r>
      <w:r>
        <w:rPr>
          <w:rFonts w:cs="Arial"/>
          <w:szCs w:val="20"/>
        </w:rPr>
        <w:t xml:space="preserve">podnikatel. V této kategorii jsou zahrnuti cizinci, kteří získali v České republice živnostenské oprávnění a kterým bylo zároveň uděleno dlouhodobé vízum, dlouhodobý </w:t>
      </w:r>
      <w:r w:rsidR="00381BEF">
        <w:rPr>
          <w:rFonts w:cs="Arial"/>
          <w:szCs w:val="20"/>
        </w:rPr>
        <w:t>pobyt, zahrnující i status dočasné ochrany, nebo</w:t>
      </w:r>
      <w:r>
        <w:rPr>
          <w:rFonts w:cs="Arial"/>
          <w:szCs w:val="20"/>
        </w:rPr>
        <w:t xml:space="preserve"> trvalý pobyt. Dále jde o rodinné příslušníky rezidentů s dlouhodobým pobytem nebo osoby s uděleným azylem, doplňkovou a občany států EU/EHP a Švýcarska a jejich rodinné příslušníky.  </w:t>
      </w:r>
    </w:p>
    <w:p w:rsidR="000930E5" w:rsidRDefault="000930E5" w:rsidP="00281095">
      <w:pPr>
        <w:pStyle w:val="Odstavecseseznamem"/>
        <w:spacing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Závěr </w:t>
      </w:r>
      <w:r w:rsidR="00494214">
        <w:rPr>
          <w:rFonts w:ascii="Arial" w:hAnsi="Arial" w:cs="Arial"/>
          <w:sz w:val="20"/>
        </w:rPr>
        <w:t>publikace pak obsahuje</w:t>
      </w:r>
      <w:r w:rsidR="00834D9A">
        <w:rPr>
          <w:rFonts w:ascii="Arial" w:hAnsi="Arial" w:cs="Arial"/>
          <w:sz w:val="20"/>
        </w:rPr>
        <w:t xml:space="preserve"> celkové shrnutí hlavních trendů.</w:t>
      </w:r>
    </w:p>
    <w:p w:rsidR="000930E5" w:rsidRPr="000930E5" w:rsidRDefault="000930E5" w:rsidP="000930E5">
      <w:pPr>
        <w:spacing w:after="120" w:line="360" w:lineRule="auto"/>
        <w:rPr>
          <w:rFonts w:cs="Arial"/>
        </w:rPr>
      </w:pPr>
    </w:p>
    <w:p w:rsidR="000661E3" w:rsidRDefault="001A1DB4" w:rsidP="006A2EE3">
      <w:pPr>
        <w:pStyle w:val="Odstavecseseznamem"/>
        <w:spacing w:after="120" w:line="360" w:lineRule="auto"/>
        <w:ind w:left="0" w:firstLine="397"/>
        <w:rPr>
          <w:rFonts w:ascii="Arial" w:hAnsi="Arial" w:cs="Arial"/>
          <w:sz w:val="20"/>
        </w:rPr>
      </w:pPr>
      <w:r>
        <w:rPr>
          <w:rFonts w:cs="Arial"/>
        </w:rPr>
        <w:t xml:space="preserve"> </w:t>
      </w:r>
    </w:p>
    <w:p w:rsidR="000661E3" w:rsidRDefault="000661E3" w:rsidP="000661E3">
      <w:pPr>
        <w:pStyle w:val="Odstavecseseznamem"/>
        <w:spacing w:after="60" w:line="360" w:lineRule="auto"/>
        <w:ind w:left="0" w:firstLine="425"/>
        <w:rPr>
          <w:rFonts w:ascii="Arial" w:hAnsi="Arial" w:cs="Arial"/>
          <w:sz w:val="20"/>
        </w:rPr>
      </w:pPr>
    </w:p>
    <w:p w:rsidR="000661E3" w:rsidRPr="0041671F" w:rsidRDefault="000661E3" w:rsidP="000661E3">
      <w:pPr>
        <w:pStyle w:val="Odstavecseseznamem"/>
        <w:spacing w:after="60" w:line="360" w:lineRule="auto"/>
        <w:ind w:left="0" w:firstLine="425"/>
        <w:rPr>
          <w:rFonts w:ascii="Arial" w:hAnsi="Arial" w:cs="Arial"/>
          <w:sz w:val="20"/>
        </w:rPr>
      </w:pPr>
    </w:p>
    <w:p w:rsidR="00494214" w:rsidRDefault="00A51A31" w:rsidP="00262F9A">
      <w:pPr>
        <w:spacing w:line="360" w:lineRule="auto"/>
        <w:rPr>
          <w:rFonts w:cs="Arial"/>
          <w:b/>
          <w:sz w:val="32"/>
          <w:szCs w:val="32"/>
        </w:rPr>
      </w:pPr>
      <w:r w:rsidRPr="00262F9A">
        <w:rPr>
          <w:rFonts w:cs="Arial"/>
          <w:b/>
          <w:sz w:val="32"/>
          <w:szCs w:val="32"/>
        </w:rPr>
        <w:t xml:space="preserve"> </w:t>
      </w:r>
      <w:bookmarkStart w:id="2" w:name="_Toc438111975"/>
    </w:p>
    <w:p w:rsidR="00494214" w:rsidRDefault="00494214" w:rsidP="00262F9A">
      <w:pPr>
        <w:spacing w:line="360" w:lineRule="auto"/>
        <w:rPr>
          <w:rFonts w:cs="Arial"/>
          <w:b/>
          <w:sz w:val="32"/>
          <w:szCs w:val="32"/>
        </w:rPr>
      </w:pPr>
    </w:p>
    <w:p w:rsidR="00494214" w:rsidRDefault="00494214" w:rsidP="00262F9A">
      <w:pPr>
        <w:spacing w:line="360" w:lineRule="auto"/>
        <w:rPr>
          <w:rFonts w:cs="Arial"/>
          <w:b/>
          <w:sz w:val="32"/>
          <w:szCs w:val="32"/>
        </w:rPr>
      </w:pPr>
    </w:p>
    <w:p w:rsidR="00494214" w:rsidRDefault="00494214" w:rsidP="00262F9A">
      <w:pPr>
        <w:spacing w:line="360" w:lineRule="auto"/>
        <w:rPr>
          <w:rFonts w:cs="Arial"/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bookmarkEnd w:id="0"/>
    <w:bookmarkEnd w:id="2"/>
    <w:p w:rsidR="00005BCC" w:rsidRDefault="00005BCC" w:rsidP="00262F9A">
      <w:pPr>
        <w:spacing w:line="360" w:lineRule="auto"/>
        <w:rPr>
          <w:b/>
          <w:sz w:val="32"/>
          <w:szCs w:val="32"/>
        </w:rPr>
      </w:pPr>
    </w:p>
    <w:sectPr w:rsidR="00005BCC" w:rsidSect="003004C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A5" w:rsidRDefault="00950FA5" w:rsidP="00E71A58">
      <w:r>
        <w:separator/>
      </w:r>
    </w:p>
  </w:endnote>
  <w:endnote w:type="continuationSeparator" w:id="0">
    <w:p w:rsidR="00950FA5" w:rsidRDefault="00950FA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3004CF">
      <w:rPr>
        <w:szCs w:val="16"/>
      </w:rPr>
      <w:t>2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3004CF">
      <w:rPr>
        <w:rStyle w:val="ZpatChar"/>
        <w:szCs w:val="16"/>
      </w:rPr>
      <w:t>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A5" w:rsidRDefault="00950FA5" w:rsidP="00E71A58">
      <w:r>
        <w:separator/>
      </w:r>
    </w:p>
  </w:footnote>
  <w:footnote w:type="continuationSeparator" w:id="0">
    <w:p w:rsidR="00950FA5" w:rsidRDefault="00950FA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3420"/>
    <w:rsid w:val="000B42BA"/>
    <w:rsid w:val="000B7472"/>
    <w:rsid w:val="000C3408"/>
    <w:rsid w:val="000C4E87"/>
    <w:rsid w:val="000C6AFD"/>
    <w:rsid w:val="000D5637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106BC"/>
    <w:rsid w:val="0011181C"/>
    <w:rsid w:val="0012192F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1095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04CF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212A"/>
    <w:rsid w:val="0055599F"/>
    <w:rsid w:val="00556D68"/>
    <w:rsid w:val="005647BF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0FA5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186E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871D2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4E82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8433D"/>
    <w:rsid w:val="00D926B6"/>
    <w:rsid w:val="00D95BEA"/>
    <w:rsid w:val="00DA1D59"/>
    <w:rsid w:val="00DA1F4F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B538E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42DA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9F10698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6103-80DD-4887-A53A-C94E3B11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2023-11-16T13:02:00Z</cp:lastPrinted>
  <dcterms:created xsi:type="dcterms:W3CDTF">2023-12-05T10:27:00Z</dcterms:created>
  <dcterms:modified xsi:type="dcterms:W3CDTF">2023-12-05T10:27:00Z</dcterms:modified>
</cp:coreProperties>
</file>