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8AD8" w14:textId="6FC4B43C" w:rsidR="00867569" w:rsidRPr="00AE6D5B" w:rsidRDefault="00A779B9" w:rsidP="00AE6D5B">
      <w:pPr>
        <w:pStyle w:val="Datum"/>
      </w:pPr>
      <w:r>
        <w:t>8</w:t>
      </w:r>
      <w:r w:rsidR="00CD4B98" w:rsidRPr="003A2A99">
        <w:t xml:space="preserve">. </w:t>
      </w:r>
      <w:r w:rsidR="00B57910" w:rsidRPr="003A2A99">
        <w:t>června</w:t>
      </w:r>
      <w:r w:rsidR="003A2A99" w:rsidRPr="003A2A99">
        <w:t xml:space="preserve"> 2023</w:t>
      </w:r>
    </w:p>
    <w:p w14:paraId="34C958A9" w14:textId="06CE824B" w:rsidR="00867569" w:rsidRPr="00AE6D5B" w:rsidRDefault="00CC06A7" w:rsidP="00AE6D5B">
      <w:pPr>
        <w:pStyle w:val="Nzev"/>
      </w:pPr>
      <w:bookmarkStart w:id="0" w:name="_GoBack"/>
      <w:r>
        <w:t>Českému stavebnictví se loni dařilo</w:t>
      </w:r>
      <w:r w:rsidR="00867569" w:rsidRPr="00AE6D5B">
        <w:t xml:space="preserve"> </w:t>
      </w:r>
    </w:p>
    <w:bookmarkEnd w:id="0"/>
    <w:p w14:paraId="2B5B1D38" w14:textId="685D5013" w:rsidR="007C5BFA" w:rsidRPr="00095BF6" w:rsidRDefault="007C5BFA" w:rsidP="00D8609D">
      <w:pPr>
        <w:pStyle w:val="Zkladntext"/>
        <w:spacing w:line="276" w:lineRule="auto"/>
        <w:rPr>
          <w:b/>
          <w:sz w:val="20"/>
          <w:szCs w:val="20"/>
        </w:rPr>
      </w:pPr>
      <w:r w:rsidRPr="00EF0DA3">
        <w:rPr>
          <w:b/>
          <w:sz w:val="20"/>
          <w:szCs w:val="20"/>
        </w:rPr>
        <w:t>Stavební společnosti provedly v roce 20</w:t>
      </w:r>
      <w:r w:rsidR="009D679C">
        <w:rPr>
          <w:b/>
          <w:sz w:val="20"/>
          <w:szCs w:val="20"/>
        </w:rPr>
        <w:t>22</w:t>
      </w:r>
      <w:r w:rsidRPr="00EF0DA3">
        <w:rPr>
          <w:b/>
          <w:sz w:val="20"/>
          <w:szCs w:val="20"/>
        </w:rPr>
        <w:t xml:space="preserve"> stavební práce v hodnotě </w:t>
      </w:r>
      <w:r w:rsidR="00A44256">
        <w:rPr>
          <w:b/>
          <w:sz w:val="20"/>
          <w:szCs w:val="20"/>
        </w:rPr>
        <w:t>přes 680</w:t>
      </w:r>
      <w:r w:rsidR="00A44256" w:rsidRPr="00EF0DA3">
        <w:rPr>
          <w:b/>
          <w:sz w:val="20"/>
          <w:szCs w:val="20"/>
        </w:rPr>
        <w:t xml:space="preserve"> </w:t>
      </w:r>
      <w:r w:rsidRPr="00EF0DA3">
        <w:rPr>
          <w:b/>
          <w:sz w:val="20"/>
          <w:szCs w:val="20"/>
        </w:rPr>
        <w:t xml:space="preserve">miliard </w:t>
      </w:r>
      <w:r w:rsidR="0086699D">
        <w:rPr>
          <w:b/>
          <w:sz w:val="20"/>
          <w:szCs w:val="20"/>
        </w:rPr>
        <w:t>korun</w:t>
      </w:r>
      <w:r w:rsidRPr="00EF0DA3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což </w:t>
      </w:r>
      <w:r w:rsidR="00A44256">
        <w:rPr>
          <w:b/>
          <w:sz w:val="20"/>
          <w:szCs w:val="20"/>
        </w:rPr>
        <w:t>bylo</w:t>
      </w:r>
      <w:r>
        <w:rPr>
          <w:b/>
          <w:sz w:val="20"/>
          <w:szCs w:val="20"/>
        </w:rPr>
        <w:t xml:space="preserve"> meziročně o </w:t>
      </w:r>
      <w:r w:rsidR="0086699D">
        <w:rPr>
          <w:b/>
          <w:sz w:val="20"/>
          <w:szCs w:val="20"/>
        </w:rPr>
        <w:t>téměř 18 procent</w:t>
      </w:r>
      <w:r w:rsidR="00A44256">
        <w:rPr>
          <w:b/>
          <w:sz w:val="20"/>
          <w:szCs w:val="20"/>
        </w:rPr>
        <w:t xml:space="preserve"> </w:t>
      </w:r>
      <w:r w:rsidR="003E11C2">
        <w:rPr>
          <w:b/>
          <w:sz w:val="20"/>
          <w:szCs w:val="20"/>
        </w:rPr>
        <w:t>více</w:t>
      </w:r>
      <w:r w:rsidR="00543EE3">
        <w:rPr>
          <w:b/>
          <w:sz w:val="20"/>
          <w:szCs w:val="20"/>
        </w:rPr>
        <w:t>. N</w:t>
      </w:r>
      <w:r w:rsidRPr="00EF0DA3">
        <w:rPr>
          <w:b/>
          <w:sz w:val="20"/>
          <w:szCs w:val="20"/>
        </w:rPr>
        <w:t>ej</w:t>
      </w:r>
      <w:r w:rsidR="00A44256">
        <w:rPr>
          <w:b/>
          <w:sz w:val="20"/>
          <w:szCs w:val="20"/>
        </w:rPr>
        <w:t xml:space="preserve">aktivnější byli stavaři </w:t>
      </w:r>
      <w:r w:rsidRPr="00EF0DA3">
        <w:rPr>
          <w:b/>
          <w:sz w:val="20"/>
          <w:szCs w:val="20"/>
        </w:rPr>
        <w:t>na území hlavního města Prahy</w:t>
      </w:r>
      <w:r w:rsidR="00A44256">
        <w:rPr>
          <w:b/>
          <w:sz w:val="20"/>
          <w:szCs w:val="20"/>
        </w:rPr>
        <w:t>,</w:t>
      </w:r>
      <w:r w:rsidRPr="00EF0DA3">
        <w:rPr>
          <w:b/>
          <w:sz w:val="20"/>
          <w:szCs w:val="20"/>
        </w:rPr>
        <w:t xml:space="preserve"> s větším odstupem následoval </w:t>
      </w:r>
      <w:r w:rsidR="00543EE3">
        <w:rPr>
          <w:b/>
          <w:sz w:val="20"/>
          <w:szCs w:val="20"/>
        </w:rPr>
        <w:t>kraj</w:t>
      </w:r>
      <w:r>
        <w:rPr>
          <w:b/>
          <w:sz w:val="20"/>
          <w:szCs w:val="20"/>
        </w:rPr>
        <w:t xml:space="preserve"> </w:t>
      </w:r>
      <w:r w:rsidRPr="00EF0DA3">
        <w:rPr>
          <w:b/>
          <w:sz w:val="20"/>
          <w:szCs w:val="20"/>
        </w:rPr>
        <w:t>Jihomoravský</w:t>
      </w:r>
      <w:r w:rsidR="009D679C">
        <w:rPr>
          <w:b/>
          <w:sz w:val="20"/>
          <w:szCs w:val="20"/>
        </w:rPr>
        <w:t xml:space="preserve"> a také Středočeský. </w:t>
      </w:r>
      <w:r w:rsidR="002C28F0">
        <w:rPr>
          <w:b/>
          <w:sz w:val="20"/>
          <w:szCs w:val="20"/>
        </w:rPr>
        <w:t xml:space="preserve">Více než </w:t>
      </w:r>
      <w:r w:rsidR="002C28F0" w:rsidRPr="002C28F0">
        <w:rPr>
          <w:b/>
          <w:sz w:val="20"/>
          <w:szCs w:val="20"/>
        </w:rPr>
        <w:t>t</w:t>
      </w:r>
      <w:r w:rsidR="00543EE3" w:rsidRPr="002C28F0">
        <w:rPr>
          <w:b/>
          <w:sz w:val="20"/>
          <w:szCs w:val="20"/>
        </w:rPr>
        <w:t xml:space="preserve">ři čtvrtiny z celkového objemu </w:t>
      </w:r>
      <w:r w:rsidR="00A44256">
        <w:rPr>
          <w:b/>
          <w:sz w:val="20"/>
          <w:szCs w:val="20"/>
        </w:rPr>
        <w:t xml:space="preserve">stavebních prací </w:t>
      </w:r>
      <w:r w:rsidR="00543EE3" w:rsidRPr="002C28F0">
        <w:rPr>
          <w:b/>
          <w:sz w:val="20"/>
          <w:szCs w:val="20"/>
        </w:rPr>
        <w:t>připadaly</w:t>
      </w:r>
      <w:r w:rsidR="003E11C2" w:rsidRPr="002C28F0">
        <w:rPr>
          <w:b/>
          <w:sz w:val="20"/>
          <w:szCs w:val="20"/>
        </w:rPr>
        <w:t xml:space="preserve"> na novou výstavbu, rekonstrukci a modernizaci</w:t>
      </w:r>
      <w:r w:rsidR="00543EE3" w:rsidRPr="002C28F0">
        <w:rPr>
          <w:b/>
          <w:sz w:val="20"/>
          <w:szCs w:val="20"/>
        </w:rPr>
        <w:t>.</w:t>
      </w:r>
    </w:p>
    <w:p w14:paraId="617CAE4E" w14:textId="77777777" w:rsidR="00604442" w:rsidRDefault="00604442" w:rsidP="00D8609D">
      <w:pPr>
        <w:pStyle w:val="Zkladntext"/>
        <w:spacing w:line="276" w:lineRule="auto"/>
        <w:rPr>
          <w:szCs w:val="20"/>
        </w:rPr>
      </w:pPr>
    </w:p>
    <w:p w14:paraId="0737D2B0" w14:textId="5B1E5D6F" w:rsidR="00D8609D" w:rsidRDefault="00DA3CA2" w:rsidP="00D8609D">
      <w:pPr>
        <w:pStyle w:val="Zkladntext"/>
        <w:spacing w:line="276" w:lineRule="auto"/>
        <w:rPr>
          <w:b/>
          <w:sz w:val="20"/>
          <w:szCs w:val="20"/>
        </w:rPr>
      </w:pPr>
      <w:r w:rsidRPr="003E11C2">
        <w:rPr>
          <w:i/>
          <w:sz w:val="20"/>
          <w:szCs w:val="20"/>
        </w:rPr>
        <w:t>„</w:t>
      </w:r>
      <w:r w:rsidR="00604442" w:rsidRPr="00DA3CA2">
        <w:rPr>
          <w:i/>
          <w:sz w:val="20"/>
          <w:szCs w:val="20"/>
        </w:rPr>
        <w:t>Stavební společnosti provedly v roce 202</w:t>
      </w:r>
      <w:r w:rsidR="008A1EC2" w:rsidRPr="00DA3CA2">
        <w:rPr>
          <w:i/>
          <w:sz w:val="20"/>
          <w:szCs w:val="20"/>
        </w:rPr>
        <w:t>2</w:t>
      </w:r>
      <w:r w:rsidR="00604442" w:rsidRPr="00DA3CA2">
        <w:rPr>
          <w:i/>
          <w:sz w:val="20"/>
          <w:szCs w:val="20"/>
        </w:rPr>
        <w:t xml:space="preserve"> stavební práce v hodnotě </w:t>
      </w:r>
      <w:r w:rsidR="008A1EC2" w:rsidRPr="00DA3CA2">
        <w:rPr>
          <w:i/>
          <w:sz w:val="20"/>
          <w:szCs w:val="20"/>
        </w:rPr>
        <w:t>68</w:t>
      </w:r>
      <w:r w:rsidR="00C07ACC">
        <w:rPr>
          <w:i/>
          <w:sz w:val="20"/>
          <w:szCs w:val="20"/>
        </w:rPr>
        <w:t>2</w:t>
      </w:r>
      <w:r w:rsidR="00543EE3" w:rsidRPr="00DA3CA2">
        <w:rPr>
          <w:i/>
          <w:sz w:val="20"/>
          <w:szCs w:val="20"/>
        </w:rPr>
        <w:t xml:space="preserve"> </w:t>
      </w:r>
      <w:r w:rsidR="00604442" w:rsidRPr="00DA3CA2">
        <w:rPr>
          <w:i/>
          <w:sz w:val="20"/>
          <w:szCs w:val="20"/>
        </w:rPr>
        <w:t>miliard korun, což v meziročním porovnání představ</w:t>
      </w:r>
      <w:r w:rsidR="00C447EF">
        <w:rPr>
          <w:i/>
          <w:sz w:val="20"/>
          <w:szCs w:val="20"/>
        </w:rPr>
        <w:t>ovalo</w:t>
      </w:r>
      <w:r w:rsidR="00604442" w:rsidRPr="00DA3CA2">
        <w:rPr>
          <w:i/>
          <w:sz w:val="20"/>
          <w:szCs w:val="20"/>
        </w:rPr>
        <w:t xml:space="preserve"> </w:t>
      </w:r>
      <w:r w:rsidR="00CC06A7">
        <w:rPr>
          <w:i/>
          <w:sz w:val="20"/>
          <w:szCs w:val="20"/>
        </w:rPr>
        <w:t>ná</w:t>
      </w:r>
      <w:r w:rsidR="003E11C2" w:rsidRPr="00DA3CA2">
        <w:rPr>
          <w:i/>
          <w:sz w:val="20"/>
          <w:szCs w:val="20"/>
        </w:rPr>
        <w:t xml:space="preserve">růst </w:t>
      </w:r>
      <w:r w:rsidR="00604442" w:rsidRPr="00DA3CA2">
        <w:rPr>
          <w:i/>
          <w:sz w:val="20"/>
          <w:szCs w:val="20"/>
        </w:rPr>
        <w:t xml:space="preserve">o </w:t>
      </w:r>
      <w:r w:rsidR="008A1EC2" w:rsidRPr="00DA3CA2">
        <w:rPr>
          <w:i/>
          <w:sz w:val="20"/>
          <w:szCs w:val="20"/>
        </w:rPr>
        <w:t>17,5</w:t>
      </w:r>
      <w:r w:rsidR="00604442" w:rsidRPr="00DA3CA2">
        <w:rPr>
          <w:i/>
          <w:sz w:val="20"/>
          <w:szCs w:val="20"/>
        </w:rPr>
        <w:t xml:space="preserve"> %. Tento </w:t>
      </w:r>
      <w:r w:rsidR="003E11C2" w:rsidRPr="00DA3CA2">
        <w:rPr>
          <w:i/>
          <w:sz w:val="20"/>
          <w:szCs w:val="20"/>
        </w:rPr>
        <w:t xml:space="preserve">růst </w:t>
      </w:r>
      <w:r w:rsidR="00D91496" w:rsidRPr="00DA3CA2">
        <w:rPr>
          <w:i/>
          <w:sz w:val="20"/>
          <w:szCs w:val="20"/>
        </w:rPr>
        <w:t>byl</w:t>
      </w:r>
      <w:r w:rsidR="00604442" w:rsidRPr="00DA3CA2">
        <w:rPr>
          <w:i/>
          <w:sz w:val="20"/>
          <w:szCs w:val="20"/>
        </w:rPr>
        <w:t xml:space="preserve"> </w:t>
      </w:r>
      <w:r w:rsidR="0037164C" w:rsidRPr="00DA3CA2">
        <w:rPr>
          <w:i/>
          <w:sz w:val="20"/>
          <w:szCs w:val="20"/>
        </w:rPr>
        <w:t>rychlejší</w:t>
      </w:r>
      <w:r w:rsidR="00604442" w:rsidRPr="00DA3CA2">
        <w:rPr>
          <w:i/>
          <w:sz w:val="20"/>
          <w:szCs w:val="20"/>
        </w:rPr>
        <w:t xml:space="preserve"> než v případě indexu stavební produkce zejména z důvodu jiné cenové hladiny</w:t>
      </w:r>
      <w:r>
        <w:rPr>
          <w:i/>
          <w:sz w:val="20"/>
          <w:szCs w:val="20"/>
        </w:rPr>
        <w:t>,</w:t>
      </w:r>
      <w:r w:rsidRPr="003E11C2">
        <w:rPr>
          <w:i/>
          <w:sz w:val="20"/>
          <w:szCs w:val="20"/>
        </w:rPr>
        <w:t>“</w:t>
      </w:r>
      <w:r>
        <w:rPr>
          <w:sz w:val="20"/>
          <w:szCs w:val="20"/>
        </w:rPr>
        <w:t xml:space="preserve"> říká Petra Kačírková z oddělení statistiky stavebnictví a bytové výstavby ČSÚ.</w:t>
      </w:r>
      <w:r w:rsidR="009D679C" w:rsidRPr="00DA3CA2">
        <w:rPr>
          <w:i/>
          <w:sz w:val="20"/>
          <w:szCs w:val="20"/>
        </w:rPr>
        <w:t xml:space="preserve"> </w:t>
      </w:r>
      <w:r w:rsidR="002C28F0" w:rsidRPr="002C28F0">
        <w:rPr>
          <w:sz w:val="20"/>
          <w:szCs w:val="20"/>
        </w:rPr>
        <w:t>Více než t</w:t>
      </w:r>
      <w:r w:rsidR="008A1EC2" w:rsidRPr="002C28F0">
        <w:rPr>
          <w:sz w:val="20"/>
          <w:szCs w:val="20"/>
        </w:rPr>
        <w:t>ři</w:t>
      </w:r>
      <w:r w:rsidR="008A1EC2">
        <w:rPr>
          <w:sz w:val="20"/>
          <w:szCs w:val="20"/>
        </w:rPr>
        <w:t xml:space="preserve"> čtvrtiny z celkového objemu připadaly na novou výsta</w:t>
      </w:r>
      <w:r w:rsidR="002C2E30">
        <w:rPr>
          <w:sz w:val="20"/>
          <w:szCs w:val="20"/>
        </w:rPr>
        <w:t>vbu, rekonstrukci a modernizaci a tento podíl dále meziročně rostl.</w:t>
      </w:r>
      <w:r w:rsidR="005050CE">
        <w:rPr>
          <w:sz w:val="20"/>
          <w:szCs w:val="20"/>
        </w:rPr>
        <w:t xml:space="preserve"> </w:t>
      </w:r>
      <w:r w:rsidR="00604442" w:rsidRPr="003E11C2">
        <w:rPr>
          <w:sz w:val="20"/>
          <w:szCs w:val="20"/>
        </w:rPr>
        <w:t xml:space="preserve">Podíl prací provedených v zahraničí byl zanedbatelný, </w:t>
      </w:r>
      <w:r w:rsidR="00A44256">
        <w:rPr>
          <w:sz w:val="20"/>
          <w:szCs w:val="20"/>
        </w:rPr>
        <w:t>přesto existují</w:t>
      </w:r>
      <w:r w:rsidR="00604442" w:rsidRPr="003E11C2">
        <w:rPr>
          <w:sz w:val="20"/>
          <w:szCs w:val="20"/>
        </w:rPr>
        <w:t xml:space="preserve"> </w:t>
      </w:r>
      <w:r w:rsidR="00A44256">
        <w:rPr>
          <w:sz w:val="20"/>
          <w:szCs w:val="20"/>
        </w:rPr>
        <w:t>společnosti</w:t>
      </w:r>
      <w:r w:rsidR="00604442" w:rsidRPr="003E11C2">
        <w:rPr>
          <w:sz w:val="20"/>
          <w:szCs w:val="20"/>
        </w:rPr>
        <w:t xml:space="preserve">, </w:t>
      </w:r>
      <w:r w:rsidR="00A44256">
        <w:rPr>
          <w:sz w:val="20"/>
          <w:szCs w:val="20"/>
        </w:rPr>
        <w:t>v nichž</w:t>
      </w:r>
      <w:r w:rsidR="00A44256" w:rsidRPr="003E11C2">
        <w:rPr>
          <w:sz w:val="20"/>
          <w:szCs w:val="20"/>
        </w:rPr>
        <w:t xml:space="preserve"> </w:t>
      </w:r>
      <w:r w:rsidR="00604442" w:rsidRPr="003E11C2">
        <w:rPr>
          <w:sz w:val="20"/>
          <w:szCs w:val="20"/>
        </w:rPr>
        <w:t>práce v zahraničí tvoří významnou součást jejich celkového obratu</w:t>
      </w:r>
      <w:r w:rsidR="00604442" w:rsidRPr="003E11C2">
        <w:rPr>
          <w:szCs w:val="20"/>
        </w:rPr>
        <w:t>.</w:t>
      </w:r>
    </w:p>
    <w:p w14:paraId="039A5014" w14:textId="77777777" w:rsidR="00604442" w:rsidRDefault="00604442" w:rsidP="00D8609D">
      <w:pPr>
        <w:rPr>
          <w:rFonts w:cs="Arial"/>
          <w:szCs w:val="20"/>
        </w:rPr>
      </w:pPr>
    </w:p>
    <w:p w14:paraId="51FED433" w14:textId="0BA95F10" w:rsidR="00095BF6" w:rsidRPr="00970A31" w:rsidRDefault="008C5384" w:rsidP="00095BF6">
      <w:pPr>
        <w:rPr>
          <w:rFonts w:cs="Arial"/>
        </w:rPr>
      </w:pPr>
      <w:r>
        <w:rPr>
          <w:rFonts w:cs="Arial"/>
        </w:rPr>
        <w:t>Firmy opět stavěly nejen v kraji svého sídla, ale také v dalších regionech.</w:t>
      </w:r>
      <w:r w:rsidRPr="003E11C2">
        <w:rPr>
          <w:rFonts w:cs="Arial"/>
        </w:rPr>
        <w:t xml:space="preserve"> </w:t>
      </w:r>
      <w:r w:rsidR="00095BF6" w:rsidRPr="003E11C2">
        <w:rPr>
          <w:rFonts w:cs="Arial"/>
        </w:rPr>
        <w:t>N</w:t>
      </w:r>
      <w:r w:rsidR="00A14674">
        <w:rPr>
          <w:rFonts w:cs="Arial"/>
        </w:rPr>
        <w:t xml:space="preserve">ejvíce stavebních příležitostí bylo </w:t>
      </w:r>
      <w:r w:rsidR="00095BF6" w:rsidRPr="003E11C2">
        <w:rPr>
          <w:rFonts w:cs="Arial"/>
        </w:rPr>
        <w:t>v</w:t>
      </w:r>
      <w:r w:rsidR="00A14674">
        <w:rPr>
          <w:rFonts w:cs="Arial"/>
        </w:rPr>
        <w:t> </w:t>
      </w:r>
      <w:r w:rsidR="00095BF6" w:rsidRPr="003E11C2">
        <w:rPr>
          <w:rFonts w:cs="Arial"/>
        </w:rPr>
        <w:t>Praze</w:t>
      </w:r>
      <w:r w:rsidR="00A14674">
        <w:rPr>
          <w:rFonts w:cs="Arial"/>
        </w:rPr>
        <w:t xml:space="preserve">, </w:t>
      </w:r>
      <w:r w:rsidR="00C447EF">
        <w:rPr>
          <w:rFonts w:cs="Arial"/>
        </w:rPr>
        <w:t xml:space="preserve">kde se </w:t>
      </w:r>
      <w:r w:rsidR="00A14674">
        <w:rPr>
          <w:rFonts w:cs="Arial"/>
        </w:rPr>
        <w:t>provedlo</w:t>
      </w:r>
      <w:r w:rsidR="00C447EF">
        <w:rPr>
          <w:rFonts w:cs="Arial"/>
        </w:rPr>
        <w:t xml:space="preserve"> </w:t>
      </w:r>
      <w:r w:rsidR="00A14674">
        <w:rPr>
          <w:rFonts w:cs="Arial"/>
        </w:rPr>
        <w:t xml:space="preserve">19 % všech stavebních prací. </w:t>
      </w:r>
      <w:r w:rsidR="00651F58">
        <w:rPr>
          <w:rFonts w:cs="Arial"/>
        </w:rPr>
        <w:t>Jednalo se předevší</w:t>
      </w:r>
      <w:r w:rsidR="006236B6">
        <w:rPr>
          <w:rFonts w:cs="Arial"/>
        </w:rPr>
        <w:t xml:space="preserve">m </w:t>
      </w:r>
      <w:r w:rsidR="00A779B9">
        <w:rPr>
          <w:rFonts w:cs="Arial"/>
        </w:rPr>
        <w:br/>
      </w:r>
      <w:r w:rsidR="006236B6">
        <w:rPr>
          <w:rFonts w:cs="Arial"/>
        </w:rPr>
        <w:t xml:space="preserve">o výstavbu bytových budov a </w:t>
      </w:r>
      <w:r w:rsidR="00651F58">
        <w:rPr>
          <w:rFonts w:cs="Arial"/>
        </w:rPr>
        <w:t xml:space="preserve">inženýrské stavby. </w:t>
      </w:r>
      <w:r w:rsidR="00C07ACC" w:rsidRPr="00615E63">
        <w:rPr>
          <w:rFonts w:cs="Arial"/>
        </w:rPr>
        <w:t>Podniky se sídlem v Praze zde také nejvíce stavěly, jejich činnost ale přesahovala i na území dalších krajů, především Středočeského.</w:t>
      </w:r>
      <w:r w:rsidR="00C07ACC">
        <w:rPr>
          <w:color w:val="1F497D"/>
        </w:rPr>
        <w:t xml:space="preserve"> </w:t>
      </w:r>
      <w:r w:rsidR="00A14674">
        <w:rPr>
          <w:rFonts w:cs="Arial"/>
        </w:rPr>
        <w:t>N</w:t>
      </w:r>
      <w:r w:rsidR="00095BF6" w:rsidRPr="003E11C2">
        <w:rPr>
          <w:rFonts w:cs="Arial"/>
        </w:rPr>
        <w:t xml:space="preserve">ěkteré podniky </w:t>
      </w:r>
      <w:r w:rsidR="00347711">
        <w:rPr>
          <w:rFonts w:cs="Arial"/>
        </w:rPr>
        <w:t xml:space="preserve">sídlící mimo hlavní město </w:t>
      </w:r>
      <w:r w:rsidR="00651F58">
        <w:rPr>
          <w:rFonts w:cs="Arial"/>
        </w:rPr>
        <w:t>v</w:t>
      </w:r>
      <w:r w:rsidR="00347711">
        <w:rPr>
          <w:rFonts w:cs="Arial"/>
        </w:rPr>
        <w:t> Praze</w:t>
      </w:r>
      <w:r w:rsidR="00095BF6" w:rsidRPr="003E11C2">
        <w:rPr>
          <w:rFonts w:cs="Arial"/>
        </w:rPr>
        <w:t xml:space="preserve"> odpracují značnou část svých zakázek. </w:t>
      </w:r>
      <w:r w:rsidR="00A14674">
        <w:rPr>
          <w:rFonts w:cs="Arial"/>
        </w:rPr>
        <w:t>V loňském roce</w:t>
      </w:r>
      <w:r w:rsidR="006E340E">
        <w:rPr>
          <w:rFonts w:cs="Arial"/>
        </w:rPr>
        <w:t xml:space="preserve"> se jednalo </w:t>
      </w:r>
      <w:r w:rsidR="00095BF6" w:rsidRPr="003E11C2">
        <w:rPr>
          <w:rFonts w:cs="Arial"/>
        </w:rPr>
        <w:t>například o stavaře z</w:t>
      </w:r>
      <w:r w:rsidR="0038438A">
        <w:rPr>
          <w:rFonts w:cs="Arial"/>
        </w:rPr>
        <w:t> </w:t>
      </w:r>
      <w:r w:rsidR="0037164C">
        <w:rPr>
          <w:rFonts w:cs="Arial"/>
        </w:rPr>
        <w:t>Libereckého</w:t>
      </w:r>
      <w:r w:rsidR="0038438A">
        <w:rPr>
          <w:rFonts w:cs="Arial"/>
        </w:rPr>
        <w:t>, ale také z</w:t>
      </w:r>
      <w:r w:rsidR="00095BF6" w:rsidRPr="003E11C2">
        <w:rPr>
          <w:rFonts w:cs="Arial"/>
        </w:rPr>
        <w:t xml:space="preserve"> </w:t>
      </w:r>
      <w:r w:rsidR="006E340E">
        <w:rPr>
          <w:rFonts w:cs="Arial"/>
        </w:rPr>
        <w:t xml:space="preserve">Olomouckého </w:t>
      </w:r>
      <w:r w:rsidR="0038438A">
        <w:rPr>
          <w:rFonts w:cs="Arial"/>
        </w:rPr>
        <w:t xml:space="preserve">kraje. </w:t>
      </w:r>
      <w:r w:rsidR="00386875">
        <w:rPr>
          <w:rFonts w:cs="Arial"/>
        </w:rPr>
        <w:t>Oproti tomu s</w:t>
      </w:r>
      <w:r w:rsidR="00A779B9">
        <w:rPr>
          <w:rFonts w:cs="Arial"/>
        </w:rPr>
        <w:t>polečnosti z Králové</w:t>
      </w:r>
      <w:r w:rsidR="00B5730B">
        <w:rPr>
          <w:rFonts w:cs="Arial"/>
        </w:rPr>
        <w:t xml:space="preserve">hradeckého kraje patřily loni mezi největší stavební </w:t>
      </w:r>
      <w:r w:rsidR="00B5730B">
        <w:rPr>
          <w:rFonts w:cs="Arial"/>
          <w:szCs w:val="20"/>
        </w:rPr>
        <w:t>„patrioty</w:t>
      </w:r>
      <w:r w:rsidR="00B5730B" w:rsidRPr="003E11C2">
        <w:rPr>
          <w:rFonts w:cs="Arial"/>
          <w:szCs w:val="20"/>
        </w:rPr>
        <w:t>“</w:t>
      </w:r>
      <w:r w:rsidR="00C447EF">
        <w:rPr>
          <w:rFonts w:cs="Arial"/>
          <w:szCs w:val="20"/>
        </w:rPr>
        <w:t>, protože</w:t>
      </w:r>
      <w:r w:rsidR="00C07ACC">
        <w:rPr>
          <w:rFonts w:cs="Arial"/>
          <w:szCs w:val="20"/>
        </w:rPr>
        <w:t xml:space="preserve"> </w:t>
      </w:r>
      <w:r w:rsidR="00C447EF">
        <w:rPr>
          <w:rFonts w:cs="Arial"/>
          <w:szCs w:val="20"/>
        </w:rPr>
        <w:t>n</w:t>
      </w:r>
      <w:r w:rsidR="00B5730B">
        <w:rPr>
          <w:rFonts w:cs="Arial"/>
          <w:szCs w:val="20"/>
        </w:rPr>
        <w:t>a území vlastního</w:t>
      </w:r>
      <w:r w:rsidR="005C2971">
        <w:rPr>
          <w:rFonts w:cs="Arial"/>
          <w:szCs w:val="20"/>
        </w:rPr>
        <w:t xml:space="preserve"> kraje provedly až 68 % zakázek.</w:t>
      </w:r>
    </w:p>
    <w:p w14:paraId="381F8690" w14:textId="77777777" w:rsidR="00C13F5E" w:rsidRDefault="00C13F5E" w:rsidP="00C13F5E">
      <w:pPr>
        <w:jc w:val="both"/>
        <w:rPr>
          <w:rFonts w:cs="Arial"/>
        </w:rPr>
      </w:pPr>
    </w:p>
    <w:p w14:paraId="2C7A1A94" w14:textId="332D5B58" w:rsidR="00D8609D" w:rsidRDefault="006952A2" w:rsidP="00D8609D">
      <w:pPr>
        <w:rPr>
          <w:rFonts w:cs="Arial"/>
        </w:rPr>
      </w:pPr>
      <w:r w:rsidRPr="00A779B9">
        <w:rPr>
          <w:rFonts w:cs="Arial"/>
          <w:i/>
        </w:rPr>
        <w:t>„V roce 2022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realizovaly větší firmy </w:t>
      </w:r>
      <w:r w:rsidR="00C07ACC" w:rsidRPr="00615E63">
        <w:rPr>
          <w:rFonts w:cs="Arial"/>
          <w:i/>
        </w:rPr>
        <w:t xml:space="preserve">s dvaceti a více zaměstnanci </w:t>
      </w:r>
      <w:r>
        <w:rPr>
          <w:rFonts w:cs="Arial"/>
          <w:i/>
        </w:rPr>
        <w:t xml:space="preserve">stavební práce </w:t>
      </w:r>
      <w:r w:rsidR="00347711">
        <w:rPr>
          <w:rFonts w:cs="Arial"/>
          <w:i/>
        </w:rPr>
        <w:t xml:space="preserve">v hodnotě 198 miliard korun </w:t>
      </w:r>
      <w:r>
        <w:rPr>
          <w:rFonts w:cs="Arial"/>
          <w:i/>
        </w:rPr>
        <w:t>p</w:t>
      </w:r>
      <w:r w:rsidR="008C6C8A" w:rsidRPr="006952A2">
        <w:rPr>
          <w:rFonts w:cs="Arial"/>
          <w:i/>
        </w:rPr>
        <w:t>ro veřejné zadavatele</w:t>
      </w:r>
      <w:r w:rsidR="002A69F4" w:rsidRPr="006952A2">
        <w:rPr>
          <w:rFonts w:cs="Arial"/>
          <w:i/>
        </w:rPr>
        <w:t xml:space="preserve">, což </w:t>
      </w:r>
      <w:r w:rsidR="00347711">
        <w:rPr>
          <w:rFonts w:cs="Arial"/>
          <w:i/>
        </w:rPr>
        <w:t>tvořilo</w:t>
      </w:r>
      <w:r w:rsidR="002A69F4" w:rsidRPr="006952A2">
        <w:rPr>
          <w:rFonts w:cs="Arial"/>
          <w:i/>
        </w:rPr>
        <w:t xml:space="preserve"> 46,3</w:t>
      </w:r>
      <w:r w:rsidR="008C6C8A" w:rsidRPr="006952A2">
        <w:rPr>
          <w:rFonts w:cs="Arial"/>
          <w:i/>
        </w:rPr>
        <w:t> % z</w:t>
      </w:r>
      <w:r w:rsidR="00C447EF">
        <w:rPr>
          <w:rFonts w:cs="Arial"/>
          <w:i/>
        </w:rPr>
        <w:t> </w:t>
      </w:r>
      <w:r w:rsidR="00C447EF" w:rsidRPr="00615E63">
        <w:rPr>
          <w:rFonts w:cs="Arial"/>
          <w:i/>
        </w:rPr>
        <w:t>jejich</w:t>
      </w:r>
      <w:r w:rsidR="00C447EF">
        <w:rPr>
          <w:rFonts w:cs="Arial"/>
          <w:i/>
        </w:rPr>
        <w:t xml:space="preserve"> </w:t>
      </w:r>
      <w:r w:rsidR="008C6C8A" w:rsidRPr="006952A2">
        <w:rPr>
          <w:rFonts w:cs="Arial"/>
          <w:i/>
        </w:rPr>
        <w:t>celkového objemu.</w:t>
      </w:r>
      <w:r w:rsidR="00D91496" w:rsidRPr="006952A2">
        <w:rPr>
          <w:rFonts w:cs="Arial"/>
          <w:i/>
        </w:rPr>
        <w:t xml:space="preserve"> </w:t>
      </w:r>
      <w:r w:rsidR="00D8609D" w:rsidRPr="006952A2">
        <w:rPr>
          <w:rFonts w:cs="Arial"/>
          <w:i/>
        </w:rPr>
        <w:t>Ve</w:t>
      </w:r>
      <w:r w:rsidR="00D8609D" w:rsidRPr="00C13F5E">
        <w:rPr>
          <w:rFonts w:cs="Arial"/>
          <w:i/>
        </w:rPr>
        <w:t xml:space="preserve">řejné prostředky v převážné většině směřovaly do výstavby inženýrských staveb, </w:t>
      </w:r>
      <w:r w:rsidR="00D24118">
        <w:rPr>
          <w:rFonts w:cs="Arial"/>
          <w:i/>
        </w:rPr>
        <w:t xml:space="preserve">naopak nejméně </w:t>
      </w:r>
      <w:r w:rsidR="00C7436A">
        <w:rPr>
          <w:rFonts w:cs="Arial"/>
          <w:i/>
        </w:rPr>
        <w:t>do výstavby bytových budov</w:t>
      </w:r>
      <w:r w:rsidR="00C13F5E" w:rsidRPr="00C13F5E">
        <w:rPr>
          <w:rFonts w:cs="Arial"/>
          <w:i/>
        </w:rPr>
        <w:t>,“</w:t>
      </w:r>
      <w:r w:rsidR="00C13F5E">
        <w:rPr>
          <w:rFonts w:cs="Arial"/>
        </w:rPr>
        <w:t xml:space="preserve"> dodává </w:t>
      </w:r>
      <w:r w:rsidR="005050CE">
        <w:rPr>
          <w:rFonts w:cs="Arial"/>
          <w:szCs w:val="20"/>
        </w:rPr>
        <w:t>Kačírková.</w:t>
      </w:r>
      <w:r w:rsidR="00F21961">
        <w:rPr>
          <w:rFonts w:cs="Arial"/>
          <w:szCs w:val="20"/>
        </w:rPr>
        <w:t xml:space="preserve"> </w:t>
      </w:r>
      <w:r w:rsidR="00F21961">
        <w:rPr>
          <w:rFonts w:cs="Arial"/>
        </w:rPr>
        <w:t>N</w:t>
      </w:r>
      <w:r w:rsidR="00F21961" w:rsidRPr="009F1610">
        <w:rPr>
          <w:szCs w:val="18"/>
        </w:rPr>
        <w:t xml:space="preserve">ejvíce </w:t>
      </w:r>
      <w:r w:rsidR="00F21961">
        <w:rPr>
          <w:szCs w:val="18"/>
        </w:rPr>
        <w:t xml:space="preserve">bylo z veřejných zdrojů </w:t>
      </w:r>
      <w:r w:rsidR="00F21961" w:rsidRPr="009F1610">
        <w:rPr>
          <w:szCs w:val="18"/>
        </w:rPr>
        <w:t>prostavěno v Praze, dále pak následoval kraj Jihomoravský a </w:t>
      </w:r>
      <w:r w:rsidR="003A2A99">
        <w:rPr>
          <w:szCs w:val="18"/>
        </w:rPr>
        <w:t>Středočeský</w:t>
      </w:r>
      <w:r w:rsidR="00F21961">
        <w:rPr>
          <w:szCs w:val="18"/>
        </w:rPr>
        <w:t>.</w:t>
      </w:r>
      <w:r w:rsidR="00F21961" w:rsidRPr="009F1610">
        <w:rPr>
          <w:szCs w:val="18"/>
        </w:rPr>
        <w:t xml:space="preserve"> </w:t>
      </w:r>
      <w:r w:rsidR="00F21961">
        <w:rPr>
          <w:rFonts w:cs="Arial"/>
        </w:rPr>
        <w:t>Podíl prací pro veřejné zadavatele se v jednotlivých regionech pohyb</w:t>
      </w:r>
      <w:r w:rsidR="005C3956">
        <w:rPr>
          <w:rFonts w:cs="Arial"/>
        </w:rPr>
        <w:t>oval</w:t>
      </w:r>
      <w:r w:rsidR="00F21961">
        <w:rPr>
          <w:rFonts w:cs="Arial"/>
        </w:rPr>
        <w:t xml:space="preserve"> od </w:t>
      </w:r>
      <w:r w:rsidR="00D67B38">
        <w:rPr>
          <w:rFonts w:cs="Arial"/>
        </w:rPr>
        <w:t>30</w:t>
      </w:r>
      <w:r w:rsidR="00F21961">
        <w:rPr>
          <w:rFonts w:cs="Arial"/>
        </w:rPr>
        <w:t> </w:t>
      </w:r>
      <w:r w:rsidR="00F21961" w:rsidRPr="00F40DE5">
        <w:rPr>
          <w:rFonts w:cs="Arial"/>
        </w:rPr>
        <w:t>% v</w:t>
      </w:r>
      <w:r w:rsidR="00D67B38">
        <w:rPr>
          <w:rFonts w:cs="Arial"/>
        </w:rPr>
        <w:t xml:space="preserve"> Karlovarském kraji </w:t>
      </w:r>
      <w:r w:rsidR="00C447EF">
        <w:rPr>
          <w:rFonts w:cs="Arial"/>
        </w:rPr>
        <w:t xml:space="preserve">po </w:t>
      </w:r>
      <w:r w:rsidR="00D67B38">
        <w:rPr>
          <w:rFonts w:cs="Arial"/>
        </w:rPr>
        <w:t>6</w:t>
      </w:r>
      <w:r w:rsidR="00F21961" w:rsidRPr="00F40DE5">
        <w:rPr>
          <w:rFonts w:cs="Arial"/>
        </w:rPr>
        <w:t xml:space="preserve">1 % </w:t>
      </w:r>
      <w:r w:rsidR="002C28F0">
        <w:rPr>
          <w:rFonts w:cs="Arial"/>
        </w:rPr>
        <w:t>v</w:t>
      </w:r>
      <w:r w:rsidR="00F21961" w:rsidRPr="00F40DE5">
        <w:rPr>
          <w:rFonts w:cs="Arial"/>
        </w:rPr>
        <w:t xml:space="preserve"> kraji Pardubickém.</w:t>
      </w:r>
    </w:p>
    <w:p w14:paraId="635A788E" w14:textId="77777777" w:rsidR="00D8609D" w:rsidRDefault="00D8609D" w:rsidP="00D8609D">
      <w:pPr>
        <w:rPr>
          <w:rFonts w:cs="Arial"/>
          <w:b/>
          <w:bCs/>
          <w:szCs w:val="20"/>
        </w:rPr>
      </w:pPr>
    </w:p>
    <w:p w14:paraId="20CFC2CB" w14:textId="14F8736C" w:rsidR="00555526" w:rsidRDefault="00347711" w:rsidP="00555526">
      <w:pPr>
        <w:rPr>
          <w:rFonts w:cs="Arial"/>
          <w:szCs w:val="20"/>
        </w:rPr>
      </w:pPr>
      <w:r>
        <w:rPr>
          <w:rFonts w:cs="Arial"/>
          <w:szCs w:val="20"/>
        </w:rPr>
        <w:t xml:space="preserve">Podrobná </w:t>
      </w:r>
      <w:r w:rsidR="00555526">
        <w:rPr>
          <w:rFonts w:cs="Arial"/>
          <w:szCs w:val="20"/>
        </w:rPr>
        <w:t xml:space="preserve">data o </w:t>
      </w:r>
      <w:r>
        <w:rPr>
          <w:rFonts w:cs="Arial"/>
          <w:szCs w:val="20"/>
        </w:rPr>
        <w:t xml:space="preserve">domácím </w:t>
      </w:r>
      <w:r w:rsidR="00555526">
        <w:rPr>
          <w:rFonts w:cs="Arial"/>
          <w:szCs w:val="20"/>
        </w:rPr>
        <w:t xml:space="preserve">stavebnictví naleznete </w:t>
      </w:r>
      <w:r>
        <w:rPr>
          <w:rFonts w:cs="Arial"/>
          <w:szCs w:val="20"/>
        </w:rPr>
        <w:t xml:space="preserve">v aktualizovaných </w:t>
      </w:r>
      <w:hyperlink r:id="rId8" w:history="1">
        <w:r w:rsidRPr="00C447EF">
          <w:rPr>
            <w:rStyle w:val="Hypertextovodkaz"/>
            <w:rFonts w:cs="Arial"/>
            <w:szCs w:val="20"/>
          </w:rPr>
          <w:t>časových řadách</w:t>
        </w:r>
      </w:hyperlink>
      <w:r>
        <w:rPr>
          <w:rFonts w:cs="Arial"/>
          <w:szCs w:val="20"/>
        </w:rPr>
        <w:t xml:space="preserve"> </w:t>
      </w:r>
      <w:r w:rsidR="00555526">
        <w:rPr>
          <w:rFonts w:cs="Arial"/>
          <w:szCs w:val="20"/>
        </w:rPr>
        <w:t>na webu</w:t>
      </w:r>
      <w:r>
        <w:rPr>
          <w:rFonts w:cs="Arial"/>
          <w:szCs w:val="20"/>
        </w:rPr>
        <w:t xml:space="preserve"> Českého statistického úřadu</w:t>
      </w:r>
      <w:r w:rsidR="00C447EF">
        <w:rPr>
          <w:rFonts w:cs="Arial"/>
          <w:szCs w:val="20"/>
        </w:rPr>
        <w:t>.</w:t>
      </w:r>
      <w:r w:rsidR="00555526">
        <w:rPr>
          <w:rFonts w:cs="Arial"/>
          <w:szCs w:val="20"/>
        </w:rPr>
        <w:t xml:space="preserve"> </w:t>
      </w:r>
    </w:p>
    <w:p w14:paraId="468750CA" w14:textId="721F7AC6" w:rsidR="00555526" w:rsidRDefault="00555526" w:rsidP="00555526"/>
    <w:p w14:paraId="44C4E447" w14:textId="77777777" w:rsidR="0086699D" w:rsidRPr="00B56391" w:rsidRDefault="0086699D" w:rsidP="0086699D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50764F62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65D04967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9CD65A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55D7FDAE" w14:textId="77777777" w:rsidR="0086699D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p w14:paraId="64638EC7" w14:textId="77777777" w:rsidR="00444855" w:rsidRPr="00B36E23" w:rsidRDefault="00444855" w:rsidP="00EA1CB1">
      <w:pPr>
        <w:spacing w:line="240" w:lineRule="auto"/>
        <w:rPr>
          <w:rFonts w:cs="Arial"/>
        </w:rPr>
      </w:pPr>
    </w:p>
    <w:sectPr w:rsidR="00444855" w:rsidRPr="00B36E2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F0A8" w14:textId="77777777" w:rsidR="004D132F" w:rsidRDefault="004D132F" w:rsidP="00BA6370">
      <w:r>
        <w:separator/>
      </w:r>
    </w:p>
  </w:endnote>
  <w:endnote w:type="continuationSeparator" w:id="0">
    <w:p w14:paraId="723DB47A" w14:textId="77777777" w:rsidR="004D132F" w:rsidRDefault="004D132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F2CD" w14:textId="77777777"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7F3897" wp14:editId="78AAB40C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B260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151E43F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5232743" w14:textId="5E30DCE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D132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F38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1EB260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151E43F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5232743" w14:textId="5E30DCE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D132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7CA1D3B" wp14:editId="2FD03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51DC2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A103" w14:textId="77777777" w:rsidR="004D132F" w:rsidRDefault="004D132F" w:rsidP="00BA6370">
      <w:r>
        <w:separator/>
      </w:r>
    </w:p>
  </w:footnote>
  <w:footnote w:type="continuationSeparator" w:id="0">
    <w:p w14:paraId="45A2335E" w14:textId="77777777" w:rsidR="004D132F" w:rsidRDefault="004D132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4345" w14:textId="77777777"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C7822F" wp14:editId="08DA15B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254A8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43BF4"/>
    <w:rsid w:val="00052139"/>
    <w:rsid w:val="000623E5"/>
    <w:rsid w:val="000842D2"/>
    <w:rsid w:val="000843A5"/>
    <w:rsid w:val="00094D5A"/>
    <w:rsid w:val="00095BF6"/>
    <w:rsid w:val="000A7A27"/>
    <w:rsid w:val="000B6F63"/>
    <w:rsid w:val="000C435D"/>
    <w:rsid w:val="000E72FA"/>
    <w:rsid w:val="0010694E"/>
    <w:rsid w:val="00133F08"/>
    <w:rsid w:val="001404AB"/>
    <w:rsid w:val="00146745"/>
    <w:rsid w:val="001658A9"/>
    <w:rsid w:val="0017231D"/>
    <w:rsid w:val="001776E2"/>
    <w:rsid w:val="001810DC"/>
    <w:rsid w:val="00183C7E"/>
    <w:rsid w:val="00191185"/>
    <w:rsid w:val="0019259C"/>
    <w:rsid w:val="001A214A"/>
    <w:rsid w:val="001A59BF"/>
    <w:rsid w:val="001A786E"/>
    <w:rsid w:val="001B607F"/>
    <w:rsid w:val="001D369A"/>
    <w:rsid w:val="002070FB"/>
    <w:rsid w:val="00213729"/>
    <w:rsid w:val="002272A6"/>
    <w:rsid w:val="002406FA"/>
    <w:rsid w:val="002460EA"/>
    <w:rsid w:val="00246344"/>
    <w:rsid w:val="002848DA"/>
    <w:rsid w:val="002A244D"/>
    <w:rsid w:val="002A69F4"/>
    <w:rsid w:val="002B2E47"/>
    <w:rsid w:val="002C28F0"/>
    <w:rsid w:val="002C2E30"/>
    <w:rsid w:val="002D0490"/>
    <w:rsid w:val="002D0785"/>
    <w:rsid w:val="002D6A6C"/>
    <w:rsid w:val="002F04E8"/>
    <w:rsid w:val="0032034A"/>
    <w:rsid w:val="00322412"/>
    <w:rsid w:val="003301A3"/>
    <w:rsid w:val="00347711"/>
    <w:rsid w:val="0035578A"/>
    <w:rsid w:val="0036425A"/>
    <w:rsid w:val="0036777B"/>
    <w:rsid w:val="0037164C"/>
    <w:rsid w:val="0038282A"/>
    <w:rsid w:val="0038438A"/>
    <w:rsid w:val="00386875"/>
    <w:rsid w:val="00396502"/>
    <w:rsid w:val="00397580"/>
    <w:rsid w:val="003A1794"/>
    <w:rsid w:val="003A2A99"/>
    <w:rsid w:val="003A45C8"/>
    <w:rsid w:val="003C2DCF"/>
    <w:rsid w:val="003C7FE7"/>
    <w:rsid w:val="003D02AA"/>
    <w:rsid w:val="003D0499"/>
    <w:rsid w:val="003E11C2"/>
    <w:rsid w:val="003F526A"/>
    <w:rsid w:val="00405244"/>
    <w:rsid w:val="004102F9"/>
    <w:rsid w:val="00411BAC"/>
    <w:rsid w:val="00413A9D"/>
    <w:rsid w:val="004436EE"/>
    <w:rsid w:val="00444855"/>
    <w:rsid w:val="0045547F"/>
    <w:rsid w:val="004920AD"/>
    <w:rsid w:val="004D05B3"/>
    <w:rsid w:val="004D132F"/>
    <w:rsid w:val="004E479E"/>
    <w:rsid w:val="004E583B"/>
    <w:rsid w:val="004F78E6"/>
    <w:rsid w:val="00504A5A"/>
    <w:rsid w:val="005050CE"/>
    <w:rsid w:val="00512D99"/>
    <w:rsid w:val="00531DBB"/>
    <w:rsid w:val="00543EE3"/>
    <w:rsid w:val="00555526"/>
    <w:rsid w:val="005650C5"/>
    <w:rsid w:val="005B13D8"/>
    <w:rsid w:val="005C23C1"/>
    <w:rsid w:val="005C2971"/>
    <w:rsid w:val="005C3956"/>
    <w:rsid w:val="005E7D73"/>
    <w:rsid w:val="005F699D"/>
    <w:rsid w:val="005F79FB"/>
    <w:rsid w:val="00604406"/>
    <w:rsid w:val="00604442"/>
    <w:rsid w:val="00605F4A"/>
    <w:rsid w:val="00607822"/>
    <w:rsid w:val="006103AA"/>
    <w:rsid w:val="006113AB"/>
    <w:rsid w:val="00613BBF"/>
    <w:rsid w:val="00615E63"/>
    <w:rsid w:val="00622B80"/>
    <w:rsid w:val="006236B6"/>
    <w:rsid w:val="0064139A"/>
    <w:rsid w:val="00651F38"/>
    <w:rsid w:val="00651F58"/>
    <w:rsid w:val="00667153"/>
    <w:rsid w:val="00675D16"/>
    <w:rsid w:val="006952A2"/>
    <w:rsid w:val="006E024F"/>
    <w:rsid w:val="006E340E"/>
    <w:rsid w:val="006E4E81"/>
    <w:rsid w:val="00705DE1"/>
    <w:rsid w:val="00707F7D"/>
    <w:rsid w:val="00717EC5"/>
    <w:rsid w:val="00727525"/>
    <w:rsid w:val="00737B80"/>
    <w:rsid w:val="00743D8F"/>
    <w:rsid w:val="00744C7C"/>
    <w:rsid w:val="007543CA"/>
    <w:rsid w:val="00760E2C"/>
    <w:rsid w:val="007A57F2"/>
    <w:rsid w:val="007B1333"/>
    <w:rsid w:val="007C5BFA"/>
    <w:rsid w:val="007D1E1A"/>
    <w:rsid w:val="007E6E21"/>
    <w:rsid w:val="007F4AEB"/>
    <w:rsid w:val="007F75B2"/>
    <w:rsid w:val="008043C4"/>
    <w:rsid w:val="00831B1B"/>
    <w:rsid w:val="00861D0E"/>
    <w:rsid w:val="0086699D"/>
    <w:rsid w:val="00867569"/>
    <w:rsid w:val="00872130"/>
    <w:rsid w:val="00885556"/>
    <w:rsid w:val="008861A4"/>
    <w:rsid w:val="008A1EC2"/>
    <w:rsid w:val="008A750A"/>
    <w:rsid w:val="008C384C"/>
    <w:rsid w:val="008C5384"/>
    <w:rsid w:val="008C6C8A"/>
    <w:rsid w:val="008D0F11"/>
    <w:rsid w:val="008E6049"/>
    <w:rsid w:val="008F35B4"/>
    <w:rsid w:val="008F73B4"/>
    <w:rsid w:val="00903185"/>
    <w:rsid w:val="00916F14"/>
    <w:rsid w:val="00940EB9"/>
    <w:rsid w:val="0094402F"/>
    <w:rsid w:val="00952951"/>
    <w:rsid w:val="00956B09"/>
    <w:rsid w:val="009668FF"/>
    <w:rsid w:val="00971F69"/>
    <w:rsid w:val="009B2C2C"/>
    <w:rsid w:val="009B55B1"/>
    <w:rsid w:val="009D1D8E"/>
    <w:rsid w:val="009D679C"/>
    <w:rsid w:val="00A00672"/>
    <w:rsid w:val="00A14674"/>
    <w:rsid w:val="00A33D84"/>
    <w:rsid w:val="00A4343D"/>
    <w:rsid w:val="00A44256"/>
    <w:rsid w:val="00A502F1"/>
    <w:rsid w:val="00A70A83"/>
    <w:rsid w:val="00A779B9"/>
    <w:rsid w:val="00A81EB3"/>
    <w:rsid w:val="00A842CF"/>
    <w:rsid w:val="00AE6D5B"/>
    <w:rsid w:val="00B00C1D"/>
    <w:rsid w:val="00B03E21"/>
    <w:rsid w:val="00B12153"/>
    <w:rsid w:val="00B1341C"/>
    <w:rsid w:val="00B273C8"/>
    <w:rsid w:val="00B36E23"/>
    <w:rsid w:val="00B521B3"/>
    <w:rsid w:val="00B5730B"/>
    <w:rsid w:val="00B57910"/>
    <w:rsid w:val="00B82FC5"/>
    <w:rsid w:val="00BA439F"/>
    <w:rsid w:val="00BA6370"/>
    <w:rsid w:val="00BA6A5D"/>
    <w:rsid w:val="00BB23FE"/>
    <w:rsid w:val="00BC5B08"/>
    <w:rsid w:val="00BD15EE"/>
    <w:rsid w:val="00BD7F8D"/>
    <w:rsid w:val="00C07ACC"/>
    <w:rsid w:val="00C1158E"/>
    <w:rsid w:val="00C13F5E"/>
    <w:rsid w:val="00C269D4"/>
    <w:rsid w:val="00C4160D"/>
    <w:rsid w:val="00C44228"/>
    <w:rsid w:val="00C447EF"/>
    <w:rsid w:val="00C52466"/>
    <w:rsid w:val="00C65E17"/>
    <w:rsid w:val="00C7436A"/>
    <w:rsid w:val="00C8406E"/>
    <w:rsid w:val="00C85C06"/>
    <w:rsid w:val="00CB2709"/>
    <w:rsid w:val="00CB6F89"/>
    <w:rsid w:val="00CC06A7"/>
    <w:rsid w:val="00CC6ED5"/>
    <w:rsid w:val="00CD4B98"/>
    <w:rsid w:val="00CE228C"/>
    <w:rsid w:val="00CF545B"/>
    <w:rsid w:val="00D018F0"/>
    <w:rsid w:val="00D162C0"/>
    <w:rsid w:val="00D24118"/>
    <w:rsid w:val="00D27074"/>
    <w:rsid w:val="00D27D69"/>
    <w:rsid w:val="00D367A7"/>
    <w:rsid w:val="00D448C2"/>
    <w:rsid w:val="00D666C3"/>
    <w:rsid w:val="00D67B38"/>
    <w:rsid w:val="00D8609D"/>
    <w:rsid w:val="00D91496"/>
    <w:rsid w:val="00DA3CA2"/>
    <w:rsid w:val="00DB3587"/>
    <w:rsid w:val="00DF47FE"/>
    <w:rsid w:val="00E2374E"/>
    <w:rsid w:val="00E26704"/>
    <w:rsid w:val="00E27C40"/>
    <w:rsid w:val="00E31980"/>
    <w:rsid w:val="00E6423C"/>
    <w:rsid w:val="00E6767C"/>
    <w:rsid w:val="00E92B50"/>
    <w:rsid w:val="00E93830"/>
    <w:rsid w:val="00E93E0E"/>
    <w:rsid w:val="00E9786C"/>
    <w:rsid w:val="00EA1CB1"/>
    <w:rsid w:val="00EB1ED3"/>
    <w:rsid w:val="00EC2D51"/>
    <w:rsid w:val="00EE70BD"/>
    <w:rsid w:val="00F12471"/>
    <w:rsid w:val="00F21961"/>
    <w:rsid w:val="00F23728"/>
    <w:rsid w:val="00F26395"/>
    <w:rsid w:val="00F373DE"/>
    <w:rsid w:val="00F46F18"/>
    <w:rsid w:val="00F56170"/>
    <w:rsid w:val="00F75B05"/>
    <w:rsid w:val="00FA55BE"/>
    <w:rsid w:val="00FB005B"/>
    <w:rsid w:val="00FB687C"/>
    <w:rsid w:val="00FC2359"/>
    <w:rsid w:val="00FD1415"/>
    <w:rsid w:val="00FE4D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ACE412"/>
  <w15:docId w15:val="{C797F533-4605-4902-993F-16A6FB2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095BF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6699D"/>
    <w:rPr>
      <w:rFonts w:ascii="Arial" w:hAnsi="Arial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7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0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049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049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49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16F6-724F-4B79-A241-F766B10E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Cieslar Jan</cp:lastModifiedBy>
  <cp:revision>2</cp:revision>
  <dcterms:created xsi:type="dcterms:W3CDTF">2023-06-06T13:29:00Z</dcterms:created>
  <dcterms:modified xsi:type="dcterms:W3CDTF">2023-06-06T13:29:00Z</dcterms:modified>
</cp:coreProperties>
</file>