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58913" w14:textId="4A71C558" w:rsidR="00867569" w:rsidRDefault="00654FB4" w:rsidP="00E42E00">
      <w:pPr>
        <w:pStyle w:val="Datum"/>
      </w:pPr>
      <w:r>
        <w:t>28</w:t>
      </w:r>
      <w:r w:rsidR="008867DC" w:rsidRPr="00454D05">
        <w:t xml:space="preserve">. </w:t>
      </w:r>
      <w:r w:rsidR="00D7079C">
        <w:t>6</w:t>
      </w:r>
      <w:r w:rsidR="00A07B17" w:rsidRPr="00454D05">
        <w:t>. 202</w:t>
      </w:r>
      <w:r w:rsidR="00D7079C">
        <w:t>3</w:t>
      </w:r>
    </w:p>
    <w:p w14:paraId="2EC85FC4" w14:textId="058E8ACC" w:rsidR="00867569" w:rsidRPr="00A56C80" w:rsidRDefault="00DF0D5E" w:rsidP="00CC3FE1">
      <w:pPr>
        <w:pStyle w:val="Nzev"/>
        <w:spacing w:after="120"/>
      </w:pPr>
      <w:r w:rsidRPr="00DF0D5E">
        <w:t>Studenti vysokých škol v přírodovědných, technických a ICT oborech</w:t>
      </w:r>
      <w:r w:rsidR="00A07B17" w:rsidRPr="00A07B17">
        <w:t xml:space="preserve"> </w:t>
      </w:r>
    </w:p>
    <w:p w14:paraId="465F7A0B" w14:textId="3C2C7994" w:rsidR="00FD5095" w:rsidRPr="00797C3D" w:rsidRDefault="001316FE" w:rsidP="008C2F03">
      <w:pPr>
        <w:pStyle w:val="Zkladntextodsazen"/>
        <w:spacing w:after="80" w:line="288" w:lineRule="auto"/>
        <w:ind w:left="0"/>
        <w:jc w:val="both"/>
        <w:rPr>
          <w:rFonts w:ascii="Arial" w:hAnsi="Arial" w:cs="Arial"/>
          <w:sz w:val="20"/>
          <w:szCs w:val="20"/>
        </w:rPr>
      </w:pPr>
      <w:r w:rsidRPr="00797C3D">
        <w:rPr>
          <w:rFonts w:ascii="Arial" w:hAnsi="Arial" w:cs="Arial"/>
          <w:sz w:val="20"/>
          <w:szCs w:val="20"/>
        </w:rPr>
        <w:t xml:space="preserve">Kvalifikované lidské zdroje sehrávají klíčovou úlohu v procesu vytváření a transferu znalostí, jež jsou jedním ze zásadních předpokladů zajištění dlouhodobě udržitelného ekonomického </w:t>
      </w:r>
      <w:r w:rsidR="00FC42B3" w:rsidRPr="00797C3D">
        <w:rPr>
          <w:rFonts w:ascii="Arial" w:hAnsi="Arial" w:cs="Arial"/>
          <w:sz w:val="20"/>
          <w:szCs w:val="20"/>
        </w:rPr>
        <w:t>a</w:t>
      </w:r>
      <w:r w:rsidR="00FC42B3">
        <w:rPr>
          <w:rFonts w:ascii="Arial" w:hAnsi="Arial" w:cs="Arial"/>
          <w:sz w:val="20"/>
          <w:szCs w:val="20"/>
        </w:rPr>
        <w:t> </w:t>
      </w:r>
      <w:r w:rsidRPr="00797C3D">
        <w:rPr>
          <w:rFonts w:ascii="Arial" w:hAnsi="Arial" w:cs="Arial"/>
          <w:sz w:val="20"/>
          <w:szCs w:val="20"/>
        </w:rPr>
        <w:t>technologického rozvoje. Zabezpečení adekvátní základny lidských zdrojů se odvíjí nejen od situace na pracovním trhu, ale také závisí na trendech ve vzdělávání</w:t>
      </w:r>
      <w:r w:rsidR="00797C3D">
        <w:rPr>
          <w:rFonts w:ascii="Arial" w:hAnsi="Arial" w:cs="Arial"/>
          <w:sz w:val="20"/>
          <w:szCs w:val="20"/>
        </w:rPr>
        <w:t>,</w:t>
      </w:r>
      <w:r w:rsidRPr="00797C3D">
        <w:rPr>
          <w:rFonts w:ascii="Arial" w:hAnsi="Arial" w:cs="Arial"/>
          <w:sz w:val="20"/>
          <w:szCs w:val="20"/>
        </w:rPr>
        <w:t xml:space="preserve"> obzvláště </w:t>
      </w:r>
      <w:r w:rsidR="00797C3D">
        <w:rPr>
          <w:rFonts w:ascii="Arial" w:hAnsi="Arial" w:cs="Arial"/>
          <w:sz w:val="20"/>
          <w:szCs w:val="20"/>
        </w:rPr>
        <w:t>v tom vysokoškolském</w:t>
      </w:r>
      <w:r w:rsidRPr="00797C3D">
        <w:rPr>
          <w:rFonts w:ascii="Arial" w:hAnsi="Arial" w:cs="Arial"/>
          <w:sz w:val="20"/>
          <w:szCs w:val="20"/>
        </w:rPr>
        <w:t>. Cílem tohoto textu je poskytnout informace o </w:t>
      </w:r>
      <w:r w:rsidR="00797C3D">
        <w:rPr>
          <w:rFonts w:ascii="Arial" w:hAnsi="Arial" w:cs="Arial"/>
          <w:sz w:val="20"/>
          <w:szCs w:val="20"/>
        </w:rPr>
        <w:t>vysokoškolských studentech v oborech, které jsou zásadní pro další rozvoj vědy a technologií.</w:t>
      </w:r>
      <w:r w:rsidR="00FD5095" w:rsidRPr="00797C3D">
        <w:rPr>
          <w:rFonts w:ascii="Arial" w:hAnsi="Arial" w:cs="Arial"/>
          <w:sz w:val="20"/>
          <w:szCs w:val="20"/>
        </w:rPr>
        <w:t xml:space="preserve"> </w:t>
      </w:r>
    </w:p>
    <w:p w14:paraId="57D9C16D" w14:textId="654493A2" w:rsidR="00FD5095" w:rsidRDefault="00FD5095" w:rsidP="00963E64">
      <w:pPr>
        <w:pStyle w:val="Zkladntextodsazen"/>
        <w:spacing w:before="120" w:line="288" w:lineRule="auto"/>
        <w:ind w:left="0"/>
        <w:jc w:val="both"/>
        <w:rPr>
          <w:rFonts w:ascii="Arial" w:hAnsi="Arial" w:cs="Arial"/>
          <w:sz w:val="20"/>
          <w:szCs w:val="20"/>
        </w:rPr>
      </w:pPr>
      <w:r w:rsidRPr="00FD5095">
        <w:rPr>
          <w:rFonts w:ascii="Arial" w:hAnsi="Arial" w:cs="Arial"/>
          <w:sz w:val="20"/>
          <w:szCs w:val="20"/>
        </w:rPr>
        <w:t xml:space="preserve">Na následujících stranách se tak </w:t>
      </w:r>
      <w:r w:rsidR="000C1E41" w:rsidRPr="00FD5095">
        <w:rPr>
          <w:rFonts w:ascii="Arial" w:hAnsi="Arial" w:cs="Arial"/>
          <w:sz w:val="20"/>
          <w:szCs w:val="20"/>
        </w:rPr>
        <w:t xml:space="preserve">zaměříme </w:t>
      </w:r>
      <w:r w:rsidR="00FC42B3" w:rsidRPr="00FD5095">
        <w:rPr>
          <w:rFonts w:ascii="Arial" w:hAnsi="Arial" w:cs="Arial"/>
          <w:sz w:val="20"/>
          <w:szCs w:val="20"/>
        </w:rPr>
        <w:t>j</w:t>
      </w:r>
      <w:r w:rsidR="00FC42B3">
        <w:rPr>
          <w:rFonts w:ascii="Arial" w:hAnsi="Arial" w:cs="Arial"/>
          <w:sz w:val="20"/>
          <w:szCs w:val="20"/>
        </w:rPr>
        <w:t xml:space="preserve">ak </w:t>
      </w:r>
      <w:r w:rsidRPr="00FD5095">
        <w:rPr>
          <w:rFonts w:ascii="Arial" w:hAnsi="Arial" w:cs="Arial"/>
          <w:sz w:val="20"/>
          <w:szCs w:val="20"/>
        </w:rPr>
        <w:t xml:space="preserve">na </w:t>
      </w:r>
      <w:r w:rsidR="00407C2A">
        <w:rPr>
          <w:rFonts w:ascii="Arial" w:hAnsi="Arial" w:cs="Arial"/>
          <w:sz w:val="20"/>
          <w:szCs w:val="20"/>
        </w:rPr>
        <w:t xml:space="preserve">vysokoškolské </w:t>
      </w:r>
      <w:r w:rsidRPr="00FD5095">
        <w:rPr>
          <w:rFonts w:ascii="Arial" w:hAnsi="Arial" w:cs="Arial"/>
          <w:sz w:val="20"/>
          <w:szCs w:val="20"/>
        </w:rPr>
        <w:t xml:space="preserve">studenty </w:t>
      </w:r>
      <w:r w:rsidR="00407C2A">
        <w:rPr>
          <w:rFonts w:ascii="Arial" w:hAnsi="Arial" w:cs="Arial"/>
          <w:sz w:val="20"/>
          <w:szCs w:val="20"/>
        </w:rPr>
        <w:t xml:space="preserve">ICT </w:t>
      </w:r>
      <w:r w:rsidRPr="00FD5095">
        <w:rPr>
          <w:rFonts w:ascii="Arial" w:hAnsi="Arial" w:cs="Arial"/>
          <w:sz w:val="20"/>
          <w:szCs w:val="20"/>
        </w:rPr>
        <w:t>oborů</w:t>
      </w:r>
      <w:r w:rsidR="00FC42B3">
        <w:rPr>
          <w:rFonts w:ascii="Arial" w:hAnsi="Arial" w:cs="Arial"/>
          <w:sz w:val="20"/>
          <w:szCs w:val="20"/>
        </w:rPr>
        <w:t>, tak</w:t>
      </w:r>
      <w:r w:rsidRPr="00FD5095">
        <w:rPr>
          <w:rFonts w:ascii="Arial" w:hAnsi="Arial" w:cs="Arial"/>
          <w:sz w:val="20"/>
          <w:szCs w:val="20"/>
        </w:rPr>
        <w:t xml:space="preserve"> </w:t>
      </w:r>
      <w:r w:rsidR="00EF515C">
        <w:rPr>
          <w:rFonts w:ascii="Arial" w:hAnsi="Arial" w:cs="Arial"/>
          <w:sz w:val="20"/>
          <w:szCs w:val="20"/>
        </w:rPr>
        <w:t xml:space="preserve">na studenty </w:t>
      </w:r>
      <w:r w:rsidR="00FC42B3">
        <w:rPr>
          <w:rFonts w:ascii="Arial" w:hAnsi="Arial" w:cs="Arial"/>
          <w:sz w:val="20"/>
          <w:szCs w:val="20"/>
        </w:rPr>
        <w:t xml:space="preserve">přírodovědných </w:t>
      </w:r>
      <w:r w:rsidR="00EF515C">
        <w:rPr>
          <w:rFonts w:ascii="Arial" w:hAnsi="Arial" w:cs="Arial"/>
          <w:sz w:val="20"/>
          <w:szCs w:val="20"/>
        </w:rPr>
        <w:t>a technických oborů</w:t>
      </w:r>
      <w:r w:rsidR="00FC42B3">
        <w:rPr>
          <w:rFonts w:ascii="Arial" w:hAnsi="Arial" w:cs="Arial"/>
          <w:sz w:val="20"/>
          <w:szCs w:val="20"/>
        </w:rPr>
        <w:t>,</w:t>
      </w:r>
      <w:r w:rsidR="007D0E7A">
        <w:rPr>
          <w:rFonts w:ascii="Arial" w:hAnsi="Arial" w:cs="Arial"/>
          <w:sz w:val="20"/>
          <w:szCs w:val="20"/>
        </w:rPr>
        <w:t xml:space="preserve"> a to v třídění podle věku, pohlaví, občanství, programů studia a kraje trvalého bydliště</w:t>
      </w:r>
      <w:r w:rsidR="00EF515C">
        <w:rPr>
          <w:rFonts w:ascii="Arial" w:hAnsi="Arial" w:cs="Arial"/>
          <w:sz w:val="20"/>
          <w:szCs w:val="20"/>
        </w:rPr>
        <w:t xml:space="preserve">. </w:t>
      </w:r>
      <w:r w:rsidR="00D4382C">
        <w:rPr>
          <w:rFonts w:ascii="Arial" w:hAnsi="Arial" w:cs="Arial"/>
          <w:sz w:val="20"/>
          <w:szCs w:val="20"/>
        </w:rPr>
        <w:t>U</w:t>
      </w:r>
      <w:r w:rsidRPr="00FD5095">
        <w:rPr>
          <w:rFonts w:ascii="Arial" w:hAnsi="Arial" w:cs="Arial"/>
          <w:sz w:val="20"/>
          <w:szCs w:val="20"/>
        </w:rPr>
        <w:t xml:space="preserve">vedeme stručně také mezinárodní srovnání, aby bylo patrné, jak si Česká republika stojí v porovnání s ostatními státy Evropské unie.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494"/>
      </w:tblGrid>
      <w:tr w:rsidR="00367143" w:rsidRPr="00367143" w14:paraId="545EE11C" w14:textId="77777777" w:rsidTr="00367143">
        <w:tc>
          <w:tcPr>
            <w:tcW w:w="8494" w:type="dxa"/>
            <w:shd w:val="clear" w:color="auto" w:fill="D9D9D9" w:themeFill="background1" w:themeFillShade="D9"/>
          </w:tcPr>
          <w:p w14:paraId="2F25B35E" w14:textId="58680FD1" w:rsidR="00367143" w:rsidRPr="00367143" w:rsidRDefault="00367143" w:rsidP="00EA0531">
            <w:pPr>
              <w:pStyle w:val="Zkladntextodsazen"/>
              <w:spacing w:after="0" w:line="288" w:lineRule="auto"/>
              <w:ind w:left="0"/>
              <w:jc w:val="both"/>
              <w:rPr>
                <w:rFonts w:ascii="Arial" w:hAnsi="Arial" w:cs="Arial"/>
                <w:i/>
                <w:sz w:val="20"/>
                <w:szCs w:val="20"/>
              </w:rPr>
            </w:pPr>
            <w:r w:rsidRPr="00367143">
              <w:rPr>
                <w:rFonts w:ascii="Arial" w:hAnsi="Arial" w:cs="Arial"/>
                <w:i/>
                <w:sz w:val="20"/>
                <w:szCs w:val="20"/>
              </w:rPr>
              <w:t xml:space="preserve">Data za mezinárodní srovnání se týkají celého terciárního stupně vzdělávání, tj. včetně například vyšších odborných škol. Z toho důvodu se údaje za ČR v mezinárodním srovnání ze zdrojů Eurostatu liší od údajů prezentovaných za Českou republiku. </w:t>
            </w:r>
          </w:p>
        </w:tc>
      </w:tr>
    </w:tbl>
    <w:p w14:paraId="2F475F08" w14:textId="354C0F5B" w:rsidR="00C03B0C" w:rsidRDefault="00C03B0C" w:rsidP="00367143">
      <w:pPr>
        <w:spacing w:before="120" w:after="60" w:line="288" w:lineRule="auto"/>
        <w:rPr>
          <w:rFonts w:cs="Arial"/>
          <w:szCs w:val="20"/>
        </w:rPr>
      </w:pPr>
      <w:r w:rsidRPr="00FD5095">
        <w:rPr>
          <w:rFonts w:cs="Arial"/>
          <w:szCs w:val="20"/>
        </w:rPr>
        <w:t>V Česku studovalo v roce 202</w:t>
      </w:r>
      <w:r>
        <w:rPr>
          <w:rFonts w:cs="Arial"/>
          <w:szCs w:val="20"/>
        </w:rPr>
        <w:t>2</w:t>
      </w:r>
      <w:r w:rsidRPr="00FD5095">
        <w:rPr>
          <w:rFonts w:cs="Arial"/>
          <w:szCs w:val="20"/>
        </w:rPr>
        <w:t xml:space="preserve"> vysokou školu bezmála 30</w:t>
      </w:r>
      <w:r>
        <w:rPr>
          <w:rFonts w:cs="Arial"/>
          <w:szCs w:val="20"/>
        </w:rPr>
        <w:t>5</w:t>
      </w:r>
      <w:r w:rsidRPr="00FD5095">
        <w:rPr>
          <w:rFonts w:cs="Arial"/>
          <w:szCs w:val="20"/>
        </w:rPr>
        <w:t xml:space="preserve"> tisíc osob </w:t>
      </w:r>
      <w:r>
        <w:rPr>
          <w:rFonts w:cs="Arial"/>
          <w:szCs w:val="20"/>
        </w:rPr>
        <w:t xml:space="preserve">a čtvrtý rok v řadě počet vysokoškolských studentů sice velmi pozvolna, ale narůstá. </w:t>
      </w:r>
      <w:r w:rsidRPr="00FD5095">
        <w:rPr>
          <w:rFonts w:cs="Arial"/>
          <w:szCs w:val="20"/>
        </w:rPr>
        <w:t>Vrcholu dosáhl</w:t>
      </w:r>
      <w:r>
        <w:rPr>
          <w:rFonts w:cs="Arial"/>
          <w:szCs w:val="20"/>
        </w:rPr>
        <w:t xml:space="preserve"> počet studentů vysokých škol</w:t>
      </w:r>
      <w:r w:rsidRPr="00FD5095">
        <w:rPr>
          <w:rFonts w:cs="Arial"/>
          <w:szCs w:val="20"/>
        </w:rPr>
        <w:t xml:space="preserve"> v roce 2010, kdy bylo do studia v Česku aktivně zapojeno téměř 396 tisíc </w:t>
      </w:r>
      <w:r w:rsidR="000C1E41">
        <w:rPr>
          <w:rFonts w:cs="Arial"/>
          <w:szCs w:val="20"/>
        </w:rPr>
        <w:t>osob</w:t>
      </w:r>
      <w:r w:rsidR="00AB43DB">
        <w:rPr>
          <w:rFonts w:cs="Arial"/>
          <w:szCs w:val="20"/>
        </w:rPr>
        <w:t>. Z</w:t>
      </w:r>
      <w:r>
        <w:rPr>
          <w:rFonts w:cs="Arial"/>
          <w:szCs w:val="20"/>
        </w:rPr>
        <w:t>a tento nárůst mohou mj. silné populační ročníky</w:t>
      </w:r>
      <w:r w:rsidRPr="00FD5095">
        <w:rPr>
          <w:rFonts w:cs="Arial"/>
          <w:szCs w:val="20"/>
        </w:rPr>
        <w:t>. Od roku 2010 až do roku 2019 počet vysokoškolských studentů plynul</w:t>
      </w:r>
      <w:r>
        <w:rPr>
          <w:rFonts w:cs="Arial"/>
          <w:szCs w:val="20"/>
        </w:rPr>
        <w:t>e klesal</w:t>
      </w:r>
      <w:r w:rsidR="00AB43DB">
        <w:rPr>
          <w:rFonts w:cs="Arial"/>
          <w:szCs w:val="20"/>
        </w:rPr>
        <w:t>,</w:t>
      </w:r>
      <w:r>
        <w:rPr>
          <w:rFonts w:cs="Arial"/>
          <w:szCs w:val="20"/>
        </w:rPr>
        <w:t xml:space="preserve"> a</w:t>
      </w:r>
      <w:r w:rsidR="00AB43DB">
        <w:rPr>
          <w:rFonts w:cs="Arial"/>
          <w:szCs w:val="20"/>
        </w:rPr>
        <w:t>ž</w:t>
      </w:r>
      <w:r>
        <w:rPr>
          <w:rFonts w:cs="Arial"/>
          <w:szCs w:val="20"/>
        </w:rPr>
        <w:t> mezi lety 2019 a 2022</w:t>
      </w:r>
      <w:r w:rsidRPr="00FD5095">
        <w:rPr>
          <w:rFonts w:cs="Arial"/>
          <w:szCs w:val="20"/>
        </w:rPr>
        <w:t xml:space="preserve"> </w:t>
      </w:r>
      <w:r>
        <w:rPr>
          <w:rFonts w:cs="Arial"/>
          <w:szCs w:val="20"/>
        </w:rPr>
        <w:t xml:space="preserve">došlo k celkovému nárůstu o cca 16 tisíc studentů. </w:t>
      </w:r>
      <w:r w:rsidR="00B52749">
        <w:rPr>
          <w:rFonts w:cs="Arial"/>
          <w:szCs w:val="20"/>
        </w:rPr>
        <w:t>V</w:t>
      </w:r>
      <w:r w:rsidRPr="00FD5095">
        <w:rPr>
          <w:rFonts w:cs="Arial"/>
          <w:szCs w:val="20"/>
        </w:rPr>
        <w:t>ývoj počtu vysokoškolských studen</w:t>
      </w:r>
      <w:r>
        <w:rPr>
          <w:rFonts w:cs="Arial"/>
          <w:szCs w:val="20"/>
        </w:rPr>
        <w:t>t</w:t>
      </w:r>
      <w:r w:rsidRPr="00FD5095">
        <w:rPr>
          <w:rFonts w:cs="Arial"/>
          <w:szCs w:val="20"/>
        </w:rPr>
        <w:t xml:space="preserve">ů </w:t>
      </w:r>
      <w:r w:rsidR="00B52749">
        <w:rPr>
          <w:rFonts w:cs="Arial"/>
          <w:szCs w:val="20"/>
        </w:rPr>
        <w:t xml:space="preserve">od roku 2010 </w:t>
      </w:r>
      <w:r>
        <w:rPr>
          <w:rFonts w:cs="Arial"/>
          <w:szCs w:val="20"/>
        </w:rPr>
        <w:t>do značné míry</w:t>
      </w:r>
      <w:r w:rsidRPr="00FD5095">
        <w:rPr>
          <w:rFonts w:cs="Arial"/>
          <w:szCs w:val="20"/>
        </w:rPr>
        <w:t xml:space="preserve"> odráží také demografický vývoj v Česku, respektive změnu věkové struktury obyvatelstva. </w:t>
      </w:r>
    </w:p>
    <w:p w14:paraId="43315B97" w14:textId="2FE79493" w:rsidR="00713A24" w:rsidRDefault="00713A24" w:rsidP="00EF18BC">
      <w:pPr>
        <w:pStyle w:val="Zkladntextodsazen"/>
        <w:spacing w:before="120" w:line="288" w:lineRule="auto"/>
        <w:ind w:left="0"/>
        <w:jc w:val="both"/>
        <w:rPr>
          <w:rFonts w:ascii="Arial" w:hAnsi="Arial" w:cs="Arial"/>
          <w:sz w:val="20"/>
          <w:szCs w:val="20"/>
        </w:rPr>
      </w:pPr>
      <w:r>
        <w:rPr>
          <w:rFonts w:ascii="Arial" w:hAnsi="Arial" w:cs="Arial"/>
          <w:sz w:val="20"/>
          <w:szCs w:val="20"/>
        </w:rPr>
        <w:t>Studium na vysokých školách lze studovat v deseti hlavních oborech, které se dále dělí</w:t>
      </w:r>
      <w:r w:rsidR="001B02EB">
        <w:rPr>
          <w:rFonts w:ascii="Arial" w:hAnsi="Arial" w:cs="Arial"/>
          <w:sz w:val="20"/>
          <w:szCs w:val="20"/>
        </w:rPr>
        <w:t xml:space="preserve"> na dílčí podobory</w:t>
      </w:r>
      <w:r>
        <w:rPr>
          <w:rFonts w:ascii="Arial" w:hAnsi="Arial" w:cs="Arial"/>
          <w:sz w:val="20"/>
          <w:szCs w:val="20"/>
        </w:rPr>
        <w:t>. V roce 2022 se nejvíce vysokoškolskýc</w:t>
      </w:r>
      <w:r w:rsidR="007204F5">
        <w:rPr>
          <w:rFonts w:ascii="Arial" w:hAnsi="Arial" w:cs="Arial"/>
          <w:sz w:val="20"/>
          <w:szCs w:val="20"/>
        </w:rPr>
        <w:t>h studentů vzdělávalo v oboru Obchod, administrativa a právo</w:t>
      </w:r>
      <w:r w:rsidR="007422C0">
        <w:rPr>
          <w:rFonts w:ascii="Arial" w:hAnsi="Arial" w:cs="Arial"/>
          <w:sz w:val="20"/>
          <w:szCs w:val="20"/>
        </w:rPr>
        <w:t>,</w:t>
      </w:r>
      <w:r w:rsidR="007204F5">
        <w:rPr>
          <w:rFonts w:ascii="Arial" w:hAnsi="Arial" w:cs="Arial"/>
          <w:sz w:val="20"/>
          <w:szCs w:val="20"/>
        </w:rPr>
        <w:t xml:space="preserve"> do kterého bylo zapojeno více než 61 tisíc studentů a zaujímali pětinu všech vysokoškolských studentů.</w:t>
      </w:r>
      <w:r w:rsidR="007422C0">
        <w:rPr>
          <w:rFonts w:ascii="Arial" w:hAnsi="Arial" w:cs="Arial"/>
          <w:sz w:val="20"/>
          <w:szCs w:val="20"/>
        </w:rPr>
        <w:t xml:space="preserve"> Na druhém místě byl obor Zdravotní a sociální péče s více než 40 tisíci studenty a následoval obor Vzdělávání a výchova, který studovalo přes 37 tisíc osob. Podobný počet studentů jako v případě oboru Vzdělávání a výchova studoval také technické vědy. ICT a přírodovědné obory jsou v žebříčku oborů spíše na chvostu. V</w:t>
      </w:r>
      <w:r w:rsidR="009902C6">
        <w:rPr>
          <w:rFonts w:ascii="Arial" w:hAnsi="Arial" w:cs="Arial"/>
          <w:sz w:val="20"/>
          <w:szCs w:val="20"/>
        </w:rPr>
        <w:t xml:space="preserve">šechny tři obory, na </w:t>
      </w:r>
      <w:r w:rsidR="007422C0">
        <w:rPr>
          <w:rFonts w:ascii="Arial" w:hAnsi="Arial" w:cs="Arial"/>
          <w:sz w:val="20"/>
          <w:szCs w:val="20"/>
        </w:rPr>
        <w:t>které se na následujících řádcích zaměříme</w:t>
      </w:r>
      <w:r w:rsidR="006E4CF2">
        <w:rPr>
          <w:rFonts w:ascii="Arial" w:hAnsi="Arial" w:cs="Arial"/>
          <w:sz w:val="20"/>
          <w:szCs w:val="20"/>
        </w:rPr>
        <w:t>,</w:t>
      </w:r>
      <w:r w:rsidR="007422C0">
        <w:rPr>
          <w:rFonts w:ascii="Arial" w:hAnsi="Arial" w:cs="Arial"/>
          <w:sz w:val="20"/>
          <w:szCs w:val="20"/>
        </w:rPr>
        <w:t xml:space="preserve"> studovalo dohromady více než 80 tisíc studentů a na všech vysokoškolských studentech zaujímali cca 27 %.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494"/>
      </w:tblGrid>
      <w:tr w:rsidR="00CC3FE1" w:rsidRPr="00CC3FE1" w14:paraId="2F2EE560" w14:textId="77777777" w:rsidTr="00CC3FE1">
        <w:tc>
          <w:tcPr>
            <w:tcW w:w="8494" w:type="dxa"/>
            <w:shd w:val="clear" w:color="auto" w:fill="D9D9D9" w:themeFill="background1" w:themeFillShade="D9"/>
          </w:tcPr>
          <w:p w14:paraId="2D479BC0" w14:textId="59302A33" w:rsidR="00CC3FE1" w:rsidRPr="00CC3FE1" w:rsidRDefault="00CC3FE1" w:rsidP="00EA0531">
            <w:pPr>
              <w:pStyle w:val="Zkladntextodsazen"/>
              <w:spacing w:after="0" w:line="288" w:lineRule="auto"/>
              <w:ind w:left="0"/>
              <w:jc w:val="both"/>
              <w:rPr>
                <w:rFonts w:ascii="Arial" w:hAnsi="Arial" w:cs="Arial"/>
                <w:i/>
                <w:sz w:val="20"/>
                <w:szCs w:val="20"/>
              </w:rPr>
            </w:pPr>
            <w:r w:rsidRPr="00CC3FE1">
              <w:rPr>
                <w:rFonts w:ascii="Arial" w:hAnsi="Arial" w:cs="Arial"/>
                <w:i/>
                <w:sz w:val="20"/>
                <w:szCs w:val="20"/>
              </w:rPr>
              <w:t>V roce 2001 byla striktně zavedena třístupňová struktura vysokoškolského studia, kdy se dříve charakteristické 4–6leté studium na vysokých školách transformovalo do obvykle tříletých bakalářských studijních programů a do programů magisterských. Magisterské studijní programy jsou dvojího typu, a to navazující magisterské, které umožňuj</w:t>
            </w:r>
            <w:r w:rsidR="00AB43DB">
              <w:rPr>
                <w:rFonts w:ascii="Arial" w:hAnsi="Arial" w:cs="Arial"/>
                <w:i/>
                <w:sz w:val="20"/>
                <w:szCs w:val="20"/>
              </w:rPr>
              <w:t>í</w:t>
            </w:r>
            <w:r w:rsidRPr="00CC3FE1">
              <w:rPr>
                <w:rFonts w:ascii="Arial" w:hAnsi="Arial" w:cs="Arial"/>
                <w:i/>
                <w:sz w:val="20"/>
                <w:szCs w:val="20"/>
              </w:rPr>
              <w:t xml:space="preserve"> pokračovat ve studiu absolventům bakalářského studia (obvykle dvouleté) a ve výjimečných případech i tzv. dlouhé magisterské programy, u nichž nebylo rozdělení na dva stupně možné (např. studium medicíny, veterinárního lékařství či práva). </w:t>
            </w:r>
          </w:p>
        </w:tc>
      </w:tr>
    </w:tbl>
    <w:p w14:paraId="57DE4CBC" w14:textId="77777777" w:rsidR="00FD5095" w:rsidRPr="00183F22" w:rsidRDefault="00E54EC4" w:rsidP="00D572CA">
      <w:pPr>
        <w:pStyle w:val="Odstavecseseznamem"/>
        <w:numPr>
          <w:ilvl w:val="0"/>
          <w:numId w:val="2"/>
        </w:numPr>
        <w:spacing w:before="240" w:after="120" w:line="288" w:lineRule="auto"/>
        <w:ind w:left="426" w:hanging="426"/>
        <w:rPr>
          <w:rFonts w:cs="Arial"/>
          <w:b/>
          <w:sz w:val="24"/>
          <w:szCs w:val="24"/>
        </w:rPr>
      </w:pPr>
      <w:r w:rsidRPr="00183F22">
        <w:rPr>
          <w:rFonts w:cs="Arial"/>
          <w:b/>
          <w:sz w:val="24"/>
          <w:szCs w:val="24"/>
        </w:rPr>
        <w:lastRenderedPageBreak/>
        <w:t>Studenti ICT oborů na vysokých školách</w:t>
      </w:r>
    </w:p>
    <w:p w14:paraId="0632B5D9" w14:textId="79326CA7" w:rsidR="00FD5095" w:rsidRDefault="00FD5095" w:rsidP="009801FC">
      <w:pPr>
        <w:spacing w:after="60" w:line="288" w:lineRule="auto"/>
        <w:rPr>
          <w:rFonts w:cs="Arial"/>
          <w:szCs w:val="20"/>
        </w:rPr>
      </w:pPr>
      <w:r w:rsidRPr="00FD5095">
        <w:rPr>
          <w:rFonts w:cs="Arial"/>
          <w:szCs w:val="20"/>
        </w:rPr>
        <w:t>Studenti a absolventi oborů informačních a komunikačních technologií jsou vymezeni na základě Mezinárodní klasifikace vzdělání ISCED-F 2013 jako třída 06. Tento hlavní obor se potom dělí na</w:t>
      </w:r>
      <w:r w:rsidR="00247DC7">
        <w:rPr>
          <w:rFonts w:cs="Arial"/>
          <w:szCs w:val="20"/>
        </w:rPr>
        <w:t> </w:t>
      </w:r>
      <w:r w:rsidRPr="00FD5095">
        <w:rPr>
          <w:rFonts w:cs="Arial"/>
          <w:szCs w:val="20"/>
        </w:rPr>
        <w:t>podobory jako je Používání počítačů, Návrhy a správa databází a sítí, Vývoj a analýzy softwaru a aplikací a dále na Interdisciplinární obory a obory, které nelze konkrétně zařadit mezi žádný z výše zmiňovaných.</w:t>
      </w:r>
    </w:p>
    <w:p w14:paraId="6276E85F" w14:textId="52A613E8" w:rsidR="000777FD" w:rsidRPr="000D5E04" w:rsidRDefault="000777FD" w:rsidP="00575042">
      <w:pPr>
        <w:spacing w:after="60" w:line="288" w:lineRule="auto"/>
        <w:rPr>
          <w:rFonts w:cs="Arial"/>
          <w:szCs w:val="20"/>
        </w:rPr>
      </w:pPr>
      <w:r w:rsidRPr="000D5E04">
        <w:rPr>
          <w:rFonts w:cs="Arial"/>
          <w:szCs w:val="20"/>
        </w:rPr>
        <w:t>Také počet vysokoškolských studentů ICT oborů dosáhl svého maxima okolo roku 2010 (cca 26 tisíc osob)</w:t>
      </w:r>
      <w:r w:rsidR="00AB43DB">
        <w:rPr>
          <w:rFonts w:cs="Arial"/>
          <w:szCs w:val="20"/>
        </w:rPr>
        <w:t>,</w:t>
      </w:r>
      <w:r w:rsidRPr="000D5E04">
        <w:rPr>
          <w:rFonts w:cs="Arial"/>
          <w:szCs w:val="20"/>
        </w:rPr>
        <w:t xml:space="preserve"> a poté následoval pokles k nejnižší hodnotě 20 tisíc studentů v roce 2017. Od té doby již dochází k pomalému zvyšování, v roce 202</w:t>
      </w:r>
      <w:r w:rsidR="000D5E04" w:rsidRPr="000D5E04">
        <w:rPr>
          <w:rFonts w:cs="Arial"/>
          <w:szCs w:val="20"/>
        </w:rPr>
        <w:t>2</w:t>
      </w:r>
      <w:r w:rsidRPr="000D5E04">
        <w:rPr>
          <w:rFonts w:cs="Arial"/>
          <w:szCs w:val="20"/>
        </w:rPr>
        <w:t xml:space="preserve"> u nás dosáhl počet vysokoškolských studentů ICT oborů </w:t>
      </w:r>
      <w:r w:rsidR="000D5E04" w:rsidRPr="000D5E04">
        <w:rPr>
          <w:rFonts w:cs="Arial"/>
          <w:szCs w:val="20"/>
        </w:rPr>
        <w:t>23 488</w:t>
      </w:r>
      <w:r w:rsidRPr="000D5E04">
        <w:rPr>
          <w:rFonts w:cs="Arial"/>
          <w:szCs w:val="20"/>
        </w:rPr>
        <w:t xml:space="preserve"> osob. </w:t>
      </w:r>
    </w:p>
    <w:p w14:paraId="41267FCD" w14:textId="77777777" w:rsidR="00FD5095" w:rsidRPr="00142F67" w:rsidRDefault="00FD5095" w:rsidP="000777FD">
      <w:pPr>
        <w:spacing w:line="288" w:lineRule="auto"/>
        <w:rPr>
          <w:rFonts w:cs="Arial"/>
          <w:b/>
          <w:szCs w:val="20"/>
        </w:rPr>
      </w:pPr>
      <w:r w:rsidRPr="00142F67">
        <w:rPr>
          <w:rFonts w:cs="Arial"/>
          <w:b/>
          <w:szCs w:val="20"/>
        </w:rPr>
        <w:t>Graf 1: Studenti ICT oborů na vysokých školách</w:t>
      </w:r>
    </w:p>
    <w:p w14:paraId="0B25A4A2" w14:textId="7DB005CE" w:rsidR="00654FB4" w:rsidRPr="00C21779" w:rsidRDefault="00550260" w:rsidP="00FD5095">
      <w:pPr>
        <w:spacing w:line="288" w:lineRule="auto"/>
        <w:rPr>
          <w:rFonts w:cs="Arial"/>
          <w:color w:val="0070C0"/>
          <w:szCs w:val="20"/>
        </w:rPr>
      </w:pPr>
      <w:r>
        <w:rPr>
          <w:rFonts w:cs="Arial"/>
          <w:noProof/>
          <w:color w:val="0070C0"/>
          <w:szCs w:val="20"/>
          <w:lang w:eastAsia="cs-CZ"/>
        </w:rPr>
        <w:drawing>
          <wp:inline distT="0" distB="0" distL="0" distR="0" wp14:anchorId="1BA93DFB" wp14:editId="6B649583">
            <wp:extent cx="5480685" cy="3023870"/>
            <wp:effectExtent l="0" t="0" r="5715"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0685" cy="3023870"/>
                    </a:xfrm>
                    <a:prstGeom prst="rect">
                      <a:avLst/>
                    </a:prstGeom>
                    <a:noFill/>
                  </pic:spPr>
                </pic:pic>
              </a:graphicData>
            </a:graphic>
          </wp:inline>
        </w:drawing>
      </w:r>
    </w:p>
    <w:p w14:paraId="45BDCDEC" w14:textId="77777777" w:rsidR="00FD5095" w:rsidRPr="008855FF" w:rsidRDefault="00FD5095" w:rsidP="000777FD">
      <w:pPr>
        <w:spacing w:before="60" w:after="120" w:line="288" w:lineRule="auto"/>
        <w:rPr>
          <w:rFonts w:cs="Arial"/>
          <w:i/>
          <w:sz w:val="18"/>
          <w:szCs w:val="18"/>
        </w:rPr>
      </w:pPr>
      <w:r w:rsidRPr="008855FF">
        <w:rPr>
          <w:rFonts w:cs="Arial"/>
          <w:i/>
          <w:sz w:val="18"/>
          <w:szCs w:val="18"/>
        </w:rPr>
        <w:t>Zdroj: Český statistický úřad podle MŠMT</w:t>
      </w:r>
    </w:p>
    <w:p w14:paraId="1D91C328" w14:textId="76AEB828" w:rsidR="00FD5095" w:rsidRPr="0075485F" w:rsidRDefault="00FD5095" w:rsidP="009801FC">
      <w:pPr>
        <w:spacing w:after="60" w:line="288" w:lineRule="auto"/>
        <w:rPr>
          <w:rFonts w:cs="Arial"/>
          <w:szCs w:val="20"/>
        </w:rPr>
      </w:pPr>
      <w:r w:rsidRPr="00B322FD">
        <w:rPr>
          <w:rFonts w:cs="Arial"/>
          <w:szCs w:val="20"/>
        </w:rPr>
        <w:t>Na celkové populaci vysokoškolských studentů se studenti ICT oborů podíleli v roce 202</w:t>
      </w:r>
      <w:r w:rsidR="00B322FD" w:rsidRPr="00B322FD">
        <w:rPr>
          <w:rFonts w:cs="Arial"/>
          <w:szCs w:val="20"/>
        </w:rPr>
        <w:t xml:space="preserve">2 </w:t>
      </w:r>
      <w:r w:rsidRPr="00B322FD">
        <w:rPr>
          <w:rFonts w:cs="Arial"/>
          <w:szCs w:val="20"/>
        </w:rPr>
        <w:t>7</w:t>
      </w:r>
      <w:r w:rsidR="00B322FD" w:rsidRPr="00B322FD">
        <w:rPr>
          <w:rFonts w:cs="Arial"/>
          <w:szCs w:val="20"/>
        </w:rPr>
        <w:t>,7</w:t>
      </w:r>
      <w:r w:rsidRPr="00B322FD">
        <w:rPr>
          <w:rFonts w:cs="Arial"/>
          <w:szCs w:val="20"/>
        </w:rPr>
        <w:t xml:space="preserve"> % a za posledních dvacet let se tento podíl </w:t>
      </w:r>
      <w:r w:rsidR="00B322FD" w:rsidRPr="00B322FD">
        <w:rPr>
          <w:rFonts w:cs="Arial"/>
          <w:szCs w:val="20"/>
        </w:rPr>
        <w:t>z</w:t>
      </w:r>
      <w:r w:rsidRPr="00B322FD">
        <w:rPr>
          <w:rFonts w:cs="Arial"/>
          <w:szCs w:val="20"/>
        </w:rPr>
        <w:t xml:space="preserve">dvojnásobil. V průběhu sledovaného </w:t>
      </w:r>
      <w:r w:rsidR="00B322FD" w:rsidRPr="00B322FD">
        <w:rPr>
          <w:rFonts w:cs="Arial"/>
          <w:szCs w:val="20"/>
        </w:rPr>
        <w:t>dvaa</w:t>
      </w:r>
      <w:r w:rsidRPr="00B322FD">
        <w:rPr>
          <w:rFonts w:cs="Arial"/>
          <w:szCs w:val="20"/>
        </w:rPr>
        <w:t xml:space="preserve">dvacetiletého období nedocházelo, na rozdíl od absolutních hodnot, k výraznému poklesu tohoto ukazatele, ten </w:t>
      </w:r>
      <w:r w:rsidRPr="0075485F">
        <w:rPr>
          <w:rFonts w:cs="Arial"/>
          <w:szCs w:val="20"/>
        </w:rPr>
        <w:t>během let mírně rostl či stagnoval.</w:t>
      </w:r>
    </w:p>
    <w:p w14:paraId="7BF8A8FF" w14:textId="11FE3240" w:rsidR="00FD5095" w:rsidRPr="0075485F" w:rsidRDefault="00FD5095" w:rsidP="00FD5095">
      <w:pPr>
        <w:spacing w:line="288" w:lineRule="auto"/>
        <w:rPr>
          <w:rFonts w:cs="Arial"/>
          <w:szCs w:val="20"/>
        </w:rPr>
      </w:pPr>
      <w:r w:rsidRPr="0075485F">
        <w:rPr>
          <w:rFonts w:cs="Arial"/>
          <w:szCs w:val="20"/>
        </w:rPr>
        <w:t>Počty absolventů v čase kopírují počty studentů jen s několikaletým zpožděním. Zatímco počet studentů ICT dosáhl vrcholu v letech 2010 a 2011, pak v případě absolventů to bylo o 2–3 roky později. V posledních letech lze vývoj počtu absolventů ICT oborů na vysokých školách označit za stagnaci</w:t>
      </w:r>
      <w:r w:rsidR="0075485F" w:rsidRPr="0075485F">
        <w:rPr>
          <w:rFonts w:cs="Arial"/>
          <w:szCs w:val="20"/>
        </w:rPr>
        <w:t xml:space="preserve"> s mírným nárůstem v roce 2021</w:t>
      </w:r>
      <w:r w:rsidRPr="0075485F">
        <w:rPr>
          <w:rFonts w:cs="Arial"/>
          <w:szCs w:val="20"/>
        </w:rPr>
        <w:t>. V roce 202</w:t>
      </w:r>
      <w:r w:rsidR="0075485F" w:rsidRPr="0075485F">
        <w:rPr>
          <w:rFonts w:cs="Arial"/>
          <w:szCs w:val="20"/>
        </w:rPr>
        <w:t>2</w:t>
      </w:r>
      <w:r w:rsidRPr="0075485F">
        <w:rPr>
          <w:rFonts w:cs="Arial"/>
          <w:szCs w:val="20"/>
        </w:rPr>
        <w:t xml:space="preserve"> absolvovalo některý z programů ICT oborů necelých 3 </w:t>
      </w:r>
      <w:r w:rsidR="0075485F" w:rsidRPr="0075485F">
        <w:rPr>
          <w:rFonts w:cs="Arial"/>
          <w:szCs w:val="20"/>
        </w:rPr>
        <w:t>583</w:t>
      </w:r>
      <w:r w:rsidRPr="0075485F">
        <w:rPr>
          <w:rFonts w:cs="Arial"/>
          <w:szCs w:val="20"/>
        </w:rPr>
        <w:t xml:space="preserve"> studentů a</w:t>
      </w:r>
      <w:r w:rsidR="003B2DD4" w:rsidRPr="0075485F">
        <w:rPr>
          <w:rFonts w:cs="Arial"/>
          <w:szCs w:val="20"/>
        </w:rPr>
        <w:t> </w:t>
      </w:r>
      <w:r w:rsidRPr="0075485F">
        <w:rPr>
          <w:rFonts w:cs="Arial"/>
          <w:szCs w:val="20"/>
        </w:rPr>
        <w:t>na všech absolventech vysokých škol se podíleli 6</w:t>
      </w:r>
      <w:r w:rsidR="0075485F" w:rsidRPr="0075485F">
        <w:rPr>
          <w:rFonts w:cs="Arial"/>
          <w:szCs w:val="20"/>
        </w:rPr>
        <w:t>,1</w:t>
      </w:r>
      <w:r w:rsidRPr="0075485F">
        <w:rPr>
          <w:rFonts w:cs="Arial"/>
          <w:szCs w:val="20"/>
        </w:rPr>
        <w:t> %.</w:t>
      </w:r>
    </w:p>
    <w:p w14:paraId="6E3E1ACB" w14:textId="77777777" w:rsidR="00B40AC9" w:rsidRDefault="00B40AC9" w:rsidP="00FD5095">
      <w:pPr>
        <w:spacing w:before="120" w:line="288" w:lineRule="auto"/>
        <w:rPr>
          <w:rFonts w:cs="Arial"/>
          <w:b/>
          <w:szCs w:val="20"/>
        </w:rPr>
      </w:pPr>
    </w:p>
    <w:p w14:paraId="13DFF6DB" w14:textId="6242A059" w:rsidR="00B40AC9" w:rsidRDefault="00B40AC9" w:rsidP="00FD5095">
      <w:pPr>
        <w:spacing w:before="120" w:line="288" w:lineRule="auto"/>
        <w:rPr>
          <w:rFonts w:cs="Arial"/>
          <w:b/>
          <w:szCs w:val="20"/>
        </w:rPr>
      </w:pPr>
    </w:p>
    <w:p w14:paraId="0D784C2E" w14:textId="78489744" w:rsidR="00FD5095" w:rsidRPr="008855FF" w:rsidRDefault="00FD5095" w:rsidP="00FD5095">
      <w:pPr>
        <w:spacing w:before="120" w:line="288" w:lineRule="auto"/>
        <w:rPr>
          <w:rFonts w:cs="Arial"/>
          <w:b/>
          <w:szCs w:val="20"/>
        </w:rPr>
      </w:pPr>
      <w:r w:rsidRPr="008855FF">
        <w:rPr>
          <w:rFonts w:cs="Arial"/>
          <w:b/>
          <w:szCs w:val="20"/>
        </w:rPr>
        <w:lastRenderedPageBreak/>
        <w:t>Graf 2: Absolventi ICT oborů na vysokých školách</w:t>
      </w:r>
    </w:p>
    <w:p w14:paraId="5B0F38D5" w14:textId="014F26AC" w:rsidR="00FD5095" w:rsidRPr="00C21779" w:rsidRDefault="00550260" w:rsidP="00FD5095">
      <w:pPr>
        <w:pStyle w:val="Zkladntext3"/>
        <w:spacing w:line="288" w:lineRule="auto"/>
        <w:rPr>
          <w:i w:val="0"/>
          <w:iCs w:val="0"/>
          <w:color w:val="0070C0"/>
          <w:lang w:val="cs-CZ"/>
        </w:rPr>
      </w:pPr>
      <w:r>
        <w:rPr>
          <w:i w:val="0"/>
          <w:iCs w:val="0"/>
          <w:noProof/>
          <w:color w:val="0070C0"/>
          <w:lang w:val="cs-CZ"/>
        </w:rPr>
        <w:drawing>
          <wp:inline distT="0" distB="0" distL="0" distR="0" wp14:anchorId="33A6784E" wp14:editId="6896D770">
            <wp:extent cx="5401310" cy="2334895"/>
            <wp:effectExtent l="0" t="0" r="889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1310" cy="2334895"/>
                    </a:xfrm>
                    <a:prstGeom prst="rect">
                      <a:avLst/>
                    </a:prstGeom>
                    <a:noFill/>
                  </pic:spPr>
                </pic:pic>
              </a:graphicData>
            </a:graphic>
          </wp:inline>
        </w:drawing>
      </w:r>
    </w:p>
    <w:p w14:paraId="72041F17" w14:textId="77777777" w:rsidR="00FD5095" w:rsidRPr="008855FF" w:rsidRDefault="00FD5095" w:rsidP="000777FD">
      <w:pPr>
        <w:spacing w:before="60" w:after="120" w:line="288" w:lineRule="auto"/>
        <w:rPr>
          <w:rFonts w:cs="Arial"/>
          <w:i/>
          <w:sz w:val="18"/>
          <w:szCs w:val="18"/>
        </w:rPr>
      </w:pPr>
      <w:r w:rsidRPr="008855FF">
        <w:rPr>
          <w:rFonts w:cs="Arial"/>
          <w:i/>
          <w:sz w:val="18"/>
          <w:szCs w:val="18"/>
        </w:rPr>
        <w:t>Zdroj: Český statistický úřad podle MŠMT</w:t>
      </w:r>
    </w:p>
    <w:p w14:paraId="23299BC9" w14:textId="77777777" w:rsidR="007011D1" w:rsidRPr="00AB0FF6" w:rsidRDefault="007011D1" w:rsidP="007011D1">
      <w:pPr>
        <w:pStyle w:val="Odstavecseseznamem"/>
        <w:numPr>
          <w:ilvl w:val="1"/>
          <w:numId w:val="2"/>
        </w:numPr>
        <w:spacing w:before="240" w:after="120" w:line="288" w:lineRule="auto"/>
        <w:ind w:left="426" w:hanging="426"/>
        <w:rPr>
          <w:rFonts w:cs="Arial"/>
          <w:b/>
          <w:szCs w:val="20"/>
        </w:rPr>
      </w:pPr>
      <w:r w:rsidRPr="00AB0FF6">
        <w:rPr>
          <w:rFonts w:cs="Arial"/>
          <w:b/>
          <w:szCs w:val="20"/>
        </w:rPr>
        <w:t>Studenti ICT oborů na vysokých školách v Česku</w:t>
      </w:r>
    </w:p>
    <w:p w14:paraId="4EB442A2" w14:textId="69483132" w:rsidR="00FD5095" w:rsidRDefault="00FD5095" w:rsidP="009801FC">
      <w:pPr>
        <w:spacing w:after="60" w:line="288" w:lineRule="auto"/>
        <w:rPr>
          <w:rFonts w:cs="Arial"/>
          <w:szCs w:val="20"/>
        </w:rPr>
      </w:pPr>
      <w:r w:rsidRPr="001733B1">
        <w:rPr>
          <w:rFonts w:cs="Arial"/>
          <w:szCs w:val="20"/>
        </w:rPr>
        <w:t xml:space="preserve">Zatímco v roce 2001 převažovali mezi studenty ICT oborů ze dvou třetin studující v magisterských programech a bakalářů nebyla ani třetina všech studentů ICT, pak od roku 2004 je již poměr bakalářů a magistrů opačný. Od roku 2004 se již zastoupení bakalářů pohybuje okolo dvou třetin a vyšší. Samozřejmě ve struktuře dochází k výkyvům a to v závislosti na zájmu o ICT obory, </w:t>
      </w:r>
      <w:r w:rsidRPr="005F2C75">
        <w:rPr>
          <w:rFonts w:cs="Arial"/>
          <w:szCs w:val="20"/>
        </w:rPr>
        <w:t xml:space="preserve">otevřených kapacitách daných programů v konkrétních letech a také o zájmu či nezájmu bakalářů studovat dále magisterské programy. Co se týká studentů ICT v doktorských programech, tak jejich zastoupení na vysokoškolských studentech ICT oborů je v průběhu let stabilní a pohybuje se </w:t>
      </w:r>
      <w:r w:rsidR="005F2C75" w:rsidRPr="005F2C75">
        <w:rPr>
          <w:rFonts w:cs="Arial"/>
          <w:szCs w:val="20"/>
        </w:rPr>
        <w:t>okolo</w:t>
      </w:r>
      <w:r w:rsidRPr="005F2C75">
        <w:rPr>
          <w:rFonts w:cs="Arial"/>
          <w:szCs w:val="20"/>
        </w:rPr>
        <w:t xml:space="preserve"> 4 %. Jedná se o nižší zastoupení, než jak je tomu v případě studentů vysokých škol celkem. V jejich případě s</w:t>
      </w:r>
      <w:r w:rsidR="004C024E" w:rsidRPr="005F2C75">
        <w:rPr>
          <w:rFonts w:cs="Arial"/>
          <w:szCs w:val="20"/>
        </w:rPr>
        <w:t>e</w:t>
      </w:r>
      <w:r w:rsidRPr="005F2C75">
        <w:rPr>
          <w:rFonts w:cs="Arial"/>
          <w:szCs w:val="20"/>
        </w:rPr>
        <w:t> podíl studentů doktorských programů pohybuje dlouhodobě okolo 7 %.</w:t>
      </w:r>
    </w:p>
    <w:p w14:paraId="43901CD8" w14:textId="77777777" w:rsidR="00B40AC9" w:rsidRPr="00CA7B8E" w:rsidRDefault="00B40AC9" w:rsidP="00B40AC9">
      <w:pPr>
        <w:pStyle w:val="Zkladntext3"/>
        <w:spacing w:beforeLines="60" w:before="144" w:line="288" w:lineRule="auto"/>
        <w:rPr>
          <w:rFonts w:eastAsiaTheme="minorHAnsi"/>
          <w:b/>
          <w:i w:val="0"/>
          <w:iCs w:val="0"/>
          <w:lang w:val="cs-CZ" w:eastAsia="en-US"/>
        </w:rPr>
      </w:pPr>
      <w:r w:rsidRPr="00CA7B8E">
        <w:rPr>
          <w:rFonts w:eastAsiaTheme="minorHAnsi"/>
          <w:b/>
          <w:i w:val="0"/>
          <w:iCs w:val="0"/>
          <w:lang w:val="cs-CZ" w:eastAsia="en-US"/>
        </w:rPr>
        <w:t>Graf 3: Studenti ICT oborů na vysokých školách podle studijního programu</w:t>
      </w:r>
    </w:p>
    <w:p w14:paraId="0AAF5F4B" w14:textId="733E4500" w:rsidR="00B40AC9" w:rsidRPr="00C21779" w:rsidRDefault="00550260" w:rsidP="00B40AC9">
      <w:pPr>
        <w:spacing w:line="288" w:lineRule="auto"/>
        <w:rPr>
          <w:rFonts w:cs="Arial"/>
          <w:color w:val="0070C0"/>
          <w:szCs w:val="20"/>
        </w:rPr>
      </w:pPr>
      <w:r>
        <w:rPr>
          <w:rFonts w:cs="Arial"/>
          <w:noProof/>
          <w:color w:val="0070C0"/>
          <w:szCs w:val="20"/>
          <w:lang w:eastAsia="cs-CZ"/>
        </w:rPr>
        <w:drawing>
          <wp:inline distT="0" distB="0" distL="0" distR="0" wp14:anchorId="7FE9257E" wp14:editId="43D63A2E">
            <wp:extent cx="5401310" cy="2097405"/>
            <wp:effectExtent l="0" t="0" r="889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1310" cy="2097405"/>
                    </a:xfrm>
                    <a:prstGeom prst="rect">
                      <a:avLst/>
                    </a:prstGeom>
                    <a:noFill/>
                  </pic:spPr>
                </pic:pic>
              </a:graphicData>
            </a:graphic>
          </wp:inline>
        </w:drawing>
      </w:r>
    </w:p>
    <w:p w14:paraId="04E7650A" w14:textId="77777777" w:rsidR="00B40AC9" w:rsidRPr="00CA7B8E" w:rsidRDefault="00B40AC9" w:rsidP="00B40AC9">
      <w:pPr>
        <w:spacing w:before="60" w:after="120" w:line="288" w:lineRule="auto"/>
        <w:rPr>
          <w:rFonts w:cs="Arial"/>
          <w:i/>
          <w:sz w:val="18"/>
          <w:szCs w:val="18"/>
        </w:rPr>
      </w:pPr>
      <w:r w:rsidRPr="00CA7B8E">
        <w:rPr>
          <w:rFonts w:cs="Arial"/>
          <w:i/>
          <w:sz w:val="18"/>
          <w:szCs w:val="18"/>
        </w:rPr>
        <w:t>Zdroj: Český statistický úřad podle MŠMT</w:t>
      </w:r>
    </w:p>
    <w:p w14:paraId="746D2387" w14:textId="372A6705" w:rsidR="00FD5095" w:rsidRPr="005F2C75" w:rsidRDefault="00FD5095" w:rsidP="00FD5095">
      <w:pPr>
        <w:pStyle w:val="Zkladntext3"/>
        <w:spacing w:afterLines="60" w:after="144" w:line="288" w:lineRule="auto"/>
        <w:rPr>
          <w:rFonts w:eastAsiaTheme="minorHAnsi"/>
          <w:i w:val="0"/>
          <w:iCs w:val="0"/>
          <w:lang w:val="cs-CZ" w:eastAsia="en-US"/>
        </w:rPr>
      </w:pPr>
      <w:r w:rsidRPr="005F2C75">
        <w:rPr>
          <w:rFonts w:eastAsiaTheme="minorHAnsi"/>
          <w:i w:val="0"/>
          <w:iCs w:val="0"/>
          <w:lang w:val="cs-CZ" w:eastAsia="en-US"/>
        </w:rPr>
        <w:lastRenderedPageBreak/>
        <w:t>Jak vyplývá z předchozích řádků, tak i v roce 202</w:t>
      </w:r>
      <w:r w:rsidR="005F2C75" w:rsidRPr="005F2C75">
        <w:rPr>
          <w:rFonts w:eastAsiaTheme="minorHAnsi"/>
          <w:i w:val="0"/>
          <w:iCs w:val="0"/>
          <w:lang w:val="cs-CZ" w:eastAsia="en-US"/>
        </w:rPr>
        <w:t>2</w:t>
      </w:r>
      <w:r w:rsidRPr="005F2C75">
        <w:rPr>
          <w:rFonts w:eastAsiaTheme="minorHAnsi"/>
          <w:i w:val="0"/>
          <w:iCs w:val="0"/>
          <w:lang w:val="cs-CZ" w:eastAsia="en-US"/>
        </w:rPr>
        <w:t xml:space="preserve"> studovalo ICT obory nejvíce studentů v bakalářském studijním programu, jednalo se o </w:t>
      </w:r>
      <w:r w:rsidR="005F2C75" w:rsidRPr="005F2C75">
        <w:rPr>
          <w:rFonts w:eastAsiaTheme="minorHAnsi"/>
          <w:i w:val="0"/>
          <w:iCs w:val="0"/>
          <w:lang w:val="cs-CZ" w:eastAsia="en-US"/>
        </w:rPr>
        <w:t>více než 17</w:t>
      </w:r>
      <w:r w:rsidRPr="005F2C75">
        <w:rPr>
          <w:rFonts w:eastAsiaTheme="minorHAnsi"/>
          <w:i w:val="0"/>
          <w:iCs w:val="0"/>
          <w:lang w:val="cs-CZ" w:eastAsia="en-US"/>
        </w:rPr>
        <w:t xml:space="preserve"> tisíc osob a z VŠ studen</w:t>
      </w:r>
      <w:r w:rsidR="005F2C75" w:rsidRPr="005F2C75">
        <w:rPr>
          <w:rFonts w:eastAsiaTheme="minorHAnsi"/>
          <w:i w:val="0"/>
          <w:iCs w:val="0"/>
          <w:lang w:val="cs-CZ" w:eastAsia="en-US"/>
        </w:rPr>
        <w:t>tů ICT oborů tvořili bakaláři 73</w:t>
      </w:r>
      <w:r w:rsidRPr="005F2C75">
        <w:rPr>
          <w:rFonts w:eastAsiaTheme="minorHAnsi"/>
          <w:i w:val="0"/>
          <w:iCs w:val="0"/>
          <w:lang w:val="cs-CZ" w:eastAsia="en-US"/>
        </w:rPr>
        <w:t xml:space="preserve"> %. </w:t>
      </w:r>
      <w:r w:rsidR="005F2C75" w:rsidRPr="005F2C75">
        <w:rPr>
          <w:rFonts w:eastAsiaTheme="minorHAnsi"/>
          <w:i w:val="0"/>
          <w:iCs w:val="0"/>
          <w:lang w:val="cs-CZ" w:eastAsia="en-US"/>
        </w:rPr>
        <w:t xml:space="preserve">Více než </w:t>
      </w:r>
      <w:r w:rsidRPr="005F2C75">
        <w:rPr>
          <w:rFonts w:eastAsiaTheme="minorHAnsi"/>
          <w:i w:val="0"/>
          <w:iCs w:val="0"/>
          <w:lang w:val="cs-CZ" w:eastAsia="en-US"/>
        </w:rPr>
        <w:t>pět tisíc osob pak ve stejném roce studovalo ICT v magisterských st</w:t>
      </w:r>
      <w:r w:rsidR="005F2C75" w:rsidRPr="005F2C75">
        <w:rPr>
          <w:rFonts w:eastAsiaTheme="minorHAnsi"/>
          <w:i w:val="0"/>
          <w:iCs w:val="0"/>
          <w:lang w:val="cs-CZ" w:eastAsia="en-US"/>
        </w:rPr>
        <w:t>udijních programech (23</w:t>
      </w:r>
      <w:r w:rsidR="004F5BE5" w:rsidRPr="005F2C75">
        <w:rPr>
          <w:rFonts w:eastAsiaTheme="minorHAnsi"/>
          <w:i w:val="0"/>
          <w:iCs w:val="0"/>
          <w:lang w:val="cs-CZ" w:eastAsia="en-US"/>
        </w:rPr>
        <w:t> </w:t>
      </w:r>
      <w:r w:rsidRPr="005F2C75">
        <w:rPr>
          <w:rFonts w:eastAsiaTheme="minorHAnsi"/>
          <w:i w:val="0"/>
          <w:iCs w:val="0"/>
          <w:lang w:val="cs-CZ" w:eastAsia="en-US"/>
        </w:rPr>
        <w:t>% ze všech VŠ studentů ICT) a cca 8</w:t>
      </w:r>
      <w:r w:rsidR="005F2C75" w:rsidRPr="005F2C75">
        <w:rPr>
          <w:rFonts w:eastAsiaTheme="minorHAnsi"/>
          <w:i w:val="0"/>
          <w:iCs w:val="0"/>
          <w:lang w:val="cs-CZ" w:eastAsia="en-US"/>
        </w:rPr>
        <w:t>90</w:t>
      </w:r>
      <w:r w:rsidRPr="005F2C75">
        <w:rPr>
          <w:rFonts w:eastAsiaTheme="minorHAnsi"/>
          <w:i w:val="0"/>
          <w:iCs w:val="0"/>
          <w:lang w:val="cs-CZ" w:eastAsia="en-US"/>
        </w:rPr>
        <w:t xml:space="preserve"> studentů ICT navštěvoval</w:t>
      </w:r>
      <w:r w:rsidR="004F5BE5" w:rsidRPr="005F2C75">
        <w:rPr>
          <w:rFonts w:eastAsiaTheme="minorHAnsi"/>
          <w:i w:val="0"/>
          <w:iCs w:val="0"/>
          <w:lang w:val="cs-CZ" w:eastAsia="en-US"/>
        </w:rPr>
        <w:t>o doktorský studijní program (4 </w:t>
      </w:r>
      <w:r w:rsidRPr="005F2C75">
        <w:rPr>
          <w:rFonts w:eastAsiaTheme="minorHAnsi"/>
          <w:i w:val="0"/>
          <w:iCs w:val="0"/>
          <w:lang w:val="cs-CZ" w:eastAsia="en-US"/>
        </w:rPr>
        <w:t>% ze všech VŠ studentů ICT).</w:t>
      </w:r>
    </w:p>
    <w:p w14:paraId="67E795E4" w14:textId="7BEFB579" w:rsidR="00FD5095" w:rsidRPr="00CC5DD8" w:rsidRDefault="00FD5095" w:rsidP="009801FC">
      <w:pPr>
        <w:spacing w:after="60" w:line="288" w:lineRule="auto"/>
        <w:rPr>
          <w:rFonts w:cs="Arial"/>
          <w:szCs w:val="20"/>
        </w:rPr>
      </w:pPr>
      <w:r w:rsidRPr="00B94E42">
        <w:rPr>
          <w:rFonts w:cs="Arial"/>
          <w:szCs w:val="20"/>
        </w:rPr>
        <w:t>Mezi jednotlivými ICT obory, které lze na vysokých školách s</w:t>
      </w:r>
      <w:r w:rsidR="00905D94" w:rsidRPr="00B94E42">
        <w:rPr>
          <w:rFonts w:cs="Arial"/>
          <w:szCs w:val="20"/>
        </w:rPr>
        <w:t>tudovat, jednoznačně vede obor V</w:t>
      </w:r>
      <w:r w:rsidRPr="00B94E42">
        <w:rPr>
          <w:rFonts w:cs="Arial"/>
          <w:szCs w:val="20"/>
        </w:rPr>
        <w:t>ývoj a analýza softwaru a aplikací, který v roce 20</w:t>
      </w:r>
      <w:r w:rsidR="00B94E42" w:rsidRPr="00B94E42">
        <w:rPr>
          <w:rFonts w:cs="Arial"/>
          <w:szCs w:val="20"/>
        </w:rPr>
        <w:t>22</w:t>
      </w:r>
      <w:r w:rsidRPr="00B94E42">
        <w:rPr>
          <w:rFonts w:cs="Arial"/>
          <w:szCs w:val="20"/>
        </w:rPr>
        <w:t xml:space="preserve"> studovaly </w:t>
      </w:r>
      <w:r w:rsidR="00B94E42" w:rsidRPr="00B94E42">
        <w:rPr>
          <w:rFonts w:cs="Arial"/>
          <w:szCs w:val="20"/>
        </w:rPr>
        <w:t>téměř tři čtvrtiny</w:t>
      </w:r>
      <w:r w:rsidRPr="00B94E42">
        <w:rPr>
          <w:rFonts w:cs="Arial"/>
          <w:szCs w:val="20"/>
        </w:rPr>
        <w:t xml:space="preserve"> vysokoškolských studentů ICT oborů,</w:t>
      </w:r>
      <w:r w:rsidR="00B94E42" w:rsidRPr="00B94E42">
        <w:rPr>
          <w:rFonts w:cs="Arial"/>
          <w:szCs w:val="20"/>
        </w:rPr>
        <w:t xml:space="preserve"> necelá</w:t>
      </w:r>
      <w:r w:rsidRPr="00B94E42">
        <w:rPr>
          <w:rFonts w:cs="Arial"/>
          <w:szCs w:val="20"/>
        </w:rPr>
        <w:t xml:space="preserve"> pětina pak studovala Interdisciplinární programy </w:t>
      </w:r>
      <w:r w:rsidR="00260ED4" w:rsidRPr="00B94E42">
        <w:rPr>
          <w:rFonts w:cs="Arial"/>
          <w:szCs w:val="20"/>
        </w:rPr>
        <w:t>a</w:t>
      </w:r>
      <w:r w:rsidR="00260ED4">
        <w:rPr>
          <w:rFonts w:cs="Arial"/>
          <w:szCs w:val="20"/>
        </w:rPr>
        <w:t> </w:t>
      </w:r>
      <w:r w:rsidRPr="00B94E42">
        <w:rPr>
          <w:rFonts w:cs="Arial"/>
          <w:szCs w:val="20"/>
        </w:rPr>
        <w:t xml:space="preserve">kvalifikace, </w:t>
      </w:r>
      <w:r w:rsidR="00B94E42" w:rsidRPr="00B94E42">
        <w:rPr>
          <w:rFonts w:cs="Arial"/>
          <w:szCs w:val="20"/>
        </w:rPr>
        <w:t>4</w:t>
      </w:r>
      <w:r w:rsidRPr="00B94E42">
        <w:rPr>
          <w:rFonts w:cs="Arial"/>
          <w:szCs w:val="20"/>
        </w:rPr>
        <w:t xml:space="preserve"> % obor Návrhy a správa databází a sítí a </w:t>
      </w:r>
      <w:r w:rsidR="00B94E42" w:rsidRPr="00B94E42">
        <w:rPr>
          <w:rFonts w:cs="Arial"/>
          <w:szCs w:val="20"/>
        </w:rPr>
        <w:t xml:space="preserve">čtyři </w:t>
      </w:r>
      <w:r w:rsidRPr="00B94E42">
        <w:rPr>
          <w:rFonts w:cs="Arial"/>
          <w:szCs w:val="20"/>
        </w:rPr>
        <w:t xml:space="preserve">procenta pak zbyla na studenty studující ICT obory jinde nezařazené. Tento trend rozložení studentů ICT mezi jednotlivé dílčí </w:t>
      </w:r>
      <w:r w:rsidRPr="00CC5DD8">
        <w:rPr>
          <w:rFonts w:cs="Arial"/>
          <w:szCs w:val="20"/>
        </w:rPr>
        <w:t xml:space="preserve">obory panoval po celou dobu sledovaného období. </w:t>
      </w:r>
    </w:p>
    <w:p w14:paraId="3A6E3D92" w14:textId="49966D02" w:rsidR="00FD5095" w:rsidRPr="00CC5DD8" w:rsidRDefault="00FD5095" w:rsidP="00FD5095">
      <w:pPr>
        <w:spacing w:line="288" w:lineRule="auto"/>
        <w:rPr>
          <w:rFonts w:cs="Arial"/>
          <w:szCs w:val="20"/>
        </w:rPr>
      </w:pPr>
      <w:r w:rsidRPr="00CC5DD8">
        <w:rPr>
          <w:rFonts w:cs="Arial"/>
          <w:szCs w:val="20"/>
        </w:rPr>
        <w:t xml:space="preserve">Pokud se podíváme na jednotlivé studijní </w:t>
      </w:r>
      <w:r w:rsidRPr="00553BDC">
        <w:rPr>
          <w:rFonts w:cs="Arial"/>
          <w:szCs w:val="20"/>
        </w:rPr>
        <w:t xml:space="preserve">programy </w:t>
      </w:r>
      <w:r w:rsidR="009F1306" w:rsidRPr="00553BDC">
        <w:rPr>
          <w:rFonts w:cs="Arial"/>
          <w:szCs w:val="20"/>
        </w:rPr>
        <w:t>(graf 4</w:t>
      </w:r>
      <w:r w:rsidRPr="00553BDC">
        <w:rPr>
          <w:rFonts w:cs="Arial"/>
          <w:szCs w:val="20"/>
        </w:rPr>
        <w:t xml:space="preserve">), </w:t>
      </w:r>
      <w:r w:rsidRPr="00CC5DD8">
        <w:rPr>
          <w:rFonts w:cs="Arial"/>
          <w:szCs w:val="20"/>
        </w:rPr>
        <w:t>pak je na první pohled zřejmé, že v tomto případě se rozložení studentů mezi jednotlivé studijní obory liší. Nejvíce je rozdíl oproti celku patrný v případě magisterských programů</w:t>
      </w:r>
      <w:r w:rsidR="004C024E" w:rsidRPr="00CC5DD8">
        <w:rPr>
          <w:rFonts w:cs="Arial"/>
          <w:szCs w:val="20"/>
        </w:rPr>
        <w:t>, v</w:t>
      </w:r>
      <w:r w:rsidRPr="00CC5DD8">
        <w:rPr>
          <w:rFonts w:cs="Arial"/>
          <w:szCs w:val="20"/>
        </w:rPr>
        <w:t> jejichž případě s</w:t>
      </w:r>
      <w:r w:rsidR="00CC5DD8" w:rsidRPr="00CC5DD8">
        <w:rPr>
          <w:rFonts w:cs="Arial"/>
          <w:szCs w:val="20"/>
        </w:rPr>
        <w:t xml:space="preserve">tudovalo </w:t>
      </w:r>
      <w:r w:rsidRPr="00CC5DD8">
        <w:rPr>
          <w:rFonts w:cs="Arial"/>
          <w:szCs w:val="20"/>
        </w:rPr>
        <w:t>8 % studentů obor Ná</w:t>
      </w:r>
      <w:r w:rsidR="00CC5DD8" w:rsidRPr="00CC5DD8">
        <w:rPr>
          <w:rFonts w:cs="Arial"/>
          <w:szCs w:val="20"/>
        </w:rPr>
        <w:t>vrhy a správa databází a sítí, 5</w:t>
      </w:r>
      <w:r w:rsidRPr="00CC5DD8">
        <w:rPr>
          <w:rFonts w:cs="Arial"/>
          <w:szCs w:val="20"/>
        </w:rPr>
        <w:t xml:space="preserve">7 % Vývoj a analýzy softwaru a aplikací a </w:t>
      </w:r>
      <w:r w:rsidR="00CC5DD8" w:rsidRPr="00CC5DD8">
        <w:rPr>
          <w:rFonts w:cs="Arial"/>
          <w:szCs w:val="20"/>
        </w:rPr>
        <w:t xml:space="preserve">téměř pětina </w:t>
      </w:r>
      <w:r w:rsidRPr="00CC5DD8">
        <w:rPr>
          <w:rFonts w:cs="Arial"/>
          <w:szCs w:val="20"/>
        </w:rPr>
        <w:t xml:space="preserve">magisterských studentů ICT pak byla zapojena do oborů </w:t>
      </w:r>
      <w:r w:rsidR="00905D94" w:rsidRPr="00CC5DD8">
        <w:rPr>
          <w:rFonts w:cs="Arial"/>
          <w:szCs w:val="20"/>
        </w:rPr>
        <w:t>I</w:t>
      </w:r>
      <w:r w:rsidRPr="00CC5DD8">
        <w:rPr>
          <w:rFonts w:cs="Arial"/>
          <w:szCs w:val="20"/>
        </w:rPr>
        <w:t>nterdisciplinárních a jinde nezařazených.</w:t>
      </w:r>
    </w:p>
    <w:p w14:paraId="323CD98A" w14:textId="0B1B25ED" w:rsidR="00FD5095" w:rsidRPr="00160CAF" w:rsidRDefault="00FD5095" w:rsidP="00FD5095">
      <w:pPr>
        <w:pStyle w:val="Zkladntext3"/>
        <w:spacing w:beforeLines="60" w:before="144" w:line="288" w:lineRule="auto"/>
        <w:rPr>
          <w:rFonts w:eastAsiaTheme="minorHAnsi"/>
          <w:b/>
          <w:i w:val="0"/>
          <w:iCs w:val="0"/>
          <w:lang w:val="cs-CZ" w:eastAsia="en-US"/>
        </w:rPr>
      </w:pPr>
      <w:r w:rsidRPr="00160CAF">
        <w:rPr>
          <w:rFonts w:eastAsiaTheme="minorHAnsi"/>
          <w:b/>
          <w:i w:val="0"/>
          <w:iCs w:val="0"/>
          <w:lang w:val="cs-CZ" w:eastAsia="en-US"/>
        </w:rPr>
        <w:t>Graf 4: Studenti ICT oborů na vysokých školách podle</w:t>
      </w:r>
      <w:r w:rsidR="00160CAF">
        <w:rPr>
          <w:rFonts w:eastAsiaTheme="minorHAnsi"/>
          <w:b/>
          <w:i w:val="0"/>
          <w:iCs w:val="0"/>
          <w:lang w:val="cs-CZ" w:eastAsia="en-US"/>
        </w:rPr>
        <w:t xml:space="preserve"> oboru studijního programu, 2022</w:t>
      </w:r>
    </w:p>
    <w:p w14:paraId="63725241" w14:textId="0A4AA1EF" w:rsidR="00FD5095" w:rsidRPr="005576EB" w:rsidRDefault="00550260" w:rsidP="00FD5095">
      <w:pPr>
        <w:pStyle w:val="Zkladntext3"/>
        <w:spacing w:line="288" w:lineRule="auto"/>
        <w:rPr>
          <w:i w:val="0"/>
          <w:iCs w:val="0"/>
          <w:lang w:val="cs-CZ"/>
        </w:rPr>
      </w:pPr>
      <w:r>
        <w:rPr>
          <w:i w:val="0"/>
          <w:iCs w:val="0"/>
          <w:noProof/>
          <w:lang w:val="cs-CZ"/>
        </w:rPr>
        <w:drawing>
          <wp:inline distT="0" distB="0" distL="0" distR="0" wp14:anchorId="6AF6429C" wp14:editId="1338EF8D">
            <wp:extent cx="5401310" cy="2103120"/>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2103120"/>
                    </a:xfrm>
                    <a:prstGeom prst="rect">
                      <a:avLst/>
                    </a:prstGeom>
                    <a:noFill/>
                  </pic:spPr>
                </pic:pic>
              </a:graphicData>
            </a:graphic>
          </wp:inline>
        </w:drawing>
      </w:r>
    </w:p>
    <w:p w14:paraId="33CA80A0" w14:textId="77777777" w:rsidR="00FD5095" w:rsidRPr="00160CAF" w:rsidRDefault="00FD5095" w:rsidP="000777FD">
      <w:pPr>
        <w:spacing w:before="60" w:after="120" w:line="288" w:lineRule="auto"/>
        <w:rPr>
          <w:rFonts w:cs="Arial"/>
          <w:i/>
          <w:sz w:val="18"/>
          <w:szCs w:val="18"/>
        </w:rPr>
      </w:pPr>
      <w:r w:rsidRPr="00160CAF">
        <w:rPr>
          <w:rFonts w:cs="Arial"/>
          <w:i/>
          <w:sz w:val="18"/>
          <w:szCs w:val="18"/>
        </w:rPr>
        <w:t>Zdroj: Český statistický úřad podle MŠMT</w:t>
      </w:r>
    </w:p>
    <w:p w14:paraId="7AB53B02" w14:textId="06A18A55" w:rsidR="00FD5095" w:rsidRPr="00416B93" w:rsidRDefault="00FD5095" w:rsidP="00FD5095">
      <w:pPr>
        <w:pStyle w:val="Zkladntext3"/>
        <w:spacing w:beforeLines="60" w:before="144" w:afterLines="60" w:after="144" w:line="288" w:lineRule="auto"/>
        <w:rPr>
          <w:rFonts w:eastAsiaTheme="minorHAnsi"/>
          <w:i w:val="0"/>
          <w:iCs w:val="0"/>
          <w:lang w:val="cs-CZ" w:eastAsia="en-US"/>
        </w:rPr>
      </w:pPr>
      <w:r w:rsidRPr="008321DA">
        <w:rPr>
          <w:rFonts w:eastAsiaTheme="minorHAnsi"/>
          <w:i w:val="0"/>
          <w:iCs w:val="0"/>
          <w:lang w:val="cs-CZ" w:eastAsia="en-US"/>
        </w:rPr>
        <w:t>Svět techniky</w:t>
      </w:r>
      <w:r w:rsidR="00260ED4">
        <w:rPr>
          <w:rFonts w:eastAsiaTheme="minorHAnsi"/>
          <w:i w:val="0"/>
          <w:iCs w:val="0"/>
          <w:lang w:val="cs-CZ" w:eastAsia="en-US"/>
        </w:rPr>
        <w:t>,</w:t>
      </w:r>
      <w:r w:rsidRPr="008321DA">
        <w:rPr>
          <w:rFonts w:eastAsiaTheme="minorHAnsi"/>
          <w:i w:val="0"/>
          <w:iCs w:val="0"/>
          <w:lang w:val="cs-CZ" w:eastAsia="en-US"/>
        </w:rPr>
        <w:t xml:space="preserve"> a obzvláště pak té výpočetní</w:t>
      </w:r>
      <w:r w:rsidR="00260ED4">
        <w:rPr>
          <w:rFonts w:eastAsiaTheme="minorHAnsi"/>
          <w:i w:val="0"/>
          <w:iCs w:val="0"/>
          <w:lang w:val="cs-CZ" w:eastAsia="en-US"/>
        </w:rPr>
        <w:t>,</w:t>
      </w:r>
      <w:r w:rsidRPr="008321DA">
        <w:rPr>
          <w:rFonts w:eastAsiaTheme="minorHAnsi"/>
          <w:i w:val="0"/>
          <w:iCs w:val="0"/>
          <w:lang w:val="cs-CZ" w:eastAsia="en-US"/>
        </w:rPr>
        <w:t xml:space="preserve"> je dlouhodobě doménou mužů. Výrazně vyšší zastoupení mužů než žen zaznamenáváme jak mezi osobami pracujícími jako ICT odborníci, tak mezi studenty ICT oborů, kteří na pracovní trh teprve vstoupí. V roce 202</w:t>
      </w:r>
      <w:r w:rsidR="008321DA" w:rsidRPr="008321DA">
        <w:rPr>
          <w:rFonts w:eastAsiaTheme="minorHAnsi"/>
          <w:i w:val="0"/>
          <w:iCs w:val="0"/>
          <w:lang w:val="cs-CZ" w:eastAsia="en-US"/>
        </w:rPr>
        <w:t>2</w:t>
      </w:r>
      <w:r w:rsidRPr="008321DA">
        <w:rPr>
          <w:rFonts w:eastAsiaTheme="minorHAnsi"/>
          <w:i w:val="0"/>
          <w:iCs w:val="0"/>
          <w:lang w:val="cs-CZ" w:eastAsia="en-US"/>
        </w:rPr>
        <w:t xml:space="preserve"> bylo mezi vysokoškolskými studenty ICT oborů 1</w:t>
      </w:r>
      <w:r w:rsidR="008321DA" w:rsidRPr="008321DA">
        <w:rPr>
          <w:rFonts w:eastAsiaTheme="minorHAnsi"/>
          <w:i w:val="0"/>
          <w:iCs w:val="0"/>
          <w:lang w:val="cs-CZ" w:eastAsia="en-US"/>
        </w:rPr>
        <w:t>8</w:t>
      </w:r>
      <w:r w:rsidRPr="008321DA">
        <w:rPr>
          <w:rFonts w:eastAsiaTheme="minorHAnsi"/>
          <w:i w:val="0"/>
          <w:iCs w:val="0"/>
          <w:lang w:val="cs-CZ" w:eastAsia="en-US"/>
        </w:rPr>
        <w:t xml:space="preserve"> % žen, což není příliš mnoho, ale oproti roku 2010, kdy to bylo pouze 11,5 %, se jedná o poměrně výrazný nárůst. Je však otázkou, zda všechny dívky, které ICT vystudují, se tomuto oboru věnují i nadále ve svém profesním životě. Pro srovnání uveďme, že mezi všemi studenty vysokých škol ženy nad muži převažují </w:t>
      </w:r>
      <w:r w:rsidRPr="00416B93">
        <w:rPr>
          <w:rFonts w:eastAsiaTheme="minorHAnsi"/>
          <w:i w:val="0"/>
          <w:iCs w:val="0"/>
          <w:lang w:val="cs-CZ" w:eastAsia="en-US"/>
        </w:rPr>
        <w:t>v poměru 56 : 44. Napříč jednotlivými studijními programy je poměr žen a mužů studujících ICT na vysokých školách stejný</w:t>
      </w:r>
      <w:r w:rsidR="00260ED4">
        <w:rPr>
          <w:rFonts w:eastAsiaTheme="minorHAnsi"/>
          <w:i w:val="0"/>
          <w:iCs w:val="0"/>
          <w:lang w:val="cs-CZ" w:eastAsia="en-US"/>
        </w:rPr>
        <w:t>,</w:t>
      </w:r>
      <w:r w:rsidRPr="00416B93">
        <w:rPr>
          <w:rFonts w:eastAsiaTheme="minorHAnsi"/>
          <w:i w:val="0"/>
          <w:iCs w:val="0"/>
          <w:lang w:val="cs-CZ" w:eastAsia="en-US"/>
        </w:rPr>
        <w:t xml:space="preserve"> jako je tomu v případě celku</w:t>
      </w:r>
      <w:r w:rsidR="00416B93">
        <w:rPr>
          <w:rFonts w:eastAsiaTheme="minorHAnsi"/>
          <w:i w:val="0"/>
          <w:iCs w:val="0"/>
          <w:lang w:val="cs-CZ" w:eastAsia="en-US"/>
        </w:rPr>
        <w:t>.</w:t>
      </w:r>
    </w:p>
    <w:p w14:paraId="15A5C779" w14:textId="77777777" w:rsidR="00FD5095" w:rsidRPr="00AA6CA1" w:rsidRDefault="00FD5095" w:rsidP="00FD5095">
      <w:pPr>
        <w:pStyle w:val="Zkladntext3"/>
        <w:spacing w:beforeLines="60" w:before="144" w:line="288" w:lineRule="auto"/>
        <w:rPr>
          <w:rFonts w:eastAsiaTheme="minorHAnsi"/>
          <w:b/>
          <w:i w:val="0"/>
          <w:iCs w:val="0"/>
          <w:lang w:val="cs-CZ" w:eastAsia="en-US"/>
        </w:rPr>
      </w:pPr>
      <w:r w:rsidRPr="00AA6CA1">
        <w:rPr>
          <w:rFonts w:eastAsiaTheme="minorHAnsi"/>
          <w:b/>
          <w:i w:val="0"/>
          <w:iCs w:val="0"/>
          <w:lang w:val="cs-CZ" w:eastAsia="en-US"/>
        </w:rPr>
        <w:lastRenderedPageBreak/>
        <w:t>Graf 5: Studenti ICT oborů na vysokých školách podle pohlaví</w:t>
      </w:r>
    </w:p>
    <w:p w14:paraId="13E2174B" w14:textId="45488D55" w:rsidR="00FD5095" w:rsidRPr="005576EB" w:rsidRDefault="00550260" w:rsidP="00F10F9A">
      <w:pPr>
        <w:pStyle w:val="Zkladntext3"/>
        <w:tabs>
          <w:tab w:val="left" w:pos="2552"/>
        </w:tabs>
        <w:spacing w:line="288" w:lineRule="auto"/>
        <w:rPr>
          <w:i w:val="0"/>
          <w:iCs w:val="0"/>
          <w:lang w:val="cs-CZ"/>
        </w:rPr>
      </w:pPr>
      <w:r>
        <w:rPr>
          <w:i w:val="0"/>
          <w:iCs w:val="0"/>
          <w:noProof/>
          <w:lang w:val="cs-CZ"/>
        </w:rPr>
        <w:drawing>
          <wp:inline distT="0" distB="0" distL="0" distR="0" wp14:anchorId="70D5F4E2" wp14:editId="625DD887">
            <wp:extent cx="5480685" cy="1347470"/>
            <wp:effectExtent l="0" t="0" r="5715" b="508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0685" cy="1347470"/>
                    </a:xfrm>
                    <a:prstGeom prst="rect">
                      <a:avLst/>
                    </a:prstGeom>
                    <a:noFill/>
                  </pic:spPr>
                </pic:pic>
              </a:graphicData>
            </a:graphic>
          </wp:inline>
        </w:drawing>
      </w:r>
    </w:p>
    <w:p w14:paraId="63A463C6" w14:textId="77777777" w:rsidR="00FD5095" w:rsidRPr="00F67C33" w:rsidRDefault="00FD5095" w:rsidP="000777FD">
      <w:pPr>
        <w:spacing w:before="60" w:after="120" w:line="288" w:lineRule="auto"/>
        <w:rPr>
          <w:rFonts w:cs="Arial"/>
          <w:i/>
          <w:sz w:val="18"/>
          <w:szCs w:val="18"/>
        </w:rPr>
      </w:pPr>
      <w:r w:rsidRPr="00F67C33">
        <w:rPr>
          <w:rFonts w:cs="Arial"/>
          <w:i/>
          <w:sz w:val="18"/>
          <w:szCs w:val="18"/>
        </w:rPr>
        <w:t>Zdroj: Český statistický úřad podle MŠMT</w:t>
      </w:r>
    </w:p>
    <w:p w14:paraId="3494805E" w14:textId="4B9950D6" w:rsidR="00FD5095" w:rsidRPr="00774344" w:rsidRDefault="00FD5095" w:rsidP="00FD5095">
      <w:pPr>
        <w:pStyle w:val="Zkladntext3"/>
        <w:spacing w:beforeLines="60" w:before="144" w:afterLines="60" w:after="144" w:line="288" w:lineRule="auto"/>
        <w:rPr>
          <w:rFonts w:eastAsiaTheme="minorHAnsi"/>
          <w:i w:val="0"/>
          <w:iCs w:val="0"/>
          <w:lang w:val="cs-CZ" w:eastAsia="en-US"/>
        </w:rPr>
      </w:pPr>
      <w:r w:rsidRPr="00F67C33">
        <w:rPr>
          <w:rFonts w:eastAsiaTheme="minorHAnsi"/>
          <w:i w:val="0"/>
          <w:iCs w:val="0"/>
          <w:lang w:val="cs-CZ" w:eastAsia="en-US"/>
        </w:rPr>
        <w:t xml:space="preserve">V České republice nestudují vysoké školy pouze Češi, ale samozřejmě také cizinci, jejichž </w:t>
      </w:r>
      <w:r w:rsidRPr="00774344">
        <w:rPr>
          <w:rFonts w:eastAsiaTheme="minorHAnsi"/>
          <w:i w:val="0"/>
          <w:iCs w:val="0"/>
          <w:lang w:val="cs-CZ" w:eastAsia="en-US"/>
        </w:rPr>
        <w:t>zastoupení se v průběhu let výrazně zvyšuje, a to jak v případě studentů vysokých škol celkově, tak i v případě ICT oborů, kde je zastoupení cizinců ještě výrazně vyšší. V roce 202</w:t>
      </w:r>
      <w:r w:rsidR="00774344" w:rsidRPr="00774344">
        <w:rPr>
          <w:rFonts w:eastAsiaTheme="minorHAnsi"/>
          <w:i w:val="0"/>
          <w:iCs w:val="0"/>
          <w:lang w:val="cs-CZ" w:eastAsia="en-US"/>
        </w:rPr>
        <w:t>2</w:t>
      </w:r>
      <w:r w:rsidRPr="00774344">
        <w:rPr>
          <w:rFonts w:eastAsiaTheme="minorHAnsi"/>
          <w:i w:val="0"/>
          <w:iCs w:val="0"/>
          <w:lang w:val="cs-CZ" w:eastAsia="en-US"/>
        </w:rPr>
        <w:t xml:space="preserve"> tvořili cizinci ze všech vysokoškolských studentů v Česku </w:t>
      </w:r>
      <w:r w:rsidR="00774344" w:rsidRPr="00774344">
        <w:rPr>
          <w:rFonts w:eastAsiaTheme="minorHAnsi"/>
          <w:i w:val="0"/>
          <w:iCs w:val="0"/>
          <w:lang w:val="cs-CZ" w:eastAsia="en-US"/>
        </w:rPr>
        <w:t>18</w:t>
      </w:r>
      <w:r w:rsidR="005576EB">
        <w:rPr>
          <w:rFonts w:eastAsiaTheme="minorHAnsi"/>
          <w:i w:val="0"/>
          <w:iCs w:val="0"/>
          <w:lang w:val="cs-CZ" w:eastAsia="en-US"/>
        </w:rPr>
        <w:t> </w:t>
      </w:r>
      <w:r w:rsidRPr="00774344">
        <w:rPr>
          <w:rFonts w:eastAsiaTheme="minorHAnsi"/>
          <w:i w:val="0"/>
          <w:iCs w:val="0"/>
          <w:lang w:val="cs-CZ" w:eastAsia="en-US"/>
        </w:rPr>
        <w:t xml:space="preserve">%, přičemž v případě studentů ICT oborů se jednalo </w:t>
      </w:r>
      <w:r w:rsidR="00774344" w:rsidRPr="00774344">
        <w:rPr>
          <w:rFonts w:eastAsiaTheme="minorHAnsi"/>
          <w:i w:val="0"/>
          <w:iCs w:val="0"/>
          <w:lang w:val="cs-CZ" w:eastAsia="en-US"/>
        </w:rPr>
        <w:t xml:space="preserve">již </w:t>
      </w:r>
      <w:r w:rsidRPr="00774344">
        <w:rPr>
          <w:rFonts w:eastAsiaTheme="minorHAnsi"/>
          <w:i w:val="0"/>
          <w:iCs w:val="0"/>
          <w:lang w:val="cs-CZ" w:eastAsia="en-US"/>
        </w:rPr>
        <w:t>o </w:t>
      </w:r>
      <w:r w:rsidR="00774344" w:rsidRPr="00774344">
        <w:rPr>
          <w:rFonts w:eastAsiaTheme="minorHAnsi"/>
          <w:i w:val="0"/>
          <w:iCs w:val="0"/>
          <w:lang w:val="cs-CZ" w:eastAsia="en-US"/>
        </w:rPr>
        <w:t>32</w:t>
      </w:r>
      <w:r w:rsidRPr="00774344">
        <w:rPr>
          <w:rFonts w:eastAsiaTheme="minorHAnsi"/>
          <w:i w:val="0"/>
          <w:iCs w:val="0"/>
          <w:lang w:val="cs-CZ" w:eastAsia="en-US"/>
        </w:rPr>
        <w:t xml:space="preserve"> %. Takto vysoké zastoupení cizinců na studentech ICT na vysokých školách však na začátku sledovaného období nebylo běžné, nicméně obliba studia ICT </w:t>
      </w:r>
      <w:r w:rsidR="00260ED4">
        <w:rPr>
          <w:rFonts w:eastAsiaTheme="minorHAnsi"/>
          <w:i w:val="0"/>
          <w:iCs w:val="0"/>
          <w:lang w:val="cs-CZ" w:eastAsia="en-US"/>
        </w:rPr>
        <w:t>v Česku</w:t>
      </w:r>
      <w:r w:rsidRPr="00774344">
        <w:rPr>
          <w:rFonts w:eastAsiaTheme="minorHAnsi"/>
          <w:i w:val="0"/>
          <w:iCs w:val="0"/>
          <w:lang w:val="cs-CZ" w:eastAsia="en-US"/>
        </w:rPr>
        <w:t xml:space="preserve"> mezi zahraničními studenty postupně rostla. Před dvaceti lety, v roce 2001</w:t>
      </w:r>
      <w:r w:rsidR="00260ED4">
        <w:rPr>
          <w:rFonts w:eastAsiaTheme="minorHAnsi"/>
          <w:i w:val="0"/>
          <w:iCs w:val="0"/>
          <w:lang w:val="cs-CZ" w:eastAsia="en-US"/>
        </w:rPr>
        <w:t>,</w:t>
      </w:r>
      <w:r w:rsidRPr="00774344">
        <w:rPr>
          <w:rFonts w:eastAsiaTheme="minorHAnsi"/>
          <w:i w:val="0"/>
          <w:iCs w:val="0"/>
          <w:lang w:val="cs-CZ" w:eastAsia="en-US"/>
        </w:rPr>
        <w:t xml:space="preserve"> zaujímali cizinci na všech studentech ICT pouhých 5 %</w:t>
      </w:r>
      <w:r w:rsidR="00260ED4">
        <w:rPr>
          <w:rFonts w:eastAsiaTheme="minorHAnsi"/>
          <w:i w:val="0"/>
          <w:iCs w:val="0"/>
          <w:lang w:val="cs-CZ" w:eastAsia="en-US"/>
        </w:rPr>
        <w:t>,</w:t>
      </w:r>
      <w:r w:rsidRPr="00774344">
        <w:rPr>
          <w:rFonts w:eastAsiaTheme="minorHAnsi"/>
          <w:i w:val="0"/>
          <w:iCs w:val="0"/>
          <w:lang w:val="cs-CZ" w:eastAsia="en-US"/>
        </w:rPr>
        <w:t xml:space="preserve"> avšak během sledovaného období jak počet, tak i jejich poměrné zastoupení</w:t>
      </w:r>
      <w:r w:rsidR="00260ED4">
        <w:rPr>
          <w:rFonts w:eastAsiaTheme="minorHAnsi"/>
          <w:i w:val="0"/>
          <w:iCs w:val="0"/>
          <w:lang w:val="cs-CZ" w:eastAsia="en-US"/>
        </w:rPr>
        <w:t>,</w:t>
      </w:r>
      <w:r w:rsidRPr="00774344">
        <w:rPr>
          <w:rFonts w:eastAsiaTheme="minorHAnsi"/>
          <w:i w:val="0"/>
          <w:iCs w:val="0"/>
          <w:lang w:val="cs-CZ" w:eastAsia="en-US"/>
        </w:rPr>
        <w:t xml:space="preserve"> plynule</w:t>
      </w:r>
      <w:r w:rsidR="00774344" w:rsidRPr="00774344">
        <w:rPr>
          <w:rFonts w:eastAsiaTheme="minorHAnsi"/>
          <w:i w:val="0"/>
          <w:iCs w:val="0"/>
          <w:lang w:val="cs-CZ" w:eastAsia="en-US"/>
        </w:rPr>
        <w:t xml:space="preserve"> stoupalo až k již zmiňovaným 32</w:t>
      </w:r>
      <w:r w:rsidRPr="00774344">
        <w:rPr>
          <w:rFonts w:eastAsiaTheme="minorHAnsi"/>
          <w:i w:val="0"/>
          <w:iCs w:val="0"/>
          <w:lang w:val="cs-CZ" w:eastAsia="en-US"/>
        </w:rPr>
        <w:t> % v roce 202</w:t>
      </w:r>
      <w:r w:rsidR="00774344" w:rsidRPr="00774344">
        <w:rPr>
          <w:rFonts w:eastAsiaTheme="minorHAnsi"/>
          <w:i w:val="0"/>
          <w:iCs w:val="0"/>
          <w:lang w:val="cs-CZ" w:eastAsia="en-US"/>
        </w:rPr>
        <w:t>2</w:t>
      </w:r>
      <w:r w:rsidRPr="00774344">
        <w:rPr>
          <w:rFonts w:eastAsiaTheme="minorHAnsi"/>
          <w:i w:val="0"/>
          <w:iCs w:val="0"/>
          <w:lang w:val="cs-CZ" w:eastAsia="en-US"/>
        </w:rPr>
        <w:t>. Je zřejmé, že studium ICT oborů v Česku je pro cizince atraktivní. V absolutním vyjádření studovalo v roce 202</w:t>
      </w:r>
      <w:r w:rsidR="00774344" w:rsidRPr="00774344">
        <w:rPr>
          <w:rFonts w:eastAsiaTheme="minorHAnsi"/>
          <w:i w:val="0"/>
          <w:iCs w:val="0"/>
          <w:lang w:val="cs-CZ" w:eastAsia="en-US"/>
        </w:rPr>
        <w:t>2</w:t>
      </w:r>
      <w:r w:rsidRPr="00774344">
        <w:rPr>
          <w:rFonts w:eastAsiaTheme="minorHAnsi"/>
          <w:i w:val="0"/>
          <w:iCs w:val="0"/>
          <w:lang w:val="cs-CZ" w:eastAsia="en-US"/>
        </w:rPr>
        <w:t xml:space="preserve"> ICT obory na vysokých školách v Česku bezmála </w:t>
      </w:r>
      <w:r w:rsidR="00774344" w:rsidRPr="00774344">
        <w:rPr>
          <w:rFonts w:eastAsiaTheme="minorHAnsi"/>
          <w:i w:val="0"/>
          <w:iCs w:val="0"/>
          <w:lang w:val="cs-CZ" w:eastAsia="en-US"/>
        </w:rPr>
        <w:t>7</w:t>
      </w:r>
      <w:r w:rsidRPr="00774344">
        <w:rPr>
          <w:rFonts w:eastAsiaTheme="minorHAnsi"/>
          <w:i w:val="0"/>
          <w:iCs w:val="0"/>
          <w:lang w:val="cs-CZ" w:eastAsia="en-US"/>
        </w:rPr>
        <w:t> </w:t>
      </w:r>
      <w:r w:rsidR="00774344" w:rsidRPr="00774344">
        <w:rPr>
          <w:rFonts w:eastAsiaTheme="minorHAnsi"/>
          <w:i w:val="0"/>
          <w:iCs w:val="0"/>
          <w:lang w:val="cs-CZ" w:eastAsia="en-US"/>
        </w:rPr>
        <w:t>6</w:t>
      </w:r>
      <w:r w:rsidRPr="00774344">
        <w:rPr>
          <w:rFonts w:eastAsiaTheme="minorHAnsi"/>
          <w:i w:val="0"/>
          <w:iCs w:val="0"/>
          <w:lang w:val="cs-CZ" w:eastAsia="en-US"/>
        </w:rPr>
        <w:t xml:space="preserve">00 cizinců. Poměr cizinců a Čechů je napříč studijními programy </w:t>
      </w:r>
      <w:r w:rsidR="00774344" w:rsidRPr="00774344">
        <w:rPr>
          <w:rFonts w:eastAsiaTheme="minorHAnsi"/>
          <w:i w:val="0"/>
          <w:iCs w:val="0"/>
          <w:lang w:val="cs-CZ" w:eastAsia="en-US"/>
        </w:rPr>
        <w:t xml:space="preserve">ICT </w:t>
      </w:r>
      <w:r w:rsidRPr="00774344">
        <w:rPr>
          <w:rFonts w:eastAsiaTheme="minorHAnsi"/>
          <w:i w:val="0"/>
          <w:iCs w:val="0"/>
          <w:lang w:val="cs-CZ" w:eastAsia="en-US"/>
        </w:rPr>
        <w:t xml:space="preserve">stejný jako v případě celku. </w:t>
      </w:r>
    </w:p>
    <w:p w14:paraId="400D5D08" w14:textId="77777777" w:rsidR="00FD5095" w:rsidRPr="008E5B2F" w:rsidRDefault="00FD5095" w:rsidP="00FD5095">
      <w:pPr>
        <w:pStyle w:val="Zkladntext3"/>
        <w:spacing w:beforeLines="60" w:before="144" w:line="288" w:lineRule="auto"/>
        <w:rPr>
          <w:rFonts w:eastAsiaTheme="minorHAnsi"/>
          <w:b/>
          <w:i w:val="0"/>
          <w:iCs w:val="0"/>
          <w:lang w:val="cs-CZ" w:eastAsia="en-US"/>
        </w:rPr>
      </w:pPr>
      <w:r w:rsidRPr="008E5B2F">
        <w:rPr>
          <w:rFonts w:eastAsiaTheme="minorHAnsi"/>
          <w:b/>
          <w:i w:val="0"/>
          <w:iCs w:val="0"/>
          <w:lang w:val="cs-CZ" w:eastAsia="en-US"/>
        </w:rPr>
        <w:t>Graf 6: Studenti ICT oborů na vysokých školách podle občanství</w:t>
      </w:r>
    </w:p>
    <w:p w14:paraId="5BB6CF4D" w14:textId="2EF0466F" w:rsidR="00FD5095" w:rsidRPr="00C21779" w:rsidRDefault="00550260" w:rsidP="00FD5095">
      <w:pPr>
        <w:pStyle w:val="Zkladntext3"/>
        <w:spacing w:line="288" w:lineRule="auto"/>
        <w:rPr>
          <w:rFonts w:eastAsiaTheme="minorHAnsi"/>
          <w:i w:val="0"/>
          <w:iCs w:val="0"/>
          <w:color w:val="0070C0"/>
          <w:lang w:val="cs-CZ" w:eastAsia="en-US"/>
        </w:rPr>
      </w:pPr>
      <w:r>
        <w:rPr>
          <w:rFonts w:eastAsiaTheme="minorHAnsi"/>
          <w:i w:val="0"/>
          <w:iCs w:val="0"/>
          <w:noProof/>
          <w:color w:val="0070C0"/>
          <w:lang w:val="cs-CZ"/>
        </w:rPr>
        <w:drawing>
          <wp:inline distT="0" distB="0" distL="0" distR="0" wp14:anchorId="54690C4F" wp14:editId="648DCCA2">
            <wp:extent cx="5370830" cy="1426845"/>
            <wp:effectExtent l="0" t="0" r="1270" b="190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1426845"/>
                    </a:xfrm>
                    <a:prstGeom prst="rect">
                      <a:avLst/>
                    </a:prstGeom>
                    <a:noFill/>
                  </pic:spPr>
                </pic:pic>
              </a:graphicData>
            </a:graphic>
          </wp:inline>
        </w:drawing>
      </w:r>
    </w:p>
    <w:p w14:paraId="0F3B9D2F" w14:textId="77777777" w:rsidR="00FD5095" w:rsidRPr="008E5B2F" w:rsidRDefault="00FD5095" w:rsidP="000777FD">
      <w:pPr>
        <w:spacing w:before="60" w:after="120" w:line="288" w:lineRule="auto"/>
        <w:rPr>
          <w:rFonts w:cs="Arial"/>
          <w:i/>
          <w:sz w:val="18"/>
          <w:szCs w:val="18"/>
        </w:rPr>
      </w:pPr>
      <w:r w:rsidRPr="008E5B2F">
        <w:rPr>
          <w:rFonts w:cs="Arial"/>
          <w:i/>
          <w:sz w:val="18"/>
          <w:szCs w:val="18"/>
        </w:rPr>
        <w:t>Zdroj: Český statistický úřad podle MŠMT</w:t>
      </w:r>
    </w:p>
    <w:p w14:paraId="7D09D03D" w14:textId="703ECADC" w:rsidR="00FD5095" w:rsidRPr="00B1707F" w:rsidRDefault="00FD5095" w:rsidP="00F10F9A">
      <w:pPr>
        <w:pStyle w:val="Zkladntext3"/>
        <w:spacing w:after="60" w:line="288" w:lineRule="auto"/>
        <w:rPr>
          <w:rFonts w:eastAsiaTheme="minorHAnsi"/>
          <w:i w:val="0"/>
          <w:iCs w:val="0"/>
          <w:lang w:val="cs-CZ" w:eastAsia="en-US"/>
        </w:rPr>
      </w:pPr>
      <w:r w:rsidRPr="00B1707F">
        <w:rPr>
          <w:rFonts w:eastAsiaTheme="minorHAnsi"/>
          <w:i w:val="0"/>
          <w:iCs w:val="0"/>
          <w:lang w:val="cs-CZ" w:eastAsia="en-US"/>
        </w:rPr>
        <w:t xml:space="preserve">Za zmínku stojí fakt, že mezi cizinci studujícími ICT na vysokých školách je vyšší zastoupení žen, než jak je tomu v případě českých studentů ICT. Jak ukazuje graf </w:t>
      </w:r>
      <w:r w:rsidR="009F1306" w:rsidRPr="00B1707F">
        <w:rPr>
          <w:rFonts w:eastAsiaTheme="minorHAnsi"/>
          <w:i w:val="0"/>
          <w:iCs w:val="0"/>
          <w:lang w:val="cs-CZ" w:eastAsia="en-US"/>
        </w:rPr>
        <w:t>7,</w:t>
      </w:r>
      <w:r w:rsidR="00B1707F" w:rsidRPr="00B1707F">
        <w:rPr>
          <w:rFonts w:eastAsiaTheme="minorHAnsi"/>
          <w:i w:val="0"/>
          <w:iCs w:val="0"/>
          <w:lang w:val="cs-CZ" w:eastAsia="en-US"/>
        </w:rPr>
        <w:t xml:space="preserve"> byla v roce 2022</w:t>
      </w:r>
      <w:r w:rsidRPr="00B1707F">
        <w:rPr>
          <w:rFonts w:eastAsiaTheme="minorHAnsi"/>
          <w:i w:val="0"/>
          <w:iCs w:val="0"/>
          <w:lang w:val="cs-CZ" w:eastAsia="en-US"/>
        </w:rPr>
        <w:t xml:space="preserve"> mezi ICT studujícími cizinci téměř čtvrtina studentek, mezi Čechy bylo pak zastoupení žen o</w:t>
      </w:r>
      <w:r w:rsidR="00B1707F" w:rsidRPr="00B1707F">
        <w:rPr>
          <w:rFonts w:eastAsiaTheme="minorHAnsi"/>
          <w:i w:val="0"/>
          <w:iCs w:val="0"/>
          <w:lang w:val="cs-CZ" w:eastAsia="en-US"/>
        </w:rPr>
        <w:t xml:space="preserve"> </w:t>
      </w:r>
      <w:r w:rsidR="00B1707F">
        <w:rPr>
          <w:rFonts w:eastAsiaTheme="minorHAnsi"/>
          <w:i w:val="0"/>
          <w:iCs w:val="0"/>
          <w:lang w:val="cs-CZ" w:eastAsia="en-US"/>
        </w:rPr>
        <w:t>t</w:t>
      </w:r>
      <w:r w:rsidR="00B1707F" w:rsidRPr="00B1707F">
        <w:rPr>
          <w:rFonts w:eastAsiaTheme="minorHAnsi"/>
          <w:i w:val="0"/>
          <w:iCs w:val="0"/>
          <w:lang w:val="cs-CZ" w:eastAsia="en-US"/>
        </w:rPr>
        <w:t>éměř</w:t>
      </w:r>
      <w:r w:rsidRPr="00B1707F">
        <w:rPr>
          <w:rFonts w:eastAsiaTheme="minorHAnsi"/>
          <w:i w:val="0"/>
          <w:iCs w:val="0"/>
          <w:lang w:val="cs-CZ" w:eastAsia="en-US"/>
        </w:rPr>
        <w:t xml:space="preserve"> deset procentních bodů nižší.</w:t>
      </w:r>
    </w:p>
    <w:p w14:paraId="7C86AEE4" w14:textId="45985306" w:rsidR="00F10F9A" w:rsidRPr="00BF3268" w:rsidRDefault="00F10F9A" w:rsidP="00F10F9A">
      <w:pPr>
        <w:pStyle w:val="Zkladntext3"/>
        <w:spacing w:after="60" w:line="288" w:lineRule="auto"/>
        <w:rPr>
          <w:rFonts w:eastAsiaTheme="minorHAnsi"/>
          <w:i w:val="0"/>
          <w:iCs w:val="0"/>
          <w:lang w:val="cs-CZ" w:eastAsia="en-US"/>
        </w:rPr>
      </w:pPr>
      <w:r w:rsidRPr="00B1707F">
        <w:rPr>
          <w:rFonts w:eastAsiaTheme="minorHAnsi"/>
          <w:i w:val="0"/>
          <w:iCs w:val="0"/>
          <w:lang w:val="cs-CZ" w:eastAsia="en-US"/>
        </w:rPr>
        <w:t>Mezi cizinci jednoznačně dominují Slováci, kteří s počtem 3 </w:t>
      </w:r>
      <w:r w:rsidR="00B1707F" w:rsidRPr="00B1707F">
        <w:rPr>
          <w:rFonts w:eastAsiaTheme="minorHAnsi"/>
          <w:i w:val="0"/>
          <w:iCs w:val="0"/>
          <w:lang w:val="cs-CZ" w:eastAsia="en-US"/>
        </w:rPr>
        <w:t>144</w:t>
      </w:r>
      <w:r w:rsidRPr="00B1707F">
        <w:rPr>
          <w:rFonts w:eastAsiaTheme="minorHAnsi"/>
          <w:i w:val="0"/>
          <w:iCs w:val="0"/>
          <w:lang w:val="cs-CZ" w:eastAsia="en-US"/>
        </w:rPr>
        <w:t xml:space="preserve"> studentů ICT oborů tvořili </w:t>
      </w:r>
      <w:r w:rsidR="00B1707F" w:rsidRPr="00B1707F">
        <w:rPr>
          <w:rFonts w:eastAsiaTheme="minorHAnsi"/>
          <w:i w:val="0"/>
          <w:iCs w:val="0"/>
          <w:lang w:val="cs-CZ" w:eastAsia="en-US"/>
        </w:rPr>
        <w:t xml:space="preserve">40 % </w:t>
      </w:r>
      <w:r w:rsidRPr="00B1707F">
        <w:rPr>
          <w:rFonts w:eastAsiaTheme="minorHAnsi"/>
          <w:i w:val="0"/>
          <w:iCs w:val="0"/>
          <w:lang w:val="cs-CZ" w:eastAsia="en-US"/>
        </w:rPr>
        <w:t>cizinců studujících ICT obory</w:t>
      </w:r>
      <w:r w:rsidRPr="00BF3268">
        <w:rPr>
          <w:rFonts w:eastAsiaTheme="minorHAnsi"/>
          <w:i w:val="0"/>
          <w:iCs w:val="0"/>
          <w:lang w:val="cs-CZ" w:eastAsia="en-US"/>
        </w:rPr>
        <w:t xml:space="preserve"> na českých vysokých školách. S velkým odstupem pak</w:t>
      </w:r>
      <w:r w:rsidR="00B1707F" w:rsidRPr="00BF3268">
        <w:rPr>
          <w:rFonts w:eastAsiaTheme="minorHAnsi"/>
          <w:i w:val="0"/>
          <w:iCs w:val="0"/>
          <w:lang w:val="cs-CZ" w:eastAsia="en-US"/>
        </w:rPr>
        <w:t xml:space="preserve"> následují studenti z Ruska (1 342</w:t>
      </w:r>
      <w:r w:rsidRPr="00BF3268">
        <w:rPr>
          <w:rFonts w:eastAsiaTheme="minorHAnsi"/>
          <w:i w:val="0"/>
          <w:iCs w:val="0"/>
          <w:lang w:val="cs-CZ" w:eastAsia="en-US"/>
        </w:rPr>
        <w:t xml:space="preserve"> osob,</w:t>
      </w:r>
      <w:r w:rsidR="00B1707F" w:rsidRPr="00BF3268">
        <w:rPr>
          <w:rFonts w:eastAsiaTheme="minorHAnsi"/>
          <w:i w:val="0"/>
          <w:iCs w:val="0"/>
          <w:lang w:val="cs-CZ" w:eastAsia="en-US"/>
        </w:rPr>
        <w:t xml:space="preserve"> 18 </w:t>
      </w:r>
      <w:r w:rsidRPr="00BF3268">
        <w:rPr>
          <w:rFonts w:eastAsiaTheme="minorHAnsi"/>
          <w:i w:val="0"/>
          <w:iCs w:val="0"/>
          <w:lang w:val="cs-CZ" w:eastAsia="en-US"/>
        </w:rPr>
        <w:t>%), Ukrajiny (</w:t>
      </w:r>
      <w:r w:rsidR="00B1707F" w:rsidRPr="00BF3268">
        <w:rPr>
          <w:rFonts w:eastAsiaTheme="minorHAnsi"/>
          <w:i w:val="0"/>
          <w:iCs w:val="0"/>
          <w:lang w:val="cs-CZ" w:eastAsia="en-US"/>
        </w:rPr>
        <w:t>1 086</w:t>
      </w:r>
      <w:r w:rsidRPr="00BF3268">
        <w:rPr>
          <w:rFonts w:eastAsiaTheme="minorHAnsi"/>
          <w:i w:val="0"/>
          <w:iCs w:val="0"/>
          <w:lang w:val="cs-CZ" w:eastAsia="en-US"/>
        </w:rPr>
        <w:t xml:space="preserve"> osob, </w:t>
      </w:r>
      <w:r w:rsidR="00B1707F" w:rsidRPr="00BF3268">
        <w:rPr>
          <w:rFonts w:eastAsiaTheme="minorHAnsi"/>
          <w:i w:val="0"/>
          <w:iCs w:val="0"/>
          <w:lang w:val="cs-CZ" w:eastAsia="en-US"/>
        </w:rPr>
        <w:t>14</w:t>
      </w:r>
      <w:r w:rsidRPr="00BF3268">
        <w:rPr>
          <w:rFonts w:eastAsiaTheme="minorHAnsi"/>
          <w:i w:val="0"/>
          <w:iCs w:val="0"/>
          <w:lang w:val="cs-CZ" w:eastAsia="en-US"/>
        </w:rPr>
        <w:t xml:space="preserve"> %) a Kazachstánu (</w:t>
      </w:r>
      <w:r w:rsidR="00B1707F" w:rsidRPr="00BF3268">
        <w:rPr>
          <w:rFonts w:eastAsiaTheme="minorHAnsi"/>
          <w:i w:val="0"/>
          <w:iCs w:val="0"/>
          <w:lang w:val="cs-CZ" w:eastAsia="en-US"/>
        </w:rPr>
        <w:t>446</w:t>
      </w:r>
      <w:r w:rsidR="00247DC7" w:rsidRPr="00BF3268">
        <w:rPr>
          <w:rFonts w:eastAsiaTheme="minorHAnsi"/>
          <w:i w:val="0"/>
          <w:iCs w:val="0"/>
          <w:lang w:val="cs-CZ" w:eastAsia="en-US"/>
        </w:rPr>
        <w:t> </w:t>
      </w:r>
      <w:r w:rsidR="00B1707F" w:rsidRPr="00BF3268">
        <w:rPr>
          <w:rFonts w:eastAsiaTheme="minorHAnsi"/>
          <w:i w:val="0"/>
          <w:iCs w:val="0"/>
          <w:lang w:val="cs-CZ" w:eastAsia="en-US"/>
        </w:rPr>
        <w:t>osob, 6 </w:t>
      </w:r>
      <w:r w:rsidRPr="00BF3268">
        <w:rPr>
          <w:rFonts w:eastAsiaTheme="minorHAnsi"/>
          <w:i w:val="0"/>
          <w:iCs w:val="0"/>
          <w:lang w:val="cs-CZ" w:eastAsia="en-US"/>
        </w:rPr>
        <w:t xml:space="preserve">%). Zastoupení více než sto studentů </w:t>
      </w:r>
      <w:r w:rsidR="00710A6C" w:rsidRPr="00BF3268">
        <w:rPr>
          <w:rFonts w:eastAsiaTheme="minorHAnsi"/>
          <w:i w:val="0"/>
          <w:iCs w:val="0"/>
          <w:lang w:val="cs-CZ" w:eastAsia="en-US"/>
        </w:rPr>
        <w:t xml:space="preserve">pak </w:t>
      </w:r>
      <w:r w:rsidRPr="00BF3268">
        <w:rPr>
          <w:rFonts w:eastAsiaTheme="minorHAnsi"/>
          <w:i w:val="0"/>
          <w:iCs w:val="0"/>
          <w:lang w:val="cs-CZ" w:eastAsia="en-US"/>
        </w:rPr>
        <w:t>m</w:t>
      </w:r>
      <w:r w:rsidR="00710A6C">
        <w:rPr>
          <w:rFonts w:eastAsiaTheme="minorHAnsi"/>
          <w:i w:val="0"/>
          <w:iCs w:val="0"/>
          <w:lang w:val="cs-CZ" w:eastAsia="en-US"/>
        </w:rPr>
        <w:t>a</w:t>
      </w:r>
      <w:r w:rsidRPr="00BF3268">
        <w:rPr>
          <w:rFonts w:eastAsiaTheme="minorHAnsi"/>
          <w:i w:val="0"/>
          <w:iCs w:val="0"/>
          <w:lang w:val="cs-CZ" w:eastAsia="en-US"/>
        </w:rPr>
        <w:t>jí ještě Bělorusko a Indie</w:t>
      </w:r>
      <w:r w:rsidR="00710A6C">
        <w:rPr>
          <w:rFonts w:eastAsiaTheme="minorHAnsi"/>
          <w:i w:val="0"/>
          <w:iCs w:val="0"/>
          <w:lang w:val="cs-CZ" w:eastAsia="en-US"/>
        </w:rPr>
        <w:t xml:space="preserve">, </w:t>
      </w:r>
      <w:r w:rsidRPr="00BF3268">
        <w:rPr>
          <w:rFonts w:eastAsiaTheme="minorHAnsi"/>
          <w:i w:val="0"/>
          <w:iCs w:val="0"/>
          <w:lang w:val="cs-CZ" w:eastAsia="en-US"/>
        </w:rPr>
        <w:t xml:space="preserve">a v desítkách počítáme studenty ICT z Vietnamu, Turecka, Ázerbájdžánu, Kyrgyzstánu, Číny či Spojených států </w:t>
      </w:r>
      <w:r w:rsidRPr="00BF3268">
        <w:rPr>
          <w:rFonts w:eastAsiaTheme="minorHAnsi"/>
          <w:i w:val="0"/>
          <w:iCs w:val="0"/>
          <w:lang w:val="cs-CZ" w:eastAsia="en-US"/>
        </w:rPr>
        <w:lastRenderedPageBreak/>
        <w:t>amerických. Zastoupení národností mezi studenty ICT v Česku je však ještě pestřejší, v roce 202</w:t>
      </w:r>
      <w:r w:rsidR="00BF3268" w:rsidRPr="00BF3268">
        <w:rPr>
          <w:rFonts w:eastAsiaTheme="minorHAnsi"/>
          <w:i w:val="0"/>
          <w:iCs w:val="0"/>
          <w:lang w:val="cs-CZ" w:eastAsia="en-US"/>
        </w:rPr>
        <w:t>2</w:t>
      </w:r>
      <w:r w:rsidRPr="00BF3268">
        <w:rPr>
          <w:rFonts w:eastAsiaTheme="minorHAnsi"/>
          <w:i w:val="0"/>
          <w:iCs w:val="0"/>
          <w:lang w:val="cs-CZ" w:eastAsia="en-US"/>
        </w:rPr>
        <w:t xml:space="preserve"> mělo na vysokých školách v Česku v ICT oborech alespoň jednoho studenta </w:t>
      </w:r>
      <w:r w:rsidR="00BF3268" w:rsidRPr="00BF3268">
        <w:rPr>
          <w:rFonts w:eastAsiaTheme="minorHAnsi"/>
          <w:i w:val="0"/>
          <w:iCs w:val="0"/>
          <w:lang w:val="cs-CZ" w:eastAsia="en-US"/>
        </w:rPr>
        <w:t>105</w:t>
      </w:r>
      <w:r w:rsidRPr="00BF3268">
        <w:rPr>
          <w:rFonts w:eastAsiaTheme="minorHAnsi"/>
          <w:i w:val="0"/>
          <w:iCs w:val="0"/>
          <w:lang w:val="cs-CZ" w:eastAsia="en-US"/>
        </w:rPr>
        <w:t xml:space="preserve"> států z celého světa.</w:t>
      </w:r>
      <w:r w:rsidR="00BF3268">
        <w:rPr>
          <w:rFonts w:eastAsiaTheme="minorHAnsi"/>
          <w:i w:val="0"/>
          <w:iCs w:val="0"/>
          <w:lang w:val="cs-CZ" w:eastAsia="en-US"/>
        </w:rPr>
        <w:t xml:space="preserve"> Pokud se podíváme na vývoj počtu zahraničních studentů ICT v posledních dvou letech, je patrný významný posun v počtu studentů z Ukrajiny. Jejich počet se sice v posledních letech plynule zvyšoval, ale mezi lety 2021 a 2022 došlo k nárůstu velmi </w:t>
      </w:r>
      <w:r w:rsidR="00474CCA">
        <w:rPr>
          <w:rFonts w:eastAsiaTheme="minorHAnsi"/>
          <w:i w:val="0"/>
          <w:iCs w:val="0"/>
          <w:lang w:val="cs-CZ" w:eastAsia="en-US"/>
        </w:rPr>
        <w:t>výraznému</w:t>
      </w:r>
      <w:r w:rsidR="00710A6C">
        <w:rPr>
          <w:rFonts w:eastAsiaTheme="minorHAnsi"/>
          <w:i w:val="0"/>
          <w:iCs w:val="0"/>
          <w:lang w:val="cs-CZ" w:eastAsia="en-US"/>
        </w:rPr>
        <w:t>,</w:t>
      </w:r>
      <w:r w:rsidR="00BF3268">
        <w:rPr>
          <w:rFonts w:eastAsiaTheme="minorHAnsi"/>
          <w:i w:val="0"/>
          <w:iCs w:val="0"/>
          <w:lang w:val="cs-CZ" w:eastAsia="en-US"/>
        </w:rPr>
        <w:t xml:space="preserve"> a to z 660 studentů v roce 2021 na 1 086 studentů z Ukrajiny v roce 2022.</w:t>
      </w:r>
    </w:p>
    <w:p w14:paraId="7F1560B0" w14:textId="17639A4C" w:rsidR="00FD5095" w:rsidRPr="005D266E" w:rsidRDefault="00FD5095" w:rsidP="00FD5095">
      <w:pPr>
        <w:pStyle w:val="Zkladntext3"/>
        <w:spacing w:beforeLines="60" w:before="144" w:line="288" w:lineRule="auto"/>
        <w:rPr>
          <w:rFonts w:eastAsiaTheme="minorHAnsi"/>
          <w:i w:val="0"/>
          <w:iCs w:val="0"/>
          <w:lang w:val="cs-CZ" w:eastAsia="en-US"/>
        </w:rPr>
      </w:pPr>
      <w:r w:rsidRPr="005D266E">
        <w:rPr>
          <w:rFonts w:eastAsiaTheme="minorHAnsi"/>
          <w:b/>
          <w:i w:val="0"/>
          <w:iCs w:val="0"/>
          <w:lang w:val="cs-CZ" w:eastAsia="en-US"/>
        </w:rPr>
        <w:t>Graf 7: Studenti ICT oborů na vysokých školách</w:t>
      </w:r>
      <w:r w:rsidR="005D266E" w:rsidRPr="005D266E">
        <w:rPr>
          <w:rFonts w:eastAsiaTheme="minorHAnsi"/>
          <w:b/>
          <w:i w:val="0"/>
          <w:iCs w:val="0"/>
          <w:lang w:val="cs-CZ" w:eastAsia="en-US"/>
        </w:rPr>
        <w:t xml:space="preserve"> podle občanství a pohlaví, 2022</w:t>
      </w:r>
    </w:p>
    <w:p w14:paraId="722B3E44" w14:textId="0994648A" w:rsidR="00FD5095" w:rsidRPr="005D266E" w:rsidRDefault="00550260" w:rsidP="00FD5095">
      <w:pPr>
        <w:pStyle w:val="Zkladntext3"/>
        <w:spacing w:line="288" w:lineRule="auto"/>
        <w:rPr>
          <w:rFonts w:eastAsiaTheme="minorHAnsi"/>
          <w:i w:val="0"/>
          <w:iCs w:val="0"/>
          <w:lang w:val="cs-CZ" w:eastAsia="en-US"/>
        </w:rPr>
      </w:pPr>
      <w:r>
        <w:rPr>
          <w:rFonts w:eastAsiaTheme="minorHAnsi"/>
          <w:i w:val="0"/>
          <w:iCs w:val="0"/>
          <w:noProof/>
          <w:lang w:val="cs-CZ"/>
        </w:rPr>
        <w:drawing>
          <wp:inline distT="0" distB="0" distL="0" distR="0" wp14:anchorId="6FA98A40" wp14:editId="465A1996">
            <wp:extent cx="5365115" cy="1091565"/>
            <wp:effectExtent l="0" t="0" r="698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115" cy="1091565"/>
                    </a:xfrm>
                    <a:prstGeom prst="rect">
                      <a:avLst/>
                    </a:prstGeom>
                    <a:noFill/>
                  </pic:spPr>
                </pic:pic>
              </a:graphicData>
            </a:graphic>
          </wp:inline>
        </w:drawing>
      </w:r>
    </w:p>
    <w:p w14:paraId="00009A23" w14:textId="77777777" w:rsidR="00FD5095" w:rsidRPr="005D266E" w:rsidRDefault="00FD5095" w:rsidP="000777FD">
      <w:pPr>
        <w:spacing w:before="60" w:after="120" w:line="288" w:lineRule="auto"/>
        <w:rPr>
          <w:rFonts w:cs="Arial"/>
          <w:i/>
          <w:sz w:val="18"/>
          <w:szCs w:val="18"/>
        </w:rPr>
      </w:pPr>
      <w:r w:rsidRPr="005D266E">
        <w:rPr>
          <w:rFonts w:cs="Arial"/>
          <w:i/>
          <w:sz w:val="18"/>
          <w:szCs w:val="18"/>
        </w:rPr>
        <w:t>Zdroj: Český statistický úřad podle MŠMT</w:t>
      </w:r>
    </w:p>
    <w:p w14:paraId="3225E5B1" w14:textId="659E0C2C" w:rsidR="00FD5095" w:rsidRPr="004058A7" w:rsidRDefault="00FD5095" w:rsidP="00FD5095">
      <w:pPr>
        <w:pStyle w:val="Zkladntext3"/>
        <w:spacing w:afterLines="60" w:after="144" w:line="288" w:lineRule="auto"/>
        <w:rPr>
          <w:rFonts w:eastAsiaTheme="minorHAnsi"/>
          <w:i w:val="0"/>
          <w:iCs w:val="0"/>
          <w:lang w:val="cs-CZ" w:eastAsia="en-US"/>
        </w:rPr>
      </w:pPr>
      <w:r w:rsidRPr="00467670">
        <w:rPr>
          <w:rFonts w:eastAsiaTheme="minorHAnsi"/>
          <w:i w:val="0"/>
          <w:iCs w:val="0"/>
          <w:lang w:val="cs-CZ" w:eastAsia="en-US"/>
        </w:rPr>
        <w:t xml:space="preserve">Mezi všemi vysokoškolskými studenty v České republice je jich dlouhodobě </w:t>
      </w:r>
      <w:r w:rsidR="00710A6C" w:rsidRPr="00467670">
        <w:rPr>
          <w:rFonts w:eastAsiaTheme="minorHAnsi"/>
          <w:i w:val="0"/>
          <w:iCs w:val="0"/>
          <w:lang w:val="cs-CZ" w:eastAsia="en-US"/>
        </w:rPr>
        <w:t xml:space="preserve">více </w:t>
      </w:r>
      <w:r w:rsidRPr="00467670">
        <w:rPr>
          <w:rFonts w:eastAsiaTheme="minorHAnsi"/>
          <w:i w:val="0"/>
          <w:iCs w:val="0"/>
          <w:lang w:val="cs-CZ" w:eastAsia="en-US"/>
        </w:rPr>
        <w:t xml:space="preserve">zapojeno </w:t>
      </w:r>
      <w:r w:rsidRPr="004058A7">
        <w:rPr>
          <w:rFonts w:eastAsiaTheme="minorHAnsi"/>
          <w:i w:val="0"/>
          <w:iCs w:val="0"/>
          <w:lang w:val="cs-CZ" w:eastAsia="en-US"/>
        </w:rPr>
        <w:t>do</w:t>
      </w:r>
      <w:r w:rsidR="00247DC7" w:rsidRPr="004058A7">
        <w:rPr>
          <w:rFonts w:eastAsiaTheme="minorHAnsi"/>
          <w:i w:val="0"/>
          <w:iCs w:val="0"/>
          <w:lang w:val="cs-CZ" w:eastAsia="en-US"/>
        </w:rPr>
        <w:t> </w:t>
      </w:r>
      <w:r w:rsidRPr="004058A7">
        <w:rPr>
          <w:rFonts w:eastAsiaTheme="minorHAnsi"/>
          <w:i w:val="0"/>
          <w:iCs w:val="0"/>
          <w:lang w:val="cs-CZ" w:eastAsia="en-US"/>
        </w:rPr>
        <w:t>prezenční formy studia, v roce 202</w:t>
      </w:r>
      <w:r w:rsidR="004058A7" w:rsidRPr="004058A7">
        <w:rPr>
          <w:rFonts w:eastAsiaTheme="minorHAnsi"/>
          <w:i w:val="0"/>
          <w:iCs w:val="0"/>
          <w:lang w:val="cs-CZ" w:eastAsia="en-US"/>
        </w:rPr>
        <w:t>2</w:t>
      </w:r>
      <w:r w:rsidRPr="004058A7">
        <w:rPr>
          <w:rFonts w:eastAsiaTheme="minorHAnsi"/>
          <w:i w:val="0"/>
          <w:iCs w:val="0"/>
          <w:lang w:val="cs-CZ" w:eastAsia="en-US"/>
        </w:rPr>
        <w:t xml:space="preserve"> </w:t>
      </w:r>
      <w:r w:rsidR="00710A6C">
        <w:rPr>
          <w:rFonts w:eastAsiaTheme="minorHAnsi"/>
          <w:i w:val="0"/>
          <w:iCs w:val="0"/>
          <w:lang w:val="cs-CZ" w:eastAsia="en-US"/>
        </w:rPr>
        <w:t>to bylo</w:t>
      </w:r>
      <w:r w:rsidRPr="004058A7">
        <w:rPr>
          <w:rFonts w:eastAsiaTheme="minorHAnsi"/>
          <w:i w:val="0"/>
          <w:iCs w:val="0"/>
          <w:lang w:val="cs-CZ" w:eastAsia="en-US"/>
        </w:rPr>
        <w:t xml:space="preserve"> cca </w:t>
      </w:r>
      <w:r w:rsidR="004058A7" w:rsidRPr="004058A7">
        <w:rPr>
          <w:rFonts w:eastAsiaTheme="minorHAnsi"/>
          <w:i w:val="0"/>
          <w:iCs w:val="0"/>
          <w:lang w:val="cs-CZ" w:eastAsia="en-US"/>
        </w:rPr>
        <w:t>osm</w:t>
      </w:r>
      <w:r w:rsidRPr="004058A7">
        <w:rPr>
          <w:rFonts w:eastAsiaTheme="minorHAnsi"/>
          <w:i w:val="0"/>
          <w:iCs w:val="0"/>
          <w:lang w:val="cs-CZ" w:eastAsia="en-US"/>
        </w:rPr>
        <w:t xml:space="preserve"> z deseti vysokoškolských studentů a </w:t>
      </w:r>
      <w:r w:rsidR="004058A7" w:rsidRPr="004058A7">
        <w:rPr>
          <w:rFonts w:eastAsiaTheme="minorHAnsi"/>
          <w:i w:val="0"/>
          <w:iCs w:val="0"/>
          <w:lang w:val="cs-CZ" w:eastAsia="en-US"/>
        </w:rPr>
        <w:t>pětina</w:t>
      </w:r>
      <w:r w:rsidRPr="004058A7">
        <w:rPr>
          <w:rFonts w:eastAsiaTheme="minorHAnsi"/>
          <w:i w:val="0"/>
          <w:iCs w:val="0"/>
          <w:lang w:val="cs-CZ" w:eastAsia="en-US"/>
        </w:rPr>
        <w:t xml:space="preserve"> studentů se pak věnuje vysokoškolskému vzdělávání v distanční nebo kombinované formě. V případě vysokoškolských studentů ICT oborů je oproti celku vyšší zastoupení studentů prezenčního studia, v roce 202</w:t>
      </w:r>
      <w:r w:rsidR="004058A7" w:rsidRPr="004058A7">
        <w:rPr>
          <w:rFonts w:eastAsiaTheme="minorHAnsi"/>
          <w:i w:val="0"/>
          <w:iCs w:val="0"/>
          <w:lang w:val="cs-CZ" w:eastAsia="en-US"/>
        </w:rPr>
        <w:t>2</w:t>
      </w:r>
      <w:r w:rsidRPr="004058A7">
        <w:rPr>
          <w:rFonts w:eastAsiaTheme="minorHAnsi"/>
          <w:i w:val="0"/>
          <w:iCs w:val="0"/>
          <w:lang w:val="cs-CZ" w:eastAsia="en-US"/>
        </w:rPr>
        <w:t xml:space="preserve"> nav</w:t>
      </w:r>
      <w:r w:rsidR="004058A7" w:rsidRPr="004058A7">
        <w:rPr>
          <w:rFonts w:eastAsiaTheme="minorHAnsi"/>
          <w:i w:val="0"/>
          <w:iCs w:val="0"/>
          <w:lang w:val="cs-CZ" w:eastAsia="en-US"/>
        </w:rPr>
        <w:t>štěvovalo tento způsob studia 89</w:t>
      </w:r>
      <w:r w:rsidRPr="004058A7">
        <w:rPr>
          <w:rFonts w:eastAsiaTheme="minorHAnsi"/>
          <w:i w:val="0"/>
          <w:iCs w:val="0"/>
          <w:lang w:val="cs-CZ" w:eastAsia="en-US"/>
        </w:rPr>
        <w:t> % ICT studentů. Podobně je tomu jak u bakalářských</w:t>
      </w:r>
      <w:r w:rsidR="00710A6C">
        <w:rPr>
          <w:rFonts w:eastAsiaTheme="minorHAnsi"/>
          <w:i w:val="0"/>
          <w:iCs w:val="0"/>
          <w:lang w:val="cs-CZ" w:eastAsia="en-US"/>
        </w:rPr>
        <w:t>,</w:t>
      </w:r>
      <w:r w:rsidRPr="004058A7">
        <w:rPr>
          <w:rFonts w:eastAsiaTheme="minorHAnsi"/>
          <w:i w:val="0"/>
          <w:iCs w:val="0"/>
          <w:lang w:val="cs-CZ" w:eastAsia="en-US"/>
        </w:rPr>
        <w:t xml:space="preserve"> tak u magisterských studijních programů. Studenti ICT v doktorských programech pak také preferují prezenční formu studia, ale jejich</w:t>
      </w:r>
      <w:r w:rsidR="004058A7" w:rsidRPr="004058A7">
        <w:rPr>
          <w:rFonts w:eastAsiaTheme="minorHAnsi"/>
          <w:i w:val="0"/>
          <w:iCs w:val="0"/>
          <w:lang w:val="cs-CZ" w:eastAsia="en-US"/>
        </w:rPr>
        <w:t xml:space="preserve"> zastoupení je již nižší</w:t>
      </w:r>
      <w:r w:rsidR="00710A6C">
        <w:rPr>
          <w:rFonts w:eastAsiaTheme="minorHAnsi"/>
          <w:i w:val="0"/>
          <w:iCs w:val="0"/>
          <w:lang w:val="cs-CZ" w:eastAsia="en-US"/>
        </w:rPr>
        <w:t>,</w:t>
      </w:r>
      <w:r w:rsidR="004058A7" w:rsidRPr="004058A7">
        <w:rPr>
          <w:rFonts w:eastAsiaTheme="minorHAnsi"/>
          <w:i w:val="0"/>
          <w:iCs w:val="0"/>
          <w:lang w:val="cs-CZ" w:eastAsia="en-US"/>
        </w:rPr>
        <w:t xml:space="preserve"> </w:t>
      </w:r>
      <w:r w:rsidR="00710A6C">
        <w:rPr>
          <w:rFonts w:eastAsiaTheme="minorHAnsi"/>
          <w:i w:val="0"/>
          <w:iCs w:val="0"/>
          <w:lang w:val="cs-CZ" w:eastAsia="en-US"/>
        </w:rPr>
        <w:t>(</w:t>
      </w:r>
      <w:r w:rsidR="004058A7" w:rsidRPr="004058A7">
        <w:rPr>
          <w:rFonts w:eastAsiaTheme="minorHAnsi"/>
          <w:i w:val="0"/>
          <w:iCs w:val="0"/>
          <w:lang w:val="cs-CZ" w:eastAsia="en-US"/>
        </w:rPr>
        <w:t>74 %</w:t>
      </w:r>
      <w:r w:rsidR="00710A6C">
        <w:rPr>
          <w:rFonts w:eastAsiaTheme="minorHAnsi"/>
          <w:i w:val="0"/>
          <w:iCs w:val="0"/>
          <w:lang w:val="cs-CZ" w:eastAsia="en-US"/>
        </w:rPr>
        <w:t>)</w:t>
      </w:r>
      <w:r w:rsidR="004058A7" w:rsidRPr="004058A7">
        <w:rPr>
          <w:rFonts w:eastAsiaTheme="minorHAnsi"/>
          <w:i w:val="0"/>
          <w:iCs w:val="0"/>
          <w:lang w:val="cs-CZ" w:eastAsia="en-US"/>
        </w:rPr>
        <w:t xml:space="preserve"> a 26</w:t>
      </w:r>
      <w:r w:rsidRPr="004058A7">
        <w:rPr>
          <w:rFonts w:eastAsiaTheme="minorHAnsi"/>
          <w:i w:val="0"/>
          <w:iCs w:val="0"/>
          <w:lang w:val="cs-CZ" w:eastAsia="en-US"/>
        </w:rPr>
        <w:t xml:space="preserve"> % jich studuje v distanční formě. </w:t>
      </w:r>
    </w:p>
    <w:p w14:paraId="72E97AE2" w14:textId="256D2378" w:rsidR="00FD5095" w:rsidRPr="004B715E" w:rsidRDefault="00FD5095" w:rsidP="00FD5095">
      <w:pPr>
        <w:pStyle w:val="Zkladntext3"/>
        <w:spacing w:beforeLines="60" w:before="144" w:line="288" w:lineRule="auto"/>
        <w:rPr>
          <w:rFonts w:eastAsiaTheme="minorHAnsi"/>
          <w:b/>
          <w:i w:val="0"/>
          <w:iCs w:val="0"/>
          <w:lang w:val="cs-CZ" w:eastAsia="en-US"/>
        </w:rPr>
      </w:pPr>
      <w:r w:rsidRPr="004B715E">
        <w:rPr>
          <w:rFonts w:eastAsiaTheme="minorHAnsi"/>
          <w:b/>
          <w:i w:val="0"/>
          <w:iCs w:val="0"/>
          <w:lang w:val="cs-CZ" w:eastAsia="en-US"/>
        </w:rPr>
        <w:t xml:space="preserve">Graf 8: Studenti ICT oborů na vysokých </w:t>
      </w:r>
      <w:r w:rsidR="004B715E" w:rsidRPr="004B715E">
        <w:rPr>
          <w:rFonts w:eastAsiaTheme="minorHAnsi"/>
          <w:b/>
          <w:i w:val="0"/>
          <w:iCs w:val="0"/>
          <w:lang w:val="cs-CZ" w:eastAsia="en-US"/>
        </w:rPr>
        <w:t>školách podle formy studia, 2022</w:t>
      </w:r>
    </w:p>
    <w:p w14:paraId="021C37F3" w14:textId="10A74174" w:rsidR="00FD5095" w:rsidRPr="004B715E" w:rsidRDefault="00550260" w:rsidP="00FD5095">
      <w:pPr>
        <w:pStyle w:val="Zkladntext3"/>
        <w:spacing w:line="288" w:lineRule="auto"/>
        <w:rPr>
          <w:i w:val="0"/>
          <w:iCs w:val="0"/>
          <w:lang w:val="cs-CZ"/>
        </w:rPr>
      </w:pPr>
      <w:r>
        <w:rPr>
          <w:i w:val="0"/>
          <w:iCs w:val="0"/>
          <w:noProof/>
          <w:lang w:val="cs-CZ"/>
        </w:rPr>
        <w:drawing>
          <wp:inline distT="0" distB="0" distL="0" distR="0" wp14:anchorId="70C0286F" wp14:editId="414BB68E">
            <wp:extent cx="5401310" cy="1322705"/>
            <wp:effectExtent l="0" t="0" r="889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1322705"/>
                    </a:xfrm>
                    <a:prstGeom prst="rect">
                      <a:avLst/>
                    </a:prstGeom>
                    <a:noFill/>
                  </pic:spPr>
                </pic:pic>
              </a:graphicData>
            </a:graphic>
          </wp:inline>
        </w:drawing>
      </w:r>
    </w:p>
    <w:p w14:paraId="0F9B24E5" w14:textId="77777777" w:rsidR="00FD5095" w:rsidRPr="004B715E" w:rsidRDefault="00FD5095" w:rsidP="000777FD">
      <w:pPr>
        <w:spacing w:before="60" w:after="120" w:line="288" w:lineRule="auto"/>
        <w:rPr>
          <w:rFonts w:cs="Arial"/>
          <w:i/>
          <w:sz w:val="18"/>
          <w:szCs w:val="18"/>
        </w:rPr>
      </w:pPr>
      <w:r w:rsidRPr="004B715E">
        <w:rPr>
          <w:rFonts w:cs="Arial"/>
          <w:i/>
          <w:sz w:val="18"/>
          <w:szCs w:val="18"/>
        </w:rPr>
        <w:t>Zdroj: Český statistický úřad podle MŠMT</w:t>
      </w:r>
    </w:p>
    <w:p w14:paraId="4DE320D6" w14:textId="6353DBE6" w:rsidR="00FD5095" w:rsidRPr="00B06847" w:rsidRDefault="00FD5095" w:rsidP="00FD5095">
      <w:pPr>
        <w:pStyle w:val="Zkladntext3"/>
        <w:spacing w:beforeLines="60" w:before="144" w:line="288" w:lineRule="auto"/>
        <w:rPr>
          <w:rFonts w:eastAsiaTheme="minorHAnsi"/>
          <w:i w:val="0"/>
          <w:iCs w:val="0"/>
          <w:lang w:val="cs-CZ" w:eastAsia="en-US"/>
        </w:rPr>
      </w:pPr>
      <w:r w:rsidRPr="00B64E24">
        <w:rPr>
          <w:rFonts w:eastAsiaTheme="minorHAnsi"/>
          <w:i w:val="0"/>
          <w:iCs w:val="0"/>
          <w:lang w:val="cs-CZ" w:eastAsia="en-US"/>
        </w:rPr>
        <w:t xml:space="preserve">Naprostá většina vysokoškolských studentů ICT je zcela dle očekávání ve věku 20–24 let. Tato věková kategorie, již tvoří převážně studenti, kteří šli na vysokou školu rovnou po ukončení středoškolského studia, zaujímá dvě třetiny ze všech studentů ICT oborů. Mezi vysokoškolskými </w:t>
      </w:r>
      <w:r w:rsidRPr="001700A4">
        <w:rPr>
          <w:rFonts w:eastAsiaTheme="minorHAnsi"/>
          <w:i w:val="0"/>
          <w:iCs w:val="0"/>
          <w:lang w:val="cs-CZ" w:eastAsia="en-US"/>
        </w:rPr>
        <w:t xml:space="preserve">studenty jsou rovněž hojně zastoupeny osoby mezi 25 a 29 roky, </w:t>
      </w:r>
      <w:r w:rsidR="00247DC7" w:rsidRPr="001700A4">
        <w:rPr>
          <w:rFonts w:eastAsiaTheme="minorHAnsi"/>
          <w:i w:val="0"/>
          <w:iCs w:val="0"/>
          <w:lang w:val="cs-CZ" w:eastAsia="en-US"/>
        </w:rPr>
        <w:t>což je také ještě běžný věk pro </w:t>
      </w:r>
      <w:r w:rsidRPr="001700A4">
        <w:rPr>
          <w:rFonts w:eastAsiaTheme="minorHAnsi"/>
          <w:i w:val="0"/>
          <w:iCs w:val="0"/>
          <w:lang w:val="cs-CZ" w:eastAsia="en-US"/>
        </w:rPr>
        <w:t>vysokoškolské studium, obzvláště pak v doktorských studijních programech. Zajímavý je však poměrně vysoký podíl ICT studentů mladších 20 let. Takových bylo v roce 202</w:t>
      </w:r>
      <w:r w:rsidR="00B64E24" w:rsidRPr="001700A4">
        <w:rPr>
          <w:rFonts w:eastAsiaTheme="minorHAnsi"/>
          <w:i w:val="0"/>
          <w:iCs w:val="0"/>
          <w:lang w:val="cs-CZ" w:eastAsia="en-US"/>
        </w:rPr>
        <w:t>2</w:t>
      </w:r>
      <w:r w:rsidRPr="001700A4">
        <w:rPr>
          <w:rFonts w:eastAsiaTheme="minorHAnsi"/>
          <w:i w:val="0"/>
          <w:iCs w:val="0"/>
          <w:lang w:val="cs-CZ" w:eastAsia="en-US"/>
        </w:rPr>
        <w:t xml:space="preserve"> více než </w:t>
      </w:r>
      <w:r w:rsidR="001700A4" w:rsidRPr="001700A4">
        <w:rPr>
          <w:rFonts w:eastAsiaTheme="minorHAnsi"/>
          <w:i w:val="0"/>
          <w:iCs w:val="0"/>
          <w:lang w:val="cs-CZ" w:eastAsia="en-US"/>
        </w:rPr>
        <w:t>3 000</w:t>
      </w:r>
      <w:r w:rsidRPr="001700A4">
        <w:rPr>
          <w:rFonts w:eastAsiaTheme="minorHAnsi"/>
          <w:i w:val="0"/>
          <w:iCs w:val="0"/>
          <w:lang w:val="cs-CZ" w:eastAsia="en-US"/>
        </w:rPr>
        <w:t xml:space="preserve">, takže tvořili </w:t>
      </w:r>
      <w:r w:rsidR="001700A4" w:rsidRPr="001700A4">
        <w:rPr>
          <w:rFonts w:eastAsiaTheme="minorHAnsi"/>
          <w:i w:val="0"/>
          <w:iCs w:val="0"/>
          <w:lang w:val="cs-CZ" w:eastAsia="en-US"/>
        </w:rPr>
        <w:t>15 </w:t>
      </w:r>
      <w:r w:rsidRPr="001700A4">
        <w:rPr>
          <w:rFonts w:eastAsiaTheme="minorHAnsi"/>
          <w:i w:val="0"/>
          <w:iCs w:val="0"/>
          <w:lang w:val="cs-CZ" w:eastAsia="en-US"/>
        </w:rPr>
        <w:t xml:space="preserve">% ze všech vysokoškolských studentů ICT. Nejvíce, </w:t>
      </w:r>
      <w:r w:rsidR="001700A4" w:rsidRPr="001700A4">
        <w:rPr>
          <w:rFonts w:eastAsiaTheme="minorHAnsi"/>
          <w:i w:val="0"/>
          <w:iCs w:val="0"/>
          <w:lang w:val="cs-CZ" w:eastAsia="en-US"/>
        </w:rPr>
        <w:t>cca 2,5 tisíc</w:t>
      </w:r>
      <w:r w:rsidRPr="001700A4">
        <w:rPr>
          <w:rFonts w:eastAsiaTheme="minorHAnsi"/>
          <w:i w:val="0"/>
          <w:iCs w:val="0"/>
          <w:lang w:val="cs-CZ" w:eastAsia="en-US"/>
        </w:rPr>
        <w:t>, je v této kategorii samozřejmě devatenáctiletých, ale ICT na vysokých školách studuje i </w:t>
      </w:r>
      <w:r w:rsidR="001700A4" w:rsidRPr="001700A4">
        <w:rPr>
          <w:rFonts w:eastAsiaTheme="minorHAnsi"/>
          <w:i w:val="0"/>
          <w:iCs w:val="0"/>
          <w:lang w:val="cs-CZ" w:eastAsia="en-US"/>
        </w:rPr>
        <w:t>389</w:t>
      </w:r>
      <w:r w:rsidRPr="001700A4">
        <w:rPr>
          <w:rFonts w:eastAsiaTheme="minorHAnsi"/>
          <w:i w:val="0"/>
          <w:iCs w:val="0"/>
          <w:lang w:val="cs-CZ" w:eastAsia="en-US"/>
        </w:rPr>
        <w:t xml:space="preserve"> osmnáctiletých a </w:t>
      </w:r>
      <w:r w:rsidR="001700A4" w:rsidRPr="00B06847">
        <w:rPr>
          <w:rFonts w:eastAsiaTheme="minorHAnsi"/>
          <w:i w:val="0"/>
          <w:iCs w:val="0"/>
          <w:lang w:val="cs-CZ" w:eastAsia="en-US"/>
        </w:rPr>
        <w:t>174</w:t>
      </w:r>
      <w:r w:rsidRPr="00B06847">
        <w:rPr>
          <w:rFonts w:eastAsiaTheme="minorHAnsi"/>
          <w:i w:val="0"/>
          <w:iCs w:val="0"/>
          <w:lang w:val="cs-CZ" w:eastAsia="en-US"/>
        </w:rPr>
        <w:t xml:space="preserve"> </w:t>
      </w:r>
      <w:r w:rsidRPr="00B06847">
        <w:rPr>
          <w:rFonts w:eastAsiaTheme="minorHAnsi"/>
          <w:i w:val="0"/>
          <w:iCs w:val="0"/>
          <w:lang w:val="cs-CZ" w:eastAsia="en-US"/>
        </w:rPr>
        <w:lastRenderedPageBreak/>
        <w:t xml:space="preserve">studentům bylo dokonce pouze sedmnáct let. Vzhledem k tomu, že věk českého maturanta se pohybuje nejčastěji mezi 19 a 20 roky, není nijak překvapivé, že všichni sedmnáctiletí studenti ICT na našich vysokých školách jsou cizinci a z osmnáctiletých je pouze </w:t>
      </w:r>
      <w:r w:rsidR="00C4740A" w:rsidRPr="00B06847">
        <w:rPr>
          <w:rFonts w:eastAsiaTheme="minorHAnsi"/>
          <w:i w:val="0"/>
          <w:iCs w:val="0"/>
          <w:lang w:val="cs-CZ" w:eastAsia="en-US"/>
        </w:rPr>
        <w:t>7</w:t>
      </w:r>
      <w:r w:rsidR="00C4740A">
        <w:rPr>
          <w:rFonts w:eastAsiaTheme="minorHAnsi"/>
          <w:i w:val="0"/>
          <w:iCs w:val="0"/>
          <w:lang w:val="cs-CZ" w:eastAsia="en-US"/>
        </w:rPr>
        <w:t> </w:t>
      </w:r>
      <w:r w:rsidRPr="00B06847">
        <w:rPr>
          <w:rFonts w:eastAsiaTheme="minorHAnsi"/>
          <w:i w:val="0"/>
          <w:iCs w:val="0"/>
          <w:lang w:val="cs-CZ" w:eastAsia="en-US"/>
        </w:rPr>
        <w:t>Čechů. Na opačném konci škály se nachází nejstarší vysokoškolský student ICT, kterému bylo 6</w:t>
      </w:r>
      <w:r w:rsidR="00B06847" w:rsidRPr="00B06847">
        <w:rPr>
          <w:rFonts w:eastAsiaTheme="minorHAnsi"/>
          <w:i w:val="0"/>
          <w:iCs w:val="0"/>
          <w:lang w:val="cs-CZ" w:eastAsia="en-US"/>
        </w:rPr>
        <w:t>4</w:t>
      </w:r>
      <w:r w:rsidRPr="00B06847">
        <w:rPr>
          <w:rFonts w:eastAsiaTheme="minorHAnsi"/>
          <w:i w:val="0"/>
          <w:iCs w:val="0"/>
          <w:lang w:val="cs-CZ" w:eastAsia="en-US"/>
        </w:rPr>
        <w:t xml:space="preserve"> let a studoval </w:t>
      </w:r>
      <w:r w:rsidR="00B06847" w:rsidRPr="00B06847">
        <w:rPr>
          <w:rFonts w:eastAsiaTheme="minorHAnsi"/>
          <w:i w:val="0"/>
          <w:iCs w:val="0"/>
          <w:lang w:val="cs-CZ" w:eastAsia="en-US"/>
        </w:rPr>
        <w:t xml:space="preserve">bakalářské </w:t>
      </w:r>
      <w:r w:rsidRPr="00B06847">
        <w:rPr>
          <w:rFonts w:eastAsiaTheme="minorHAnsi"/>
          <w:i w:val="0"/>
          <w:iCs w:val="0"/>
          <w:lang w:val="cs-CZ" w:eastAsia="en-US"/>
        </w:rPr>
        <w:t>studium v distanční či kombinované formě studia. Nejstaršímu prezenčnímu studentovi ICT pak bylo 6</w:t>
      </w:r>
      <w:r w:rsidR="00B06847" w:rsidRPr="00B06847">
        <w:rPr>
          <w:rFonts w:eastAsiaTheme="minorHAnsi"/>
          <w:i w:val="0"/>
          <w:iCs w:val="0"/>
          <w:lang w:val="cs-CZ" w:eastAsia="en-US"/>
        </w:rPr>
        <w:t>1 let a studoval doktorský</w:t>
      </w:r>
      <w:r w:rsidRPr="00B06847">
        <w:rPr>
          <w:rFonts w:eastAsiaTheme="minorHAnsi"/>
          <w:i w:val="0"/>
          <w:iCs w:val="0"/>
          <w:lang w:val="cs-CZ" w:eastAsia="en-US"/>
        </w:rPr>
        <w:t xml:space="preserve"> studijní program. </w:t>
      </w:r>
      <w:r w:rsidR="00B06847" w:rsidRPr="00B06847">
        <w:rPr>
          <w:rFonts w:eastAsiaTheme="minorHAnsi"/>
          <w:i w:val="0"/>
          <w:iCs w:val="0"/>
          <w:lang w:val="cs-CZ" w:eastAsia="en-US"/>
        </w:rPr>
        <w:t xml:space="preserve">Zajímavostí je, že </w:t>
      </w:r>
      <w:r w:rsidRPr="00B06847">
        <w:rPr>
          <w:rFonts w:eastAsiaTheme="minorHAnsi"/>
          <w:i w:val="0"/>
          <w:iCs w:val="0"/>
          <w:lang w:val="cs-CZ" w:eastAsia="en-US"/>
        </w:rPr>
        <w:t>tito rekordmani roku 202</w:t>
      </w:r>
      <w:r w:rsidR="00B06847" w:rsidRPr="00B06847">
        <w:rPr>
          <w:rFonts w:eastAsiaTheme="minorHAnsi"/>
          <w:i w:val="0"/>
          <w:iCs w:val="0"/>
          <w:lang w:val="cs-CZ" w:eastAsia="en-US"/>
        </w:rPr>
        <w:t>2 ne</w:t>
      </w:r>
      <w:r w:rsidRPr="00B06847">
        <w:rPr>
          <w:rFonts w:eastAsiaTheme="minorHAnsi"/>
          <w:i w:val="0"/>
          <w:iCs w:val="0"/>
          <w:lang w:val="cs-CZ" w:eastAsia="en-US"/>
        </w:rPr>
        <w:t xml:space="preserve">byli </w:t>
      </w:r>
      <w:r w:rsidR="00C4740A" w:rsidRPr="00B06847">
        <w:rPr>
          <w:rFonts w:eastAsiaTheme="minorHAnsi"/>
          <w:i w:val="0"/>
          <w:iCs w:val="0"/>
          <w:lang w:val="cs-CZ" w:eastAsia="en-US"/>
        </w:rPr>
        <w:t xml:space="preserve">oba </w:t>
      </w:r>
      <w:r w:rsidRPr="00B06847">
        <w:rPr>
          <w:rFonts w:eastAsiaTheme="minorHAnsi"/>
          <w:i w:val="0"/>
          <w:iCs w:val="0"/>
          <w:lang w:val="cs-CZ" w:eastAsia="en-US"/>
        </w:rPr>
        <w:t>muži</w:t>
      </w:r>
      <w:r w:rsidR="00B06847" w:rsidRPr="00B06847">
        <w:rPr>
          <w:rFonts w:eastAsiaTheme="minorHAnsi"/>
          <w:i w:val="0"/>
          <w:iCs w:val="0"/>
          <w:lang w:val="cs-CZ" w:eastAsia="en-US"/>
        </w:rPr>
        <w:t>, ale nejstarším distančním studentem byla žena</w:t>
      </w:r>
      <w:r w:rsidRPr="00B06847">
        <w:rPr>
          <w:rFonts w:eastAsiaTheme="minorHAnsi"/>
          <w:i w:val="0"/>
          <w:iCs w:val="0"/>
          <w:lang w:val="cs-CZ" w:eastAsia="en-US"/>
        </w:rPr>
        <w:t xml:space="preserve">. </w:t>
      </w:r>
    </w:p>
    <w:p w14:paraId="1D6F92B4" w14:textId="34B42D08" w:rsidR="00FD5095" w:rsidRPr="00D3376D" w:rsidRDefault="00FD5095" w:rsidP="00FD5095">
      <w:pPr>
        <w:pStyle w:val="Zkladntext3"/>
        <w:spacing w:beforeLines="60" w:before="144" w:line="288" w:lineRule="auto"/>
        <w:rPr>
          <w:rFonts w:eastAsiaTheme="minorHAnsi"/>
          <w:b/>
          <w:i w:val="0"/>
          <w:iCs w:val="0"/>
          <w:lang w:val="cs-CZ" w:eastAsia="en-US"/>
        </w:rPr>
      </w:pPr>
      <w:r w:rsidRPr="00D3376D">
        <w:rPr>
          <w:rFonts w:eastAsiaTheme="minorHAnsi"/>
          <w:b/>
          <w:i w:val="0"/>
          <w:iCs w:val="0"/>
          <w:lang w:val="cs-CZ" w:eastAsia="en-US"/>
        </w:rPr>
        <w:t>Graf 9: Studenti ICT oborů na v</w:t>
      </w:r>
      <w:r w:rsidR="00D3376D" w:rsidRPr="00D3376D">
        <w:rPr>
          <w:rFonts w:eastAsiaTheme="minorHAnsi"/>
          <w:b/>
          <w:i w:val="0"/>
          <w:iCs w:val="0"/>
          <w:lang w:val="cs-CZ" w:eastAsia="en-US"/>
        </w:rPr>
        <w:t>ysokých školách podle věku, 2022</w:t>
      </w:r>
    </w:p>
    <w:p w14:paraId="5C5BB883" w14:textId="586979C6" w:rsidR="00FD5095" w:rsidRPr="00C21779" w:rsidRDefault="00550260" w:rsidP="00FD5095">
      <w:pPr>
        <w:pStyle w:val="Zkladntext3"/>
        <w:tabs>
          <w:tab w:val="left" w:pos="2410"/>
        </w:tabs>
        <w:spacing w:line="288" w:lineRule="auto"/>
        <w:rPr>
          <w:i w:val="0"/>
          <w:iCs w:val="0"/>
          <w:color w:val="0070C0"/>
          <w:lang w:val="cs-CZ"/>
        </w:rPr>
      </w:pPr>
      <w:r>
        <w:rPr>
          <w:i w:val="0"/>
          <w:iCs w:val="0"/>
          <w:noProof/>
          <w:color w:val="0070C0"/>
          <w:lang w:val="cs-CZ"/>
        </w:rPr>
        <w:drawing>
          <wp:inline distT="0" distB="0" distL="0" distR="0" wp14:anchorId="5CBB45AC" wp14:editId="05458E1C">
            <wp:extent cx="5401310" cy="2249805"/>
            <wp:effectExtent l="0" t="0" r="889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1310" cy="2249805"/>
                    </a:xfrm>
                    <a:prstGeom prst="rect">
                      <a:avLst/>
                    </a:prstGeom>
                    <a:noFill/>
                  </pic:spPr>
                </pic:pic>
              </a:graphicData>
            </a:graphic>
          </wp:inline>
        </w:drawing>
      </w:r>
    </w:p>
    <w:p w14:paraId="45C2717A" w14:textId="77777777" w:rsidR="00FD5095" w:rsidRPr="00C530E8" w:rsidRDefault="00FD5095" w:rsidP="000777FD">
      <w:pPr>
        <w:spacing w:before="60" w:after="120" w:line="288" w:lineRule="auto"/>
        <w:rPr>
          <w:rFonts w:cs="Arial"/>
          <w:i/>
          <w:sz w:val="18"/>
          <w:szCs w:val="18"/>
        </w:rPr>
      </w:pPr>
      <w:r w:rsidRPr="00C530E8">
        <w:rPr>
          <w:rFonts w:cs="Arial"/>
          <w:i/>
          <w:sz w:val="18"/>
          <w:szCs w:val="18"/>
        </w:rPr>
        <w:t>Zdroj: Český statistický úřad podle MŠMT</w:t>
      </w:r>
    </w:p>
    <w:p w14:paraId="4F8820C6" w14:textId="29B263BC" w:rsidR="001767B1" w:rsidRPr="00F14DCC" w:rsidRDefault="00FD5095" w:rsidP="009801FC">
      <w:pPr>
        <w:pStyle w:val="Zkladntext3"/>
        <w:spacing w:after="60" w:line="288" w:lineRule="auto"/>
        <w:rPr>
          <w:rFonts w:eastAsiaTheme="minorHAnsi"/>
          <w:i w:val="0"/>
          <w:iCs w:val="0"/>
          <w:lang w:val="cs-CZ" w:eastAsia="en-US"/>
        </w:rPr>
      </w:pPr>
      <w:r w:rsidRPr="00403681">
        <w:rPr>
          <w:rFonts w:eastAsiaTheme="minorHAnsi"/>
          <w:i w:val="0"/>
          <w:iCs w:val="0"/>
          <w:lang w:val="cs-CZ" w:eastAsia="en-US"/>
        </w:rPr>
        <w:t xml:space="preserve">Při pohledu na graf </w:t>
      </w:r>
      <w:r w:rsidR="009F1306" w:rsidRPr="00403681">
        <w:rPr>
          <w:rFonts w:eastAsiaTheme="minorHAnsi"/>
          <w:i w:val="0"/>
          <w:iCs w:val="0"/>
          <w:lang w:val="cs-CZ" w:eastAsia="en-US"/>
        </w:rPr>
        <w:t>9</w:t>
      </w:r>
      <w:r w:rsidRPr="00403681">
        <w:rPr>
          <w:rFonts w:eastAsiaTheme="minorHAnsi"/>
          <w:i w:val="0"/>
          <w:iCs w:val="0"/>
          <w:lang w:val="cs-CZ" w:eastAsia="en-US"/>
        </w:rPr>
        <w:t xml:space="preserve"> je </w:t>
      </w:r>
      <w:r w:rsidR="009F1306" w:rsidRPr="00403681">
        <w:rPr>
          <w:rFonts w:eastAsiaTheme="minorHAnsi"/>
          <w:i w:val="0"/>
          <w:iCs w:val="0"/>
          <w:lang w:val="cs-CZ" w:eastAsia="en-US"/>
        </w:rPr>
        <w:t>zcela</w:t>
      </w:r>
      <w:r w:rsidRPr="00403681">
        <w:rPr>
          <w:rFonts w:eastAsiaTheme="minorHAnsi"/>
          <w:i w:val="0"/>
          <w:iCs w:val="0"/>
          <w:lang w:val="cs-CZ" w:eastAsia="en-US"/>
        </w:rPr>
        <w:t xml:space="preserve"> patrné</w:t>
      </w:r>
      <w:r w:rsidR="00C4740A">
        <w:rPr>
          <w:rFonts w:eastAsiaTheme="minorHAnsi"/>
          <w:i w:val="0"/>
          <w:iCs w:val="0"/>
          <w:lang w:val="cs-CZ" w:eastAsia="en-US"/>
        </w:rPr>
        <w:t>,</w:t>
      </w:r>
      <w:r w:rsidRPr="00403681">
        <w:rPr>
          <w:rFonts w:eastAsiaTheme="minorHAnsi"/>
          <w:i w:val="0"/>
          <w:iCs w:val="0"/>
          <w:lang w:val="cs-CZ" w:eastAsia="en-US"/>
        </w:rPr>
        <w:t xml:space="preserve"> jaké jsou rozdíly ve věkové struktuře studentů v jednotlivých formách studia a také v jednotlivých studijních programech. Zatímco v prezenční formě studia je drtivá převaha osob ve věku 24 a méně </w:t>
      </w:r>
      <w:r w:rsidR="00C4740A">
        <w:rPr>
          <w:rFonts w:eastAsiaTheme="minorHAnsi"/>
          <w:i w:val="0"/>
          <w:iCs w:val="0"/>
          <w:lang w:val="cs-CZ" w:eastAsia="en-US"/>
        </w:rPr>
        <w:t xml:space="preserve">let </w:t>
      </w:r>
      <w:r w:rsidRPr="00403681">
        <w:rPr>
          <w:rFonts w:eastAsiaTheme="minorHAnsi"/>
          <w:i w:val="0"/>
          <w:iCs w:val="0"/>
          <w:lang w:val="cs-CZ" w:eastAsia="en-US"/>
        </w:rPr>
        <w:t xml:space="preserve">(84 %) a osob starších 30 let je již opravdu minimum, </w:t>
      </w:r>
      <w:r w:rsidRPr="00F14DCC">
        <w:rPr>
          <w:rFonts w:eastAsiaTheme="minorHAnsi"/>
          <w:i w:val="0"/>
          <w:iCs w:val="0"/>
          <w:lang w:val="cs-CZ" w:eastAsia="en-US"/>
        </w:rPr>
        <w:t>pak v distanční a kombinované formě jsou studenti do jednotlivých věkových kategorií rozděleni rovnoměrněji a i čtyřicetiletí a starší zaujímají mezi distančními studenty ICT 11 %. Toto zjištění není ale asi pro nikoho překvapením, jelikož čím je pokročilejší věk, tím spíš se již chtějí studenti zapojit do pracovního procesu a zároveň je dost lidí, kteří si dodělávají vysokoškolský titul až při zaměstnání. Zrovna tak není překvapivé, že jsou rozdíly ve věkové struktuře studentů ICT oborů i v případě jednotlivých studijních programů, kdy jsou nejmladší ti, kteří se zúčastňují bakalářského vzdělávání, a směrem k tomu doktorskému pak populace studentů stárne.</w:t>
      </w:r>
    </w:p>
    <w:p w14:paraId="1A5A6E0F" w14:textId="7F0E3379" w:rsidR="00FD5095" w:rsidRPr="00E805B4" w:rsidRDefault="00FD5095" w:rsidP="00FD5095">
      <w:pPr>
        <w:pStyle w:val="Zkladntext3"/>
        <w:spacing w:afterLines="60" w:after="144" w:line="288" w:lineRule="auto"/>
        <w:rPr>
          <w:rFonts w:eastAsiaTheme="minorHAnsi"/>
          <w:i w:val="0"/>
          <w:iCs w:val="0"/>
          <w:lang w:val="cs-CZ" w:eastAsia="en-US"/>
        </w:rPr>
      </w:pPr>
      <w:r w:rsidRPr="00F14DCC">
        <w:rPr>
          <w:rFonts w:eastAsiaTheme="minorHAnsi"/>
          <w:i w:val="0"/>
          <w:iCs w:val="0"/>
          <w:lang w:val="cs-CZ" w:eastAsia="en-US"/>
        </w:rPr>
        <w:t xml:space="preserve">Nikoho asi nepřekvapí, že v absolutních číslech má trvalé bydliště nejvíce vysokoškolských studentů ICT oborů v populačně </w:t>
      </w:r>
      <w:r w:rsidRPr="009B7AF7">
        <w:rPr>
          <w:rFonts w:eastAsiaTheme="minorHAnsi"/>
          <w:i w:val="0"/>
          <w:iCs w:val="0"/>
          <w:lang w:val="cs-CZ" w:eastAsia="en-US"/>
        </w:rPr>
        <w:t xml:space="preserve">největším kraji – v hlavním městě Praze. </w:t>
      </w:r>
      <w:r w:rsidR="009B7AF7" w:rsidRPr="009B7AF7">
        <w:rPr>
          <w:rFonts w:eastAsiaTheme="minorHAnsi"/>
          <w:i w:val="0"/>
          <w:iCs w:val="0"/>
          <w:lang w:val="cs-CZ" w:eastAsia="en-US"/>
        </w:rPr>
        <w:t>V roce 2022</w:t>
      </w:r>
      <w:r w:rsidRPr="009B7AF7">
        <w:rPr>
          <w:rFonts w:eastAsiaTheme="minorHAnsi"/>
          <w:i w:val="0"/>
          <w:iCs w:val="0"/>
          <w:lang w:val="cs-CZ" w:eastAsia="en-US"/>
        </w:rPr>
        <w:t xml:space="preserve"> bydlelo trvale v Praze více </w:t>
      </w:r>
      <w:r w:rsidR="009B7AF7" w:rsidRPr="009B7AF7">
        <w:rPr>
          <w:rFonts w:eastAsiaTheme="minorHAnsi"/>
          <w:i w:val="0"/>
          <w:iCs w:val="0"/>
          <w:lang w:val="cs-CZ" w:eastAsia="en-US"/>
        </w:rPr>
        <w:t>než</w:t>
      </w:r>
      <w:r w:rsidRPr="009B7AF7">
        <w:rPr>
          <w:rFonts w:eastAsiaTheme="minorHAnsi"/>
          <w:i w:val="0"/>
          <w:iCs w:val="0"/>
          <w:lang w:val="cs-CZ" w:eastAsia="en-US"/>
        </w:rPr>
        <w:t xml:space="preserve"> 2 </w:t>
      </w:r>
      <w:r w:rsidR="009B7AF7" w:rsidRPr="009B7AF7">
        <w:rPr>
          <w:rFonts w:eastAsiaTheme="minorHAnsi"/>
          <w:i w:val="0"/>
          <w:iCs w:val="0"/>
          <w:lang w:val="cs-CZ" w:eastAsia="en-US"/>
        </w:rPr>
        <w:t>6</w:t>
      </w:r>
      <w:r w:rsidRPr="009B7AF7">
        <w:rPr>
          <w:rFonts w:eastAsiaTheme="minorHAnsi"/>
          <w:i w:val="0"/>
          <w:iCs w:val="0"/>
          <w:lang w:val="cs-CZ" w:eastAsia="en-US"/>
        </w:rPr>
        <w:t xml:space="preserve">00 vysokoškolských studentů ICT oborů. Na dalších místech pomyslného žebříčku nacházíme kraje </w:t>
      </w:r>
      <w:r w:rsidRPr="00E805B4">
        <w:rPr>
          <w:rFonts w:eastAsiaTheme="minorHAnsi"/>
          <w:i w:val="0"/>
          <w:iCs w:val="0"/>
          <w:lang w:val="cs-CZ" w:eastAsia="en-US"/>
        </w:rPr>
        <w:t>Středočeský a Moravskoslezský s</w:t>
      </w:r>
      <w:r w:rsidR="009B7AF7" w:rsidRPr="00E805B4">
        <w:rPr>
          <w:rFonts w:eastAsiaTheme="minorHAnsi"/>
          <w:i w:val="0"/>
          <w:iCs w:val="0"/>
          <w:lang w:val="cs-CZ" w:eastAsia="en-US"/>
        </w:rPr>
        <w:t> více než</w:t>
      </w:r>
      <w:r w:rsidRPr="00E805B4">
        <w:rPr>
          <w:rFonts w:eastAsiaTheme="minorHAnsi"/>
          <w:i w:val="0"/>
          <w:iCs w:val="0"/>
          <w:lang w:val="cs-CZ" w:eastAsia="en-US"/>
        </w:rPr>
        <w:t xml:space="preserve"> 2 tisíci studenty. Naopak nejméně studentů oborů informatika pochází z nejmenšího českého kraje, z Karlovarského </w:t>
      </w:r>
      <w:r w:rsidR="00C4740A" w:rsidRPr="00E805B4">
        <w:rPr>
          <w:rFonts w:eastAsiaTheme="minorHAnsi"/>
          <w:i w:val="0"/>
          <w:iCs w:val="0"/>
          <w:lang w:val="cs-CZ" w:eastAsia="en-US"/>
        </w:rPr>
        <w:t xml:space="preserve">kraje </w:t>
      </w:r>
      <w:r w:rsidRPr="00E805B4">
        <w:rPr>
          <w:rFonts w:eastAsiaTheme="minorHAnsi"/>
          <w:i w:val="0"/>
          <w:iCs w:val="0"/>
          <w:lang w:val="cs-CZ" w:eastAsia="en-US"/>
        </w:rPr>
        <w:t>pochází 2</w:t>
      </w:r>
      <w:r w:rsidR="009B7AF7" w:rsidRPr="00E805B4">
        <w:rPr>
          <w:rFonts w:eastAsiaTheme="minorHAnsi"/>
          <w:i w:val="0"/>
          <w:iCs w:val="0"/>
          <w:lang w:val="cs-CZ" w:eastAsia="en-US"/>
        </w:rPr>
        <w:t>4</w:t>
      </w:r>
      <w:r w:rsidRPr="00E805B4">
        <w:rPr>
          <w:rFonts w:eastAsiaTheme="minorHAnsi"/>
          <w:i w:val="0"/>
          <w:iCs w:val="0"/>
          <w:lang w:val="cs-CZ" w:eastAsia="en-US"/>
        </w:rPr>
        <w:t>5 těchto studentů. Malý počet stude</w:t>
      </w:r>
      <w:r w:rsidR="00E805B4" w:rsidRPr="00E805B4">
        <w:rPr>
          <w:rFonts w:eastAsiaTheme="minorHAnsi"/>
          <w:i w:val="0"/>
          <w:iCs w:val="0"/>
          <w:lang w:val="cs-CZ" w:eastAsia="en-US"/>
        </w:rPr>
        <w:t>ntů informačních technologií (518</w:t>
      </w:r>
      <w:r w:rsidRPr="00E805B4">
        <w:rPr>
          <w:rFonts w:eastAsiaTheme="minorHAnsi"/>
          <w:i w:val="0"/>
          <w:iCs w:val="0"/>
          <w:lang w:val="cs-CZ" w:eastAsia="en-US"/>
        </w:rPr>
        <w:t>) má původ v Plzeňském</w:t>
      </w:r>
      <w:r w:rsidR="001A3A12" w:rsidRPr="001A3A12">
        <w:rPr>
          <w:rFonts w:eastAsiaTheme="minorHAnsi"/>
          <w:i w:val="0"/>
          <w:iCs w:val="0"/>
          <w:lang w:val="cs-CZ" w:eastAsia="en-US"/>
        </w:rPr>
        <w:t xml:space="preserve"> </w:t>
      </w:r>
      <w:r w:rsidR="001A3A12" w:rsidRPr="00E805B4">
        <w:rPr>
          <w:rFonts w:eastAsiaTheme="minorHAnsi"/>
          <w:i w:val="0"/>
          <w:iCs w:val="0"/>
          <w:lang w:val="cs-CZ" w:eastAsia="en-US"/>
        </w:rPr>
        <w:t>kraji</w:t>
      </w:r>
      <w:r w:rsidRPr="00E805B4">
        <w:rPr>
          <w:rFonts w:eastAsiaTheme="minorHAnsi"/>
          <w:i w:val="0"/>
          <w:iCs w:val="0"/>
          <w:lang w:val="cs-CZ" w:eastAsia="en-US"/>
        </w:rPr>
        <w:t>. Pokud vztáhneme počet vysokoškolských studentů k</w:t>
      </w:r>
      <w:r w:rsidR="00247DC7" w:rsidRPr="00E805B4">
        <w:rPr>
          <w:rFonts w:eastAsiaTheme="minorHAnsi"/>
          <w:i w:val="0"/>
          <w:iCs w:val="0"/>
          <w:lang w:val="cs-CZ" w:eastAsia="en-US"/>
        </w:rPr>
        <w:t> </w:t>
      </w:r>
      <w:r w:rsidRPr="00E805B4">
        <w:rPr>
          <w:rFonts w:eastAsiaTheme="minorHAnsi"/>
          <w:i w:val="0"/>
          <w:iCs w:val="0"/>
          <w:lang w:val="cs-CZ" w:eastAsia="en-US"/>
        </w:rPr>
        <w:t>populaci osob ve věku 20–29 let pořadí krajů se změní. Nejvyšší zastoupení vysokoškolských studentů informatiky v populac</w:t>
      </w:r>
      <w:r w:rsidR="001A3A12">
        <w:rPr>
          <w:rFonts w:eastAsiaTheme="minorHAnsi"/>
          <w:i w:val="0"/>
          <w:iCs w:val="0"/>
          <w:lang w:val="cs-CZ" w:eastAsia="en-US"/>
        </w:rPr>
        <w:t>i</w:t>
      </w:r>
      <w:r w:rsidRPr="00E805B4">
        <w:rPr>
          <w:rFonts w:eastAsiaTheme="minorHAnsi"/>
          <w:i w:val="0"/>
          <w:iCs w:val="0"/>
          <w:lang w:val="cs-CZ" w:eastAsia="en-US"/>
        </w:rPr>
        <w:t xml:space="preserve"> mladých osob mají, kromě Prahy (1,</w:t>
      </w:r>
      <w:r w:rsidR="00E805B4" w:rsidRPr="00E805B4">
        <w:rPr>
          <w:rFonts w:eastAsiaTheme="minorHAnsi"/>
          <w:i w:val="0"/>
          <w:iCs w:val="0"/>
          <w:lang w:val="cs-CZ" w:eastAsia="en-US"/>
        </w:rPr>
        <w:t>8</w:t>
      </w:r>
      <w:r w:rsidRPr="00E805B4">
        <w:rPr>
          <w:rFonts w:eastAsiaTheme="minorHAnsi"/>
          <w:i w:val="0"/>
          <w:iCs w:val="0"/>
          <w:lang w:val="cs-CZ" w:eastAsia="en-US"/>
        </w:rPr>
        <w:t> %)</w:t>
      </w:r>
      <w:r w:rsidR="001A3A12">
        <w:rPr>
          <w:rFonts w:eastAsiaTheme="minorHAnsi"/>
          <w:i w:val="0"/>
          <w:iCs w:val="0"/>
          <w:lang w:val="cs-CZ" w:eastAsia="en-US"/>
        </w:rPr>
        <w:t>,</w:t>
      </w:r>
      <w:r w:rsidRPr="00E805B4">
        <w:rPr>
          <w:rFonts w:eastAsiaTheme="minorHAnsi"/>
          <w:i w:val="0"/>
          <w:iCs w:val="0"/>
          <w:lang w:val="cs-CZ" w:eastAsia="en-US"/>
        </w:rPr>
        <w:t xml:space="preserve"> také kraj Královéhradecký (1,</w:t>
      </w:r>
      <w:r w:rsidR="00E805B4" w:rsidRPr="00E805B4">
        <w:rPr>
          <w:rFonts w:eastAsiaTheme="minorHAnsi"/>
          <w:i w:val="0"/>
          <w:iCs w:val="0"/>
          <w:lang w:val="cs-CZ" w:eastAsia="en-US"/>
        </w:rPr>
        <w:t>9</w:t>
      </w:r>
      <w:r w:rsidRPr="00E805B4">
        <w:rPr>
          <w:rFonts w:eastAsiaTheme="minorHAnsi"/>
          <w:i w:val="0"/>
          <w:iCs w:val="0"/>
          <w:lang w:val="cs-CZ" w:eastAsia="en-US"/>
        </w:rPr>
        <w:t> %)</w:t>
      </w:r>
      <w:r w:rsidR="00E805B4" w:rsidRPr="00E805B4">
        <w:rPr>
          <w:rFonts w:eastAsiaTheme="minorHAnsi"/>
          <w:i w:val="0"/>
          <w:iCs w:val="0"/>
          <w:lang w:val="cs-CZ" w:eastAsia="en-US"/>
        </w:rPr>
        <w:t>, Moravskoslezský a Pardubický (oba shodně jako Praha 1,8 %)</w:t>
      </w:r>
      <w:r w:rsidRPr="00E805B4">
        <w:rPr>
          <w:rFonts w:eastAsiaTheme="minorHAnsi"/>
          <w:i w:val="0"/>
          <w:iCs w:val="0"/>
          <w:lang w:val="cs-CZ" w:eastAsia="en-US"/>
        </w:rPr>
        <w:t xml:space="preserve">. Na posledních příčkách </w:t>
      </w:r>
      <w:r w:rsidRPr="00E805B4">
        <w:rPr>
          <w:rFonts w:eastAsiaTheme="minorHAnsi"/>
          <w:i w:val="0"/>
          <w:iCs w:val="0"/>
          <w:lang w:val="cs-CZ" w:eastAsia="en-US"/>
        </w:rPr>
        <w:lastRenderedPageBreak/>
        <w:t>se drží kraje Karlovarský a Plzeňský s 0,8 % vysokoškolských studentů I</w:t>
      </w:r>
      <w:r w:rsidR="00E805B4" w:rsidRPr="00E805B4">
        <w:rPr>
          <w:rFonts w:eastAsiaTheme="minorHAnsi"/>
          <w:i w:val="0"/>
          <w:iCs w:val="0"/>
          <w:lang w:val="cs-CZ" w:eastAsia="en-US"/>
        </w:rPr>
        <w:t>C</w:t>
      </w:r>
      <w:r w:rsidRPr="00E805B4">
        <w:rPr>
          <w:rFonts w:eastAsiaTheme="minorHAnsi"/>
          <w:i w:val="0"/>
          <w:iCs w:val="0"/>
          <w:lang w:val="cs-CZ" w:eastAsia="en-US"/>
        </w:rPr>
        <w:t>T oborů v populac</w:t>
      </w:r>
      <w:r w:rsidR="003D1DD4">
        <w:rPr>
          <w:rFonts w:eastAsiaTheme="minorHAnsi"/>
          <w:i w:val="0"/>
          <w:iCs w:val="0"/>
          <w:lang w:val="cs-CZ" w:eastAsia="en-US"/>
        </w:rPr>
        <w:t>i</w:t>
      </w:r>
      <w:r w:rsidRPr="00E805B4">
        <w:rPr>
          <w:rFonts w:eastAsiaTheme="minorHAnsi"/>
          <w:i w:val="0"/>
          <w:iCs w:val="0"/>
          <w:lang w:val="cs-CZ" w:eastAsia="en-US"/>
        </w:rPr>
        <w:t xml:space="preserve"> osob 20</w:t>
      </w:r>
      <w:r w:rsidR="00247DC7" w:rsidRPr="00E805B4">
        <w:rPr>
          <w:rFonts w:eastAsiaTheme="minorHAnsi"/>
          <w:i w:val="0"/>
          <w:iCs w:val="0"/>
          <w:lang w:val="cs-CZ" w:eastAsia="en-US"/>
        </w:rPr>
        <w:noBreakHyphen/>
      </w:r>
      <w:r w:rsidRPr="00E805B4">
        <w:rPr>
          <w:rFonts w:eastAsiaTheme="minorHAnsi"/>
          <w:i w:val="0"/>
          <w:iCs w:val="0"/>
          <w:lang w:val="cs-CZ" w:eastAsia="en-US"/>
        </w:rPr>
        <w:t>29</w:t>
      </w:r>
      <w:r w:rsidR="00247DC7" w:rsidRPr="00E805B4">
        <w:rPr>
          <w:rFonts w:eastAsiaTheme="minorHAnsi"/>
          <w:i w:val="0"/>
          <w:iCs w:val="0"/>
          <w:lang w:val="cs-CZ" w:eastAsia="en-US"/>
        </w:rPr>
        <w:t> </w:t>
      </w:r>
      <w:r w:rsidRPr="00E805B4">
        <w:rPr>
          <w:rFonts w:eastAsiaTheme="minorHAnsi"/>
          <w:i w:val="0"/>
          <w:iCs w:val="0"/>
          <w:lang w:val="cs-CZ" w:eastAsia="en-US"/>
        </w:rPr>
        <w:t>let.</w:t>
      </w:r>
    </w:p>
    <w:p w14:paraId="1A3D0879" w14:textId="67758F1C" w:rsidR="00FD5095" w:rsidRPr="00214CF5" w:rsidRDefault="00FD5095" w:rsidP="00FD5095">
      <w:pPr>
        <w:pStyle w:val="Zkladntext3"/>
        <w:spacing w:beforeLines="60" w:before="144" w:line="288" w:lineRule="auto"/>
        <w:rPr>
          <w:rFonts w:eastAsiaTheme="minorHAnsi"/>
          <w:b/>
          <w:i w:val="0"/>
          <w:iCs w:val="0"/>
          <w:lang w:val="cs-CZ" w:eastAsia="en-US"/>
        </w:rPr>
      </w:pPr>
      <w:r w:rsidRPr="00214CF5">
        <w:rPr>
          <w:rFonts w:eastAsiaTheme="minorHAnsi"/>
          <w:b/>
          <w:i w:val="0"/>
          <w:iCs w:val="0"/>
          <w:lang w:val="cs-CZ" w:eastAsia="en-US"/>
        </w:rPr>
        <w:t xml:space="preserve">Graf </w:t>
      </w:r>
      <w:r w:rsidR="001F3E15" w:rsidRPr="00214CF5">
        <w:rPr>
          <w:rFonts w:eastAsiaTheme="minorHAnsi"/>
          <w:b/>
          <w:i w:val="0"/>
          <w:iCs w:val="0"/>
          <w:lang w:val="cs-CZ" w:eastAsia="en-US"/>
        </w:rPr>
        <w:t>10</w:t>
      </w:r>
      <w:r w:rsidRPr="00214CF5">
        <w:rPr>
          <w:rFonts w:eastAsiaTheme="minorHAnsi"/>
          <w:b/>
          <w:i w:val="0"/>
          <w:iCs w:val="0"/>
          <w:lang w:val="cs-CZ" w:eastAsia="en-US"/>
        </w:rPr>
        <w:t>: Studenti ICT oborů na vysokých školách podle bydliště, (% populace 20–29 let</w:t>
      </w:r>
      <w:r w:rsidR="003B7299" w:rsidRPr="00214CF5">
        <w:rPr>
          <w:rFonts w:eastAsiaTheme="minorHAnsi"/>
          <w:b/>
          <w:i w:val="0"/>
          <w:iCs w:val="0"/>
          <w:lang w:val="cs-CZ" w:eastAsia="en-US"/>
        </w:rPr>
        <w:t>ých</w:t>
      </w:r>
      <w:r w:rsidRPr="00214CF5">
        <w:rPr>
          <w:rFonts w:eastAsiaTheme="minorHAnsi"/>
          <w:b/>
          <w:i w:val="0"/>
          <w:iCs w:val="0"/>
          <w:lang w:val="cs-CZ" w:eastAsia="en-US"/>
        </w:rPr>
        <w:t xml:space="preserve"> v kraji) 202</w:t>
      </w:r>
      <w:r w:rsidR="00214CF5" w:rsidRPr="00214CF5">
        <w:rPr>
          <w:rFonts w:eastAsiaTheme="minorHAnsi"/>
          <w:b/>
          <w:i w:val="0"/>
          <w:iCs w:val="0"/>
          <w:lang w:val="cs-CZ" w:eastAsia="en-US"/>
        </w:rPr>
        <w:t>2</w:t>
      </w:r>
    </w:p>
    <w:p w14:paraId="327AC753" w14:textId="094F4E7A" w:rsidR="00FD5095" w:rsidRPr="00214CF5" w:rsidRDefault="00550260" w:rsidP="000777FD">
      <w:pPr>
        <w:pStyle w:val="Zkladntext3"/>
        <w:spacing w:line="288" w:lineRule="auto"/>
        <w:rPr>
          <w:rFonts w:eastAsiaTheme="minorHAnsi"/>
          <w:i w:val="0"/>
          <w:iCs w:val="0"/>
          <w:lang w:val="cs-CZ" w:eastAsia="en-US"/>
        </w:rPr>
      </w:pPr>
      <w:r>
        <w:rPr>
          <w:rFonts w:eastAsiaTheme="minorHAnsi"/>
          <w:i w:val="0"/>
          <w:iCs w:val="0"/>
          <w:noProof/>
          <w:lang w:val="cs-CZ"/>
        </w:rPr>
        <w:drawing>
          <wp:inline distT="0" distB="0" distL="0" distR="0" wp14:anchorId="1F8675C6" wp14:editId="790D2B9E">
            <wp:extent cx="5499100" cy="2237740"/>
            <wp:effectExtent l="0" t="0" r="635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100" cy="2237740"/>
                    </a:xfrm>
                    <a:prstGeom prst="rect">
                      <a:avLst/>
                    </a:prstGeom>
                    <a:noFill/>
                  </pic:spPr>
                </pic:pic>
              </a:graphicData>
            </a:graphic>
          </wp:inline>
        </w:drawing>
      </w:r>
    </w:p>
    <w:p w14:paraId="2B3D8BED" w14:textId="77777777" w:rsidR="00FD5095" w:rsidRPr="00214CF5" w:rsidRDefault="00FD5095" w:rsidP="000777FD">
      <w:pPr>
        <w:spacing w:before="60" w:after="120" w:line="288" w:lineRule="auto"/>
        <w:rPr>
          <w:rFonts w:cs="Arial"/>
          <w:i/>
          <w:sz w:val="18"/>
          <w:szCs w:val="18"/>
        </w:rPr>
      </w:pPr>
      <w:r w:rsidRPr="00214CF5">
        <w:rPr>
          <w:rFonts w:cs="Arial"/>
          <w:i/>
          <w:sz w:val="18"/>
          <w:szCs w:val="18"/>
        </w:rPr>
        <w:t>Zdroj: Český statistický úřad podle MŠMT</w:t>
      </w:r>
    </w:p>
    <w:p w14:paraId="732DD597" w14:textId="77777777" w:rsidR="007011D1" w:rsidRPr="003D742A" w:rsidRDefault="007011D1" w:rsidP="00FC5AB7">
      <w:pPr>
        <w:pStyle w:val="Odstavecseseznamem"/>
        <w:numPr>
          <w:ilvl w:val="1"/>
          <w:numId w:val="2"/>
        </w:numPr>
        <w:spacing w:before="240" w:after="60" w:line="288" w:lineRule="auto"/>
        <w:ind w:left="425" w:hanging="425"/>
        <w:rPr>
          <w:rFonts w:cs="Arial"/>
          <w:b/>
          <w:szCs w:val="20"/>
        </w:rPr>
      </w:pPr>
      <w:r w:rsidRPr="003D742A">
        <w:rPr>
          <w:rFonts w:cs="Arial"/>
          <w:b/>
          <w:szCs w:val="20"/>
        </w:rPr>
        <w:t>Studenti ICT oborů na vysokých školách v zemích EU27</w:t>
      </w:r>
    </w:p>
    <w:p w14:paraId="40680189" w14:textId="7F07E68E" w:rsidR="001767B1" w:rsidRPr="002A26AE" w:rsidRDefault="00FD5095" w:rsidP="00FD5095">
      <w:pPr>
        <w:spacing w:line="288" w:lineRule="auto"/>
        <w:rPr>
          <w:rFonts w:cs="Arial"/>
          <w:szCs w:val="20"/>
        </w:rPr>
      </w:pPr>
      <w:r w:rsidRPr="002A26AE">
        <w:rPr>
          <w:rFonts w:cs="Arial"/>
          <w:szCs w:val="20"/>
        </w:rPr>
        <w:t>Nejvyšší zastoupení mají studenti ICT oborů mezi všemi vysokoškolskými studenty v</w:t>
      </w:r>
      <w:r w:rsidR="002A26AE" w:rsidRPr="002A26AE">
        <w:rPr>
          <w:rFonts w:cs="Arial"/>
          <w:szCs w:val="20"/>
        </w:rPr>
        <w:t> Estonsku a ve Finsku</w:t>
      </w:r>
      <w:r w:rsidR="004207CC">
        <w:rPr>
          <w:rFonts w:cs="Arial"/>
          <w:szCs w:val="20"/>
        </w:rPr>
        <w:t>,</w:t>
      </w:r>
      <w:r w:rsidR="002A26AE" w:rsidRPr="002A26AE">
        <w:rPr>
          <w:rFonts w:cs="Arial"/>
          <w:szCs w:val="20"/>
        </w:rPr>
        <w:t xml:space="preserve"> </w:t>
      </w:r>
      <w:r w:rsidRPr="002A26AE">
        <w:rPr>
          <w:rFonts w:cs="Arial"/>
          <w:szCs w:val="20"/>
        </w:rPr>
        <w:t xml:space="preserve">a to </w:t>
      </w:r>
      <w:r w:rsidR="002A26AE" w:rsidRPr="002A26AE">
        <w:rPr>
          <w:rFonts w:cs="Arial"/>
          <w:szCs w:val="20"/>
        </w:rPr>
        <w:t>více než</w:t>
      </w:r>
      <w:r w:rsidRPr="002A26AE">
        <w:rPr>
          <w:rFonts w:cs="Arial"/>
          <w:szCs w:val="20"/>
        </w:rPr>
        <w:t xml:space="preserve"> 10 %. Česko se nachází nad průměrem EU27, který v roce 20</w:t>
      </w:r>
      <w:r w:rsidR="002A26AE" w:rsidRPr="002A26AE">
        <w:rPr>
          <w:rFonts w:cs="Arial"/>
          <w:szCs w:val="20"/>
        </w:rPr>
        <w:t>21</w:t>
      </w:r>
      <w:r w:rsidRPr="002A26AE">
        <w:rPr>
          <w:rFonts w:cs="Arial"/>
          <w:szCs w:val="20"/>
        </w:rPr>
        <w:t xml:space="preserve"> činil 5 %</w:t>
      </w:r>
      <w:r w:rsidR="004207CC">
        <w:rPr>
          <w:rFonts w:cs="Arial"/>
          <w:szCs w:val="20"/>
        </w:rPr>
        <w:t>,</w:t>
      </w:r>
      <w:r w:rsidRPr="002A26AE">
        <w:rPr>
          <w:rFonts w:cs="Arial"/>
          <w:szCs w:val="20"/>
        </w:rPr>
        <w:t xml:space="preserve"> a této průměrné hodnoty v zastoupení ICT oborů na všech vysokoškolských student</w:t>
      </w:r>
      <w:r w:rsidR="002A26AE" w:rsidRPr="002A26AE">
        <w:rPr>
          <w:rFonts w:cs="Arial"/>
          <w:szCs w:val="20"/>
        </w:rPr>
        <w:t>ech bylo dosahováno například v Polsku, Švédsku či Chorvatsku</w:t>
      </w:r>
      <w:r w:rsidRPr="002A26AE">
        <w:rPr>
          <w:rFonts w:cs="Arial"/>
          <w:szCs w:val="20"/>
        </w:rPr>
        <w:t xml:space="preserve">. Úplně nejmenší podíl zaujímali studenti ICT oborů mezi vysokoškolskými studenty v Itálii a to pouhá 2 %. </w:t>
      </w:r>
    </w:p>
    <w:p w14:paraId="0147586C" w14:textId="0B453A6E" w:rsidR="00FD5095" w:rsidRPr="007B1960" w:rsidRDefault="00FD5095" w:rsidP="00FD5095">
      <w:pPr>
        <w:pStyle w:val="Zkladntext3"/>
        <w:spacing w:beforeLines="60" w:before="144" w:line="288" w:lineRule="auto"/>
        <w:rPr>
          <w:rFonts w:eastAsiaTheme="minorHAnsi"/>
          <w:b/>
          <w:i w:val="0"/>
          <w:iCs w:val="0"/>
          <w:lang w:val="cs-CZ" w:eastAsia="en-US"/>
        </w:rPr>
      </w:pPr>
      <w:r w:rsidRPr="007B1960">
        <w:rPr>
          <w:rFonts w:eastAsiaTheme="minorHAnsi"/>
          <w:b/>
          <w:i w:val="0"/>
          <w:iCs w:val="0"/>
          <w:lang w:val="cs-CZ" w:eastAsia="en-US"/>
        </w:rPr>
        <w:t xml:space="preserve">Graf </w:t>
      </w:r>
      <w:r w:rsidR="001F3E15" w:rsidRPr="007B1960">
        <w:rPr>
          <w:rFonts w:eastAsiaTheme="minorHAnsi"/>
          <w:b/>
          <w:i w:val="0"/>
          <w:iCs w:val="0"/>
          <w:lang w:val="cs-CZ" w:eastAsia="en-US"/>
        </w:rPr>
        <w:t>11</w:t>
      </w:r>
      <w:r w:rsidRPr="007B1960">
        <w:rPr>
          <w:rFonts w:eastAsiaTheme="minorHAnsi"/>
          <w:b/>
          <w:i w:val="0"/>
          <w:iCs w:val="0"/>
          <w:lang w:val="cs-CZ" w:eastAsia="en-US"/>
        </w:rPr>
        <w:t xml:space="preserve">: Studenti ICT oborů na vysokých školách v mezinárodním </w:t>
      </w:r>
      <w:r w:rsidR="007B1960" w:rsidRPr="007B1960">
        <w:rPr>
          <w:rFonts w:eastAsiaTheme="minorHAnsi"/>
          <w:b/>
          <w:i w:val="0"/>
          <w:iCs w:val="0"/>
          <w:lang w:val="cs-CZ" w:eastAsia="en-US"/>
        </w:rPr>
        <w:t>srovnání, (% ze studentů VŠ) 2021</w:t>
      </w:r>
    </w:p>
    <w:p w14:paraId="2917CCA0" w14:textId="039A0A3F" w:rsidR="00FD5095" w:rsidRPr="00C21779" w:rsidRDefault="00550260" w:rsidP="00FD5095">
      <w:pPr>
        <w:spacing w:line="288" w:lineRule="auto"/>
        <w:rPr>
          <w:rFonts w:cs="Arial"/>
          <w:b/>
          <w:color w:val="0070C0"/>
          <w:szCs w:val="20"/>
        </w:rPr>
      </w:pPr>
      <w:r>
        <w:rPr>
          <w:rFonts w:cs="Arial"/>
          <w:b/>
          <w:noProof/>
          <w:color w:val="0070C0"/>
          <w:szCs w:val="20"/>
          <w:lang w:eastAsia="cs-CZ"/>
        </w:rPr>
        <w:drawing>
          <wp:inline distT="0" distB="0" distL="0" distR="0" wp14:anchorId="2D2468CC" wp14:editId="6453F2E4">
            <wp:extent cx="5401310" cy="2249805"/>
            <wp:effectExtent l="0" t="0" r="889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2249805"/>
                    </a:xfrm>
                    <a:prstGeom prst="rect">
                      <a:avLst/>
                    </a:prstGeom>
                    <a:noFill/>
                  </pic:spPr>
                </pic:pic>
              </a:graphicData>
            </a:graphic>
          </wp:inline>
        </w:drawing>
      </w:r>
    </w:p>
    <w:p w14:paraId="1111E21B" w14:textId="5DD4E2DD" w:rsidR="00FD5095" w:rsidRDefault="00FD5095" w:rsidP="00FC5AB7">
      <w:pPr>
        <w:spacing w:before="60" w:line="288" w:lineRule="auto"/>
        <w:rPr>
          <w:rFonts w:cs="Arial"/>
          <w:i/>
          <w:sz w:val="18"/>
          <w:szCs w:val="18"/>
        </w:rPr>
      </w:pPr>
      <w:r w:rsidRPr="007B1960">
        <w:rPr>
          <w:rFonts w:cs="Arial"/>
          <w:i/>
          <w:sz w:val="18"/>
          <w:szCs w:val="18"/>
        </w:rPr>
        <w:t xml:space="preserve">Zdroj: </w:t>
      </w:r>
      <w:proofErr w:type="spellStart"/>
      <w:r w:rsidRPr="007B1960">
        <w:rPr>
          <w:rFonts w:cs="Arial"/>
          <w:i/>
          <w:sz w:val="18"/>
          <w:szCs w:val="18"/>
        </w:rPr>
        <w:t>Eurostat</w:t>
      </w:r>
      <w:proofErr w:type="spellEnd"/>
    </w:p>
    <w:p w14:paraId="4AA007A5" w14:textId="77777777" w:rsidR="007B1960" w:rsidRPr="007B1960" w:rsidRDefault="007B1960" w:rsidP="00FC5AB7">
      <w:pPr>
        <w:spacing w:line="288" w:lineRule="auto"/>
        <w:rPr>
          <w:rFonts w:cs="Arial"/>
          <w:i/>
          <w:sz w:val="18"/>
          <w:szCs w:val="18"/>
        </w:rPr>
      </w:pPr>
      <w:r>
        <w:rPr>
          <w:rFonts w:cs="Arial"/>
          <w:i/>
          <w:sz w:val="18"/>
          <w:szCs w:val="18"/>
        </w:rPr>
        <w:t>Pozn.: Data za Česko jsou za rok 2020</w:t>
      </w:r>
    </w:p>
    <w:p w14:paraId="761BEBD3" w14:textId="2A108D8D" w:rsidR="00FD5095" w:rsidRPr="000F678C" w:rsidRDefault="00FD5095" w:rsidP="00FD5095">
      <w:pPr>
        <w:spacing w:line="288" w:lineRule="auto"/>
        <w:rPr>
          <w:rFonts w:cs="Arial"/>
          <w:szCs w:val="20"/>
        </w:rPr>
      </w:pPr>
      <w:r w:rsidRPr="000F678C">
        <w:rPr>
          <w:rFonts w:cs="Arial"/>
          <w:szCs w:val="20"/>
        </w:rPr>
        <w:lastRenderedPageBreak/>
        <w:t>V průměru evropské sedmadvacítky tvořily v roce 20</w:t>
      </w:r>
      <w:r w:rsidR="000F678C" w:rsidRPr="000F678C">
        <w:rPr>
          <w:rFonts w:cs="Arial"/>
          <w:szCs w:val="20"/>
        </w:rPr>
        <w:t>21</w:t>
      </w:r>
      <w:r w:rsidRPr="000F678C">
        <w:rPr>
          <w:rFonts w:cs="Arial"/>
          <w:szCs w:val="20"/>
        </w:rPr>
        <w:t xml:space="preserve"> ženy na vysokoškolských studentech ICT o</w:t>
      </w:r>
      <w:r w:rsidR="000F678C" w:rsidRPr="000F678C">
        <w:rPr>
          <w:rFonts w:cs="Arial"/>
          <w:szCs w:val="20"/>
        </w:rPr>
        <w:t>borů 20</w:t>
      </w:r>
      <w:r w:rsidR="00106935" w:rsidRPr="000F678C">
        <w:rPr>
          <w:rFonts w:cs="Arial"/>
          <w:szCs w:val="20"/>
        </w:rPr>
        <w:t> </w:t>
      </w:r>
      <w:r w:rsidRPr="000F678C">
        <w:rPr>
          <w:rFonts w:cs="Arial"/>
          <w:szCs w:val="20"/>
        </w:rPr>
        <w:t xml:space="preserve">% a Česko se tak s hodnotou </w:t>
      </w:r>
      <w:r w:rsidR="000F678C" w:rsidRPr="000F678C">
        <w:rPr>
          <w:rFonts w:cs="Arial"/>
          <w:szCs w:val="20"/>
        </w:rPr>
        <w:t>cca</w:t>
      </w:r>
      <w:r w:rsidR="004207CC">
        <w:rPr>
          <w:rFonts w:cs="Arial"/>
          <w:szCs w:val="20"/>
        </w:rPr>
        <w:t xml:space="preserve"> </w:t>
      </w:r>
      <w:r w:rsidRPr="000F678C">
        <w:rPr>
          <w:rFonts w:cs="Arial"/>
          <w:szCs w:val="20"/>
        </w:rPr>
        <w:t>16 % nacházelo pod průměrem EU27. Česká republika však není s takovýmto podílem zdaleka nejhorší, ještě nižší zastoupení mají vysokoškolské studentky v ICT oborech například v Belgii (1</w:t>
      </w:r>
      <w:r w:rsidR="000F678C" w:rsidRPr="000F678C">
        <w:rPr>
          <w:rFonts w:cs="Arial"/>
          <w:szCs w:val="20"/>
        </w:rPr>
        <w:t>2 %), ve Španělsku (14</w:t>
      </w:r>
      <w:r w:rsidRPr="000F678C">
        <w:rPr>
          <w:rFonts w:cs="Arial"/>
          <w:szCs w:val="20"/>
        </w:rPr>
        <w:t xml:space="preserve"> %) či </w:t>
      </w:r>
      <w:r w:rsidR="000F678C" w:rsidRPr="000F678C">
        <w:rPr>
          <w:rFonts w:cs="Arial"/>
          <w:szCs w:val="20"/>
        </w:rPr>
        <w:t>v Litvě</w:t>
      </w:r>
      <w:r w:rsidRPr="000F678C">
        <w:rPr>
          <w:rFonts w:cs="Arial"/>
          <w:szCs w:val="20"/>
        </w:rPr>
        <w:t xml:space="preserve"> (14 %). Zhruba třicetiprocentní podíl pak zaujímají ženy mezi vysokoškolskými studenty ICT oborů v</w:t>
      </w:r>
      <w:r w:rsidR="000F678C" w:rsidRPr="000F678C">
        <w:rPr>
          <w:rFonts w:cs="Arial"/>
          <w:szCs w:val="20"/>
        </w:rPr>
        <w:t> Řecku, Švédsku či v Rumunsku</w:t>
      </w:r>
      <w:r w:rsidRPr="000F678C">
        <w:rPr>
          <w:rFonts w:cs="Arial"/>
          <w:szCs w:val="20"/>
        </w:rPr>
        <w:t>.</w:t>
      </w:r>
    </w:p>
    <w:p w14:paraId="2833072F" w14:textId="2EEC3F27" w:rsidR="00FD5095" w:rsidRPr="007B1960" w:rsidRDefault="00FD5095" w:rsidP="00FD5095">
      <w:pPr>
        <w:pStyle w:val="Zkladntext3"/>
        <w:spacing w:beforeLines="60" w:before="144" w:line="288" w:lineRule="auto"/>
        <w:rPr>
          <w:rFonts w:eastAsiaTheme="minorHAnsi"/>
          <w:b/>
          <w:i w:val="0"/>
          <w:iCs w:val="0"/>
          <w:lang w:val="cs-CZ" w:eastAsia="en-US"/>
        </w:rPr>
      </w:pPr>
      <w:r w:rsidRPr="007B1960">
        <w:rPr>
          <w:rFonts w:eastAsiaTheme="minorHAnsi"/>
          <w:b/>
          <w:i w:val="0"/>
          <w:iCs w:val="0"/>
          <w:lang w:val="cs-CZ" w:eastAsia="en-US"/>
        </w:rPr>
        <w:t xml:space="preserve">Graf </w:t>
      </w:r>
      <w:r w:rsidR="001F3E15" w:rsidRPr="007B1960">
        <w:rPr>
          <w:rFonts w:eastAsiaTheme="minorHAnsi"/>
          <w:b/>
          <w:i w:val="0"/>
          <w:iCs w:val="0"/>
          <w:lang w:val="cs-CZ" w:eastAsia="en-US"/>
        </w:rPr>
        <w:t>12</w:t>
      </w:r>
      <w:r w:rsidRPr="007B1960">
        <w:rPr>
          <w:rFonts w:eastAsiaTheme="minorHAnsi"/>
          <w:b/>
          <w:i w:val="0"/>
          <w:iCs w:val="0"/>
          <w:lang w:val="cs-CZ" w:eastAsia="en-US"/>
        </w:rPr>
        <w:t xml:space="preserve">: Studenti ICT oborů na </w:t>
      </w:r>
      <w:r w:rsidR="00022BA6" w:rsidRPr="007B1960">
        <w:rPr>
          <w:rFonts w:eastAsiaTheme="minorHAnsi"/>
          <w:b/>
          <w:i w:val="0"/>
          <w:iCs w:val="0"/>
          <w:lang w:val="cs-CZ" w:eastAsia="en-US"/>
        </w:rPr>
        <w:t>VŠ</w:t>
      </w:r>
      <w:r w:rsidRPr="007B1960">
        <w:rPr>
          <w:rFonts w:eastAsiaTheme="minorHAnsi"/>
          <w:b/>
          <w:i w:val="0"/>
          <w:iCs w:val="0"/>
          <w:lang w:val="cs-CZ" w:eastAsia="en-US"/>
        </w:rPr>
        <w:t xml:space="preserve"> v mezináro</w:t>
      </w:r>
      <w:r w:rsidR="007B1960" w:rsidRPr="007B1960">
        <w:rPr>
          <w:rFonts w:eastAsiaTheme="minorHAnsi"/>
          <w:b/>
          <w:i w:val="0"/>
          <w:iCs w:val="0"/>
          <w:lang w:val="cs-CZ" w:eastAsia="en-US"/>
        </w:rPr>
        <w:t>dním srovnání podle pohlaví, 2021</w:t>
      </w:r>
    </w:p>
    <w:p w14:paraId="48A76C2B" w14:textId="5F5D97E9" w:rsidR="00FD5095" w:rsidRPr="00C21779" w:rsidRDefault="00550260" w:rsidP="00FD5095">
      <w:pPr>
        <w:spacing w:line="288" w:lineRule="auto"/>
        <w:rPr>
          <w:rFonts w:cs="Arial"/>
          <w:b/>
          <w:color w:val="0070C0"/>
          <w:szCs w:val="20"/>
        </w:rPr>
      </w:pPr>
      <w:r>
        <w:rPr>
          <w:rFonts w:cs="Arial"/>
          <w:b/>
          <w:noProof/>
          <w:color w:val="0070C0"/>
          <w:szCs w:val="20"/>
          <w:lang w:eastAsia="cs-CZ"/>
        </w:rPr>
        <w:drawing>
          <wp:inline distT="0" distB="0" distL="0" distR="0" wp14:anchorId="5C3CA834" wp14:editId="017E24FC">
            <wp:extent cx="5401310" cy="2712720"/>
            <wp:effectExtent l="0" t="0" r="889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1310" cy="2712720"/>
                    </a:xfrm>
                    <a:prstGeom prst="rect">
                      <a:avLst/>
                    </a:prstGeom>
                    <a:noFill/>
                  </pic:spPr>
                </pic:pic>
              </a:graphicData>
            </a:graphic>
          </wp:inline>
        </w:drawing>
      </w:r>
    </w:p>
    <w:p w14:paraId="59ED7C25" w14:textId="2E32D262" w:rsidR="00FD5095" w:rsidRDefault="00FD5095" w:rsidP="007B1960">
      <w:pPr>
        <w:spacing w:before="60" w:after="40" w:line="288" w:lineRule="auto"/>
        <w:rPr>
          <w:rFonts w:cs="Arial"/>
          <w:i/>
          <w:sz w:val="18"/>
          <w:szCs w:val="18"/>
        </w:rPr>
      </w:pPr>
      <w:r w:rsidRPr="007B1960">
        <w:rPr>
          <w:rFonts w:cs="Arial"/>
          <w:i/>
          <w:sz w:val="18"/>
          <w:szCs w:val="18"/>
        </w:rPr>
        <w:t xml:space="preserve">Zdroj: </w:t>
      </w:r>
      <w:proofErr w:type="spellStart"/>
      <w:r w:rsidRPr="007B1960">
        <w:rPr>
          <w:rFonts w:cs="Arial"/>
          <w:i/>
          <w:sz w:val="18"/>
          <w:szCs w:val="18"/>
        </w:rPr>
        <w:t>Eurostat</w:t>
      </w:r>
      <w:proofErr w:type="spellEnd"/>
    </w:p>
    <w:p w14:paraId="6EBDCC18" w14:textId="5D64F0BD" w:rsidR="007B1960" w:rsidRPr="007B1960" w:rsidRDefault="007B1960" w:rsidP="007B1960">
      <w:pPr>
        <w:spacing w:before="40" w:after="120" w:line="288" w:lineRule="auto"/>
        <w:rPr>
          <w:rFonts w:cs="Arial"/>
          <w:i/>
          <w:sz w:val="18"/>
          <w:szCs w:val="18"/>
        </w:rPr>
      </w:pPr>
      <w:r>
        <w:rPr>
          <w:rFonts w:cs="Arial"/>
          <w:i/>
          <w:sz w:val="18"/>
          <w:szCs w:val="18"/>
        </w:rPr>
        <w:t>Pozn.: Data za Česko jsou za rok 2020</w:t>
      </w:r>
    </w:p>
    <w:p w14:paraId="2860C24B" w14:textId="5D3F77D4" w:rsidR="00D85CA5" w:rsidRPr="00BD0209" w:rsidRDefault="00FD5095" w:rsidP="00FD5095">
      <w:pPr>
        <w:pStyle w:val="Zkladntext3"/>
        <w:spacing w:beforeLines="60" w:before="144" w:afterLines="60" w:after="144" w:line="288" w:lineRule="auto"/>
        <w:rPr>
          <w:i w:val="0"/>
          <w:iCs w:val="0"/>
          <w:lang w:val="cs-CZ"/>
        </w:rPr>
      </w:pPr>
      <w:r w:rsidRPr="00BD0209">
        <w:rPr>
          <w:i w:val="0"/>
          <w:iCs w:val="0"/>
          <w:lang w:val="cs-CZ"/>
        </w:rPr>
        <w:t xml:space="preserve">Data k části analýzy zabývající se studenty a absolventy ICT oborů na vysokých školách </w:t>
      </w:r>
      <w:r w:rsidR="00987301">
        <w:rPr>
          <w:i w:val="0"/>
          <w:iCs w:val="0"/>
          <w:lang w:val="cs-CZ"/>
        </w:rPr>
        <w:t>a také metodiku k tématu</w:t>
      </w:r>
      <w:r w:rsidR="00987301" w:rsidRPr="00D2316E">
        <w:rPr>
          <w:i w:val="0"/>
          <w:iCs w:val="0"/>
          <w:lang w:val="cs-CZ"/>
        </w:rPr>
        <w:t xml:space="preserve"> </w:t>
      </w:r>
      <w:r w:rsidRPr="00BD0209">
        <w:rPr>
          <w:i w:val="0"/>
          <w:iCs w:val="0"/>
          <w:lang w:val="cs-CZ"/>
        </w:rPr>
        <w:t>naleznete na odkaz</w:t>
      </w:r>
      <w:r w:rsidR="004207CC">
        <w:rPr>
          <w:i w:val="0"/>
          <w:iCs w:val="0"/>
          <w:lang w:val="cs-CZ"/>
        </w:rPr>
        <w:t>u</w:t>
      </w:r>
      <w:r w:rsidRPr="00BD0209">
        <w:rPr>
          <w:i w:val="0"/>
          <w:iCs w:val="0"/>
          <w:lang w:val="cs-CZ"/>
        </w:rPr>
        <w:t xml:space="preserve"> </w:t>
      </w:r>
      <w:hyperlink r:id="rId20" w:history="1">
        <w:r w:rsidRPr="00763EC4">
          <w:rPr>
            <w:rStyle w:val="Hypertextovodkaz"/>
            <w:i w:val="0"/>
            <w:iCs w:val="0"/>
            <w:lang w:val="cs-CZ"/>
          </w:rPr>
          <w:t>https://www.czso.cz/csu/czso/studenti-a-absolventi-ict-oboru-vysokoskolskeho-studia</w:t>
        </w:r>
      </w:hyperlink>
      <w:r w:rsidRPr="00BD0209">
        <w:rPr>
          <w:i w:val="0"/>
          <w:iCs w:val="0"/>
          <w:lang w:val="cs-CZ"/>
        </w:rPr>
        <w:t>.</w:t>
      </w:r>
    </w:p>
    <w:p w14:paraId="2008FE3D" w14:textId="3FF5FCC1" w:rsidR="001C305F" w:rsidRPr="00183F22" w:rsidRDefault="001C305F" w:rsidP="001C305F">
      <w:pPr>
        <w:pStyle w:val="Odstavecseseznamem"/>
        <w:numPr>
          <w:ilvl w:val="0"/>
          <w:numId w:val="2"/>
        </w:numPr>
        <w:spacing w:before="240" w:after="120" w:line="288" w:lineRule="auto"/>
        <w:ind w:left="426" w:hanging="426"/>
        <w:rPr>
          <w:rFonts w:cs="Arial"/>
          <w:b/>
          <w:sz w:val="24"/>
          <w:szCs w:val="24"/>
        </w:rPr>
      </w:pPr>
      <w:r w:rsidRPr="00183F22">
        <w:rPr>
          <w:rFonts w:cs="Arial"/>
          <w:b/>
          <w:sz w:val="24"/>
          <w:szCs w:val="24"/>
        </w:rPr>
        <w:t>Studenti přírodovědných oborů na vysokých školách</w:t>
      </w:r>
    </w:p>
    <w:p w14:paraId="275A2774" w14:textId="740876D3" w:rsidR="00834F54" w:rsidRPr="00622094" w:rsidRDefault="00834F54" w:rsidP="00834F54">
      <w:pPr>
        <w:spacing w:after="60" w:line="288" w:lineRule="auto"/>
        <w:rPr>
          <w:rFonts w:cs="Arial"/>
          <w:szCs w:val="20"/>
        </w:rPr>
      </w:pPr>
      <w:r w:rsidRPr="00622094">
        <w:rPr>
          <w:rFonts w:cs="Arial"/>
          <w:szCs w:val="20"/>
        </w:rPr>
        <w:t xml:space="preserve">Studenti a absolventi oborů </w:t>
      </w:r>
      <w:r w:rsidR="008F14F6" w:rsidRPr="00622094">
        <w:rPr>
          <w:rFonts w:cs="Arial"/>
          <w:szCs w:val="20"/>
        </w:rPr>
        <w:t xml:space="preserve">Přírodní vědy, matematika a statistika </w:t>
      </w:r>
      <w:r w:rsidR="000573B0" w:rsidRPr="00622094">
        <w:rPr>
          <w:rFonts w:cs="Arial"/>
          <w:szCs w:val="20"/>
        </w:rPr>
        <w:t xml:space="preserve">(pro potřeby analýzy dále přírodovědné obory) </w:t>
      </w:r>
      <w:r w:rsidRPr="00622094">
        <w:rPr>
          <w:rFonts w:cs="Arial"/>
          <w:szCs w:val="20"/>
        </w:rPr>
        <w:t>jsou vymezeni na základě Mezinárodní klasifikace vzd</w:t>
      </w:r>
      <w:r w:rsidR="008F14F6" w:rsidRPr="00622094">
        <w:rPr>
          <w:rFonts w:cs="Arial"/>
          <w:szCs w:val="20"/>
        </w:rPr>
        <w:t>ělání ISCED-F 2013 jako třída 05</w:t>
      </w:r>
      <w:r w:rsidRPr="00622094">
        <w:rPr>
          <w:rFonts w:cs="Arial"/>
          <w:szCs w:val="20"/>
        </w:rPr>
        <w:t xml:space="preserve">. Tento hlavní obor se potom dělí na podobory </w:t>
      </w:r>
      <w:r w:rsidR="00622094" w:rsidRPr="00622094">
        <w:rPr>
          <w:rFonts w:cs="Arial"/>
          <w:szCs w:val="20"/>
        </w:rPr>
        <w:t>Biologické a příbuzné vědy, Životní prostředí, Vědy o neživé přírodě, Matematika a statistika a</w:t>
      </w:r>
      <w:r w:rsidRPr="00622094">
        <w:rPr>
          <w:rFonts w:cs="Arial"/>
          <w:szCs w:val="20"/>
        </w:rPr>
        <w:t xml:space="preserve"> Interdisciplinární obory a obory, které nelze konkrétně zařadit mezi žádný z výše zmiňovaných.</w:t>
      </w:r>
    </w:p>
    <w:p w14:paraId="599166E8" w14:textId="5A9B3FA4" w:rsidR="00912B90" w:rsidRDefault="0011317B" w:rsidP="00834F54">
      <w:pPr>
        <w:spacing w:after="60" w:line="288" w:lineRule="auto"/>
        <w:rPr>
          <w:rFonts w:cs="Arial"/>
          <w:szCs w:val="20"/>
        </w:rPr>
      </w:pPr>
      <w:r w:rsidRPr="0011317B">
        <w:rPr>
          <w:rFonts w:cs="Arial"/>
          <w:szCs w:val="20"/>
        </w:rPr>
        <w:t xml:space="preserve">V roce 2022 bylo vysokoškolských studentů přírodovědných oborů zatím nejvíce za sledované období. Jednalo se </w:t>
      </w:r>
      <w:r w:rsidR="00FB1DCE">
        <w:rPr>
          <w:rFonts w:cs="Arial"/>
          <w:szCs w:val="20"/>
        </w:rPr>
        <w:t xml:space="preserve">o </w:t>
      </w:r>
      <w:r w:rsidRPr="0011317B">
        <w:rPr>
          <w:rFonts w:cs="Arial"/>
          <w:szCs w:val="20"/>
        </w:rPr>
        <w:t>23 337 studentů a na všech vysokoškolských studentech se podíleli 7,7 %</w:t>
      </w:r>
      <w:r w:rsidR="004207CC">
        <w:rPr>
          <w:rFonts w:cs="Arial"/>
          <w:szCs w:val="20"/>
        </w:rPr>
        <w:t>,</w:t>
      </w:r>
      <w:r w:rsidRPr="0011317B">
        <w:rPr>
          <w:rFonts w:cs="Arial"/>
          <w:szCs w:val="20"/>
        </w:rPr>
        <w:t xml:space="preserve"> a i v tomto případě </w:t>
      </w:r>
      <w:r w:rsidR="00FB1DCE">
        <w:rPr>
          <w:rFonts w:cs="Arial"/>
          <w:szCs w:val="20"/>
        </w:rPr>
        <w:t>byla hodnota</w:t>
      </w:r>
      <w:r w:rsidRPr="0011317B">
        <w:rPr>
          <w:rFonts w:cs="Arial"/>
          <w:szCs w:val="20"/>
        </w:rPr>
        <w:t xml:space="preserve"> podíl</w:t>
      </w:r>
      <w:r w:rsidR="00FB1DCE">
        <w:rPr>
          <w:rFonts w:cs="Arial"/>
          <w:szCs w:val="20"/>
        </w:rPr>
        <w:t>u nejvyšší</w:t>
      </w:r>
      <w:r w:rsidRPr="0011317B">
        <w:rPr>
          <w:rFonts w:cs="Arial"/>
          <w:szCs w:val="20"/>
        </w:rPr>
        <w:t xml:space="preserve"> za sledované období.</w:t>
      </w:r>
      <w:r w:rsidR="00FB1DCE">
        <w:rPr>
          <w:rFonts w:cs="Arial"/>
          <w:szCs w:val="20"/>
        </w:rPr>
        <w:t xml:space="preserve"> Nicméně i zde vidíme</w:t>
      </w:r>
      <w:r w:rsidR="00884C4E">
        <w:rPr>
          <w:rFonts w:cs="Arial"/>
          <w:szCs w:val="20"/>
        </w:rPr>
        <w:t xml:space="preserve"> v absolutním počtu studentů</w:t>
      </w:r>
      <w:r w:rsidR="00FB1DCE">
        <w:rPr>
          <w:rFonts w:cs="Arial"/>
          <w:szCs w:val="20"/>
        </w:rPr>
        <w:t xml:space="preserve"> obdobný vývoj jako u studentů ICT</w:t>
      </w:r>
      <w:r w:rsidR="004207CC">
        <w:rPr>
          <w:rFonts w:cs="Arial"/>
          <w:szCs w:val="20"/>
        </w:rPr>
        <w:t>.</w:t>
      </w:r>
      <w:r w:rsidR="00FB1DCE">
        <w:rPr>
          <w:rFonts w:cs="Arial"/>
          <w:szCs w:val="20"/>
        </w:rPr>
        <w:t xml:space="preserve"> </w:t>
      </w:r>
      <w:r w:rsidR="004207CC">
        <w:rPr>
          <w:rFonts w:cs="Arial"/>
          <w:szCs w:val="20"/>
        </w:rPr>
        <w:t>P</w:t>
      </w:r>
      <w:r w:rsidR="00FB1DCE">
        <w:rPr>
          <w:rFonts w:cs="Arial"/>
          <w:szCs w:val="20"/>
        </w:rPr>
        <w:t>o plynulém růstu došlo nejprve ke stagnaci a k následnému poklesu počtu studentů. Od roku 2018 pak počty studentů přírodovědných oborů opět stoupají až k již zmiňovanému maximu v loňském roce.</w:t>
      </w:r>
    </w:p>
    <w:p w14:paraId="7B1CAF8C" w14:textId="00782707" w:rsidR="00834F54" w:rsidRPr="000573B0" w:rsidRDefault="00834F54" w:rsidP="0034535F">
      <w:pPr>
        <w:spacing w:line="288" w:lineRule="auto"/>
        <w:rPr>
          <w:rFonts w:cs="Arial"/>
          <w:b/>
          <w:szCs w:val="20"/>
        </w:rPr>
      </w:pPr>
      <w:r w:rsidRPr="00884C4E">
        <w:rPr>
          <w:rFonts w:cs="Arial"/>
          <w:szCs w:val="20"/>
        </w:rPr>
        <w:lastRenderedPageBreak/>
        <w:t xml:space="preserve"> </w:t>
      </w:r>
      <w:r w:rsidR="000573B0" w:rsidRPr="000573B0">
        <w:rPr>
          <w:rFonts w:cs="Arial"/>
          <w:b/>
          <w:szCs w:val="20"/>
        </w:rPr>
        <w:t xml:space="preserve">Graf </w:t>
      </w:r>
      <w:r w:rsidR="00F1250B">
        <w:rPr>
          <w:rFonts w:cs="Arial"/>
          <w:b/>
          <w:szCs w:val="20"/>
        </w:rPr>
        <w:t>13</w:t>
      </w:r>
      <w:r w:rsidRPr="000573B0">
        <w:rPr>
          <w:rFonts w:cs="Arial"/>
          <w:b/>
          <w:szCs w:val="20"/>
        </w:rPr>
        <w:t xml:space="preserve">: Studenti </w:t>
      </w:r>
      <w:r w:rsidR="000573B0" w:rsidRPr="000573B0">
        <w:rPr>
          <w:rFonts w:cs="Arial"/>
          <w:b/>
          <w:szCs w:val="20"/>
        </w:rPr>
        <w:t>přírodovědných</w:t>
      </w:r>
      <w:r w:rsidRPr="000573B0">
        <w:rPr>
          <w:rFonts w:cs="Arial"/>
          <w:b/>
          <w:szCs w:val="20"/>
        </w:rPr>
        <w:t xml:space="preserve"> oborů na vysokých školách</w:t>
      </w:r>
    </w:p>
    <w:p w14:paraId="168791D0" w14:textId="310CEABC" w:rsidR="00834F54" w:rsidRPr="00834F54" w:rsidRDefault="00550260" w:rsidP="00834F54">
      <w:pPr>
        <w:spacing w:line="288" w:lineRule="auto"/>
        <w:rPr>
          <w:rFonts w:cs="Arial"/>
          <w:color w:val="0070C0"/>
          <w:szCs w:val="20"/>
        </w:rPr>
      </w:pPr>
      <w:r>
        <w:rPr>
          <w:rFonts w:cs="Arial"/>
          <w:noProof/>
          <w:color w:val="0070C0"/>
          <w:szCs w:val="20"/>
          <w:lang w:eastAsia="cs-CZ"/>
        </w:rPr>
        <w:drawing>
          <wp:inline distT="0" distB="0" distL="0" distR="0" wp14:anchorId="3A32E752" wp14:editId="2F217186">
            <wp:extent cx="5401310" cy="2646045"/>
            <wp:effectExtent l="0" t="0" r="8890" b="190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310" cy="2646045"/>
                    </a:xfrm>
                    <a:prstGeom prst="rect">
                      <a:avLst/>
                    </a:prstGeom>
                    <a:noFill/>
                  </pic:spPr>
                </pic:pic>
              </a:graphicData>
            </a:graphic>
          </wp:inline>
        </w:drawing>
      </w:r>
    </w:p>
    <w:p w14:paraId="69F18717" w14:textId="77777777" w:rsidR="00834F54" w:rsidRPr="00EE3F00" w:rsidRDefault="00834F54" w:rsidP="00834F54">
      <w:pPr>
        <w:spacing w:before="60" w:after="120" w:line="288" w:lineRule="auto"/>
        <w:rPr>
          <w:rFonts w:cs="Arial"/>
          <w:i/>
          <w:sz w:val="18"/>
          <w:szCs w:val="18"/>
        </w:rPr>
      </w:pPr>
      <w:r w:rsidRPr="00EE3F00">
        <w:rPr>
          <w:rFonts w:cs="Arial"/>
          <w:i/>
          <w:sz w:val="18"/>
          <w:szCs w:val="18"/>
        </w:rPr>
        <w:t>Zdroj: Český statistický úřad podle MŠMT</w:t>
      </w:r>
    </w:p>
    <w:p w14:paraId="71D875D6" w14:textId="0034EF1A" w:rsidR="00834F54" w:rsidRPr="00884C4E" w:rsidRDefault="00834F54" w:rsidP="00834F54">
      <w:pPr>
        <w:spacing w:after="60" w:line="288" w:lineRule="auto"/>
        <w:rPr>
          <w:rFonts w:cs="Arial"/>
          <w:szCs w:val="20"/>
        </w:rPr>
      </w:pPr>
      <w:r w:rsidRPr="00884C4E">
        <w:rPr>
          <w:rFonts w:cs="Arial"/>
          <w:szCs w:val="20"/>
        </w:rPr>
        <w:t>Na celkové populaci vysokoškolských studentů se studenti </w:t>
      </w:r>
      <w:r w:rsidR="00884C4E" w:rsidRPr="00884C4E">
        <w:rPr>
          <w:rFonts w:cs="Arial"/>
          <w:szCs w:val="20"/>
        </w:rPr>
        <w:t>přírodovědných</w:t>
      </w:r>
      <w:r w:rsidRPr="00884C4E">
        <w:rPr>
          <w:rFonts w:cs="Arial"/>
          <w:szCs w:val="20"/>
        </w:rPr>
        <w:t xml:space="preserve"> oborů podíleli v roce 2022</w:t>
      </w:r>
      <w:r w:rsidR="00884C4E" w:rsidRPr="00884C4E">
        <w:rPr>
          <w:rFonts w:cs="Arial"/>
          <w:szCs w:val="20"/>
        </w:rPr>
        <w:t xml:space="preserve"> již zmiňovanými</w:t>
      </w:r>
      <w:r w:rsidRPr="00884C4E">
        <w:rPr>
          <w:rFonts w:cs="Arial"/>
          <w:szCs w:val="20"/>
        </w:rPr>
        <w:t xml:space="preserve"> 7,7 %. V průběhu sledovaného dvaadvacetiletého období nedocházelo, na rozdíl od absolutních hodnot, k výraznému poklesu tohoto ukazatele, ten během let mírně rostl či stagnoval.</w:t>
      </w:r>
      <w:r w:rsidR="00884C4E" w:rsidRPr="00884C4E">
        <w:rPr>
          <w:rFonts w:cs="Arial"/>
          <w:szCs w:val="20"/>
        </w:rPr>
        <w:t xml:space="preserve"> Od roku 2017 lze můžeme hovořit o plynulém růstu.</w:t>
      </w:r>
    </w:p>
    <w:p w14:paraId="182D95F2" w14:textId="57043CC0" w:rsidR="00834F54" w:rsidRPr="004A605B" w:rsidRDefault="004A605B" w:rsidP="00834F54">
      <w:pPr>
        <w:spacing w:line="288" w:lineRule="auto"/>
        <w:rPr>
          <w:rFonts w:cs="Arial"/>
          <w:szCs w:val="20"/>
        </w:rPr>
      </w:pPr>
      <w:r w:rsidRPr="004A605B">
        <w:rPr>
          <w:rFonts w:cs="Arial"/>
          <w:szCs w:val="20"/>
        </w:rPr>
        <w:t>Mezi lety 2021 a 2022 došlo k poměrně velkému nárůstu počtu absolventů přírodovědných oborů</w:t>
      </w:r>
      <w:r w:rsidR="00912B90">
        <w:rPr>
          <w:rFonts w:cs="Arial"/>
          <w:szCs w:val="20"/>
        </w:rPr>
        <w:t>,</w:t>
      </w:r>
      <w:r w:rsidRPr="004A605B">
        <w:rPr>
          <w:rFonts w:cs="Arial"/>
          <w:szCs w:val="20"/>
        </w:rPr>
        <w:t xml:space="preserve"> a to o 427 na hodnotu 4 163 absolventů a po mírném poklesu v posledních letech </w:t>
      </w:r>
      <w:r>
        <w:rPr>
          <w:rFonts w:cs="Arial"/>
          <w:szCs w:val="20"/>
        </w:rPr>
        <w:t>j</w:t>
      </w:r>
      <w:r w:rsidRPr="004A605B">
        <w:rPr>
          <w:rFonts w:cs="Arial"/>
          <w:szCs w:val="20"/>
        </w:rPr>
        <w:t>ejich počet poprvé vzrostl</w:t>
      </w:r>
      <w:r w:rsidR="00834F54" w:rsidRPr="004A605B">
        <w:rPr>
          <w:rFonts w:cs="Arial"/>
          <w:szCs w:val="20"/>
        </w:rPr>
        <w:t xml:space="preserve">. </w:t>
      </w:r>
      <w:r w:rsidRPr="004A605B">
        <w:rPr>
          <w:rFonts w:cs="Arial"/>
          <w:szCs w:val="20"/>
        </w:rPr>
        <w:t>N</w:t>
      </w:r>
      <w:r w:rsidR="00834F54" w:rsidRPr="004A605B">
        <w:rPr>
          <w:rFonts w:cs="Arial"/>
          <w:szCs w:val="20"/>
        </w:rPr>
        <w:t xml:space="preserve">a všech absolventech vysokých škol se </w:t>
      </w:r>
      <w:r w:rsidRPr="004A605B">
        <w:rPr>
          <w:rFonts w:cs="Arial"/>
          <w:szCs w:val="20"/>
        </w:rPr>
        <w:t>přírodovědné obory podílely 7</w:t>
      </w:r>
      <w:r w:rsidR="00834F54" w:rsidRPr="004A605B">
        <w:rPr>
          <w:rFonts w:cs="Arial"/>
          <w:szCs w:val="20"/>
        </w:rPr>
        <w:t>,1 %.</w:t>
      </w:r>
    </w:p>
    <w:p w14:paraId="27DE1A7D" w14:textId="543997D9" w:rsidR="00834F54" w:rsidRPr="00A858A9" w:rsidRDefault="00834F54" w:rsidP="00834F54">
      <w:pPr>
        <w:spacing w:before="120" w:line="288" w:lineRule="auto"/>
        <w:rPr>
          <w:rFonts w:cs="Arial"/>
          <w:b/>
          <w:szCs w:val="20"/>
        </w:rPr>
      </w:pPr>
      <w:r w:rsidRPr="00A858A9">
        <w:rPr>
          <w:rFonts w:cs="Arial"/>
          <w:b/>
          <w:szCs w:val="20"/>
        </w:rPr>
        <w:t xml:space="preserve">Graf </w:t>
      </w:r>
      <w:r w:rsidR="00F1250B">
        <w:rPr>
          <w:rFonts w:cs="Arial"/>
          <w:b/>
          <w:szCs w:val="20"/>
        </w:rPr>
        <w:t>14</w:t>
      </w:r>
      <w:r w:rsidRPr="00A858A9">
        <w:rPr>
          <w:rFonts w:cs="Arial"/>
          <w:b/>
          <w:szCs w:val="20"/>
        </w:rPr>
        <w:t xml:space="preserve">: Absolventi </w:t>
      </w:r>
      <w:r w:rsidR="00A858A9" w:rsidRPr="00A858A9">
        <w:rPr>
          <w:rFonts w:cs="Arial"/>
          <w:b/>
          <w:szCs w:val="20"/>
        </w:rPr>
        <w:t>přírodovědných</w:t>
      </w:r>
      <w:r w:rsidRPr="00A858A9">
        <w:rPr>
          <w:rFonts w:cs="Arial"/>
          <w:b/>
          <w:szCs w:val="20"/>
        </w:rPr>
        <w:t xml:space="preserve"> oborů na vysokých školách</w:t>
      </w:r>
    </w:p>
    <w:p w14:paraId="30FCE637" w14:textId="11F1A059" w:rsidR="00A858A9" w:rsidRDefault="00550260" w:rsidP="00834F54">
      <w:pPr>
        <w:spacing w:before="60" w:after="120" w:line="288" w:lineRule="auto"/>
        <w:rPr>
          <w:rFonts w:cs="Arial"/>
          <w:i/>
          <w:color w:val="0070C0"/>
          <w:sz w:val="18"/>
          <w:szCs w:val="18"/>
        </w:rPr>
      </w:pPr>
      <w:r>
        <w:rPr>
          <w:rFonts w:cs="Arial"/>
          <w:i/>
          <w:noProof/>
          <w:color w:val="0070C0"/>
          <w:sz w:val="18"/>
          <w:szCs w:val="18"/>
          <w:lang w:eastAsia="cs-CZ"/>
        </w:rPr>
        <w:drawing>
          <wp:inline distT="0" distB="0" distL="0" distR="0" wp14:anchorId="7BCBB362" wp14:editId="0FB44617">
            <wp:extent cx="5401310" cy="2627630"/>
            <wp:effectExtent l="0" t="0" r="8890" b="127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1310" cy="2627630"/>
                    </a:xfrm>
                    <a:prstGeom prst="rect">
                      <a:avLst/>
                    </a:prstGeom>
                    <a:noFill/>
                  </pic:spPr>
                </pic:pic>
              </a:graphicData>
            </a:graphic>
          </wp:inline>
        </w:drawing>
      </w:r>
    </w:p>
    <w:p w14:paraId="51871C54" w14:textId="7672E660" w:rsidR="00834F54" w:rsidRPr="00EE3F00" w:rsidRDefault="00834F54" w:rsidP="00834F54">
      <w:pPr>
        <w:spacing w:before="60" w:after="120" w:line="288" w:lineRule="auto"/>
        <w:rPr>
          <w:rFonts w:cs="Arial"/>
          <w:i/>
          <w:sz w:val="18"/>
          <w:szCs w:val="18"/>
        </w:rPr>
      </w:pPr>
      <w:r w:rsidRPr="00EE3F00">
        <w:rPr>
          <w:rFonts w:cs="Arial"/>
          <w:i/>
          <w:sz w:val="18"/>
          <w:szCs w:val="18"/>
        </w:rPr>
        <w:t>Zdroj: Český statistický úřad podle MŠMT</w:t>
      </w:r>
    </w:p>
    <w:p w14:paraId="47569B3B" w14:textId="29A2071C" w:rsidR="00834F54" w:rsidRPr="00534EFB" w:rsidRDefault="00834F54" w:rsidP="00834F54">
      <w:pPr>
        <w:pStyle w:val="Odstavecseseznamem"/>
        <w:numPr>
          <w:ilvl w:val="1"/>
          <w:numId w:val="2"/>
        </w:numPr>
        <w:spacing w:before="240" w:after="120" w:line="288" w:lineRule="auto"/>
        <w:ind w:left="426" w:hanging="426"/>
        <w:rPr>
          <w:rFonts w:cs="Arial"/>
          <w:b/>
          <w:szCs w:val="20"/>
        </w:rPr>
      </w:pPr>
      <w:r w:rsidRPr="00534EFB">
        <w:rPr>
          <w:rFonts w:cs="Arial"/>
          <w:b/>
          <w:szCs w:val="20"/>
        </w:rPr>
        <w:lastRenderedPageBreak/>
        <w:t xml:space="preserve">Studenti </w:t>
      </w:r>
      <w:r w:rsidR="00534EFB" w:rsidRPr="00534EFB">
        <w:rPr>
          <w:rFonts w:cs="Arial"/>
          <w:b/>
          <w:szCs w:val="20"/>
        </w:rPr>
        <w:t>přírodovědných</w:t>
      </w:r>
      <w:r w:rsidRPr="00534EFB">
        <w:rPr>
          <w:rFonts w:cs="Arial"/>
          <w:b/>
          <w:szCs w:val="20"/>
        </w:rPr>
        <w:t xml:space="preserve"> oborů na vysokých školách v Česku</w:t>
      </w:r>
    </w:p>
    <w:p w14:paraId="608E02AB" w14:textId="0FBA06A9" w:rsidR="00834F54" w:rsidRPr="00317AAB" w:rsidRDefault="00834F54" w:rsidP="00834F54">
      <w:pPr>
        <w:spacing w:after="60" w:line="288" w:lineRule="auto"/>
        <w:rPr>
          <w:rFonts w:cs="Arial"/>
          <w:szCs w:val="20"/>
        </w:rPr>
      </w:pPr>
      <w:r w:rsidRPr="00884C4E">
        <w:rPr>
          <w:rFonts w:cs="Arial"/>
          <w:szCs w:val="20"/>
        </w:rPr>
        <w:t xml:space="preserve">Zatímco v roce </w:t>
      </w:r>
      <w:r w:rsidR="00884C4E" w:rsidRPr="00884C4E">
        <w:rPr>
          <w:rFonts w:cs="Arial"/>
          <w:szCs w:val="20"/>
        </w:rPr>
        <w:t>2001 převažovali mezi studenty přírodovědných</w:t>
      </w:r>
      <w:r w:rsidRPr="00884C4E">
        <w:rPr>
          <w:rFonts w:cs="Arial"/>
          <w:szCs w:val="20"/>
        </w:rPr>
        <w:t xml:space="preserve"> oborů z</w:t>
      </w:r>
      <w:r w:rsidR="00884C4E" w:rsidRPr="00884C4E">
        <w:rPr>
          <w:rFonts w:cs="Arial"/>
          <w:szCs w:val="20"/>
        </w:rPr>
        <w:t xml:space="preserve"> cca poloviny </w:t>
      </w:r>
      <w:r w:rsidRPr="00884C4E">
        <w:rPr>
          <w:rFonts w:cs="Arial"/>
          <w:szCs w:val="20"/>
        </w:rPr>
        <w:t>studující v magisterských programech a bakalářů nebyl</w:t>
      </w:r>
      <w:r w:rsidR="00884C4E" w:rsidRPr="00884C4E">
        <w:rPr>
          <w:rFonts w:cs="Arial"/>
          <w:szCs w:val="20"/>
        </w:rPr>
        <w:t xml:space="preserve">a ani </w:t>
      </w:r>
      <w:r w:rsidR="00884C4E">
        <w:rPr>
          <w:rFonts w:cs="Arial"/>
          <w:szCs w:val="20"/>
        </w:rPr>
        <w:t>pětina</w:t>
      </w:r>
      <w:r w:rsidR="00884C4E" w:rsidRPr="00884C4E">
        <w:rPr>
          <w:rFonts w:cs="Arial"/>
          <w:szCs w:val="20"/>
        </w:rPr>
        <w:t xml:space="preserve"> všech studentů přírodních věd</w:t>
      </w:r>
      <w:r w:rsidRPr="00884C4E">
        <w:rPr>
          <w:rFonts w:cs="Arial"/>
          <w:szCs w:val="20"/>
        </w:rPr>
        <w:t xml:space="preserve">, pak od roku 2004 je již poměr bakalářů a magistrů opačný. </w:t>
      </w:r>
      <w:r w:rsidR="006C5C0D">
        <w:rPr>
          <w:rFonts w:cs="Arial"/>
          <w:szCs w:val="20"/>
        </w:rPr>
        <w:t xml:space="preserve">Tento trend je ale patrný napříč téměř všemi obory, neboť došlo </w:t>
      </w:r>
      <w:r w:rsidR="002B6797">
        <w:rPr>
          <w:rFonts w:cs="Arial"/>
          <w:szCs w:val="20"/>
        </w:rPr>
        <w:t>k přechodu na třístupňovou strukturu vysokoškolského studia</w:t>
      </w:r>
      <w:r w:rsidR="005116AE">
        <w:rPr>
          <w:rFonts w:cs="Arial"/>
          <w:szCs w:val="20"/>
        </w:rPr>
        <w:t>, viz výše</w:t>
      </w:r>
      <w:r w:rsidR="002B6797">
        <w:rPr>
          <w:rFonts w:cs="Arial"/>
          <w:szCs w:val="20"/>
        </w:rPr>
        <w:t>.</w:t>
      </w:r>
      <w:r w:rsidR="006C5C0D">
        <w:rPr>
          <w:rFonts w:cs="Arial"/>
          <w:szCs w:val="20"/>
        </w:rPr>
        <w:t xml:space="preserve"> </w:t>
      </w:r>
      <w:r w:rsidR="00A55248">
        <w:rPr>
          <w:rFonts w:cs="Arial"/>
          <w:szCs w:val="20"/>
        </w:rPr>
        <w:t>V roce 2004 se zastoupení bakalářů mezi studenty přírodovědných oborů přiblížilo k 50% hranici a v roce 2022 bylo bakalářů 59 %. Úměrně nárůstu zastoupení bakalářů pak klesá podíl studentů v magisterských programech. V roce 2022 tvořili pětinu vysokoškolských studentů v </w:t>
      </w:r>
      <w:r w:rsidR="00A55248" w:rsidRPr="00F171D6">
        <w:rPr>
          <w:rFonts w:cs="Arial"/>
          <w:szCs w:val="20"/>
        </w:rPr>
        <w:t xml:space="preserve">přírodovědných oborech. Oproti jiným oborům je mezi studenty přírodovědných oborů významné jejich zastoupení v doktorském studijním programu. Po celé sledované období přesahuje jejich podíl dvacet procent. </w:t>
      </w:r>
      <w:r w:rsidRPr="00F171D6">
        <w:rPr>
          <w:rFonts w:cs="Arial"/>
          <w:szCs w:val="20"/>
        </w:rPr>
        <w:t xml:space="preserve">Jedná se o </w:t>
      </w:r>
      <w:r w:rsidR="00F171D6" w:rsidRPr="00F171D6">
        <w:rPr>
          <w:rFonts w:cs="Arial"/>
          <w:szCs w:val="20"/>
        </w:rPr>
        <w:t>významně vyšší</w:t>
      </w:r>
      <w:r w:rsidRPr="00F171D6">
        <w:rPr>
          <w:rFonts w:cs="Arial"/>
          <w:szCs w:val="20"/>
        </w:rPr>
        <w:t xml:space="preserve"> zastoupení, než jak je tomu v případě studentů vysokých škol celkem. V jejich případě se podíl studentů doktorských </w:t>
      </w:r>
      <w:r w:rsidRPr="00317AAB">
        <w:rPr>
          <w:rFonts w:cs="Arial"/>
          <w:szCs w:val="20"/>
        </w:rPr>
        <w:t>programů pohybuje dlouhodobě okolo 7 %.</w:t>
      </w:r>
    </w:p>
    <w:p w14:paraId="43094AF7" w14:textId="4936C42D" w:rsidR="00834F54" w:rsidRPr="00317AAB" w:rsidRDefault="00834F54" w:rsidP="00834F54">
      <w:pPr>
        <w:pStyle w:val="Zkladntext3"/>
        <w:spacing w:afterLines="60" w:after="144" w:line="288" w:lineRule="auto"/>
        <w:rPr>
          <w:rFonts w:eastAsiaTheme="minorHAnsi"/>
          <w:i w:val="0"/>
          <w:iCs w:val="0"/>
          <w:lang w:val="cs-CZ" w:eastAsia="en-US"/>
        </w:rPr>
      </w:pPr>
      <w:r w:rsidRPr="00317AAB">
        <w:rPr>
          <w:rFonts w:eastAsiaTheme="minorHAnsi"/>
          <w:i w:val="0"/>
          <w:iCs w:val="0"/>
          <w:lang w:val="cs-CZ" w:eastAsia="en-US"/>
        </w:rPr>
        <w:t xml:space="preserve">Jak vyplývá z předchozích řádků, tak i v roce 2022 studovalo </w:t>
      </w:r>
      <w:r w:rsidR="00317AAB" w:rsidRPr="00317AAB">
        <w:rPr>
          <w:rFonts w:eastAsiaTheme="minorHAnsi"/>
          <w:i w:val="0"/>
          <w:iCs w:val="0"/>
          <w:lang w:val="cs-CZ" w:eastAsia="en-US"/>
        </w:rPr>
        <w:t>přírodovědné</w:t>
      </w:r>
      <w:r w:rsidRPr="00317AAB">
        <w:rPr>
          <w:rFonts w:eastAsiaTheme="minorHAnsi"/>
          <w:i w:val="0"/>
          <w:iCs w:val="0"/>
          <w:lang w:val="cs-CZ" w:eastAsia="en-US"/>
        </w:rPr>
        <w:t xml:space="preserve"> obory nejvíce studentů v bakalářském studijním programu, jednalo se téměř o více než 1</w:t>
      </w:r>
      <w:r w:rsidR="00317AAB" w:rsidRPr="00317AAB">
        <w:rPr>
          <w:rFonts w:eastAsiaTheme="minorHAnsi"/>
          <w:i w:val="0"/>
          <w:iCs w:val="0"/>
          <w:lang w:val="cs-CZ" w:eastAsia="en-US"/>
        </w:rPr>
        <w:t>3,5 tisíc osob. Téměř</w:t>
      </w:r>
      <w:r w:rsidRPr="00317AAB">
        <w:rPr>
          <w:rFonts w:eastAsiaTheme="minorHAnsi"/>
          <w:i w:val="0"/>
          <w:iCs w:val="0"/>
          <w:lang w:val="cs-CZ" w:eastAsia="en-US"/>
        </w:rPr>
        <w:t xml:space="preserve"> pět tisíc osob pak ve stejném roce studovalo </w:t>
      </w:r>
      <w:r w:rsidR="00317AAB" w:rsidRPr="00317AAB">
        <w:rPr>
          <w:rFonts w:eastAsiaTheme="minorHAnsi"/>
          <w:i w:val="0"/>
          <w:iCs w:val="0"/>
          <w:lang w:val="cs-CZ" w:eastAsia="en-US"/>
        </w:rPr>
        <w:t>přírodní vědy</w:t>
      </w:r>
      <w:r w:rsidRPr="00317AAB">
        <w:rPr>
          <w:rFonts w:eastAsiaTheme="minorHAnsi"/>
          <w:i w:val="0"/>
          <w:iCs w:val="0"/>
          <w:lang w:val="cs-CZ" w:eastAsia="en-US"/>
        </w:rPr>
        <w:t xml:space="preserve"> v magisterských studijních programech </w:t>
      </w:r>
      <w:r w:rsidR="00317AAB" w:rsidRPr="00317AAB">
        <w:rPr>
          <w:rFonts w:eastAsiaTheme="minorHAnsi"/>
          <w:i w:val="0"/>
          <w:iCs w:val="0"/>
          <w:lang w:val="cs-CZ" w:eastAsia="en-US"/>
        </w:rPr>
        <w:t>a velmi podobn</w:t>
      </w:r>
      <w:r w:rsidR="00912B90">
        <w:rPr>
          <w:rFonts w:eastAsiaTheme="minorHAnsi"/>
          <w:i w:val="0"/>
          <w:iCs w:val="0"/>
          <w:lang w:val="cs-CZ" w:eastAsia="en-US"/>
        </w:rPr>
        <w:t>ý</w:t>
      </w:r>
      <w:r w:rsidR="00317AAB" w:rsidRPr="00317AAB">
        <w:rPr>
          <w:rFonts w:eastAsiaTheme="minorHAnsi"/>
          <w:i w:val="0"/>
          <w:iCs w:val="0"/>
          <w:lang w:val="cs-CZ" w:eastAsia="en-US"/>
        </w:rPr>
        <w:t xml:space="preserve"> počet jich byl zapojen do studia v programech doktorských.</w:t>
      </w:r>
    </w:p>
    <w:p w14:paraId="568DAE56" w14:textId="709D73FE" w:rsidR="00834F54" w:rsidRPr="00317AAB" w:rsidRDefault="00834F54" w:rsidP="00834F54">
      <w:pPr>
        <w:pStyle w:val="Zkladntext3"/>
        <w:spacing w:beforeLines="60" w:before="144" w:line="288" w:lineRule="auto"/>
        <w:rPr>
          <w:rFonts w:eastAsiaTheme="minorHAnsi"/>
          <w:b/>
          <w:i w:val="0"/>
          <w:iCs w:val="0"/>
          <w:lang w:val="cs-CZ" w:eastAsia="en-US"/>
        </w:rPr>
      </w:pPr>
      <w:r w:rsidRPr="00317AAB">
        <w:rPr>
          <w:rFonts w:eastAsiaTheme="minorHAnsi"/>
          <w:b/>
          <w:i w:val="0"/>
          <w:iCs w:val="0"/>
          <w:lang w:val="cs-CZ" w:eastAsia="en-US"/>
        </w:rPr>
        <w:t xml:space="preserve">Graf </w:t>
      </w:r>
      <w:r w:rsidR="00F1250B">
        <w:rPr>
          <w:rFonts w:eastAsiaTheme="minorHAnsi"/>
          <w:b/>
          <w:i w:val="0"/>
          <w:iCs w:val="0"/>
          <w:lang w:val="cs-CZ" w:eastAsia="en-US"/>
        </w:rPr>
        <w:t>15</w:t>
      </w:r>
      <w:r w:rsidRPr="00317AAB">
        <w:rPr>
          <w:rFonts w:eastAsiaTheme="minorHAnsi"/>
          <w:b/>
          <w:i w:val="0"/>
          <w:iCs w:val="0"/>
          <w:lang w:val="cs-CZ" w:eastAsia="en-US"/>
        </w:rPr>
        <w:t xml:space="preserve">: Studenti </w:t>
      </w:r>
      <w:r w:rsidR="007D1FB6" w:rsidRPr="00317AAB">
        <w:rPr>
          <w:rFonts w:eastAsiaTheme="minorHAnsi"/>
          <w:b/>
          <w:i w:val="0"/>
          <w:iCs w:val="0"/>
          <w:lang w:val="cs-CZ" w:eastAsia="en-US"/>
        </w:rPr>
        <w:t xml:space="preserve">přírodovědných </w:t>
      </w:r>
      <w:r w:rsidRPr="00317AAB">
        <w:rPr>
          <w:rFonts w:eastAsiaTheme="minorHAnsi"/>
          <w:b/>
          <w:i w:val="0"/>
          <w:iCs w:val="0"/>
          <w:lang w:val="cs-CZ" w:eastAsia="en-US"/>
        </w:rPr>
        <w:t>oborů na vysokých školách podle studijního programu</w:t>
      </w:r>
    </w:p>
    <w:p w14:paraId="1465F375" w14:textId="259383EB" w:rsidR="00834F54" w:rsidRPr="007D1FB6" w:rsidRDefault="00550260" w:rsidP="00834F54">
      <w:pPr>
        <w:spacing w:line="288" w:lineRule="auto"/>
        <w:rPr>
          <w:rFonts w:cs="Arial"/>
          <w:b/>
          <w:color w:val="0070C0"/>
          <w:szCs w:val="20"/>
        </w:rPr>
      </w:pPr>
      <w:r>
        <w:rPr>
          <w:rFonts w:cs="Arial"/>
          <w:b/>
          <w:noProof/>
          <w:color w:val="0070C0"/>
          <w:szCs w:val="20"/>
          <w:lang w:eastAsia="cs-CZ"/>
        </w:rPr>
        <w:drawing>
          <wp:inline distT="0" distB="0" distL="0" distR="0" wp14:anchorId="14DD5744" wp14:editId="67AAFC07">
            <wp:extent cx="5401310" cy="2078990"/>
            <wp:effectExtent l="0" t="0" r="889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1310" cy="2078990"/>
                    </a:xfrm>
                    <a:prstGeom prst="rect">
                      <a:avLst/>
                    </a:prstGeom>
                    <a:noFill/>
                  </pic:spPr>
                </pic:pic>
              </a:graphicData>
            </a:graphic>
          </wp:inline>
        </w:drawing>
      </w:r>
    </w:p>
    <w:p w14:paraId="26399DA8" w14:textId="77777777" w:rsidR="00834F54" w:rsidRPr="003B7609" w:rsidRDefault="00834F54" w:rsidP="00834F54">
      <w:pPr>
        <w:spacing w:before="60" w:after="120" w:line="288" w:lineRule="auto"/>
        <w:rPr>
          <w:rFonts w:cs="Arial"/>
          <w:i/>
          <w:sz w:val="18"/>
          <w:szCs w:val="18"/>
        </w:rPr>
      </w:pPr>
      <w:r w:rsidRPr="003B7609">
        <w:rPr>
          <w:rFonts w:cs="Arial"/>
          <w:i/>
          <w:sz w:val="18"/>
          <w:szCs w:val="18"/>
        </w:rPr>
        <w:t>Zdroj: Český statistický úřad podle MŠMT</w:t>
      </w:r>
    </w:p>
    <w:p w14:paraId="6B728A3A" w14:textId="1A1BAC69" w:rsidR="00EA3D28" w:rsidRPr="00EA3D28" w:rsidRDefault="00834F54" w:rsidP="00834F54">
      <w:pPr>
        <w:spacing w:after="60" w:line="288" w:lineRule="auto"/>
        <w:rPr>
          <w:rFonts w:cs="Arial"/>
          <w:szCs w:val="20"/>
        </w:rPr>
      </w:pPr>
      <w:r w:rsidRPr="003B7609">
        <w:rPr>
          <w:rFonts w:cs="Arial"/>
          <w:szCs w:val="20"/>
        </w:rPr>
        <w:t xml:space="preserve">Mezi jednotlivými </w:t>
      </w:r>
      <w:r w:rsidR="003B7609" w:rsidRPr="003B7609">
        <w:rPr>
          <w:rFonts w:cs="Arial"/>
          <w:szCs w:val="20"/>
        </w:rPr>
        <w:t>přírodovědnými</w:t>
      </w:r>
      <w:r w:rsidRPr="003B7609">
        <w:rPr>
          <w:rFonts w:cs="Arial"/>
          <w:szCs w:val="20"/>
        </w:rPr>
        <w:t xml:space="preserve"> obory, které lze na vysokých školách studovat, </w:t>
      </w:r>
      <w:r w:rsidR="003B7609" w:rsidRPr="003B7609">
        <w:rPr>
          <w:rFonts w:cs="Arial"/>
          <w:szCs w:val="20"/>
        </w:rPr>
        <w:t xml:space="preserve">jsou dva dominantní, jedná se o </w:t>
      </w:r>
      <w:r w:rsidR="001966A6">
        <w:rPr>
          <w:rFonts w:cs="Arial"/>
          <w:szCs w:val="20"/>
        </w:rPr>
        <w:t>Biologické a příbuzné vědy, jejichž studenti zaujímají mezi všemi studenty přírodovědných oborů třetinu</w:t>
      </w:r>
      <w:r w:rsidR="00912B90">
        <w:rPr>
          <w:rFonts w:cs="Arial"/>
          <w:szCs w:val="20"/>
        </w:rPr>
        <w:t>,</w:t>
      </w:r>
      <w:r w:rsidR="001966A6">
        <w:rPr>
          <w:rFonts w:cs="Arial"/>
          <w:szCs w:val="20"/>
        </w:rPr>
        <w:t xml:space="preserve"> a dále Vědy o neživé přírodě se zastoupením 38 %. </w:t>
      </w:r>
      <w:r w:rsidR="00912B90">
        <w:rPr>
          <w:rFonts w:cs="Arial"/>
          <w:szCs w:val="20"/>
        </w:rPr>
        <w:t>Třináct procent</w:t>
      </w:r>
      <w:r w:rsidR="001966A6">
        <w:rPr>
          <w:rFonts w:cs="Arial"/>
          <w:szCs w:val="20"/>
        </w:rPr>
        <w:t xml:space="preserve"> studentů </w:t>
      </w:r>
      <w:r w:rsidR="001966A6" w:rsidRPr="00EA3D28">
        <w:rPr>
          <w:rFonts w:cs="Arial"/>
          <w:szCs w:val="20"/>
        </w:rPr>
        <w:t xml:space="preserve">přírodních věd pak studuje obor Životní prostředí, 9 % Matematiku a statistiku a 7 % studuje Interdisciplinární obory. </w:t>
      </w:r>
      <w:r w:rsidR="00EA3D28" w:rsidRPr="00EA3D28">
        <w:rPr>
          <w:rFonts w:cs="Arial"/>
          <w:szCs w:val="20"/>
        </w:rPr>
        <w:t xml:space="preserve">Tento trend rozložení studentů přírodovědných oborů mezi jednotlivé dílčí obory panoval, s drobnými výkyvy, po </w:t>
      </w:r>
      <w:r w:rsidR="00912B90">
        <w:rPr>
          <w:rFonts w:cs="Arial"/>
          <w:szCs w:val="20"/>
        </w:rPr>
        <w:t xml:space="preserve">celé sledované </w:t>
      </w:r>
      <w:r w:rsidR="00EA3D28" w:rsidRPr="00EA3D28">
        <w:rPr>
          <w:rFonts w:cs="Arial"/>
          <w:szCs w:val="20"/>
        </w:rPr>
        <w:t>období.</w:t>
      </w:r>
    </w:p>
    <w:p w14:paraId="56D09431" w14:textId="6BFB0AF8" w:rsidR="003B7609" w:rsidRPr="003B7609" w:rsidRDefault="001966A6" w:rsidP="00834F54">
      <w:pPr>
        <w:spacing w:after="60" w:line="288" w:lineRule="auto"/>
        <w:rPr>
          <w:rFonts w:cs="Arial"/>
          <w:szCs w:val="20"/>
        </w:rPr>
      </w:pPr>
      <w:r>
        <w:rPr>
          <w:rFonts w:cs="Arial"/>
          <w:szCs w:val="20"/>
        </w:rPr>
        <w:t xml:space="preserve">Napříč studijními programy je rozložení do jednotlivých oborů velmi podobné, jako je tomu v případě celku. Pouze v doktorském programu je ještě významnější převaha Biologických věd </w:t>
      </w:r>
      <w:r w:rsidR="005D5E73">
        <w:rPr>
          <w:rFonts w:cs="Arial"/>
          <w:szCs w:val="20"/>
        </w:rPr>
        <w:t>a </w:t>
      </w:r>
      <w:r>
        <w:rPr>
          <w:rFonts w:cs="Arial"/>
          <w:szCs w:val="20"/>
        </w:rPr>
        <w:t>Věd o neživé přírodě a s</w:t>
      </w:r>
      <w:r w:rsidR="00EA3D28">
        <w:rPr>
          <w:rFonts w:cs="Arial"/>
          <w:szCs w:val="20"/>
        </w:rPr>
        <w:t xml:space="preserve"> </w:t>
      </w:r>
      <w:r>
        <w:rPr>
          <w:rFonts w:cs="Arial"/>
          <w:szCs w:val="20"/>
        </w:rPr>
        <w:t>tím související menší zastoupení doktorandů v oborech Životní prostředí a Matematika a statistika.</w:t>
      </w:r>
    </w:p>
    <w:p w14:paraId="52A16AB0" w14:textId="07EB6C22" w:rsidR="00834F54" w:rsidRPr="00214EDA" w:rsidRDefault="00834F54" w:rsidP="00834F54">
      <w:pPr>
        <w:pStyle w:val="Zkladntext3"/>
        <w:spacing w:beforeLines="60" w:before="144" w:line="288" w:lineRule="auto"/>
        <w:rPr>
          <w:rFonts w:eastAsiaTheme="minorHAnsi"/>
          <w:b/>
          <w:i w:val="0"/>
          <w:iCs w:val="0"/>
          <w:lang w:val="cs-CZ" w:eastAsia="en-US"/>
        </w:rPr>
      </w:pPr>
      <w:r w:rsidRPr="00214EDA">
        <w:rPr>
          <w:rFonts w:eastAsiaTheme="minorHAnsi"/>
          <w:b/>
          <w:i w:val="0"/>
          <w:iCs w:val="0"/>
          <w:lang w:val="cs-CZ" w:eastAsia="en-US"/>
        </w:rPr>
        <w:lastRenderedPageBreak/>
        <w:t xml:space="preserve">Graf </w:t>
      </w:r>
      <w:r w:rsidR="00F1250B">
        <w:rPr>
          <w:rFonts w:eastAsiaTheme="minorHAnsi"/>
          <w:b/>
          <w:i w:val="0"/>
          <w:iCs w:val="0"/>
          <w:lang w:val="cs-CZ" w:eastAsia="en-US"/>
        </w:rPr>
        <w:t>16</w:t>
      </w:r>
      <w:r w:rsidRPr="00214EDA">
        <w:rPr>
          <w:rFonts w:eastAsiaTheme="minorHAnsi"/>
          <w:b/>
          <w:i w:val="0"/>
          <w:iCs w:val="0"/>
          <w:lang w:val="cs-CZ" w:eastAsia="en-US"/>
        </w:rPr>
        <w:t xml:space="preserve">: Studenti </w:t>
      </w:r>
      <w:r w:rsidR="00214EDA" w:rsidRPr="00214EDA">
        <w:rPr>
          <w:rFonts w:eastAsiaTheme="minorHAnsi"/>
          <w:b/>
          <w:i w:val="0"/>
          <w:iCs w:val="0"/>
          <w:lang w:val="cs-CZ" w:eastAsia="en-US"/>
        </w:rPr>
        <w:t>přírodovědných</w:t>
      </w:r>
      <w:r w:rsidRPr="00214EDA">
        <w:rPr>
          <w:rFonts w:eastAsiaTheme="minorHAnsi"/>
          <w:b/>
          <w:i w:val="0"/>
          <w:iCs w:val="0"/>
          <w:lang w:val="cs-CZ" w:eastAsia="en-US"/>
        </w:rPr>
        <w:t xml:space="preserve"> oborů na vysokých školách podle oboru studijního programu, 2022</w:t>
      </w:r>
    </w:p>
    <w:p w14:paraId="1586B9FB" w14:textId="0A8513EA" w:rsidR="00834F54" w:rsidRPr="00AE719C" w:rsidRDefault="00550260" w:rsidP="00834F54">
      <w:pPr>
        <w:pStyle w:val="Zkladntext3"/>
        <w:spacing w:line="288" w:lineRule="auto"/>
        <w:rPr>
          <w:i w:val="0"/>
          <w:iCs w:val="0"/>
          <w:lang w:val="cs-CZ"/>
        </w:rPr>
      </w:pPr>
      <w:r>
        <w:rPr>
          <w:i w:val="0"/>
          <w:iCs w:val="0"/>
          <w:noProof/>
          <w:lang w:val="cs-CZ"/>
        </w:rPr>
        <w:drawing>
          <wp:inline distT="0" distB="0" distL="0" distR="0" wp14:anchorId="793C4119" wp14:editId="0AA22C2B">
            <wp:extent cx="5462270" cy="2005965"/>
            <wp:effectExtent l="0" t="0" r="508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2270" cy="2005965"/>
                    </a:xfrm>
                    <a:prstGeom prst="rect">
                      <a:avLst/>
                    </a:prstGeom>
                    <a:noFill/>
                  </pic:spPr>
                </pic:pic>
              </a:graphicData>
            </a:graphic>
          </wp:inline>
        </w:drawing>
      </w:r>
    </w:p>
    <w:p w14:paraId="6C999611" w14:textId="77777777" w:rsidR="00834F54" w:rsidRPr="00EA3D28" w:rsidRDefault="00834F54" w:rsidP="00834F54">
      <w:pPr>
        <w:spacing w:before="60" w:after="120" w:line="288" w:lineRule="auto"/>
        <w:rPr>
          <w:rFonts w:cs="Arial"/>
          <w:i/>
          <w:sz w:val="18"/>
          <w:szCs w:val="18"/>
        </w:rPr>
      </w:pPr>
      <w:r w:rsidRPr="00EA3D28">
        <w:rPr>
          <w:rFonts w:cs="Arial"/>
          <w:i/>
          <w:sz w:val="18"/>
          <w:szCs w:val="18"/>
        </w:rPr>
        <w:t>Zdroj: Český statistický úřad podle MŠMT</w:t>
      </w:r>
    </w:p>
    <w:p w14:paraId="0C43F77B" w14:textId="136C18E4" w:rsidR="00EA3D28" w:rsidRDefault="00834F54" w:rsidP="001C2127">
      <w:pPr>
        <w:pStyle w:val="Zkladntext3"/>
        <w:spacing w:before="60" w:after="60" w:line="288" w:lineRule="auto"/>
        <w:rPr>
          <w:rFonts w:eastAsiaTheme="minorHAnsi"/>
          <w:i w:val="0"/>
          <w:iCs w:val="0"/>
          <w:lang w:val="cs-CZ" w:eastAsia="en-US"/>
        </w:rPr>
      </w:pPr>
      <w:r w:rsidRPr="00FB0DDC">
        <w:rPr>
          <w:rFonts w:eastAsiaTheme="minorHAnsi"/>
          <w:i w:val="0"/>
          <w:iCs w:val="0"/>
          <w:lang w:val="cs-CZ" w:eastAsia="en-US"/>
        </w:rPr>
        <w:t xml:space="preserve">V roce 2022 bylo mezi vysokoškolskými studenty </w:t>
      </w:r>
      <w:r w:rsidR="00D83708">
        <w:rPr>
          <w:rFonts w:eastAsiaTheme="minorHAnsi"/>
          <w:i w:val="0"/>
          <w:iCs w:val="0"/>
          <w:lang w:val="cs-CZ" w:eastAsia="en-US"/>
        </w:rPr>
        <w:t>p</w:t>
      </w:r>
      <w:r w:rsidR="00EA3D28" w:rsidRPr="00FB0DDC">
        <w:rPr>
          <w:rFonts w:eastAsiaTheme="minorHAnsi"/>
          <w:i w:val="0"/>
          <w:iCs w:val="0"/>
          <w:lang w:val="cs-CZ" w:eastAsia="en-US"/>
        </w:rPr>
        <w:t>řírodovědných oborů 57</w:t>
      </w:r>
      <w:r w:rsidRPr="00FB0DDC">
        <w:rPr>
          <w:rFonts w:eastAsiaTheme="minorHAnsi"/>
          <w:i w:val="0"/>
          <w:iCs w:val="0"/>
          <w:lang w:val="cs-CZ" w:eastAsia="en-US"/>
        </w:rPr>
        <w:t xml:space="preserve"> % žen, </w:t>
      </w:r>
      <w:r w:rsidR="00EA3D28" w:rsidRPr="00FB0DDC">
        <w:rPr>
          <w:rFonts w:eastAsiaTheme="minorHAnsi"/>
          <w:i w:val="0"/>
          <w:iCs w:val="0"/>
          <w:lang w:val="cs-CZ" w:eastAsia="en-US"/>
        </w:rPr>
        <w:t>a poměr ženy muži v této oblasti je téměř shodný, jako je tomu v případě všech vysokoškolských studentů</w:t>
      </w:r>
      <w:r w:rsidR="00D83708">
        <w:rPr>
          <w:rFonts w:eastAsiaTheme="minorHAnsi"/>
          <w:i w:val="0"/>
          <w:iCs w:val="0"/>
          <w:lang w:val="cs-CZ" w:eastAsia="en-US"/>
        </w:rPr>
        <w:t>,</w:t>
      </w:r>
      <w:r w:rsidR="00EA3D28" w:rsidRPr="00FB0DDC">
        <w:rPr>
          <w:rFonts w:eastAsiaTheme="minorHAnsi"/>
          <w:i w:val="0"/>
          <w:iCs w:val="0"/>
          <w:lang w:val="cs-CZ" w:eastAsia="en-US"/>
        </w:rPr>
        <w:t xml:space="preserve"> kdy ženy nad muži převažují v poměru 56 : 44. V případě bakalářského a magisterského studijního programu je poměr studentek a studentů přírodovědných oborů obdobný jako u celku, u programů doktorských je však poměr mužů a žen téměř shodný, konkrétně se jedná o poměr 51</w:t>
      </w:r>
      <w:r w:rsidR="008A5CDB">
        <w:rPr>
          <w:rFonts w:eastAsiaTheme="minorHAnsi"/>
          <w:i w:val="0"/>
          <w:iCs w:val="0"/>
          <w:lang w:val="cs-CZ" w:eastAsia="en-US"/>
        </w:rPr>
        <w:t xml:space="preserve"> </w:t>
      </w:r>
      <w:r w:rsidR="00EA3D28" w:rsidRPr="00FB0DDC">
        <w:rPr>
          <w:rFonts w:eastAsiaTheme="minorHAnsi"/>
          <w:i w:val="0"/>
          <w:iCs w:val="0"/>
          <w:lang w:val="cs-CZ" w:eastAsia="en-US"/>
        </w:rPr>
        <w:t>:</w:t>
      </w:r>
      <w:r w:rsidR="008A5CDB">
        <w:rPr>
          <w:rFonts w:eastAsiaTheme="minorHAnsi"/>
          <w:i w:val="0"/>
          <w:iCs w:val="0"/>
          <w:lang w:val="cs-CZ" w:eastAsia="en-US"/>
        </w:rPr>
        <w:t xml:space="preserve"> </w:t>
      </w:r>
      <w:r w:rsidR="00EA3D28" w:rsidRPr="00FB0DDC">
        <w:rPr>
          <w:rFonts w:eastAsiaTheme="minorHAnsi"/>
          <w:i w:val="0"/>
          <w:iCs w:val="0"/>
          <w:lang w:val="cs-CZ" w:eastAsia="en-US"/>
        </w:rPr>
        <w:t>49 ve prospěch žen.</w:t>
      </w:r>
    </w:p>
    <w:p w14:paraId="137AD15E" w14:textId="5970E6D3" w:rsidR="00FB0DDC" w:rsidRDefault="00FB0DDC" w:rsidP="001C2127">
      <w:pPr>
        <w:pStyle w:val="Zkladntext3"/>
        <w:spacing w:before="60" w:after="60" w:line="288" w:lineRule="auto"/>
        <w:rPr>
          <w:rFonts w:eastAsiaTheme="minorHAnsi"/>
          <w:i w:val="0"/>
          <w:iCs w:val="0"/>
          <w:lang w:val="cs-CZ" w:eastAsia="en-US"/>
        </w:rPr>
      </w:pPr>
      <w:r>
        <w:rPr>
          <w:rFonts w:eastAsiaTheme="minorHAnsi"/>
          <w:i w:val="0"/>
          <w:iCs w:val="0"/>
          <w:lang w:val="cs-CZ" w:eastAsia="en-US"/>
        </w:rPr>
        <w:t>Ženy mezi studenty přírodovědných oborů nedominovaly vždy, ještě v roce 2001 byli v nepatrné převaze muži, ale o pět let později, v roce 2005 se již poměr otočil a od té doby ženy převažují. Podobný byl ostatně vývoj zastoupení žen i mezi všemi vysokoškolskými studenty.</w:t>
      </w:r>
    </w:p>
    <w:p w14:paraId="5B5416F9" w14:textId="228A04FD" w:rsidR="001C2127" w:rsidRPr="00FB0DDC" w:rsidRDefault="001C2127" w:rsidP="001C2127">
      <w:pPr>
        <w:pStyle w:val="Zkladntext3"/>
        <w:spacing w:before="60" w:after="60" w:line="288" w:lineRule="auto"/>
        <w:rPr>
          <w:rFonts w:eastAsiaTheme="minorHAnsi"/>
          <w:i w:val="0"/>
          <w:iCs w:val="0"/>
          <w:lang w:val="cs-CZ" w:eastAsia="en-US"/>
        </w:rPr>
      </w:pPr>
      <w:r>
        <w:rPr>
          <w:rFonts w:eastAsiaTheme="minorHAnsi"/>
          <w:i w:val="0"/>
          <w:iCs w:val="0"/>
          <w:lang w:val="cs-CZ" w:eastAsia="en-US"/>
        </w:rPr>
        <w:t>Zastoupení mužů a žen se velmi významně liší napříč jednotlivými obory přírodovědných oborů. Zatímco mezi studenty Biologických a příbuzných věd bylo pouze 28 % mužů</w:t>
      </w:r>
      <w:r w:rsidR="001033E3">
        <w:rPr>
          <w:rFonts w:eastAsiaTheme="minorHAnsi"/>
          <w:i w:val="0"/>
          <w:iCs w:val="0"/>
          <w:lang w:val="cs-CZ" w:eastAsia="en-US"/>
        </w:rPr>
        <w:t xml:space="preserve"> a v oboru </w:t>
      </w:r>
      <w:r w:rsidR="00E85195">
        <w:rPr>
          <w:rFonts w:eastAsiaTheme="minorHAnsi"/>
          <w:i w:val="0"/>
          <w:iCs w:val="0"/>
          <w:lang w:val="cs-CZ" w:eastAsia="en-US"/>
        </w:rPr>
        <w:t>Ž</w:t>
      </w:r>
      <w:r w:rsidR="001033E3">
        <w:rPr>
          <w:rFonts w:eastAsiaTheme="minorHAnsi"/>
          <w:i w:val="0"/>
          <w:iCs w:val="0"/>
          <w:lang w:val="cs-CZ" w:eastAsia="en-US"/>
        </w:rPr>
        <w:t>ivotní prostředí 38 %</w:t>
      </w:r>
      <w:r>
        <w:rPr>
          <w:rFonts w:eastAsiaTheme="minorHAnsi"/>
          <w:i w:val="0"/>
          <w:iCs w:val="0"/>
          <w:lang w:val="cs-CZ" w:eastAsia="en-US"/>
        </w:rPr>
        <w:t>, v případě Matematiky a statistiky bylo mužů 62 %</w:t>
      </w:r>
      <w:r w:rsidR="001033E3">
        <w:rPr>
          <w:rFonts w:eastAsiaTheme="minorHAnsi"/>
          <w:i w:val="0"/>
          <w:iCs w:val="0"/>
          <w:lang w:val="cs-CZ" w:eastAsia="en-US"/>
        </w:rPr>
        <w:t xml:space="preserve"> a v oboru Vědy o neživé přírodě pak muži zaujímali 54 %</w:t>
      </w:r>
      <w:r>
        <w:rPr>
          <w:rFonts w:eastAsiaTheme="minorHAnsi"/>
          <w:i w:val="0"/>
          <w:iCs w:val="0"/>
          <w:lang w:val="cs-CZ" w:eastAsia="en-US"/>
        </w:rPr>
        <w:t xml:space="preserve">. </w:t>
      </w:r>
    </w:p>
    <w:p w14:paraId="4E5FD9B2" w14:textId="4E4090D3" w:rsidR="00834F54" w:rsidRPr="00FB0DDC" w:rsidRDefault="00834F54" w:rsidP="00834F54">
      <w:pPr>
        <w:pStyle w:val="Zkladntext3"/>
        <w:spacing w:beforeLines="60" w:before="144" w:line="288" w:lineRule="auto"/>
        <w:rPr>
          <w:rFonts w:eastAsiaTheme="minorHAnsi"/>
          <w:b/>
          <w:i w:val="0"/>
          <w:iCs w:val="0"/>
          <w:lang w:val="cs-CZ" w:eastAsia="en-US"/>
        </w:rPr>
      </w:pPr>
      <w:r w:rsidRPr="00FB0DDC">
        <w:rPr>
          <w:rFonts w:eastAsiaTheme="minorHAnsi"/>
          <w:b/>
          <w:i w:val="0"/>
          <w:iCs w:val="0"/>
          <w:lang w:val="cs-CZ" w:eastAsia="en-US"/>
        </w:rPr>
        <w:t xml:space="preserve">Graf </w:t>
      </w:r>
      <w:r w:rsidR="00F1250B">
        <w:rPr>
          <w:rFonts w:eastAsiaTheme="minorHAnsi"/>
          <w:b/>
          <w:i w:val="0"/>
          <w:iCs w:val="0"/>
          <w:lang w:val="cs-CZ" w:eastAsia="en-US"/>
        </w:rPr>
        <w:t>17</w:t>
      </w:r>
      <w:r w:rsidRPr="00FB0DDC">
        <w:rPr>
          <w:rFonts w:eastAsiaTheme="minorHAnsi"/>
          <w:b/>
          <w:i w:val="0"/>
          <w:iCs w:val="0"/>
          <w:lang w:val="cs-CZ" w:eastAsia="en-US"/>
        </w:rPr>
        <w:t>: S</w:t>
      </w:r>
      <w:r w:rsidR="00921ED5" w:rsidRPr="00FB0DDC">
        <w:rPr>
          <w:rFonts w:eastAsiaTheme="minorHAnsi"/>
          <w:b/>
          <w:i w:val="0"/>
          <w:iCs w:val="0"/>
          <w:lang w:val="cs-CZ" w:eastAsia="en-US"/>
        </w:rPr>
        <w:t>tudenti přírodovědných</w:t>
      </w:r>
      <w:r w:rsidRPr="00FB0DDC">
        <w:rPr>
          <w:rFonts w:eastAsiaTheme="minorHAnsi"/>
          <w:b/>
          <w:i w:val="0"/>
          <w:iCs w:val="0"/>
          <w:lang w:val="cs-CZ" w:eastAsia="en-US"/>
        </w:rPr>
        <w:t xml:space="preserve"> oborů na vysokých školách podle pohlaví</w:t>
      </w:r>
    </w:p>
    <w:p w14:paraId="4E2F5C2D" w14:textId="6FF3A5B7" w:rsidR="00834F54" w:rsidRPr="00921ED5" w:rsidRDefault="00550260" w:rsidP="00834F54">
      <w:pPr>
        <w:pStyle w:val="Zkladntext3"/>
        <w:tabs>
          <w:tab w:val="left" w:pos="2552"/>
        </w:tabs>
        <w:spacing w:line="288" w:lineRule="auto"/>
        <w:rPr>
          <w:i w:val="0"/>
          <w:iCs w:val="0"/>
          <w:lang w:val="cs-CZ"/>
        </w:rPr>
      </w:pPr>
      <w:r>
        <w:rPr>
          <w:i w:val="0"/>
          <w:iCs w:val="0"/>
          <w:noProof/>
          <w:lang w:val="cs-CZ"/>
        </w:rPr>
        <w:drawing>
          <wp:inline distT="0" distB="0" distL="0" distR="0" wp14:anchorId="57BB609C" wp14:editId="580FC489">
            <wp:extent cx="5401310" cy="1835150"/>
            <wp:effectExtent l="0" t="0" r="889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1835150"/>
                    </a:xfrm>
                    <a:prstGeom prst="rect">
                      <a:avLst/>
                    </a:prstGeom>
                    <a:noFill/>
                  </pic:spPr>
                </pic:pic>
              </a:graphicData>
            </a:graphic>
          </wp:inline>
        </w:drawing>
      </w:r>
    </w:p>
    <w:p w14:paraId="09F01460" w14:textId="77777777" w:rsidR="00834F54" w:rsidRPr="00921ED5" w:rsidRDefault="00834F54" w:rsidP="00834F54">
      <w:pPr>
        <w:spacing w:before="60" w:after="120" w:line="288" w:lineRule="auto"/>
        <w:rPr>
          <w:rFonts w:cs="Arial"/>
          <w:i/>
          <w:sz w:val="18"/>
          <w:szCs w:val="18"/>
        </w:rPr>
      </w:pPr>
      <w:r w:rsidRPr="00921ED5">
        <w:rPr>
          <w:rFonts w:cs="Arial"/>
          <w:i/>
          <w:sz w:val="18"/>
          <w:szCs w:val="18"/>
        </w:rPr>
        <w:t>Zdroj: Český statistický úřad podle MŠMT</w:t>
      </w:r>
    </w:p>
    <w:p w14:paraId="5A4A5B2C" w14:textId="03195ACE" w:rsidR="00834F54" w:rsidRPr="00195FCF" w:rsidRDefault="002E69E7" w:rsidP="00834F54">
      <w:pPr>
        <w:pStyle w:val="Zkladntext3"/>
        <w:spacing w:beforeLines="60" w:before="144" w:afterLines="60" w:after="144" w:line="288" w:lineRule="auto"/>
        <w:rPr>
          <w:rFonts w:eastAsiaTheme="minorHAnsi"/>
          <w:i w:val="0"/>
          <w:iCs w:val="0"/>
          <w:lang w:val="cs-CZ" w:eastAsia="en-US"/>
        </w:rPr>
      </w:pPr>
      <w:r w:rsidRPr="002E69E7">
        <w:rPr>
          <w:i w:val="0"/>
          <w:lang w:val="cs-CZ"/>
        </w:rPr>
        <w:lastRenderedPageBreak/>
        <w:t xml:space="preserve">Zastoupení cizinců mezi studenty v Česku se zvyšuje i v případě studentů přírodovědných oborů, kde je dokonce vyšší, než v případě studentů celkem. </w:t>
      </w:r>
      <w:r w:rsidR="00834F54" w:rsidRPr="002E69E7">
        <w:rPr>
          <w:rFonts w:eastAsiaTheme="minorHAnsi"/>
          <w:i w:val="0"/>
          <w:iCs w:val="0"/>
          <w:lang w:val="cs-CZ" w:eastAsia="en-US"/>
        </w:rPr>
        <w:t>V roce</w:t>
      </w:r>
      <w:r w:rsidR="00834F54" w:rsidRPr="00220598">
        <w:rPr>
          <w:rFonts w:eastAsiaTheme="minorHAnsi"/>
          <w:i w:val="0"/>
          <w:iCs w:val="0"/>
          <w:lang w:val="cs-CZ" w:eastAsia="en-US"/>
        </w:rPr>
        <w:t xml:space="preserve"> 2022 tvořili cizinci ze všech vysokoškolských studentů v Česku 18</w:t>
      </w:r>
      <w:r w:rsidR="00D2258A">
        <w:rPr>
          <w:rFonts w:eastAsiaTheme="minorHAnsi"/>
          <w:i w:val="0"/>
          <w:iCs w:val="0"/>
          <w:lang w:val="cs-CZ" w:eastAsia="en-US"/>
        </w:rPr>
        <w:t> </w:t>
      </w:r>
      <w:r w:rsidR="00834F54" w:rsidRPr="00220598">
        <w:rPr>
          <w:rFonts w:eastAsiaTheme="minorHAnsi"/>
          <w:i w:val="0"/>
          <w:iCs w:val="0"/>
          <w:lang w:val="cs-CZ" w:eastAsia="en-US"/>
        </w:rPr>
        <w:t xml:space="preserve">%, přičemž v případě studentů </w:t>
      </w:r>
      <w:r w:rsidR="00220598" w:rsidRPr="00220598">
        <w:rPr>
          <w:rFonts w:eastAsiaTheme="minorHAnsi"/>
          <w:i w:val="0"/>
          <w:iCs w:val="0"/>
          <w:lang w:val="cs-CZ" w:eastAsia="en-US"/>
        </w:rPr>
        <w:t>přírodovědných oborů se jednalo již o </w:t>
      </w:r>
      <w:r w:rsidR="00834F54" w:rsidRPr="00220598">
        <w:rPr>
          <w:rFonts w:eastAsiaTheme="minorHAnsi"/>
          <w:i w:val="0"/>
          <w:iCs w:val="0"/>
          <w:lang w:val="cs-CZ" w:eastAsia="en-US"/>
        </w:rPr>
        <w:t>2</w:t>
      </w:r>
      <w:r w:rsidR="00220598" w:rsidRPr="00220598">
        <w:rPr>
          <w:rFonts w:eastAsiaTheme="minorHAnsi"/>
          <w:i w:val="0"/>
          <w:iCs w:val="0"/>
          <w:lang w:val="cs-CZ" w:eastAsia="en-US"/>
        </w:rPr>
        <w:t>3</w:t>
      </w:r>
      <w:r w:rsidR="00834F54" w:rsidRPr="00220598">
        <w:rPr>
          <w:rFonts w:eastAsiaTheme="minorHAnsi"/>
          <w:i w:val="0"/>
          <w:iCs w:val="0"/>
          <w:lang w:val="cs-CZ" w:eastAsia="en-US"/>
        </w:rPr>
        <w:t xml:space="preserve"> %. Takto vysoké zastoupení cizinců na studentech</w:t>
      </w:r>
      <w:r w:rsidR="00195FCF">
        <w:rPr>
          <w:rFonts w:eastAsiaTheme="minorHAnsi"/>
          <w:i w:val="0"/>
          <w:iCs w:val="0"/>
          <w:lang w:val="cs-CZ" w:eastAsia="en-US"/>
        </w:rPr>
        <w:t xml:space="preserve">, </w:t>
      </w:r>
      <w:r w:rsidR="00220598" w:rsidRPr="00220598">
        <w:rPr>
          <w:rFonts w:eastAsiaTheme="minorHAnsi"/>
          <w:i w:val="0"/>
          <w:iCs w:val="0"/>
          <w:lang w:val="cs-CZ" w:eastAsia="en-US"/>
        </w:rPr>
        <w:t>přírodních věd</w:t>
      </w:r>
      <w:r w:rsidR="00834F54" w:rsidRPr="00220598">
        <w:rPr>
          <w:rFonts w:eastAsiaTheme="minorHAnsi"/>
          <w:i w:val="0"/>
          <w:iCs w:val="0"/>
          <w:lang w:val="cs-CZ" w:eastAsia="en-US"/>
        </w:rPr>
        <w:t xml:space="preserve"> však na začátku sledovaného období nebylo běžné</w:t>
      </w:r>
      <w:r w:rsidR="00220598" w:rsidRPr="00220598">
        <w:rPr>
          <w:rFonts w:eastAsiaTheme="minorHAnsi"/>
          <w:i w:val="0"/>
          <w:iCs w:val="0"/>
          <w:lang w:val="cs-CZ" w:eastAsia="en-US"/>
        </w:rPr>
        <w:t>, p</w:t>
      </w:r>
      <w:r w:rsidR="00834F54" w:rsidRPr="00220598">
        <w:rPr>
          <w:rFonts w:eastAsiaTheme="minorHAnsi"/>
          <w:i w:val="0"/>
          <w:iCs w:val="0"/>
          <w:lang w:val="cs-CZ" w:eastAsia="en-US"/>
        </w:rPr>
        <w:t xml:space="preserve">řed </w:t>
      </w:r>
      <w:r w:rsidR="00220598" w:rsidRPr="00220598">
        <w:rPr>
          <w:rFonts w:eastAsiaTheme="minorHAnsi"/>
          <w:i w:val="0"/>
          <w:iCs w:val="0"/>
          <w:lang w:val="cs-CZ" w:eastAsia="en-US"/>
        </w:rPr>
        <w:t>dvaadvaceti</w:t>
      </w:r>
      <w:r w:rsidR="00834F54" w:rsidRPr="00220598">
        <w:rPr>
          <w:rFonts w:eastAsiaTheme="minorHAnsi"/>
          <w:i w:val="0"/>
          <w:iCs w:val="0"/>
          <w:lang w:val="cs-CZ" w:eastAsia="en-US"/>
        </w:rPr>
        <w:t xml:space="preserve"> lety, v roce 2001</w:t>
      </w:r>
      <w:r w:rsidR="00F930AE">
        <w:rPr>
          <w:rFonts w:eastAsiaTheme="minorHAnsi"/>
          <w:i w:val="0"/>
          <w:iCs w:val="0"/>
          <w:lang w:val="cs-CZ" w:eastAsia="en-US"/>
        </w:rPr>
        <w:t>,</w:t>
      </w:r>
      <w:r w:rsidR="00834F54" w:rsidRPr="00220598">
        <w:rPr>
          <w:rFonts w:eastAsiaTheme="minorHAnsi"/>
          <w:i w:val="0"/>
          <w:iCs w:val="0"/>
          <w:lang w:val="cs-CZ" w:eastAsia="en-US"/>
        </w:rPr>
        <w:t xml:space="preserve"> </w:t>
      </w:r>
      <w:r w:rsidR="00F930AE">
        <w:rPr>
          <w:rFonts w:eastAsiaTheme="minorHAnsi"/>
          <w:i w:val="0"/>
          <w:iCs w:val="0"/>
          <w:lang w:val="cs-CZ" w:eastAsia="en-US"/>
        </w:rPr>
        <w:t xml:space="preserve">tvořili </w:t>
      </w:r>
      <w:r w:rsidR="00834F54" w:rsidRPr="00220598">
        <w:rPr>
          <w:rFonts w:eastAsiaTheme="minorHAnsi"/>
          <w:i w:val="0"/>
          <w:iCs w:val="0"/>
          <w:lang w:val="cs-CZ" w:eastAsia="en-US"/>
        </w:rPr>
        <w:t xml:space="preserve">cizinci </w:t>
      </w:r>
      <w:r w:rsidR="00834F54" w:rsidRPr="00195FCF">
        <w:rPr>
          <w:rFonts w:eastAsiaTheme="minorHAnsi"/>
          <w:i w:val="0"/>
          <w:iCs w:val="0"/>
          <w:lang w:val="cs-CZ" w:eastAsia="en-US"/>
        </w:rPr>
        <w:t xml:space="preserve">pouhých </w:t>
      </w:r>
      <w:r w:rsidR="00220598" w:rsidRPr="00195FCF">
        <w:rPr>
          <w:rFonts w:eastAsiaTheme="minorHAnsi"/>
          <w:i w:val="0"/>
          <w:iCs w:val="0"/>
          <w:lang w:val="cs-CZ" w:eastAsia="en-US"/>
        </w:rPr>
        <w:t>5</w:t>
      </w:r>
      <w:r w:rsidR="00834F54" w:rsidRPr="00195FCF">
        <w:rPr>
          <w:rFonts w:eastAsiaTheme="minorHAnsi"/>
          <w:i w:val="0"/>
          <w:iCs w:val="0"/>
          <w:lang w:val="cs-CZ" w:eastAsia="en-US"/>
        </w:rPr>
        <w:t> %</w:t>
      </w:r>
      <w:r w:rsidR="00195FCF" w:rsidRPr="00195FCF">
        <w:rPr>
          <w:rFonts w:eastAsiaTheme="minorHAnsi"/>
          <w:i w:val="0"/>
          <w:iCs w:val="0"/>
          <w:lang w:val="cs-CZ" w:eastAsia="en-US"/>
        </w:rPr>
        <w:t xml:space="preserve"> </w:t>
      </w:r>
      <w:r w:rsidR="00F930AE" w:rsidRPr="00220598">
        <w:rPr>
          <w:rFonts w:eastAsiaTheme="minorHAnsi"/>
          <w:i w:val="0"/>
          <w:iCs w:val="0"/>
          <w:lang w:val="cs-CZ" w:eastAsia="en-US"/>
        </w:rPr>
        <w:t>student</w:t>
      </w:r>
      <w:r w:rsidR="00F930AE">
        <w:rPr>
          <w:rFonts w:eastAsiaTheme="minorHAnsi"/>
          <w:i w:val="0"/>
          <w:iCs w:val="0"/>
          <w:lang w:val="cs-CZ" w:eastAsia="en-US"/>
        </w:rPr>
        <w:t>ů</w:t>
      </w:r>
      <w:r w:rsidR="00F930AE" w:rsidRPr="00220598">
        <w:rPr>
          <w:rFonts w:eastAsiaTheme="minorHAnsi"/>
          <w:i w:val="0"/>
          <w:iCs w:val="0"/>
          <w:lang w:val="cs-CZ" w:eastAsia="en-US"/>
        </w:rPr>
        <w:t xml:space="preserve"> přírodních věd</w:t>
      </w:r>
      <w:r w:rsidR="00F930AE">
        <w:rPr>
          <w:rFonts w:eastAsiaTheme="minorHAnsi"/>
          <w:i w:val="0"/>
          <w:iCs w:val="0"/>
          <w:lang w:val="cs-CZ" w:eastAsia="en-US"/>
        </w:rPr>
        <w:t>.</w:t>
      </w:r>
      <w:r w:rsidR="00F930AE" w:rsidRPr="00195FCF">
        <w:rPr>
          <w:rFonts w:eastAsiaTheme="minorHAnsi"/>
          <w:i w:val="0"/>
          <w:iCs w:val="0"/>
          <w:lang w:val="cs-CZ" w:eastAsia="en-US"/>
        </w:rPr>
        <w:t xml:space="preserve"> </w:t>
      </w:r>
      <w:r w:rsidR="00195FCF" w:rsidRPr="00195FCF">
        <w:rPr>
          <w:rFonts w:eastAsiaTheme="minorHAnsi"/>
          <w:i w:val="0"/>
          <w:iCs w:val="0"/>
          <w:lang w:val="cs-CZ" w:eastAsia="en-US"/>
        </w:rPr>
        <w:t>A</w:t>
      </w:r>
      <w:r w:rsidR="00834F54" w:rsidRPr="00195FCF">
        <w:rPr>
          <w:rFonts w:eastAsiaTheme="minorHAnsi"/>
          <w:i w:val="0"/>
          <w:iCs w:val="0"/>
          <w:lang w:val="cs-CZ" w:eastAsia="en-US"/>
        </w:rPr>
        <w:t>však během sledovaného období jak počet, tak i jejich poměrné zastoupení</w:t>
      </w:r>
      <w:r w:rsidR="00F930AE">
        <w:rPr>
          <w:rFonts w:eastAsiaTheme="minorHAnsi"/>
          <w:i w:val="0"/>
          <w:iCs w:val="0"/>
          <w:lang w:val="cs-CZ" w:eastAsia="en-US"/>
        </w:rPr>
        <w:t>,</w:t>
      </w:r>
      <w:r w:rsidR="00834F54" w:rsidRPr="00195FCF">
        <w:rPr>
          <w:rFonts w:eastAsiaTheme="minorHAnsi"/>
          <w:i w:val="0"/>
          <w:iCs w:val="0"/>
          <w:lang w:val="cs-CZ" w:eastAsia="en-US"/>
        </w:rPr>
        <w:t xml:space="preserve"> plynul</w:t>
      </w:r>
      <w:r w:rsidR="00220598" w:rsidRPr="00195FCF">
        <w:rPr>
          <w:rFonts w:eastAsiaTheme="minorHAnsi"/>
          <w:i w:val="0"/>
          <w:iCs w:val="0"/>
          <w:lang w:val="cs-CZ" w:eastAsia="en-US"/>
        </w:rPr>
        <w:t>e stoupalo až k již zmiňovaným 23</w:t>
      </w:r>
      <w:r w:rsidR="00834F54" w:rsidRPr="00195FCF">
        <w:rPr>
          <w:rFonts w:eastAsiaTheme="minorHAnsi"/>
          <w:i w:val="0"/>
          <w:iCs w:val="0"/>
          <w:lang w:val="cs-CZ" w:eastAsia="en-US"/>
        </w:rPr>
        <w:t xml:space="preserve"> % v roce 2022. V absolutním vyjádření studovalo v roce 2022 </w:t>
      </w:r>
      <w:r w:rsidR="00220598" w:rsidRPr="00195FCF">
        <w:rPr>
          <w:rFonts w:eastAsiaTheme="minorHAnsi"/>
          <w:i w:val="0"/>
          <w:iCs w:val="0"/>
          <w:lang w:val="cs-CZ" w:eastAsia="en-US"/>
        </w:rPr>
        <w:t>přírodovědné</w:t>
      </w:r>
      <w:r w:rsidR="00834F54" w:rsidRPr="00195FCF">
        <w:rPr>
          <w:rFonts w:eastAsiaTheme="minorHAnsi"/>
          <w:i w:val="0"/>
          <w:iCs w:val="0"/>
          <w:lang w:val="cs-CZ" w:eastAsia="en-US"/>
        </w:rPr>
        <w:t xml:space="preserve"> obory na vysokých školách v Česku bezmála </w:t>
      </w:r>
      <w:r w:rsidR="00220598" w:rsidRPr="00195FCF">
        <w:rPr>
          <w:rFonts w:eastAsiaTheme="minorHAnsi"/>
          <w:i w:val="0"/>
          <w:iCs w:val="0"/>
          <w:lang w:val="cs-CZ" w:eastAsia="en-US"/>
        </w:rPr>
        <w:t>5</w:t>
      </w:r>
      <w:r w:rsidR="00834F54" w:rsidRPr="00195FCF">
        <w:rPr>
          <w:rFonts w:eastAsiaTheme="minorHAnsi"/>
          <w:i w:val="0"/>
          <w:iCs w:val="0"/>
          <w:lang w:val="cs-CZ" w:eastAsia="en-US"/>
        </w:rPr>
        <w:t> </w:t>
      </w:r>
      <w:r w:rsidR="00220598" w:rsidRPr="00195FCF">
        <w:rPr>
          <w:rFonts w:eastAsiaTheme="minorHAnsi"/>
          <w:i w:val="0"/>
          <w:iCs w:val="0"/>
          <w:lang w:val="cs-CZ" w:eastAsia="en-US"/>
        </w:rPr>
        <w:t>3</w:t>
      </w:r>
      <w:r w:rsidR="00834F54" w:rsidRPr="00195FCF">
        <w:rPr>
          <w:rFonts w:eastAsiaTheme="minorHAnsi"/>
          <w:i w:val="0"/>
          <w:iCs w:val="0"/>
          <w:lang w:val="cs-CZ" w:eastAsia="en-US"/>
        </w:rPr>
        <w:t xml:space="preserve">00 cizinců. Poměr cizinců a Čechů je napříč </w:t>
      </w:r>
      <w:r w:rsidR="00220598" w:rsidRPr="00195FCF">
        <w:rPr>
          <w:rFonts w:eastAsiaTheme="minorHAnsi"/>
          <w:i w:val="0"/>
          <w:iCs w:val="0"/>
          <w:lang w:val="cs-CZ" w:eastAsia="en-US"/>
        </w:rPr>
        <w:t xml:space="preserve">jednotlivými studijními obory přírodních věd podobný </w:t>
      </w:r>
      <w:r w:rsidR="00834F54" w:rsidRPr="00195FCF">
        <w:rPr>
          <w:rFonts w:eastAsiaTheme="minorHAnsi"/>
          <w:i w:val="0"/>
          <w:iCs w:val="0"/>
          <w:lang w:val="cs-CZ" w:eastAsia="en-US"/>
        </w:rPr>
        <w:t>jako v případě celku</w:t>
      </w:r>
      <w:r w:rsidR="00220598" w:rsidRPr="00195FCF">
        <w:rPr>
          <w:rFonts w:eastAsiaTheme="minorHAnsi"/>
          <w:i w:val="0"/>
          <w:iCs w:val="0"/>
          <w:lang w:val="cs-CZ" w:eastAsia="en-US"/>
        </w:rPr>
        <w:t>, v případě studijních programů však zaznamenáváme zvýšený zájem cizinců o doktorské studium. Mezi doktorandy v oborech přírodních věd bylo v roce 2022 s cizí státní příslušností 38 % studentů</w:t>
      </w:r>
      <w:r w:rsidR="00834F54" w:rsidRPr="00195FCF">
        <w:rPr>
          <w:rFonts w:eastAsiaTheme="minorHAnsi"/>
          <w:i w:val="0"/>
          <w:iCs w:val="0"/>
          <w:lang w:val="cs-CZ" w:eastAsia="en-US"/>
        </w:rPr>
        <w:t xml:space="preserve">. </w:t>
      </w:r>
    </w:p>
    <w:p w14:paraId="71989EF1" w14:textId="1A1FA37C" w:rsidR="00834F54" w:rsidRPr="004D5906" w:rsidRDefault="00F1250B" w:rsidP="00834F54">
      <w:pPr>
        <w:pStyle w:val="Zkladntext3"/>
        <w:spacing w:beforeLines="60" w:before="144" w:line="288" w:lineRule="auto"/>
        <w:rPr>
          <w:rFonts w:eastAsiaTheme="minorHAnsi"/>
          <w:b/>
          <w:i w:val="0"/>
          <w:iCs w:val="0"/>
          <w:lang w:val="cs-CZ" w:eastAsia="en-US"/>
        </w:rPr>
      </w:pPr>
      <w:r>
        <w:rPr>
          <w:rFonts w:eastAsiaTheme="minorHAnsi"/>
          <w:b/>
          <w:i w:val="0"/>
          <w:iCs w:val="0"/>
          <w:lang w:val="cs-CZ" w:eastAsia="en-US"/>
        </w:rPr>
        <w:t>Graf 18</w:t>
      </w:r>
      <w:r w:rsidR="00834F54" w:rsidRPr="004D5906">
        <w:rPr>
          <w:rFonts w:eastAsiaTheme="minorHAnsi"/>
          <w:b/>
          <w:i w:val="0"/>
          <w:iCs w:val="0"/>
          <w:lang w:val="cs-CZ" w:eastAsia="en-US"/>
        </w:rPr>
        <w:t xml:space="preserve">: Studenti </w:t>
      </w:r>
      <w:r w:rsidR="004D5906" w:rsidRPr="004D5906">
        <w:rPr>
          <w:rFonts w:eastAsiaTheme="minorHAnsi"/>
          <w:b/>
          <w:i w:val="0"/>
          <w:iCs w:val="0"/>
          <w:lang w:val="cs-CZ" w:eastAsia="en-US"/>
        </w:rPr>
        <w:t>přírodovědných</w:t>
      </w:r>
      <w:r w:rsidR="00834F54" w:rsidRPr="004D5906">
        <w:rPr>
          <w:rFonts w:eastAsiaTheme="minorHAnsi"/>
          <w:b/>
          <w:i w:val="0"/>
          <w:iCs w:val="0"/>
          <w:lang w:val="cs-CZ" w:eastAsia="en-US"/>
        </w:rPr>
        <w:t xml:space="preserve"> oborů na vysokých školách podle občanství</w:t>
      </w:r>
    </w:p>
    <w:p w14:paraId="07167C57" w14:textId="77EFAE5F" w:rsidR="00834F54" w:rsidRPr="004D5906" w:rsidRDefault="0011250E" w:rsidP="00834F54">
      <w:pPr>
        <w:pStyle w:val="Zkladntext3"/>
        <w:spacing w:line="288" w:lineRule="auto"/>
        <w:rPr>
          <w:rFonts w:eastAsiaTheme="minorHAnsi"/>
          <w:i w:val="0"/>
          <w:iCs w:val="0"/>
          <w:lang w:val="cs-CZ" w:eastAsia="en-US"/>
        </w:rPr>
      </w:pPr>
      <w:r>
        <w:rPr>
          <w:rFonts w:eastAsiaTheme="minorHAnsi"/>
          <w:i w:val="0"/>
          <w:iCs w:val="0"/>
          <w:noProof/>
          <w:lang w:val="cs-CZ"/>
        </w:rPr>
        <w:drawing>
          <wp:inline distT="0" distB="0" distL="0" distR="0" wp14:anchorId="189BFF62" wp14:editId="7BE41467">
            <wp:extent cx="5414010" cy="18167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010" cy="1816735"/>
                    </a:xfrm>
                    <a:prstGeom prst="rect">
                      <a:avLst/>
                    </a:prstGeom>
                    <a:noFill/>
                  </pic:spPr>
                </pic:pic>
              </a:graphicData>
            </a:graphic>
          </wp:inline>
        </w:drawing>
      </w:r>
    </w:p>
    <w:p w14:paraId="04ACC198" w14:textId="77777777" w:rsidR="00834F54" w:rsidRPr="004D5906" w:rsidRDefault="00834F54" w:rsidP="00834F54">
      <w:pPr>
        <w:spacing w:before="60" w:after="120" w:line="288" w:lineRule="auto"/>
        <w:rPr>
          <w:rFonts w:cs="Arial"/>
          <w:i/>
          <w:sz w:val="18"/>
          <w:szCs w:val="18"/>
        </w:rPr>
      </w:pPr>
      <w:r w:rsidRPr="004D5906">
        <w:rPr>
          <w:rFonts w:cs="Arial"/>
          <w:i/>
          <w:sz w:val="18"/>
          <w:szCs w:val="18"/>
        </w:rPr>
        <w:t>Zdroj: Český statistický úřad podle MŠMT</w:t>
      </w:r>
    </w:p>
    <w:p w14:paraId="728B893B" w14:textId="57DD9C5D" w:rsidR="00834F54" w:rsidRPr="00702CC3" w:rsidRDefault="00195FCF" w:rsidP="00834F54">
      <w:pPr>
        <w:pStyle w:val="Zkladntext3"/>
        <w:spacing w:after="60" w:line="288" w:lineRule="auto"/>
        <w:rPr>
          <w:rFonts w:eastAsiaTheme="minorHAnsi"/>
          <w:i w:val="0"/>
          <w:iCs w:val="0"/>
          <w:lang w:val="cs-CZ" w:eastAsia="en-US"/>
        </w:rPr>
      </w:pPr>
      <w:r w:rsidRPr="00702CC3">
        <w:rPr>
          <w:rFonts w:eastAsiaTheme="minorHAnsi"/>
          <w:i w:val="0"/>
          <w:iCs w:val="0"/>
          <w:lang w:val="cs-CZ" w:eastAsia="en-US"/>
        </w:rPr>
        <w:t>M</w:t>
      </w:r>
      <w:r w:rsidR="00834F54" w:rsidRPr="00702CC3">
        <w:rPr>
          <w:rFonts w:eastAsiaTheme="minorHAnsi"/>
          <w:i w:val="0"/>
          <w:iCs w:val="0"/>
          <w:lang w:val="cs-CZ" w:eastAsia="en-US"/>
        </w:rPr>
        <w:t xml:space="preserve">ezi cizinci studujícími </w:t>
      </w:r>
      <w:r w:rsidRPr="00702CC3">
        <w:rPr>
          <w:rFonts w:eastAsiaTheme="minorHAnsi"/>
          <w:i w:val="0"/>
          <w:iCs w:val="0"/>
          <w:lang w:val="cs-CZ" w:eastAsia="en-US"/>
        </w:rPr>
        <w:t xml:space="preserve">přírodní vědy na vysokých školách je téměř shodné zastoupení žen, </w:t>
      </w:r>
      <w:r w:rsidR="00834F54" w:rsidRPr="00702CC3">
        <w:rPr>
          <w:rFonts w:eastAsiaTheme="minorHAnsi"/>
          <w:i w:val="0"/>
          <w:iCs w:val="0"/>
          <w:lang w:val="cs-CZ" w:eastAsia="en-US"/>
        </w:rPr>
        <w:t xml:space="preserve">jak je </w:t>
      </w:r>
      <w:r w:rsidR="00E01E7B" w:rsidRPr="00702CC3">
        <w:rPr>
          <w:rFonts w:eastAsiaTheme="minorHAnsi"/>
          <w:i w:val="0"/>
          <w:iCs w:val="0"/>
          <w:lang w:val="cs-CZ" w:eastAsia="en-US"/>
        </w:rPr>
        <w:t>tomu v případě českých studentů</w:t>
      </w:r>
      <w:r w:rsidR="00834F54" w:rsidRPr="00702CC3">
        <w:rPr>
          <w:rFonts w:eastAsiaTheme="minorHAnsi"/>
          <w:i w:val="0"/>
          <w:iCs w:val="0"/>
          <w:lang w:val="cs-CZ" w:eastAsia="en-US"/>
        </w:rPr>
        <w:t xml:space="preserve">. </w:t>
      </w:r>
    </w:p>
    <w:p w14:paraId="6E1C924B" w14:textId="10D52E66" w:rsidR="00834F54" w:rsidRDefault="00834F54" w:rsidP="004150B2">
      <w:pPr>
        <w:pStyle w:val="Zkladntext3"/>
        <w:spacing w:after="60" w:line="288" w:lineRule="auto"/>
        <w:rPr>
          <w:rFonts w:eastAsiaTheme="minorHAnsi"/>
          <w:i w:val="0"/>
          <w:iCs w:val="0"/>
          <w:lang w:val="cs-CZ" w:eastAsia="en-US"/>
        </w:rPr>
      </w:pPr>
      <w:r w:rsidRPr="00702CC3">
        <w:rPr>
          <w:rFonts w:eastAsiaTheme="minorHAnsi"/>
          <w:i w:val="0"/>
          <w:iCs w:val="0"/>
          <w:lang w:val="cs-CZ" w:eastAsia="en-US"/>
        </w:rPr>
        <w:t xml:space="preserve">Mezi cizinci jednoznačně dominují Slováci, kteří s počtem </w:t>
      </w:r>
      <w:r w:rsidR="00702CC3" w:rsidRPr="00702CC3">
        <w:rPr>
          <w:rFonts w:eastAsiaTheme="minorHAnsi"/>
          <w:i w:val="0"/>
          <w:iCs w:val="0"/>
          <w:lang w:val="cs-CZ" w:eastAsia="en-US"/>
        </w:rPr>
        <w:t>2</w:t>
      </w:r>
      <w:r w:rsidRPr="00702CC3">
        <w:rPr>
          <w:rFonts w:eastAsiaTheme="minorHAnsi"/>
          <w:i w:val="0"/>
          <w:iCs w:val="0"/>
          <w:lang w:val="cs-CZ" w:eastAsia="en-US"/>
        </w:rPr>
        <w:t> 1</w:t>
      </w:r>
      <w:r w:rsidR="00702CC3" w:rsidRPr="00702CC3">
        <w:rPr>
          <w:rFonts w:eastAsiaTheme="minorHAnsi"/>
          <w:i w:val="0"/>
          <w:iCs w:val="0"/>
          <w:lang w:val="cs-CZ" w:eastAsia="en-US"/>
        </w:rPr>
        <w:t>84</w:t>
      </w:r>
      <w:r w:rsidRPr="00702CC3">
        <w:rPr>
          <w:rFonts w:eastAsiaTheme="minorHAnsi"/>
          <w:i w:val="0"/>
          <w:iCs w:val="0"/>
          <w:lang w:val="cs-CZ" w:eastAsia="en-US"/>
        </w:rPr>
        <w:t xml:space="preserve"> studentů </w:t>
      </w:r>
      <w:r w:rsidR="00702CC3" w:rsidRPr="00702CC3">
        <w:rPr>
          <w:rFonts w:eastAsiaTheme="minorHAnsi"/>
          <w:i w:val="0"/>
          <w:iCs w:val="0"/>
          <w:lang w:val="cs-CZ" w:eastAsia="en-US"/>
        </w:rPr>
        <w:t xml:space="preserve">přírodovědných </w:t>
      </w:r>
      <w:r w:rsidRPr="00702CC3">
        <w:rPr>
          <w:rFonts w:eastAsiaTheme="minorHAnsi"/>
          <w:i w:val="0"/>
          <w:iCs w:val="0"/>
          <w:lang w:val="cs-CZ" w:eastAsia="en-US"/>
        </w:rPr>
        <w:t>oborů tvořili 4</w:t>
      </w:r>
      <w:r w:rsidR="00702CC3" w:rsidRPr="00702CC3">
        <w:rPr>
          <w:rFonts w:eastAsiaTheme="minorHAnsi"/>
          <w:i w:val="0"/>
          <w:iCs w:val="0"/>
          <w:lang w:val="cs-CZ" w:eastAsia="en-US"/>
        </w:rPr>
        <w:t>2</w:t>
      </w:r>
      <w:r w:rsidRPr="00702CC3">
        <w:rPr>
          <w:rFonts w:eastAsiaTheme="minorHAnsi"/>
          <w:i w:val="0"/>
          <w:iCs w:val="0"/>
          <w:lang w:val="cs-CZ" w:eastAsia="en-US"/>
        </w:rPr>
        <w:t xml:space="preserve"> % cizinců studujících </w:t>
      </w:r>
      <w:r w:rsidR="00702CC3" w:rsidRPr="00702CC3">
        <w:rPr>
          <w:rFonts w:eastAsiaTheme="minorHAnsi"/>
          <w:i w:val="0"/>
          <w:iCs w:val="0"/>
          <w:lang w:val="cs-CZ" w:eastAsia="en-US"/>
        </w:rPr>
        <w:t xml:space="preserve">přírodovědné </w:t>
      </w:r>
      <w:r w:rsidRPr="00702CC3">
        <w:rPr>
          <w:rFonts w:eastAsiaTheme="minorHAnsi"/>
          <w:i w:val="0"/>
          <w:iCs w:val="0"/>
          <w:lang w:val="cs-CZ" w:eastAsia="en-US"/>
        </w:rPr>
        <w:t xml:space="preserve">obory na českých vysokých školách. S velkým </w:t>
      </w:r>
      <w:r w:rsidRPr="007B412F">
        <w:rPr>
          <w:rFonts w:eastAsiaTheme="minorHAnsi"/>
          <w:i w:val="0"/>
          <w:iCs w:val="0"/>
          <w:lang w:val="cs-CZ" w:eastAsia="en-US"/>
        </w:rPr>
        <w:t>odstupem pak následují studenti z Ruska (</w:t>
      </w:r>
      <w:r w:rsidR="00702CC3" w:rsidRPr="007B412F">
        <w:rPr>
          <w:rFonts w:eastAsiaTheme="minorHAnsi"/>
          <w:i w:val="0"/>
          <w:iCs w:val="0"/>
          <w:lang w:val="cs-CZ" w:eastAsia="en-US"/>
        </w:rPr>
        <w:t>656 osob, 12</w:t>
      </w:r>
      <w:r w:rsidRPr="007B412F">
        <w:rPr>
          <w:rFonts w:eastAsiaTheme="minorHAnsi"/>
          <w:i w:val="0"/>
          <w:iCs w:val="0"/>
          <w:lang w:val="cs-CZ" w:eastAsia="en-US"/>
        </w:rPr>
        <w:t> %), Ukrajiny (</w:t>
      </w:r>
      <w:r w:rsidR="00702CC3" w:rsidRPr="007B412F">
        <w:rPr>
          <w:rFonts w:eastAsiaTheme="minorHAnsi"/>
          <w:i w:val="0"/>
          <w:iCs w:val="0"/>
          <w:lang w:val="cs-CZ" w:eastAsia="en-US"/>
        </w:rPr>
        <w:t>473</w:t>
      </w:r>
      <w:r w:rsidRPr="007B412F">
        <w:rPr>
          <w:rFonts w:eastAsiaTheme="minorHAnsi"/>
          <w:i w:val="0"/>
          <w:iCs w:val="0"/>
          <w:lang w:val="cs-CZ" w:eastAsia="en-US"/>
        </w:rPr>
        <w:t xml:space="preserve"> osob, </w:t>
      </w:r>
      <w:r w:rsidR="00702CC3" w:rsidRPr="007B412F">
        <w:rPr>
          <w:rFonts w:eastAsiaTheme="minorHAnsi"/>
          <w:i w:val="0"/>
          <w:iCs w:val="0"/>
          <w:lang w:val="cs-CZ" w:eastAsia="en-US"/>
        </w:rPr>
        <w:t>9 </w:t>
      </w:r>
      <w:r w:rsidRPr="007B412F">
        <w:rPr>
          <w:rFonts w:eastAsiaTheme="minorHAnsi"/>
          <w:i w:val="0"/>
          <w:iCs w:val="0"/>
          <w:lang w:val="cs-CZ" w:eastAsia="en-US"/>
        </w:rPr>
        <w:t>%) a </w:t>
      </w:r>
      <w:r w:rsidR="00702CC3" w:rsidRPr="007B412F">
        <w:rPr>
          <w:rFonts w:eastAsiaTheme="minorHAnsi"/>
          <w:i w:val="0"/>
          <w:iCs w:val="0"/>
          <w:lang w:val="cs-CZ" w:eastAsia="en-US"/>
        </w:rPr>
        <w:t>Indie</w:t>
      </w:r>
      <w:r w:rsidRPr="007B412F">
        <w:rPr>
          <w:rFonts w:eastAsiaTheme="minorHAnsi"/>
          <w:i w:val="0"/>
          <w:iCs w:val="0"/>
          <w:lang w:val="cs-CZ" w:eastAsia="en-US"/>
        </w:rPr>
        <w:t xml:space="preserve"> (</w:t>
      </w:r>
      <w:r w:rsidR="00702CC3" w:rsidRPr="007B412F">
        <w:rPr>
          <w:rFonts w:eastAsiaTheme="minorHAnsi"/>
          <w:i w:val="0"/>
          <w:iCs w:val="0"/>
          <w:lang w:val="cs-CZ" w:eastAsia="en-US"/>
        </w:rPr>
        <w:t>242</w:t>
      </w:r>
      <w:r w:rsidRPr="007B412F">
        <w:rPr>
          <w:rFonts w:eastAsiaTheme="minorHAnsi"/>
          <w:i w:val="0"/>
          <w:iCs w:val="0"/>
          <w:lang w:val="cs-CZ" w:eastAsia="en-US"/>
        </w:rPr>
        <w:t xml:space="preserve"> osob, </w:t>
      </w:r>
      <w:r w:rsidR="00702CC3" w:rsidRPr="007B412F">
        <w:rPr>
          <w:rFonts w:eastAsiaTheme="minorHAnsi"/>
          <w:i w:val="0"/>
          <w:iCs w:val="0"/>
          <w:lang w:val="cs-CZ" w:eastAsia="en-US"/>
        </w:rPr>
        <w:t>5</w:t>
      </w:r>
      <w:r w:rsidRPr="007B412F">
        <w:rPr>
          <w:rFonts w:eastAsiaTheme="minorHAnsi"/>
          <w:i w:val="0"/>
          <w:iCs w:val="0"/>
          <w:lang w:val="cs-CZ" w:eastAsia="en-US"/>
        </w:rPr>
        <w:t> %). Zastoupení více než sto studentů má</w:t>
      </w:r>
      <w:r w:rsidR="00702CC3" w:rsidRPr="007B412F">
        <w:rPr>
          <w:rFonts w:eastAsiaTheme="minorHAnsi"/>
          <w:i w:val="0"/>
          <w:iCs w:val="0"/>
          <w:lang w:val="cs-CZ" w:eastAsia="en-US"/>
        </w:rPr>
        <w:t xml:space="preserve"> pak ještě Kazachstán se 187 studenty</w:t>
      </w:r>
      <w:r w:rsidR="007B412F" w:rsidRPr="007B412F">
        <w:rPr>
          <w:rFonts w:eastAsiaTheme="minorHAnsi"/>
          <w:i w:val="0"/>
          <w:iCs w:val="0"/>
          <w:lang w:val="cs-CZ" w:eastAsia="en-US"/>
        </w:rPr>
        <w:t xml:space="preserve"> </w:t>
      </w:r>
      <w:r w:rsidR="000F189F" w:rsidRPr="007B412F">
        <w:rPr>
          <w:rFonts w:eastAsiaTheme="minorHAnsi"/>
          <w:i w:val="0"/>
          <w:iCs w:val="0"/>
          <w:lang w:val="cs-CZ" w:eastAsia="en-US"/>
        </w:rPr>
        <w:t>a</w:t>
      </w:r>
      <w:r w:rsidR="000F189F">
        <w:rPr>
          <w:rFonts w:eastAsiaTheme="minorHAnsi"/>
          <w:i w:val="0"/>
          <w:iCs w:val="0"/>
          <w:lang w:val="cs-CZ" w:eastAsia="en-US"/>
        </w:rPr>
        <w:t> </w:t>
      </w:r>
      <w:r w:rsidR="007B412F" w:rsidRPr="004150B2">
        <w:rPr>
          <w:rFonts w:eastAsiaTheme="minorHAnsi"/>
          <w:i w:val="0"/>
          <w:iCs w:val="0"/>
          <w:lang w:val="cs-CZ" w:eastAsia="en-US"/>
        </w:rPr>
        <w:t>ke stovce se blíží Bělorusko s 97 studenty</w:t>
      </w:r>
      <w:r w:rsidR="00702CC3" w:rsidRPr="004150B2">
        <w:rPr>
          <w:rFonts w:eastAsiaTheme="minorHAnsi"/>
          <w:i w:val="0"/>
          <w:iCs w:val="0"/>
          <w:lang w:val="cs-CZ" w:eastAsia="en-US"/>
        </w:rPr>
        <w:t>.</w:t>
      </w:r>
      <w:r w:rsidR="00177FBA" w:rsidRPr="004150B2">
        <w:rPr>
          <w:rFonts w:eastAsiaTheme="minorHAnsi"/>
          <w:i w:val="0"/>
          <w:iCs w:val="0"/>
          <w:lang w:val="cs-CZ" w:eastAsia="en-US"/>
        </w:rPr>
        <w:t xml:space="preserve"> Devět desítek studentů </w:t>
      </w:r>
      <w:r w:rsidR="004150B2" w:rsidRPr="004150B2">
        <w:rPr>
          <w:rFonts w:eastAsiaTheme="minorHAnsi"/>
          <w:i w:val="0"/>
          <w:iCs w:val="0"/>
          <w:lang w:val="cs-CZ" w:eastAsia="en-US"/>
        </w:rPr>
        <w:t xml:space="preserve">v přírodních vědách má v Česku také Rakousko a Itálie. </w:t>
      </w:r>
      <w:r w:rsidRPr="004150B2">
        <w:rPr>
          <w:rFonts w:eastAsiaTheme="minorHAnsi"/>
          <w:i w:val="0"/>
          <w:iCs w:val="0"/>
          <w:lang w:val="cs-CZ" w:eastAsia="en-US"/>
        </w:rPr>
        <w:t xml:space="preserve">Zastoupení národností mezi studenty </w:t>
      </w:r>
      <w:r w:rsidR="004150B2" w:rsidRPr="004150B2">
        <w:rPr>
          <w:rFonts w:eastAsiaTheme="minorHAnsi"/>
          <w:i w:val="0"/>
          <w:iCs w:val="0"/>
          <w:lang w:val="cs-CZ" w:eastAsia="en-US"/>
        </w:rPr>
        <w:t>přírodních věd</w:t>
      </w:r>
      <w:r w:rsidRPr="004150B2">
        <w:rPr>
          <w:rFonts w:eastAsiaTheme="minorHAnsi"/>
          <w:i w:val="0"/>
          <w:iCs w:val="0"/>
          <w:lang w:val="cs-CZ" w:eastAsia="en-US"/>
        </w:rPr>
        <w:t xml:space="preserve"> v Česku je ještě pestřejší</w:t>
      </w:r>
      <w:r w:rsidR="004150B2" w:rsidRPr="004150B2">
        <w:rPr>
          <w:rFonts w:eastAsiaTheme="minorHAnsi"/>
          <w:i w:val="0"/>
          <w:iCs w:val="0"/>
          <w:lang w:val="cs-CZ" w:eastAsia="en-US"/>
        </w:rPr>
        <w:t xml:space="preserve"> než jak je tomu v případě studentů ICT oborů</w:t>
      </w:r>
      <w:r w:rsidRPr="004150B2">
        <w:rPr>
          <w:rFonts w:eastAsiaTheme="minorHAnsi"/>
          <w:i w:val="0"/>
          <w:iCs w:val="0"/>
          <w:lang w:val="cs-CZ" w:eastAsia="en-US"/>
        </w:rPr>
        <w:t>, v roce 2022 mělo na vysokých školách v Česku v </w:t>
      </w:r>
      <w:r w:rsidR="004150B2" w:rsidRPr="004150B2">
        <w:rPr>
          <w:rFonts w:eastAsiaTheme="minorHAnsi"/>
          <w:i w:val="0"/>
          <w:iCs w:val="0"/>
          <w:lang w:val="cs-CZ" w:eastAsia="en-US"/>
        </w:rPr>
        <w:t>přírodovědných</w:t>
      </w:r>
      <w:r w:rsidRPr="004150B2">
        <w:rPr>
          <w:rFonts w:eastAsiaTheme="minorHAnsi"/>
          <w:i w:val="0"/>
          <w:iCs w:val="0"/>
          <w:lang w:val="cs-CZ" w:eastAsia="en-US"/>
        </w:rPr>
        <w:t xml:space="preserve"> obo</w:t>
      </w:r>
      <w:r w:rsidR="004150B2" w:rsidRPr="004150B2">
        <w:rPr>
          <w:rFonts w:eastAsiaTheme="minorHAnsi"/>
          <w:i w:val="0"/>
          <w:iCs w:val="0"/>
          <w:lang w:val="cs-CZ" w:eastAsia="en-US"/>
        </w:rPr>
        <w:t>rech alespoň jednoho studenta 119</w:t>
      </w:r>
      <w:r w:rsidRPr="004150B2">
        <w:rPr>
          <w:rFonts w:eastAsiaTheme="minorHAnsi"/>
          <w:i w:val="0"/>
          <w:iCs w:val="0"/>
          <w:lang w:val="cs-CZ" w:eastAsia="en-US"/>
        </w:rPr>
        <w:t xml:space="preserve"> států z celého světa. </w:t>
      </w:r>
    </w:p>
    <w:p w14:paraId="22F24AB6" w14:textId="43C21331" w:rsidR="004F025B" w:rsidRPr="004150B2" w:rsidRDefault="004F025B" w:rsidP="004150B2">
      <w:pPr>
        <w:pStyle w:val="Zkladntext3"/>
        <w:spacing w:after="60" w:line="288" w:lineRule="auto"/>
        <w:rPr>
          <w:rFonts w:eastAsiaTheme="minorHAnsi"/>
          <w:i w:val="0"/>
          <w:iCs w:val="0"/>
          <w:lang w:val="cs-CZ" w:eastAsia="en-US"/>
        </w:rPr>
      </w:pPr>
      <w:r>
        <w:rPr>
          <w:rFonts w:eastAsiaTheme="minorHAnsi"/>
          <w:i w:val="0"/>
          <w:iCs w:val="0"/>
          <w:lang w:val="cs-CZ" w:eastAsia="en-US"/>
        </w:rPr>
        <w:t xml:space="preserve">Jak je uvedeno výše, je mezi zahraničními studenty přírodních věd vyšší poměr studentů doktorských programů. Pro zajímavost uveďme pár příkladů, kdy v doktorském programu studuje většina studentů z dané země. V roce 2022 studovalo v Česku na vysokých školách přírodní vědy 56 Číňanů a z nich 42 v doktorských programech, z 32 Francouzů bylo 30 doktorandů a z 88 Italů pak v doktorských programech studovalo 76 z nich. </w:t>
      </w:r>
    </w:p>
    <w:p w14:paraId="59253CCF" w14:textId="6E4B1380" w:rsidR="00834F54" w:rsidRPr="004D5906" w:rsidRDefault="00834F54" w:rsidP="00834F54">
      <w:pPr>
        <w:pStyle w:val="Zkladntext3"/>
        <w:spacing w:beforeLines="60" w:before="144" w:line="288" w:lineRule="auto"/>
        <w:rPr>
          <w:rFonts w:eastAsiaTheme="minorHAnsi"/>
          <w:i w:val="0"/>
          <w:iCs w:val="0"/>
          <w:lang w:val="cs-CZ" w:eastAsia="en-US"/>
        </w:rPr>
      </w:pPr>
      <w:r w:rsidRPr="004D5906">
        <w:rPr>
          <w:rFonts w:eastAsiaTheme="minorHAnsi"/>
          <w:b/>
          <w:i w:val="0"/>
          <w:iCs w:val="0"/>
          <w:lang w:val="cs-CZ" w:eastAsia="en-US"/>
        </w:rPr>
        <w:lastRenderedPageBreak/>
        <w:t xml:space="preserve">Graf </w:t>
      </w:r>
      <w:r w:rsidR="00F1250B">
        <w:rPr>
          <w:rFonts w:eastAsiaTheme="minorHAnsi"/>
          <w:b/>
          <w:i w:val="0"/>
          <w:iCs w:val="0"/>
          <w:lang w:val="cs-CZ" w:eastAsia="en-US"/>
        </w:rPr>
        <w:t>19</w:t>
      </w:r>
      <w:r w:rsidRPr="004D5906">
        <w:rPr>
          <w:rFonts w:eastAsiaTheme="minorHAnsi"/>
          <w:b/>
          <w:i w:val="0"/>
          <w:iCs w:val="0"/>
          <w:lang w:val="cs-CZ" w:eastAsia="en-US"/>
        </w:rPr>
        <w:t xml:space="preserve">: Studenti </w:t>
      </w:r>
      <w:r w:rsidR="004D5906" w:rsidRPr="004D5906">
        <w:rPr>
          <w:rFonts w:eastAsiaTheme="minorHAnsi"/>
          <w:b/>
          <w:i w:val="0"/>
          <w:iCs w:val="0"/>
          <w:lang w:val="cs-CZ" w:eastAsia="en-US"/>
        </w:rPr>
        <w:t>přírodovědných</w:t>
      </w:r>
      <w:r w:rsidRPr="004D5906">
        <w:rPr>
          <w:rFonts w:eastAsiaTheme="minorHAnsi"/>
          <w:b/>
          <w:i w:val="0"/>
          <w:iCs w:val="0"/>
          <w:lang w:val="cs-CZ" w:eastAsia="en-US"/>
        </w:rPr>
        <w:t xml:space="preserve"> oborů na vysokých školách podle občanství a pohlaví, 2022</w:t>
      </w:r>
    </w:p>
    <w:p w14:paraId="049AAAE4" w14:textId="2AD5AB23" w:rsidR="00834F54" w:rsidRPr="00834F54" w:rsidRDefault="0011250E" w:rsidP="00834F54">
      <w:pPr>
        <w:pStyle w:val="Zkladntext3"/>
        <w:spacing w:line="288" w:lineRule="auto"/>
        <w:rPr>
          <w:rFonts w:eastAsiaTheme="minorHAnsi"/>
          <w:i w:val="0"/>
          <w:iCs w:val="0"/>
          <w:color w:val="0070C0"/>
          <w:lang w:val="cs-CZ" w:eastAsia="en-US"/>
        </w:rPr>
      </w:pPr>
      <w:r>
        <w:rPr>
          <w:rFonts w:eastAsiaTheme="minorHAnsi"/>
          <w:i w:val="0"/>
          <w:iCs w:val="0"/>
          <w:noProof/>
          <w:color w:val="0070C0"/>
          <w:lang w:val="cs-CZ"/>
        </w:rPr>
        <w:drawing>
          <wp:inline distT="0" distB="0" distL="0" distR="0" wp14:anchorId="36012BB9" wp14:editId="238E72C5">
            <wp:extent cx="5401310" cy="1505585"/>
            <wp:effectExtent l="0" t="0" r="889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505585"/>
                    </a:xfrm>
                    <a:prstGeom prst="rect">
                      <a:avLst/>
                    </a:prstGeom>
                    <a:noFill/>
                  </pic:spPr>
                </pic:pic>
              </a:graphicData>
            </a:graphic>
          </wp:inline>
        </w:drawing>
      </w:r>
    </w:p>
    <w:p w14:paraId="3C9AB090" w14:textId="77777777" w:rsidR="00834F54" w:rsidRPr="004D5906" w:rsidRDefault="00834F54" w:rsidP="00834F54">
      <w:pPr>
        <w:spacing w:before="60" w:after="120" w:line="288" w:lineRule="auto"/>
        <w:rPr>
          <w:rFonts w:cs="Arial"/>
          <w:i/>
          <w:sz w:val="18"/>
          <w:szCs w:val="18"/>
        </w:rPr>
      </w:pPr>
      <w:r w:rsidRPr="004D5906">
        <w:rPr>
          <w:rFonts w:cs="Arial"/>
          <w:i/>
          <w:sz w:val="18"/>
          <w:szCs w:val="18"/>
        </w:rPr>
        <w:t>Zdroj: Český statistický úřad podle MŠMT</w:t>
      </w:r>
    </w:p>
    <w:p w14:paraId="6F6E2CDD" w14:textId="57B1E0B6" w:rsidR="00C26ACB" w:rsidRDefault="00834F54" w:rsidP="00C26ACB">
      <w:pPr>
        <w:pStyle w:val="Zkladntext3"/>
        <w:spacing w:after="60" w:line="288" w:lineRule="auto"/>
        <w:rPr>
          <w:rFonts w:eastAsiaTheme="minorHAnsi"/>
          <w:i w:val="0"/>
          <w:iCs w:val="0"/>
          <w:lang w:val="cs-CZ" w:eastAsia="en-US"/>
        </w:rPr>
      </w:pPr>
      <w:r w:rsidRPr="00C26ACB">
        <w:rPr>
          <w:rFonts w:eastAsiaTheme="minorHAnsi"/>
          <w:i w:val="0"/>
          <w:iCs w:val="0"/>
          <w:lang w:val="cs-CZ" w:eastAsia="en-US"/>
        </w:rPr>
        <w:t xml:space="preserve">Mezi všemi vysokoškolskými studenty v České republice je jich dlouhodobě zapojeno více do prezenční formy studia, v roce 2022 </w:t>
      </w:r>
      <w:r w:rsidR="000F189F">
        <w:rPr>
          <w:rFonts w:eastAsiaTheme="minorHAnsi"/>
          <w:i w:val="0"/>
          <w:iCs w:val="0"/>
          <w:lang w:val="cs-CZ" w:eastAsia="en-US"/>
        </w:rPr>
        <w:t>to bylo</w:t>
      </w:r>
      <w:r w:rsidRPr="00C26ACB">
        <w:rPr>
          <w:rFonts w:eastAsiaTheme="minorHAnsi"/>
          <w:i w:val="0"/>
          <w:iCs w:val="0"/>
          <w:lang w:val="cs-CZ" w:eastAsia="en-US"/>
        </w:rPr>
        <w:t xml:space="preserve"> cca osm z deseti vysokoškolských studentů a pětina studentů se pak věnuje vysokoškolskému vzdělávání v distanční nebo kombinované formě. V případě vysokoškolských studentů </w:t>
      </w:r>
      <w:r w:rsidR="00833843" w:rsidRPr="00C26ACB">
        <w:rPr>
          <w:rFonts w:eastAsiaTheme="minorHAnsi"/>
          <w:i w:val="0"/>
          <w:iCs w:val="0"/>
          <w:lang w:val="cs-CZ" w:eastAsia="en-US"/>
        </w:rPr>
        <w:t>přírodovědných</w:t>
      </w:r>
      <w:r w:rsidRPr="00C26ACB">
        <w:rPr>
          <w:rFonts w:eastAsiaTheme="minorHAnsi"/>
          <w:i w:val="0"/>
          <w:iCs w:val="0"/>
          <w:lang w:val="cs-CZ" w:eastAsia="en-US"/>
        </w:rPr>
        <w:t xml:space="preserve"> oborů je oproti celku vyšší zastoupení studentů prezenčního studia, v roce 2022 na</w:t>
      </w:r>
      <w:r w:rsidR="00833843" w:rsidRPr="00C26ACB">
        <w:rPr>
          <w:rFonts w:eastAsiaTheme="minorHAnsi"/>
          <w:i w:val="0"/>
          <w:iCs w:val="0"/>
          <w:lang w:val="cs-CZ" w:eastAsia="en-US"/>
        </w:rPr>
        <w:t xml:space="preserve">vštěvovalo tento způsob studia </w:t>
      </w:r>
      <w:r w:rsidRPr="00C26ACB">
        <w:rPr>
          <w:rFonts w:eastAsiaTheme="minorHAnsi"/>
          <w:i w:val="0"/>
          <w:iCs w:val="0"/>
          <w:lang w:val="cs-CZ" w:eastAsia="en-US"/>
        </w:rPr>
        <w:t>9</w:t>
      </w:r>
      <w:r w:rsidR="00833843" w:rsidRPr="00C26ACB">
        <w:rPr>
          <w:rFonts w:eastAsiaTheme="minorHAnsi"/>
          <w:i w:val="0"/>
          <w:iCs w:val="0"/>
          <w:lang w:val="cs-CZ" w:eastAsia="en-US"/>
        </w:rPr>
        <w:t>2</w:t>
      </w:r>
      <w:r w:rsidRPr="00C26ACB">
        <w:rPr>
          <w:rFonts w:eastAsiaTheme="minorHAnsi"/>
          <w:i w:val="0"/>
          <w:iCs w:val="0"/>
          <w:lang w:val="cs-CZ" w:eastAsia="en-US"/>
        </w:rPr>
        <w:t> % studentů</w:t>
      </w:r>
      <w:r w:rsidR="00833843" w:rsidRPr="00C26ACB">
        <w:rPr>
          <w:rFonts w:eastAsiaTheme="minorHAnsi"/>
          <w:i w:val="0"/>
          <w:iCs w:val="0"/>
          <w:lang w:val="cs-CZ" w:eastAsia="en-US"/>
        </w:rPr>
        <w:t xml:space="preserve"> přírodních věd</w:t>
      </w:r>
      <w:r w:rsidRPr="00C26ACB">
        <w:rPr>
          <w:rFonts w:eastAsiaTheme="minorHAnsi"/>
          <w:i w:val="0"/>
          <w:iCs w:val="0"/>
          <w:lang w:val="cs-CZ" w:eastAsia="en-US"/>
        </w:rPr>
        <w:t>. Podobně je tomu jak u bakalářských</w:t>
      </w:r>
      <w:r w:rsidR="000F189F">
        <w:rPr>
          <w:rFonts w:eastAsiaTheme="minorHAnsi"/>
          <w:i w:val="0"/>
          <w:iCs w:val="0"/>
          <w:lang w:val="cs-CZ" w:eastAsia="en-US"/>
        </w:rPr>
        <w:t>,</w:t>
      </w:r>
      <w:r w:rsidRPr="00C26ACB">
        <w:rPr>
          <w:rFonts w:eastAsiaTheme="minorHAnsi"/>
          <w:i w:val="0"/>
          <w:iCs w:val="0"/>
          <w:lang w:val="cs-CZ" w:eastAsia="en-US"/>
        </w:rPr>
        <w:t xml:space="preserve"> tak u magisterských studijních programů. Studenti </w:t>
      </w:r>
      <w:r w:rsidR="00833843" w:rsidRPr="00C26ACB">
        <w:rPr>
          <w:rFonts w:eastAsiaTheme="minorHAnsi"/>
          <w:i w:val="0"/>
          <w:iCs w:val="0"/>
          <w:lang w:val="cs-CZ" w:eastAsia="en-US"/>
        </w:rPr>
        <w:t>přírodních věd</w:t>
      </w:r>
      <w:r w:rsidRPr="00C26ACB">
        <w:rPr>
          <w:rFonts w:eastAsiaTheme="minorHAnsi"/>
          <w:i w:val="0"/>
          <w:iCs w:val="0"/>
          <w:lang w:val="cs-CZ" w:eastAsia="en-US"/>
        </w:rPr>
        <w:t xml:space="preserve"> v doktorských programech pak také preferují prezenční formu studia, ale jejich zastoupení je již nižší a to </w:t>
      </w:r>
      <w:r w:rsidR="00833843" w:rsidRPr="00C26ACB">
        <w:rPr>
          <w:rFonts w:eastAsiaTheme="minorHAnsi"/>
          <w:i w:val="0"/>
          <w:iCs w:val="0"/>
          <w:lang w:val="cs-CZ" w:eastAsia="en-US"/>
        </w:rPr>
        <w:t>87</w:t>
      </w:r>
      <w:r w:rsidRPr="00C26ACB">
        <w:rPr>
          <w:rFonts w:eastAsiaTheme="minorHAnsi"/>
          <w:i w:val="0"/>
          <w:iCs w:val="0"/>
          <w:lang w:val="cs-CZ" w:eastAsia="en-US"/>
        </w:rPr>
        <w:t xml:space="preserve"> % a </w:t>
      </w:r>
      <w:r w:rsidR="00833843" w:rsidRPr="00C26ACB">
        <w:rPr>
          <w:rFonts w:eastAsiaTheme="minorHAnsi"/>
          <w:i w:val="0"/>
          <w:iCs w:val="0"/>
          <w:lang w:val="cs-CZ" w:eastAsia="en-US"/>
        </w:rPr>
        <w:t>13</w:t>
      </w:r>
      <w:r w:rsidRPr="00C26ACB">
        <w:rPr>
          <w:rFonts w:eastAsiaTheme="minorHAnsi"/>
          <w:i w:val="0"/>
          <w:iCs w:val="0"/>
          <w:lang w:val="cs-CZ" w:eastAsia="en-US"/>
        </w:rPr>
        <w:t xml:space="preserve"> % jich studuje v distanční formě. </w:t>
      </w:r>
    </w:p>
    <w:p w14:paraId="157465F2" w14:textId="526BF822" w:rsidR="00834F54" w:rsidRPr="00C26ACB" w:rsidRDefault="00833843" w:rsidP="00834F54">
      <w:pPr>
        <w:pStyle w:val="Zkladntext3"/>
        <w:spacing w:afterLines="60" w:after="144" w:line="288" w:lineRule="auto"/>
        <w:rPr>
          <w:rFonts w:eastAsiaTheme="minorHAnsi"/>
          <w:i w:val="0"/>
          <w:iCs w:val="0"/>
          <w:lang w:val="cs-CZ" w:eastAsia="en-US"/>
        </w:rPr>
      </w:pPr>
      <w:r w:rsidRPr="00C26ACB">
        <w:rPr>
          <w:rFonts w:eastAsiaTheme="minorHAnsi"/>
          <w:i w:val="0"/>
          <w:iCs w:val="0"/>
          <w:lang w:val="cs-CZ" w:eastAsia="en-US"/>
        </w:rPr>
        <w:t xml:space="preserve">Tento vyšší podíl prezenčních studentů je v případě přírodovědných oborů zajisté </w:t>
      </w:r>
      <w:r w:rsidR="000F189F">
        <w:rPr>
          <w:rFonts w:eastAsiaTheme="minorHAnsi"/>
          <w:i w:val="0"/>
          <w:iCs w:val="0"/>
          <w:lang w:val="cs-CZ" w:eastAsia="en-US"/>
        </w:rPr>
        <w:t>dán</w:t>
      </w:r>
      <w:r w:rsidR="000F189F" w:rsidRPr="00C26ACB">
        <w:rPr>
          <w:rFonts w:eastAsiaTheme="minorHAnsi"/>
          <w:i w:val="0"/>
          <w:iCs w:val="0"/>
          <w:lang w:val="cs-CZ" w:eastAsia="en-US"/>
        </w:rPr>
        <w:t xml:space="preserve"> </w:t>
      </w:r>
      <w:r w:rsidRPr="00C26ACB">
        <w:rPr>
          <w:rFonts w:eastAsiaTheme="minorHAnsi"/>
          <w:i w:val="0"/>
          <w:iCs w:val="0"/>
          <w:lang w:val="cs-CZ" w:eastAsia="en-US"/>
        </w:rPr>
        <w:t>náročností a způsobem studia, kdy je v mnoha případech nezbytné osobně navštěvovat odborná cvičení, či docházet do laboratoří a zapojovat se i do praktické výuky.</w:t>
      </w:r>
    </w:p>
    <w:p w14:paraId="2D77C264" w14:textId="08D28ACC" w:rsidR="00834F54" w:rsidRPr="005A4FD6" w:rsidRDefault="005A4FD6" w:rsidP="00834F54">
      <w:pPr>
        <w:pStyle w:val="Zkladntext3"/>
        <w:spacing w:beforeLines="60" w:before="144" w:line="288" w:lineRule="auto"/>
        <w:rPr>
          <w:rFonts w:eastAsiaTheme="minorHAnsi"/>
          <w:b/>
          <w:i w:val="0"/>
          <w:iCs w:val="0"/>
          <w:lang w:val="cs-CZ" w:eastAsia="en-US"/>
        </w:rPr>
      </w:pPr>
      <w:r w:rsidRPr="005A4FD6">
        <w:rPr>
          <w:rFonts w:eastAsiaTheme="minorHAnsi"/>
          <w:b/>
          <w:i w:val="0"/>
          <w:iCs w:val="0"/>
          <w:lang w:val="cs-CZ" w:eastAsia="en-US"/>
        </w:rPr>
        <w:t xml:space="preserve">Graf </w:t>
      </w:r>
      <w:r w:rsidR="00F1250B">
        <w:rPr>
          <w:rFonts w:eastAsiaTheme="minorHAnsi"/>
          <w:b/>
          <w:i w:val="0"/>
          <w:iCs w:val="0"/>
          <w:lang w:val="cs-CZ" w:eastAsia="en-US"/>
        </w:rPr>
        <w:t>20</w:t>
      </w:r>
      <w:r w:rsidRPr="005A4FD6">
        <w:rPr>
          <w:rFonts w:eastAsiaTheme="minorHAnsi"/>
          <w:b/>
          <w:i w:val="0"/>
          <w:iCs w:val="0"/>
          <w:lang w:val="cs-CZ" w:eastAsia="en-US"/>
        </w:rPr>
        <w:t>: Studenti přírodovědných</w:t>
      </w:r>
      <w:r w:rsidR="00834F54" w:rsidRPr="005A4FD6">
        <w:rPr>
          <w:rFonts w:eastAsiaTheme="minorHAnsi"/>
          <w:b/>
          <w:i w:val="0"/>
          <w:iCs w:val="0"/>
          <w:lang w:val="cs-CZ" w:eastAsia="en-US"/>
        </w:rPr>
        <w:t xml:space="preserve"> oborů na vysokých školách podle formy studia, 2022</w:t>
      </w:r>
    </w:p>
    <w:p w14:paraId="6669491F" w14:textId="453522F7" w:rsidR="00834F54" w:rsidRPr="00834F54" w:rsidRDefault="0011250E" w:rsidP="00834F54">
      <w:pPr>
        <w:pStyle w:val="Zkladntext3"/>
        <w:spacing w:line="288" w:lineRule="auto"/>
        <w:rPr>
          <w:i w:val="0"/>
          <w:iCs w:val="0"/>
          <w:color w:val="0070C0"/>
          <w:lang w:val="cs-CZ"/>
        </w:rPr>
      </w:pPr>
      <w:r>
        <w:rPr>
          <w:i w:val="0"/>
          <w:iCs w:val="0"/>
          <w:noProof/>
          <w:color w:val="0070C0"/>
          <w:lang w:val="cs-CZ"/>
        </w:rPr>
        <w:drawing>
          <wp:inline distT="0" distB="0" distL="0" distR="0" wp14:anchorId="2CD81888" wp14:editId="0ADC6C58">
            <wp:extent cx="5401310" cy="1889760"/>
            <wp:effectExtent l="0" t="0" r="889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1310" cy="1889760"/>
                    </a:xfrm>
                    <a:prstGeom prst="rect">
                      <a:avLst/>
                    </a:prstGeom>
                    <a:noFill/>
                  </pic:spPr>
                </pic:pic>
              </a:graphicData>
            </a:graphic>
          </wp:inline>
        </w:drawing>
      </w:r>
    </w:p>
    <w:p w14:paraId="70271F72" w14:textId="77777777" w:rsidR="00834F54" w:rsidRPr="005A4FD6" w:rsidRDefault="00834F54" w:rsidP="00834F54">
      <w:pPr>
        <w:spacing w:before="60" w:after="120" w:line="288" w:lineRule="auto"/>
        <w:rPr>
          <w:rFonts w:cs="Arial"/>
          <w:i/>
          <w:sz w:val="18"/>
          <w:szCs w:val="18"/>
        </w:rPr>
      </w:pPr>
      <w:r w:rsidRPr="005A4FD6">
        <w:rPr>
          <w:rFonts w:cs="Arial"/>
          <w:i/>
          <w:sz w:val="18"/>
          <w:szCs w:val="18"/>
        </w:rPr>
        <w:t>Zdroj: Český statistický úřad podle MŠMT</w:t>
      </w:r>
    </w:p>
    <w:p w14:paraId="27EE5BEA" w14:textId="491F0644" w:rsidR="00834F54" w:rsidRPr="00614097" w:rsidRDefault="00834F54" w:rsidP="00834F54">
      <w:pPr>
        <w:pStyle w:val="Zkladntext3"/>
        <w:spacing w:beforeLines="60" w:before="144" w:line="288" w:lineRule="auto"/>
        <w:rPr>
          <w:rFonts w:eastAsiaTheme="minorHAnsi"/>
          <w:i w:val="0"/>
          <w:iCs w:val="0"/>
          <w:lang w:val="cs-CZ" w:eastAsia="en-US"/>
        </w:rPr>
      </w:pPr>
      <w:r w:rsidRPr="000941D9">
        <w:rPr>
          <w:rFonts w:eastAsiaTheme="minorHAnsi"/>
          <w:i w:val="0"/>
          <w:iCs w:val="0"/>
          <w:lang w:val="cs-CZ" w:eastAsia="en-US"/>
        </w:rPr>
        <w:t xml:space="preserve">Naprostá většina vysokoškolských studentů </w:t>
      </w:r>
      <w:r w:rsidR="000941D9" w:rsidRPr="000941D9">
        <w:rPr>
          <w:rFonts w:eastAsiaTheme="minorHAnsi"/>
          <w:i w:val="0"/>
          <w:iCs w:val="0"/>
          <w:lang w:val="cs-CZ" w:eastAsia="en-US"/>
        </w:rPr>
        <w:t xml:space="preserve">přírodních věd </w:t>
      </w:r>
      <w:r w:rsidRPr="000941D9">
        <w:rPr>
          <w:rFonts w:eastAsiaTheme="minorHAnsi"/>
          <w:i w:val="0"/>
          <w:iCs w:val="0"/>
          <w:lang w:val="cs-CZ" w:eastAsia="en-US"/>
        </w:rPr>
        <w:t>je</w:t>
      </w:r>
      <w:r w:rsidR="000D71FD">
        <w:rPr>
          <w:rFonts w:eastAsiaTheme="minorHAnsi"/>
          <w:i w:val="0"/>
          <w:iCs w:val="0"/>
          <w:lang w:val="cs-CZ" w:eastAsia="en-US"/>
        </w:rPr>
        <w:t>,</w:t>
      </w:r>
      <w:r w:rsidRPr="000941D9">
        <w:rPr>
          <w:rFonts w:eastAsiaTheme="minorHAnsi"/>
          <w:i w:val="0"/>
          <w:iCs w:val="0"/>
          <w:lang w:val="cs-CZ" w:eastAsia="en-US"/>
        </w:rPr>
        <w:t xml:space="preserve"> zcela </w:t>
      </w:r>
      <w:r w:rsidRPr="00511D5B">
        <w:rPr>
          <w:rFonts w:eastAsiaTheme="minorHAnsi"/>
          <w:i w:val="0"/>
          <w:iCs w:val="0"/>
          <w:lang w:val="cs-CZ" w:eastAsia="en-US"/>
        </w:rPr>
        <w:t>dle očekávání</w:t>
      </w:r>
      <w:r w:rsidR="000D71FD">
        <w:rPr>
          <w:rFonts w:eastAsiaTheme="minorHAnsi"/>
          <w:i w:val="0"/>
          <w:iCs w:val="0"/>
          <w:lang w:val="cs-CZ" w:eastAsia="en-US"/>
        </w:rPr>
        <w:t>,</w:t>
      </w:r>
      <w:r w:rsidRPr="00511D5B">
        <w:rPr>
          <w:rFonts w:eastAsiaTheme="minorHAnsi"/>
          <w:i w:val="0"/>
          <w:iCs w:val="0"/>
          <w:lang w:val="cs-CZ" w:eastAsia="en-US"/>
        </w:rPr>
        <w:t xml:space="preserve"> ve věku 20</w:t>
      </w:r>
      <w:r w:rsidR="003577B4">
        <w:rPr>
          <w:rFonts w:eastAsiaTheme="minorHAnsi"/>
          <w:i w:val="0"/>
          <w:iCs w:val="0"/>
          <w:lang w:val="cs-CZ" w:eastAsia="en-US"/>
        </w:rPr>
        <w:noBreakHyphen/>
      </w:r>
      <w:r w:rsidRPr="00511D5B">
        <w:rPr>
          <w:rFonts w:eastAsiaTheme="minorHAnsi"/>
          <w:i w:val="0"/>
          <w:iCs w:val="0"/>
          <w:lang w:val="cs-CZ" w:eastAsia="en-US"/>
        </w:rPr>
        <w:t xml:space="preserve">24 let. Tato věková kategorie, již tvoří převážně studenti, kteří šli na vysokou školu rovnou po ukončení středoškolského studia, zaujímá </w:t>
      </w:r>
      <w:r w:rsidR="000941D9" w:rsidRPr="00511D5B">
        <w:rPr>
          <w:rFonts w:eastAsiaTheme="minorHAnsi"/>
          <w:i w:val="0"/>
          <w:iCs w:val="0"/>
          <w:lang w:val="cs-CZ" w:eastAsia="en-US"/>
        </w:rPr>
        <w:t>58 %</w:t>
      </w:r>
      <w:r w:rsidRPr="00511D5B">
        <w:rPr>
          <w:rFonts w:eastAsiaTheme="minorHAnsi"/>
          <w:i w:val="0"/>
          <w:iCs w:val="0"/>
          <w:lang w:val="cs-CZ" w:eastAsia="en-US"/>
        </w:rPr>
        <w:t xml:space="preserve"> ze všech studentů </w:t>
      </w:r>
      <w:r w:rsidR="00511D5B" w:rsidRPr="000D71FD">
        <w:rPr>
          <w:rFonts w:eastAsiaTheme="minorHAnsi"/>
          <w:i w:val="0"/>
          <w:iCs w:val="0"/>
          <w:lang w:val="cs-CZ" w:eastAsia="en-US"/>
        </w:rPr>
        <w:t>přírodovědných</w:t>
      </w:r>
      <w:r w:rsidRPr="000D71FD">
        <w:rPr>
          <w:rFonts w:eastAsiaTheme="minorHAnsi"/>
          <w:i w:val="0"/>
          <w:iCs w:val="0"/>
          <w:lang w:val="cs-CZ" w:eastAsia="en-US"/>
        </w:rPr>
        <w:t xml:space="preserve"> oborů. Mezi vysokoškolskými studenty jsou rovněž hojně zastoupeny osoby mezi 25 a 29 roky, což je také ještě běžný věk pro vysokoškolské </w:t>
      </w:r>
      <w:r w:rsidRPr="001130B7">
        <w:rPr>
          <w:rFonts w:eastAsiaTheme="minorHAnsi"/>
          <w:i w:val="0"/>
          <w:iCs w:val="0"/>
          <w:lang w:val="cs-CZ" w:eastAsia="en-US"/>
        </w:rPr>
        <w:t xml:space="preserve">studium, obzvláště pak v doktorských studijních programech. </w:t>
      </w:r>
      <w:r w:rsidR="000D71FD" w:rsidRPr="001130B7">
        <w:rPr>
          <w:rFonts w:eastAsiaTheme="minorHAnsi"/>
          <w:i w:val="0"/>
          <w:iCs w:val="0"/>
          <w:lang w:val="cs-CZ" w:eastAsia="en-US"/>
        </w:rPr>
        <w:lastRenderedPageBreak/>
        <w:t>Stejně jako v případě studentů ICT oborů</w:t>
      </w:r>
      <w:r w:rsidR="001130B7" w:rsidRPr="001130B7">
        <w:rPr>
          <w:rFonts w:eastAsiaTheme="minorHAnsi"/>
          <w:i w:val="0"/>
          <w:iCs w:val="0"/>
          <w:lang w:val="cs-CZ" w:eastAsia="en-US"/>
        </w:rPr>
        <w:t xml:space="preserve"> </w:t>
      </w:r>
      <w:proofErr w:type="gramStart"/>
      <w:r w:rsidR="001130B7" w:rsidRPr="001130B7">
        <w:rPr>
          <w:rFonts w:eastAsiaTheme="minorHAnsi"/>
          <w:i w:val="0"/>
          <w:iCs w:val="0"/>
          <w:lang w:val="cs-CZ" w:eastAsia="en-US"/>
        </w:rPr>
        <w:t>je</w:t>
      </w:r>
      <w:proofErr w:type="gramEnd"/>
      <w:r w:rsidR="001130B7" w:rsidRPr="001130B7">
        <w:rPr>
          <w:rFonts w:eastAsiaTheme="minorHAnsi"/>
          <w:i w:val="0"/>
          <w:iCs w:val="0"/>
          <w:lang w:val="cs-CZ" w:eastAsia="en-US"/>
        </w:rPr>
        <w:t xml:space="preserve"> z</w:t>
      </w:r>
      <w:r w:rsidRPr="001130B7">
        <w:rPr>
          <w:rFonts w:eastAsiaTheme="minorHAnsi"/>
          <w:i w:val="0"/>
          <w:iCs w:val="0"/>
          <w:lang w:val="cs-CZ" w:eastAsia="en-US"/>
        </w:rPr>
        <w:t xml:space="preserve">ajímavý je poměrně vysoký podíl studentů </w:t>
      </w:r>
      <w:r w:rsidR="001130B7" w:rsidRPr="001130B7">
        <w:rPr>
          <w:rFonts w:eastAsiaTheme="minorHAnsi"/>
          <w:i w:val="0"/>
          <w:iCs w:val="0"/>
          <w:lang w:val="cs-CZ" w:eastAsia="en-US"/>
        </w:rPr>
        <w:t xml:space="preserve">přírodních věd </w:t>
      </w:r>
      <w:r w:rsidRPr="001130B7">
        <w:rPr>
          <w:rFonts w:eastAsiaTheme="minorHAnsi"/>
          <w:i w:val="0"/>
          <w:iCs w:val="0"/>
          <w:lang w:val="cs-CZ" w:eastAsia="en-US"/>
        </w:rPr>
        <w:t xml:space="preserve">mladších 20 let. Takových bylo v roce 2022 více než </w:t>
      </w:r>
      <w:r w:rsidR="001130B7" w:rsidRPr="001130B7">
        <w:rPr>
          <w:rFonts w:eastAsiaTheme="minorHAnsi"/>
          <w:i w:val="0"/>
          <w:iCs w:val="0"/>
          <w:lang w:val="cs-CZ" w:eastAsia="en-US"/>
        </w:rPr>
        <w:t>2 600, takže tvořili 10</w:t>
      </w:r>
      <w:r w:rsidRPr="001130B7">
        <w:rPr>
          <w:rFonts w:eastAsiaTheme="minorHAnsi"/>
          <w:i w:val="0"/>
          <w:iCs w:val="0"/>
          <w:lang w:val="cs-CZ" w:eastAsia="en-US"/>
        </w:rPr>
        <w:t xml:space="preserve"> % ze všech vysokoškolských studentů </w:t>
      </w:r>
      <w:r w:rsidR="001130B7" w:rsidRPr="001130B7">
        <w:rPr>
          <w:rFonts w:eastAsiaTheme="minorHAnsi"/>
          <w:i w:val="0"/>
          <w:iCs w:val="0"/>
          <w:lang w:val="cs-CZ" w:eastAsia="en-US"/>
        </w:rPr>
        <w:t>přírodních věd</w:t>
      </w:r>
      <w:r w:rsidRPr="001130B7">
        <w:rPr>
          <w:rFonts w:eastAsiaTheme="minorHAnsi"/>
          <w:i w:val="0"/>
          <w:iCs w:val="0"/>
          <w:lang w:val="cs-CZ" w:eastAsia="en-US"/>
        </w:rPr>
        <w:t xml:space="preserve">. </w:t>
      </w:r>
      <w:r w:rsidR="007817D2">
        <w:rPr>
          <w:rFonts w:eastAsiaTheme="minorHAnsi"/>
          <w:i w:val="0"/>
          <w:iCs w:val="0"/>
          <w:lang w:val="cs-CZ" w:eastAsia="en-US"/>
        </w:rPr>
        <w:t xml:space="preserve">A jaký je nejstarší student přírodních věd? Jedná se o muže ve věku úctyhodných 76 let, který studuje </w:t>
      </w:r>
      <w:r w:rsidR="006E5A4C">
        <w:rPr>
          <w:rFonts w:eastAsiaTheme="minorHAnsi"/>
          <w:i w:val="0"/>
          <w:iCs w:val="0"/>
          <w:lang w:val="cs-CZ" w:eastAsia="en-US"/>
        </w:rPr>
        <w:t xml:space="preserve">obor Matematika a statistika </w:t>
      </w:r>
      <w:r w:rsidR="000F189F">
        <w:rPr>
          <w:rFonts w:eastAsiaTheme="minorHAnsi"/>
          <w:i w:val="0"/>
          <w:iCs w:val="0"/>
          <w:lang w:val="cs-CZ" w:eastAsia="en-US"/>
        </w:rPr>
        <w:t> v </w:t>
      </w:r>
      <w:r w:rsidR="007817D2">
        <w:rPr>
          <w:rFonts w:eastAsiaTheme="minorHAnsi"/>
          <w:i w:val="0"/>
          <w:iCs w:val="0"/>
          <w:lang w:val="cs-CZ" w:eastAsia="en-US"/>
        </w:rPr>
        <w:t>doktorsk</w:t>
      </w:r>
      <w:r w:rsidR="006E5A4C">
        <w:rPr>
          <w:rFonts w:eastAsiaTheme="minorHAnsi"/>
          <w:i w:val="0"/>
          <w:iCs w:val="0"/>
          <w:lang w:val="cs-CZ" w:eastAsia="en-US"/>
        </w:rPr>
        <w:t>é</w:t>
      </w:r>
      <w:r w:rsidR="008E0AAD">
        <w:rPr>
          <w:rFonts w:eastAsiaTheme="minorHAnsi"/>
          <w:i w:val="0"/>
          <w:iCs w:val="0"/>
          <w:lang w:val="cs-CZ" w:eastAsia="en-US"/>
        </w:rPr>
        <w:t>m</w:t>
      </w:r>
      <w:r w:rsidR="007817D2">
        <w:rPr>
          <w:rFonts w:eastAsiaTheme="minorHAnsi"/>
          <w:i w:val="0"/>
          <w:iCs w:val="0"/>
          <w:lang w:val="cs-CZ" w:eastAsia="en-US"/>
        </w:rPr>
        <w:t xml:space="preserve"> program</w:t>
      </w:r>
      <w:r w:rsidR="006E5A4C">
        <w:rPr>
          <w:rFonts w:eastAsiaTheme="minorHAnsi"/>
          <w:i w:val="0"/>
          <w:iCs w:val="0"/>
          <w:lang w:val="cs-CZ" w:eastAsia="en-US"/>
        </w:rPr>
        <w:t>u</w:t>
      </w:r>
      <w:r w:rsidR="007817D2">
        <w:rPr>
          <w:rFonts w:eastAsiaTheme="minorHAnsi"/>
          <w:i w:val="0"/>
          <w:iCs w:val="0"/>
          <w:lang w:val="cs-CZ" w:eastAsia="en-US"/>
        </w:rPr>
        <w:t xml:space="preserve"> v distanční formě studia</w:t>
      </w:r>
      <w:r w:rsidR="006E5A4C">
        <w:rPr>
          <w:rFonts w:eastAsiaTheme="minorHAnsi"/>
          <w:i w:val="0"/>
          <w:iCs w:val="0"/>
          <w:lang w:val="cs-CZ" w:eastAsia="en-US"/>
        </w:rPr>
        <w:t xml:space="preserve">. Mezi prezenčními studenty je pak nejstarší muž ve věku 66 let studující magisterský program v oboru matematika a statistika. </w:t>
      </w:r>
      <w:r w:rsidR="007817D2">
        <w:rPr>
          <w:rFonts w:eastAsiaTheme="minorHAnsi"/>
          <w:i w:val="0"/>
          <w:iCs w:val="0"/>
          <w:lang w:val="cs-CZ" w:eastAsia="en-US"/>
        </w:rPr>
        <w:t xml:space="preserve"> </w:t>
      </w:r>
    </w:p>
    <w:p w14:paraId="7E48F174" w14:textId="28ED34E9" w:rsidR="00834F54" w:rsidRPr="00D43B83" w:rsidRDefault="00834F54" w:rsidP="00834F54">
      <w:pPr>
        <w:pStyle w:val="Zkladntext3"/>
        <w:spacing w:beforeLines="60" w:before="144" w:line="288" w:lineRule="auto"/>
        <w:rPr>
          <w:rFonts w:eastAsiaTheme="minorHAnsi"/>
          <w:b/>
          <w:i w:val="0"/>
          <w:iCs w:val="0"/>
          <w:lang w:val="cs-CZ" w:eastAsia="en-US"/>
        </w:rPr>
      </w:pPr>
      <w:r w:rsidRPr="00D43B83">
        <w:rPr>
          <w:rFonts w:eastAsiaTheme="minorHAnsi"/>
          <w:b/>
          <w:i w:val="0"/>
          <w:iCs w:val="0"/>
          <w:lang w:val="cs-CZ" w:eastAsia="en-US"/>
        </w:rPr>
        <w:t xml:space="preserve">Graf </w:t>
      </w:r>
      <w:r w:rsidR="00F1250B">
        <w:rPr>
          <w:rFonts w:eastAsiaTheme="minorHAnsi"/>
          <w:b/>
          <w:i w:val="0"/>
          <w:iCs w:val="0"/>
          <w:lang w:val="cs-CZ" w:eastAsia="en-US"/>
        </w:rPr>
        <w:t>21</w:t>
      </w:r>
      <w:r w:rsidRPr="00D43B83">
        <w:rPr>
          <w:rFonts w:eastAsiaTheme="minorHAnsi"/>
          <w:b/>
          <w:i w:val="0"/>
          <w:iCs w:val="0"/>
          <w:lang w:val="cs-CZ" w:eastAsia="en-US"/>
        </w:rPr>
        <w:t xml:space="preserve">: Studenti </w:t>
      </w:r>
      <w:r w:rsidR="00D43B83" w:rsidRPr="00D43B83">
        <w:rPr>
          <w:rFonts w:eastAsiaTheme="minorHAnsi"/>
          <w:b/>
          <w:i w:val="0"/>
          <w:iCs w:val="0"/>
          <w:lang w:val="cs-CZ" w:eastAsia="en-US"/>
        </w:rPr>
        <w:t>přírodovědných</w:t>
      </w:r>
      <w:r w:rsidRPr="00D43B83">
        <w:rPr>
          <w:rFonts w:eastAsiaTheme="minorHAnsi"/>
          <w:b/>
          <w:i w:val="0"/>
          <w:iCs w:val="0"/>
          <w:lang w:val="cs-CZ" w:eastAsia="en-US"/>
        </w:rPr>
        <w:t xml:space="preserve"> oborů na vysokých školách podle věku, 2022</w:t>
      </w:r>
    </w:p>
    <w:p w14:paraId="4F63D9FD" w14:textId="6646EA50" w:rsidR="00834F54" w:rsidRPr="00834F54" w:rsidRDefault="0011250E" w:rsidP="00834F54">
      <w:pPr>
        <w:pStyle w:val="Zkladntext3"/>
        <w:tabs>
          <w:tab w:val="left" w:pos="2410"/>
        </w:tabs>
        <w:spacing w:line="288" w:lineRule="auto"/>
        <w:rPr>
          <w:i w:val="0"/>
          <w:iCs w:val="0"/>
          <w:color w:val="0070C0"/>
          <w:lang w:val="cs-CZ"/>
        </w:rPr>
      </w:pPr>
      <w:r>
        <w:rPr>
          <w:i w:val="0"/>
          <w:iCs w:val="0"/>
          <w:noProof/>
          <w:color w:val="0070C0"/>
          <w:lang w:val="cs-CZ"/>
        </w:rPr>
        <w:drawing>
          <wp:inline distT="0" distB="0" distL="0" distR="0" wp14:anchorId="5FC47D92" wp14:editId="781C0709">
            <wp:extent cx="5401310" cy="2609215"/>
            <wp:effectExtent l="0" t="0" r="8890" b="63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1310" cy="2609215"/>
                    </a:xfrm>
                    <a:prstGeom prst="rect">
                      <a:avLst/>
                    </a:prstGeom>
                    <a:noFill/>
                  </pic:spPr>
                </pic:pic>
              </a:graphicData>
            </a:graphic>
          </wp:inline>
        </w:drawing>
      </w:r>
    </w:p>
    <w:p w14:paraId="44AE99A6" w14:textId="77777777" w:rsidR="00834F54" w:rsidRPr="000E7FBA" w:rsidRDefault="00834F54" w:rsidP="00834F54">
      <w:pPr>
        <w:spacing w:before="60" w:after="120" w:line="288" w:lineRule="auto"/>
        <w:rPr>
          <w:rFonts w:cs="Arial"/>
          <w:i/>
          <w:sz w:val="18"/>
          <w:szCs w:val="18"/>
        </w:rPr>
      </w:pPr>
      <w:r w:rsidRPr="00F04823">
        <w:rPr>
          <w:rFonts w:cs="Arial"/>
          <w:i/>
          <w:sz w:val="18"/>
          <w:szCs w:val="18"/>
        </w:rPr>
        <w:t xml:space="preserve">Zdroj: </w:t>
      </w:r>
      <w:r w:rsidRPr="000E7FBA">
        <w:rPr>
          <w:rFonts w:cs="Arial"/>
          <w:i/>
          <w:sz w:val="18"/>
          <w:szCs w:val="18"/>
        </w:rPr>
        <w:t>Český statistický úřad podle MŠMT</w:t>
      </w:r>
    </w:p>
    <w:p w14:paraId="79494DDE" w14:textId="5B289274" w:rsidR="00834F54" w:rsidRPr="006355D9" w:rsidRDefault="00834F54" w:rsidP="00834F54">
      <w:pPr>
        <w:pStyle w:val="Zkladntext3"/>
        <w:spacing w:after="60" w:line="288" w:lineRule="auto"/>
        <w:rPr>
          <w:rFonts w:eastAsiaTheme="minorHAnsi"/>
          <w:i w:val="0"/>
          <w:iCs w:val="0"/>
          <w:lang w:val="cs-CZ" w:eastAsia="en-US"/>
        </w:rPr>
      </w:pPr>
      <w:r w:rsidRPr="000E7FBA">
        <w:rPr>
          <w:rFonts w:eastAsiaTheme="minorHAnsi"/>
          <w:i w:val="0"/>
          <w:iCs w:val="0"/>
          <w:lang w:val="cs-CZ" w:eastAsia="en-US"/>
        </w:rPr>
        <w:t xml:space="preserve">Při pohledu na </w:t>
      </w:r>
      <w:r w:rsidR="000E7FBA" w:rsidRPr="000E7FBA">
        <w:rPr>
          <w:rFonts w:eastAsiaTheme="minorHAnsi"/>
          <w:i w:val="0"/>
          <w:iCs w:val="0"/>
          <w:lang w:val="cs-CZ" w:eastAsia="en-US"/>
        </w:rPr>
        <w:t>graf 21</w:t>
      </w:r>
      <w:r w:rsidRPr="000E7FBA">
        <w:rPr>
          <w:rFonts w:eastAsiaTheme="minorHAnsi"/>
          <w:i w:val="0"/>
          <w:iCs w:val="0"/>
          <w:lang w:val="cs-CZ" w:eastAsia="en-US"/>
        </w:rPr>
        <w:t xml:space="preserve"> je</w:t>
      </w:r>
      <w:r w:rsidRPr="00442B67">
        <w:rPr>
          <w:rFonts w:eastAsiaTheme="minorHAnsi"/>
          <w:i w:val="0"/>
          <w:iCs w:val="0"/>
          <w:lang w:val="cs-CZ" w:eastAsia="en-US"/>
        </w:rPr>
        <w:t xml:space="preserve"> zcela patrné</w:t>
      </w:r>
      <w:r w:rsidR="000F189F">
        <w:rPr>
          <w:rFonts w:eastAsiaTheme="minorHAnsi"/>
          <w:i w:val="0"/>
          <w:iCs w:val="0"/>
          <w:lang w:val="cs-CZ" w:eastAsia="en-US"/>
        </w:rPr>
        <w:t>,</w:t>
      </w:r>
      <w:r w:rsidRPr="00442B67">
        <w:rPr>
          <w:rFonts w:eastAsiaTheme="minorHAnsi"/>
          <w:i w:val="0"/>
          <w:iCs w:val="0"/>
          <w:lang w:val="cs-CZ" w:eastAsia="en-US"/>
        </w:rPr>
        <w:t xml:space="preserve"> jaké jsou rozdíly ve věkové struktuře studentů v jednotlivých formách studia a také v jednotlivých studijních programech. Zatímco v prezenční formě studia je drtivá převah</w:t>
      </w:r>
      <w:r w:rsidR="00442B67" w:rsidRPr="00442B67">
        <w:rPr>
          <w:rFonts w:eastAsiaTheme="minorHAnsi"/>
          <w:i w:val="0"/>
          <w:iCs w:val="0"/>
          <w:lang w:val="cs-CZ" w:eastAsia="en-US"/>
        </w:rPr>
        <w:t>a osob ve věku 24 a méně roků (72</w:t>
      </w:r>
      <w:r w:rsidRPr="00442B67">
        <w:rPr>
          <w:rFonts w:eastAsiaTheme="minorHAnsi"/>
          <w:i w:val="0"/>
          <w:iCs w:val="0"/>
          <w:lang w:val="cs-CZ" w:eastAsia="en-US"/>
        </w:rPr>
        <w:t xml:space="preserve"> %), pak v distanční </w:t>
      </w:r>
      <w:r w:rsidR="000F189F" w:rsidRPr="00442B67">
        <w:rPr>
          <w:rFonts w:eastAsiaTheme="minorHAnsi"/>
          <w:i w:val="0"/>
          <w:iCs w:val="0"/>
          <w:lang w:val="cs-CZ" w:eastAsia="en-US"/>
        </w:rPr>
        <w:t>a</w:t>
      </w:r>
      <w:r w:rsidR="000F189F">
        <w:rPr>
          <w:rFonts w:eastAsiaTheme="minorHAnsi"/>
          <w:i w:val="0"/>
          <w:iCs w:val="0"/>
          <w:lang w:val="cs-CZ" w:eastAsia="en-US"/>
        </w:rPr>
        <w:t> </w:t>
      </w:r>
      <w:r w:rsidRPr="00442B67">
        <w:rPr>
          <w:rFonts w:eastAsiaTheme="minorHAnsi"/>
          <w:i w:val="0"/>
          <w:iCs w:val="0"/>
          <w:lang w:val="cs-CZ" w:eastAsia="en-US"/>
        </w:rPr>
        <w:t>kombinované formě jsou studenti do jednotlivých věkových kat</w:t>
      </w:r>
      <w:r w:rsidR="00442B67" w:rsidRPr="00442B67">
        <w:rPr>
          <w:rFonts w:eastAsiaTheme="minorHAnsi"/>
          <w:i w:val="0"/>
          <w:iCs w:val="0"/>
          <w:lang w:val="cs-CZ" w:eastAsia="en-US"/>
        </w:rPr>
        <w:t xml:space="preserve">egorií rozděleni rovnoměrněji </w:t>
      </w:r>
      <w:r w:rsidR="000F189F" w:rsidRPr="00442B67">
        <w:rPr>
          <w:rFonts w:eastAsiaTheme="minorHAnsi"/>
          <w:i w:val="0"/>
          <w:iCs w:val="0"/>
          <w:lang w:val="cs-CZ" w:eastAsia="en-US"/>
        </w:rPr>
        <w:t>a</w:t>
      </w:r>
      <w:r w:rsidR="000F189F">
        <w:rPr>
          <w:rFonts w:eastAsiaTheme="minorHAnsi"/>
          <w:i w:val="0"/>
          <w:iCs w:val="0"/>
          <w:lang w:val="cs-CZ" w:eastAsia="en-US"/>
        </w:rPr>
        <w:t> </w:t>
      </w:r>
      <w:r w:rsidRPr="00442B67">
        <w:rPr>
          <w:rFonts w:eastAsiaTheme="minorHAnsi"/>
          <w:i w:val="0"/>
          <w:iCs w:val="0"/>
          <w:lang w:val="cs-CZ" w:eastAsia="en-US"/>
        </w:rPr>
        <w:t xml:space="preserve">čtyřicetiletí a starší zaujímají mezi distančními studenty </w:t>
      </w:r>
      <w:r w:rsidR="00442B67" w:rsidRPr="00442B67">
        <w:rPr>
          <w:rFonts w:eastAsiaTheme="minorHAnsi"/>
          <w:i w:val="0"/>
          <w:iCs w:val="0"/>
          <w:lang w:val="cs-CZ" w:eastAsia="en-US"/>
        </w:rPr>
        <w:t>přírodních věd dokonce čtvrtinu</w:t>
      </w:r>
    </w:p>
    <w:p w14:paraId="0C3D3251" w14:textId="11E5CB43" w:rsidR="00834F54" w:rsidRPr="007C5BDB" w:rsidRDefault="006355D9" w:rsidP="00834F54">
      <w:pPr>
        <w:pStyle w:val="Zkladntext3"/>
        <w:spacing w:afterLines="60" w:after="144" w:line="288" w:lineRule="auto"/>
        <w:rPr>
          <w:rFonts w:eastAsiaTheme="minorHAnsi"/>
          <w:i w:val="0"/>
          <w:iCs w:val="0"/>
          <w:lang w:val="cs-CZ" w:eastAsia="en-US"/>
        </w:rPr>
      </w:pPr>
      <w:r w:rsidRPr="006355D9">
        <w:rPr>
          <w:rFonts w:eastAsiaTheme="minorHAnsi"/>
          <w:i w:val="0"/>
          <w:iCs w:val="0"/>
          <w:lang w:val="cs-CZ" w:eastAsia="en-US"/>
        </w:rPr>
        <w:t xml:space="preserve">Stejně jako v případě studentů ICT oborů i u studentů přírodovědných oborů nalézáme jejich nejvyšší počet podle místa trvalého bydliště v Hlavním městě Praze a ve středočeském </w:t>
      </w:r>
      <w:r w:rsidR="000F189F" w:rsidRPr="006355D9">
        <w:rPr>
          <w:rFonts w:eastAsiaTheme="minorHAnsi"/>
          <w:i w:val="0"/>
          <w:iCs w:val="0"/>
          <w:lang w:val="cs-CZ" w:eastAsia="en-US"/>
        </w:rPr>
        <w:t>a</w:t>
      </w:r>
      <w:r w:rsidR="000F189F">
        <w:rPr>
          <w:rFonts w:eastAsiaTheme="minorHAnsi"/>
          <w:i w:val="0"/>
          <w:iCs w:val="0"/>
          <w:lang w:val="cs-CZ" w:eastAsia="en-US"/>
        </w:rPr>
        <w:t> </w:t>
      </w:r>
      <w:r w:rsidRPr="006355D9">
        <w:rPr>
          <w:rFonts w:eastAsiaTheme="minorHAnsi"/>
          <w:i w:val="0"/>
          <w:iCs w:val="0"/>
          <w:lang w:val="cs-CZ" w:eastAsia="en-US"/>
        </w:rPr>
        <w:t>Moravskoslezském kraji</w:t>
      </w:r>
      <w:r w:rsidR="000F189F">
        <w:rPr>
          <w:rFonts w:eastAsiaTheme="minorHAnsi"/>
          <w:i w:val="0"/>
          <w:iCs w:val="0"/>
          <w:lang w:val="cs-CZ" w:eastAsia="en-US"/>
        </w:rPr>
        <w:t>.</w:t>
      </w:r>
      <w:r w:rsidRPr="006355D9">
        <w:rPr>
          <w:rFonts w:eastAsiaTheme="minorHAnsi"/>
          <w:i w:val="0"/>
          <w:iCs w:val="0"/>
          <w:lang w:val="cs-CZ" w:eastAsia="en-US"/>
        </w:rPr>
        <w:t xml:space="preserve"> </w:t>
      </w:r>
      <w:r w:rsidR="00834F54" w:rsidRPr="006355D9">
        <w:rPr>
          <w:rFonts w:eastAsiaTheme="minorHAnsi"/>
          <w:i w:val="0"/>
          <w:iCs w:val="0"/>
          <w:lang w:val="cs-CZ" w:eastAsia="en-US"/>
        </w:rPr>
        <w:t>V roce 202</w:t>
      </w:r>
      <w:r w:rsidRPr="006355D9">
        <w:rPr>
          <w:rFonts w:eastAsiaTheme="minorHAnsi"/>
          <w:i w:val="0"/>
          <w:iCs w:val="0"/>
          <w:lang w:val="cs-CZ" w:eastAsia="en-US"/>
        </w:rPr>
        <w:t>2 bydlely trvale v Praze bezmála 3 tisíce</w:t>
      </w:r>
      <w:r w:rsidR="00834F54" w:rsidRPr="006355D9">
        <w:rPr>
          <w:rFonts w:eastAsiaTheme="minorHAnsi"/>
          <w:i w:val="0"/>
          <w:iCs w:val="0"/>
          <w:lang w:val="cs-CZ" w:eastAsia="en-US"/>
        </w:rPr>
        <w:t xml:space="preserve"> vysokoškolských studentů </w:t>
      </w:r>
      <w:r w:rsidRPr="006355D9">
        <w:rPr>
          <w:rFonts w:eastAsiaTheme="minorHAnsi"/>
          <w:i w:val="0"/>
          <w:iCs w:val="0"/>
          <w:lang w:val="cs-CZ" w:eastAsia="en-US"/>
        </w:rPr>
        <w:t>přírodovědných</w:t>
      </w:r>
      <w:r w:rsidR="00834F54" w:rsidRPr="006355D9">
        <w:rPr>
          <w:rFonts w:eastAsiaTheme="minorHAnsi"/>
          <w:i w:val="0"/>
          <w:iCs w:val="0"/>
          <w:lang w:val="cs-CZ" w:eastAsia="en-US"/>
        </w:rPr>
        <w:t xml:space="preserve"> oborů. </w:t>
      </w:r>
      <w:r w:rsidRPr="006355D9">
        <w:rPr>
          <w:rFonts w:eastAsiaTheme="minorHAnsi"/>
          <w:i w:val="0"/>
          <w:iCs w:val="0"/>
          <w:lang w:val="cs-CZ" w:eastAsia="en-US"/>
        </w:rPr>
        <w:t xml:space="preserve">Ve středočeském kraji mělo trvalé bydliště téměř 2 400 studentů přírodních věd a v  Moravskoslezském </w:t>
      </w:r>
      <w:r w:rsidR="000F189F" w:rsidRPr="006355D9">
        <w:rPr>
          <w:rFonts w:eastAsiaTheme="minorHAnsi"/>
          <w:i w:val="0"/>
          <w:iCs w:val="0"/>
          <w:lang w:val="cs-CZ" w:eastAsia="en-US"/>
        </w:rPr>
        <w:t xml:space="preserve">kraji </w:t>
      </w:r>
      <w:r w:rsidRPr="006355D9">
        <w:rPr>
          <w:rFonts w:eastAsiaTheme="minorHAnsi"/>
          <w:i w:val="0"/>
          <w:iCs w:val="0"/>
          <w:lang w:val="cs-CZ" w:eastAsia="en-US"/>
        </w:rPr>
        <w:t xml:space="preserve">pak 2 300. </w:t>
      </w:r>
      <w:r w:rsidR="00834F54" w:rsidRPr="006355D9">
        <w:rPr>
          <w:rFonts w:eastAsiaTheme="minorHAnsi"/>
          <w:i w:val="0"/>
          <w:iCs w:val="0"/>
          <w:lang w:val="cs-CZ" w:eastAsia="en-US"/>
        </w:rPr>
        <w:t xml:space="preserve">Naopak nejméně studentů oborů </w:t>
      </w:r>
      <w:r w:rsidRPr="007C5BDB">
        <w:rPr>
          <w:rFonts w:eastAsiaTheme="minorHAnsi"/>
          <w:i w:val="0"/>
          <w:iCs w:val="0"/>
          <w:lang w:val="cs-CZ" w:eastAsia="en-US"/>
        </w:rPr>
        <w:t xml:space="preserve">přírodních věd </w:t>
      </w:r>
      <w:r w:rsidR="00834F54" w:rsidRPr="007C5BDB">
        <w:rPr>
          <w:rFonts w:eastAsiaTheme="minorHAnsi"/>
          <w:i w:val="0"/>
          <w:iCs w:val="0"/>
          <w:lang w:val="cs-CZ" w:eastAsia="en-US"/>
        </w:rPr>
        <w:t xml:space="preserve">pochází </w:t>
      </w:r>
      <w:r w:rsidRPr="007C5BDB">
        <w:rPr>
          <w:rFonts w:eastAsiaTheme="minorHAnsi"/>
          <w:i w:val="0"/>
          <w:iCs w:val="0"/>
          <w:lang w:val="cs-CZ" w:eastAsia="en-US"/>
        </w:rPr>
        <w:t>z Karlovarského</w:t>
      </w:r>
      <w:r w:rsidR="000F189F" w:rsidRPr="000F189F">
        <w:rPr>
          <w:rFonts w:eastAsiaTheme="minorHAnsi"/>
          <w:i w:val="0"/>
          <w:iCs w:val="0"/>
          <w:lang w:val="cs-CZ" w:eastAsia="en-US"/>
        </w:rPr>
        <w:t xml:space="preserve"> </w:t>
      </w:r>
      <w:r w:rsidR="000F189F" w:rsidRPr="007C5BDB">
        <w:rPr>
          <w:rFonts w:eastAsiaTheme="minorHAnsi"/>
          <w:i w:val="0"/>
          <w:iCs w:val="0"/>
          <w:lang w:val="cs-CZ" w:eastAsia="en-US"/>
        </w:rPr>
        <w:t>kraje</w:t>
      </w:r>
      <w:r w:rsidRPr="007C5BDB">
        <w:rPr>
          <w:rFonts w:eastAsiaTheme="minorHAnsi"/>
          <w:i w:val="0"/>
          <w:iCs w:val="0"/>
          <w:lang w:val="cs-CZ" w:eastAsia="en-US"/>
        </w:rPr>
        <w:t>, trvale zde bydlelo 382 studentů přírodovědných oborů</w:t>
      </w:r>
      <w:r w:rsidR="007C5BDB" w:rsidRPr="007C5BDB">
        <w:rPr>
          <w:rFonts w:eastAsiaTheme="minorHAnsi"/>
          <w:i w:val="0"/>
          <w:iCs w:val="0"/>
          <w:lang w:val="cs-CZ" w:eastAsia="en-US"/>
        </w:rPr>
        <w:t>.</w:t>
      </w:r>
      <w:r w:rsidR="00834F54" w:rsidRPr="007C5BDB">
        <w:rPr>
          <w:rFonts w:eastAsiaTheme="minorHAnsi"/>
          <w:i w:val="0"/>
          <w:iCs w:val="0"/>
          <w:lang w:val="cs-CZ" w:eastAsia="en-US"/>
        </w:rPr>
        <w:t xml:space="preserve"> Pokud vztáhneme počet vysokoškolských studentů k populaci osob ve věku 20–29 </w:t>
      </w:r>
      <w:r w:rsidR="007C5BDB" w:rsidRPr="007C5BDB">
        <w:rPr>
          <w:rFonts w:eastAsiaTheme="minorHAnsi"/>
          <w:i w:val="0"/>
          <w:iCs w:val="0"/>
          <w:lang w:val="cs-CZ" w:eastAsia="en-US"/>
        </w:rPr>
        <w:t xml:space="preserve">let dostane se na druhé místo za Prahu kraj Olomoucký a následuje pak kraj Moravskoslezský. V těchto třech krajích je zastoupení studentů přírodovědných oborů v populaci 20-29 let 2%. Středočeský kraj je pak s hodnotou 1,8 % až na čtvrtém místě. </w:t>
      </w:r>
      <w:r w:rsidR="00834F54" w:rsidRPr="007C5BDB">
        <w:rPr>
          <w:rFonts w:eastAsiaTheme="minorHAnsi"/>
          <w:i w:val="0"/>
          <w:iCs w:val="0"/>
          <w:lang w:val="cs-CZ" w:eastAsia="en-US"/>
        </w:rPr>
        <w:t>Na posledních příčkách se drží kraje Karlovarský a Plzeňský s</w:t>
      </w:r>
      <w:r w:rsidR="007C5BDB" w:rsidRPr="007C5BDB">
        <w:rPr>
          <w:rFonts w:eastAsiaTheme="minorHAnsi"/>
          <w:i w:val="0"/>
          <w:iCs w:val="0"/>
          <w:lang w:val="cs-CZ" w:eastAsia="en-US"/>
        </w:rPr>
        <w:t xml:space="preserve"> 1,3 % </w:t>
      </w:r>
      <w:r w:rsidR="00834F54" w:rsidRPr="007C5BDB">
        <w:rPr>
          <w:rFonts w:eastAsiaTheme="minorHAnsi"/>
          <w:i w:val="0"/>
          <w:iCs w:val="0"/>
          <w:lang w:val="cs-CZ" w:eastAsia="en-US"/>
        </w:rPr>
        <w:t xml:space="preserve">vysokoškolských studentů </w:t>
      </w:r>
      <w:r w:rsidR="007C5BDB" w:rsidRPr="007C5BDB">
        <w:rPr>
          <w:rFonts w:eastAsiaTheme="minorHAnsi"/>
          <w:i w:val="0"/>
          <w:iCs w:val="0"/>
          <w:lang w:val="cs-CZ" w:eastAsia="en-US"/>
        </w:rPr>
        <w:t>přírodovědných oborů v populaci</w:t>
      </w:r>
      <w:r w:rsidR="00834F54" w:rsidRPr="007C5BDB">
        <w:rPr>
          <w:rFonts w:eastAsiaTheme="minorHAnsi"/>
          <w:i w:val="0"/>
          <w:iCs w:val="0"/>
          <w:lang w:val="cs-CZ" w:eastAsia="en-US"/>
        </w:rPr>
        <w:t xml:space="preserve"> osob 20</w:t>
      </w:r>
      <w:r w:rsidR="00834F54" w:rsidRPr="007C5BDB">
        <w:rPr>
          <w:rFonts w:eastAsiaTheme="minorHAnsi"/>
          <w:i w:val="0"/>
          <w:iCs w:val="0"/>
          <w:lang w:val="cs-CZ" w:eastAsia="en-US"/>
        </w:rPr>
        <w:noBreakHyphen/>
        <w:t>29 let.</w:t>
      </w:r>
    </w:p>
    <w:p w14:paraId="22BFF9DC" w14:textId="76AA211E" w:rsidR="00834F54" w:rsidRPr="002049EE" w:rsidRDefault="00F1250B" w:rsidP="00834F54">
      <w:pPr>
        <w:pStyle w:val="Zkladntext3"/>
        <w:spacing w:beforeLines="60" w:before="144" w:line="288" w:lineRule="auto"/>
        <w:rPr>
          <w:rFonts w:eastAsiaTheme="minorHAnsi"/>
          <w:b/>
          <w:i w:val="0"/>
          <w:iCs w:val="0"/>
          <w:lang w:val="cs-CZ" w:eastAsia="en-US"/>
        </w:rPr>
      </w:pPr>
      <w:r w:rsidRPr="002049EE">
        <w:rPr>
          <w:rFonts w:eastAsiaTheme="minorHAnsi"/>
          <w:b/>
          <w:i w:val="0"/>
          <w:iCs w:val="0"/>
          <w:lang w:val="cs-CZ" w:eastAsia="en-US"/>
        </w:rPr>
        <w:lastRenderedPageBreak/>
        <w:t>Graf 22</w:t>
      </w:r>
      <w:r w:rsidR="00834F54" w:rsidRPr="002049EE">
        <w:rPr>
          <w:rFonts w:eastAsiaTheme="minorHAnsi"/>
          <w:b/>
          <w:i w:val="0"/>
          <w:iCs w:val="0"/>
          <w:lang w:val="cs-CZ" w:eastAsia="en-US"/>
        </w:rPr>
        <w:t xml:space="preserve">: Studenti </w:t>
      </w:r>
      <w:r w:rsidR="002049EE" w:rsidRPr="002049EE">
        <w:rPr>
          <w:rFonts w:eastAsiaTheme="minorHAnsi"/>
          <w:b/>
          <w:i w:val="0"/>
          <w:iCs w:val="0"/>
          <w:lang w:val="cs-CZ" w:eastAsia="en-US"/>
        </w:rPr>
        <w:t>přírodovědných</w:t>
      </w:r>
      <w:r w:rsidR="00834F54" w:rsidRPr="002049EE">
        <w:rPr>
          <w:rFonts w:eastAsiaTheme="minorHAnsi"/>
          <w:b/>
          <w:i w:val="0"/>
          <w:iCs w:val="0"/>
          <w:lang w:val="cs-CZ" w:eastAsia="en-US"/>
        </w:rPr>
        <w:t xml:space="preserve"> oborů na vysokých školách podle bydliště, (% pop</w:t>
      </w:r>
      <w:r w:rsidR="002049EE" w:rsidRPr="002049EE">
        <w:rPr>
          <w:rFonts w:eastAsiaTheme="minorHAnsi"/>
          <w:b/>
          <w:i w:val="0"/>
          <w:iCs w:val="0"/>
          <w:lang w:val="cs-CZ" w:eastAsia="en-US"/>
        </w:rPr>
        <w:t>ulace 20–29 letých v kraji) 2022</w:t>
      </w:r>
    </w:p>
    <w:p w14:paraId="39E13BBF" w14:textId="4BE2B9C0" w:rsidR="00834F54" w:rsidRPr="002049EE" w:rsidRDefault="0011250E" w:rsidP="00834F54">
      <w:pPr>
        <w:pStyle w:val="Zkladntext3"/>
        <w:spacing w:line="288" w:lineRule="auto"/>
        <w:rPr>
          <w:rFonts w:eastAsiaTheme="minorHAnsi"/>
          <w:i w:val="0"/>
          <w:iCs w:val="0"/>
          <w:lang w:val="cs-CZ" w:eastAsia="en-US"/>
        </w:rPr>
      </w:pPr>
      <w:r>
        <w:rPr>
          <w:rFonts w:eastAsiaTheme="minorHAnsi"/>
          <w:i w:val="0"/>
          <w:iCs w:val="0"/>
          <w:noProof/>
          <w:lang w:val="cs-CZ"/>
        </w:rPr>
        <w:drawing>
          <wp:inline distT="0" distB="0" distL="0" distR="0" wp14:anchorId="44DCEF1C" wp14:editId="1539223A">
            <wp:extent cx="5407660" cy="2402205"/>
            <wp:effectExtent l="0" t="0" r="254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7660" cy="2402205"/>
                    </a:xfrm>
                    <a:prstGeom prst="rect">
                      <a:avLst/>
                    </a:prstGeom>
                    <a:noFill/>
                  </pic:spPr>
                </pic:pic>
              </a:graphicData>
            </a:graphic>
          </wp:inline>
        </w:drawing>
      </w:r>
    </w:p>
    <w:p w14:paraId="10BDEB87" w14:textId="77777777" w:rsidR="00834F54" w:rsidRPr="002049EE" w:rsidRDefault="00834F54" w:rsidP="00834F54">
      <w:pPr>
        <w:spacing w:before="60" w:after="120" w:line="288" w:lineRule="auto"/>
        <w:rPr>
          <w:rFonts w:cs="Arial"/>
          <w:i/>
          <w:sz w:val="18"/>
          <w:szCs w:val="18"/>
        </w:rPr>
      </w:pPr>
      <w:r w:rsidRPr="002049EE">
        <w:rPr>
          <w:rFonts w:cs="Arial"/>
          <w:i/>
          <w:sz w:val="18"/>
          <w:szCs w:val="18"/>
        </w:rPr>
        <w:t>Zdroj: Český statistický úřad podle MŠMT</w:t>
      </w:r>
    </w:p>
    <w:p w14:paraId="6101450D" w14:textId="6F8669EF" w:rsidR="00834F54" w:rsidRPr="00470F68" w:rsidRDefault="00470F68" w:rsidP="00834F54">
      <w:pPr>
        <w:pStyle w:val="Odstavecseseznamem"/>
        <w:numPr>
          <w:ilvl w:val="1"/>
          <w:numId w:val="2"/>
        </w:numPr>
        <w:spacing w:before="240" w:after="120" w:line="288" w:lineRule="auto"/>
        <w:ind w:left="426" w:hanging="426"/>
        <w:rPr>
          <w:rFonts w:cs="Arial"/>
          <w:b/>
          <w:szCs w:val="20"/>
        </w:rPr>
      </w:pPr>
      <w:r>
        <w:rPr>
          <w:rFonts w:cs="Arial"/>
          <w:b/>
          <w:szCs w:val="20"/>
        </w:rPr>
        <w:t>Studenti přírodovědných</w:t>
      </w:r>
      <w:r w:rsidR="00834F54" w:rsidRPr="00470F68">
        <w:rPr>
          <w:rFonts w:cs="Arial"/>
          <w:b/>
          <w:szCs w:val="20"/>
        </w:rPr>
        <w:t xml:space="preserve"> oborů na vysokých školách v zemích EU27</w:t>
      </w:r>
    </w:p>
    <w:p w14:paraId="08C2E79B" w14:textId="426A83D9" w:rsidR="00834F54" w:rsidRPr="00AD34C5" w:rsidRDefault="00834F54" w:rsidP="00834F54">
      <w:pPr>
        <w:spacing w:line="288" w:lineRule="auto"/>
        <w:rPr>
          <w:rFonts w:cs="Arial"/>
          <w:szCs w:val="20"/>
        </w:rPr>
      </w:pPr>
      <w:r w:rsidRPr="00AD34C5">
        <w:rPr>
          <w:rFonts w:cs="Arial"/>
          <w:szCs w:val="20"/>
        </w:rPr>
        <w:t xml:space="preserve">Nejvyšší zastoupení mají studenti </w:t>
      </w:r>
      <w:r w:rsidR="00AD34C5" w:rsidRPr="00AD34C5">
        <w:rPr>
          <w:rFonts w:cs="Arial"/>
          <w:szCs w:val="20"/>
        </w:rPr>
        <w:t xml:space="preserve">přírodovědných </w:t>
      </w:r>
      <w:r w:rsidRPr="00AD34C5">
        <w:rPr>
          <w:rFonts w:cs="Arial"/>
          <w:szCs w:val="20"/>
        </w:rPr>
        <w:t>oborů mezi v</w:t>
      </w:r>
      <w:r w:rsidR="00AD34C5" w:rsidRPr="00AD34C5">
        <w:rPr>
          <w:rFonts w:cs="Arial"/>
          <w:szCs w:val="20"/>
        </w:rPr>
        <w:t>šemi vysokoškolskými studenty v Irsku, Německu a v Řecku, kde se tento podíl blíží k deseti procentům</w:t>
      </w:r>
      <w:r w:rsidRPr="00AD34C5">
        <w:rPr>
          <w:rFonts w:cs="Arial"/>
          <w:szCs w:val="20"/>
        </w:rPr>
        <w:t xml:space="preserve">. Česko se </w:t>
      </w:r>
      <w:r w:rsidR="00AD34C5" w:rsidRPr="00AD34C5">
        <w:rPr>
          <w:rFonts w:cs="Arial"/>
          <w:szCs w:val="20"/>
        </w:rPr>
        <w:t>pohybuje okolo průměru EU27, který v roce 2021</w:t>
      </w:r>
      <w:r w:rsidRPr="00AD34C5">
        <w:rPr>
          <w:rFonts w:cs="Arial"/>
          <w:szCs w:val="20"/>
        </w:rPr>
        <w:t xml:space="preserve"> činil </w:t>
      </w:r>
      <w:r w:rsidR="00AD34C5" w:rsidRPr="00AD34C5">
        <w:rPr>
          <w:rFonts w:cs="Arial"/>
          <w:szCs w:val="20"/>
        </w:rPr>
        <w:t>7</w:t>
      </w:r>
      <w:r w:rsidRPr="00AD34C5">
        <w:rPr>
          <w:rFonts w:cs="Arial"/>
          <w:szCs w:val="20"/>
        </w:rPr>
        <w:t> %</w:t>
      </w:r>
      <w:r w:rsidR="00AD34C5">
        <w:rPr>
          <w:rFonts w:cs="Arial"/>
          <w:szCs w:val="20"/>
        </w:rPr>
        <w:t>,</w:t>
      </w:r>
      <w:r w:rsidRPr="00AD34C5">
        <w:rPr>
          <w:rFonts w:cs="Arial"/>
          <w:szCs w:val="20"/>
        </w:rPr>
        <w:t xml:space="preserve"> a této</w:t>
      </w:r>
      <w:r w:rsidR="00AD34C5" w:rsidRPr="00AD34C5">
        <w:rPr>
          <w:rFonts w:cs="Arial"/>
          <w:szCs w:val="20"/>
        </w:rPr>
        <w:t xml:space="preserve"> průměrné hodnoty </w:t>
      </w:r>
      <w:r w:rsidRPr="00AD34C5">
        <w:rPr>
          <w:rFonts w:cs="Arial"/>
          <w:szCs w:val="20"/>
        </w:rPr>
        <w:t xml:space="preserve">bylo dosahováno </w:t>
      </w:r>
      <w:r w:rsidR="00AD34C5" w:rsidRPr="00AD34C5">
        <w:rPr>
          <w:rFonts w:cs="Arial"/>
          <w:szCs w:val="20"/>
        </w:rPr>
        <w:t xml:space="preserve">také </w:t>
      </w:r>
      <w:r w:rsidRPr="00AD34C5">
        <w:rPr>
          <w:rFonts w:cs="Arial"/>
          <w:szCs w:val="20"/>
        </w:rPr>
        <w:t>například ve Slovinsku. Úplně nej</w:t>
      </w:r>
      <w:r w:rsidR="00AD34C5" w:rsidRPr="00AD34C5">
        <w:rPr>
          <w:rFonts w:cs="Arial"/>
          <w:szCs w:val="20"/>
        </w:rPr>
        <w:t>menší podíl zaujímali studenti přírodovědných</w:t>
      </w:r>
      <w:r w:rsidRPr="00AD34C5">
        <w:rPr>
          <w:rFonts w:cs="Arial"/>
          <w:szCs w:val="20"/>
        </w:rPr>
        <w:t xml:space="preserve"> oborů mezi vysokoškolskými studenty v</w:t>
      </w:r>
      <w:r w:rsidR="00AD34C5" w:rsidRPr="00AD34C5">
        <w:rPr>
          <w:rFonts w:cs="Arial"/>
          <w:szCs w:val="20"/>
        </w:rPr>
        <w:t> Bulharsku, Maďarsku a Lotyšsku</w:t>
      </w:r>
      <w:r w:rsidR="00DA4D78">
        <w:rPr>
          <w:rFonts w:cs="Arial"/>
          <w:szCs w:val="20"/>
        </w:rPr>
        <w:t>,</w:t>
      </w:r>
      <w:r w:rsidR="00AD34C5" w:rsidRPr="00AD34C5">
        <w:rPr>
          <w:rFonts w:cs="Arial"/>
          <w:szCs w:val="20"/>
        </w:rPr>
        <w:t xml:space="preserve"> a to pouhá 3</w:t>
      </w:r>
      <w:r w:rsidRPr="00AD34C5">
        <w:rPr>
          <w:rFonts w:cs="Arial"/>
          <w:szCs w:val="20"/>
        </w:rPr>
        <w:t xml:space="preserve"> %. </w:t>
      </w:r>
    </w:p>
    <w:p w14:paraId="383BDDA8" w14:textId="079DD565" w:rsidR="00834F54" w:rsidRPr="00F31DB9" w:rsidRDefault="00F1250B" w:rsidP="00834F54">
      <w:pPr>
        <w:pStyle w:val="Zkladntext3"/>
        <w:spacing w:beforeLines="60" w:before="144" w:line="288" w:lineRule="auto"/>
        <w:rPr>
          <w:rFonts w:eastAsiaTheme="minorHAnsi"/>
          <w:b/>
          <w:i w:val="0"/>
          <w:iCs w:val="0"/>
          <w:lang w:val="cs-CZ" w:eastAsia="en-US"/>
        </w:rPr>
      </w:pPr>
      <w:r w:rsidRPr="00F31DB9">
        <w:rPr>
          <w:rFonts w:eastAsiaTheme="minorHAnsi"/>
          <w:b/>
          <w:i w:val="0"/>
          <w:iCs w:val="0"/>
          <w:lang w:val="cs-CZ" w:eastAsia="en-US"/>
        </w:rPr>
        <w:t>Graf 23</w:t>
      </w:r>
      <w:r w:rsidR="00834F54" w:rsidRPr="00F31DB9">
        <w:rPr>
          <w:rFonts w:eastAsiaTheme="minorHAnsi"/>
          <w:b/>
          <w:i w:val="0"/>
          <w:iCs w:val="0"/>
          <w:lang w:val="cs-CZ" w:eastAsia="en-US"/>
        </w:rPr>
        <w:t xml:space="preserve">: Studenti </w:t>
      </w:r>
      <w:r w:rsidR="00F31DB9" w:rsidRPr="00F31DB9">
        <w:rPr>
          <w:rFonts w:eastAsiaTheme="minorHAnsi"/>
          <w:b/>
          <w:i w:val="0"/>
          <w:iCs w:val="0"/>
          <w:lang w:val="cs-CZ" w:eastAsia="en-US"/>
        </w:rPr>
        <w:t>přírodovědných</w:t>
      </w:r>
      <w:r w:rsidR="00834F54" w:rsidRPr="00F31DB9">
        <w:rPr>
          <w:rFonts w:eastAsiaTheme="minorHAnsi"/>
          <w:b/>
          <w:i w:val="0"/>
          <w:iCs w:val="0"/>
          <w:lang w:val="cs-CZ" w:eastAsia="en-US"/>
        </w:rPr>
        <w:t xml:space="preserve"> oborů na vysokých školách v mezinárodním srovnání, (% ze studentů VŠ) 20</w:t>
      </w:r>
      <w:r w:rsidR="00F31DB9" w:rsidRPr="00F31DB9">
        <w:rPr>
          <w:rFonts w:eastAsiaTheme="minorHAnsi"/>
          <w:b/>
          <w:i w:val="0"/>
          <w:iCs w:val="0"/>
          <w:lang w:val="cs-CZ" w:eastAsia="en-US"/>
        </w:rPr>
        <w:t>21</w:t>
      </w:r>
    </w:p>
    <w:p w14:paraId="6BB34048" w14:textId="2750EC5F" w:rsidR="00834F54" w:rsidRPr="00834F54" w:rsidRDefault="0011250E" w:rsidP="00834F54">
      <w:pPr>
        <w:spacing w:line="288" w:lineRule="auto"/>
        <w:rPr>
          <w:rFonts w:cs="Arial"/>
          <w:b/>
          <w:color w:val="0070C0"/>
          <w:szCs w:val="20"/>
        </w:rPr>
      </w:pPr>
      <w:r>
        <w:rPr>
          <w:rFonts w:cs="Arial"/>
          <w:b/>
          <w:noProof/>
          <w:color w:val="0070C0"/>
          <w:szCs w:val="20"/>
          <w:lang w:eastAsia="cs-CZ"/>
        </w:rPr>
        <w:drawing>
          <wp:inline distT="0" distB="0" distL="0" distR="0" wp14:anchorId="75AB1AB9" wp14:editId="306B816C">
            <wp:extent cx="5401310" cy="2432685"/>
            <wp:effectExtent l="0" t="0" r="8890" b="571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1310" cy="2432685"/>
                    </a:xfrm>
                    <a:prstGeom prst="rect">
                      <a:avLst/>
                    </a:prstGeom>
                    <a:noFill/>
                  </pic:spPr>
                </pic:pic>
              </a:graphicData>
            </a:graphic>
          </wp:inline>
        </w:drawing>
      </w:r>
    </w:p>
    <w:p w14:paraId="49B1E823" w14:textId="77777777" w:rsidR="00F31DB9" w:rsidRDefault="00F31DB9" w:rsidP="00F31DB9">
      <w:pPr>
        <w:spacing w:before="60" w:after="40" w:line="288" w:lineRule="auto"/>
        <w:rPr>
          <w:rFonts w:cs="Arial"/>
          <w:i/>
          <w:sz w:val="18"/>
          <w:szCs w:val="18"/>
        </w:rPr>
      </w:pPr>
      <w:r w:rsidRPr="007B1960">
        <w:rPr>
          <w:rFonts w:cs="Arial"/>
          <w:i/>
          <w:sz w:val="18"/>
          <w:szCs w:val="18"/>
        </w:rPr>
        <w:t xml:space="preserve">Zdroj: </w:t>
      </w:r>
      <w:proofErr w:type="spellStart"/>
      <w:r w:rsidRPr="007B1960">
        <w:rPr>
          <w:rFonts w:cs="Arial"/>
          <w:i/>
          <w:sz w:val="18"/>
          <w:szCs w:val="18"/>
        </w:rPr>
        <w:t>Eurostat</w:t>
      </w:r>
      <w:proofErr w:type="spellEnd"/>
    </w:p>
    <w:p w14:paraId="49235AB6" w14:textId="77777777" w:rsidR="00F31DB9" w:rsidRPr="007B1960" w:rsidRDefault="00F31DB9" w:rsidP="00F31DB9">
      <w:pPr>
        <w:spacing w:before="40" w:after="120" w:line="288" w:lineRule="auto"/>
        <w:rPr>
          <w:rFonts w:cs="Arial"/>
          <w:i/>
          <w:sz w:val="18"/>
          <w:szCs w:val="18"/>
        </w:rPr>
      </w:pPr>
      <w:r>
        <w:rPr>
          <w:rFonts w:cs="Arial"/>
          <w:i/>
          <w:sz w:val="18"/>
          <w:szCs w:val="18"/>
        </w:rPr>
        <w:t>Pozn.: Data za Česko jsou za rok 2020</w:t>
      </w:r>
    </w:p>
    <w:p w14:paraId="20C0DCDC" w14:textId="08B570BC" w:rsidR="00834F54" w:rsidRPr="004B3C18" w:rsidRDefault="00834F54" w:rsidP="00834F54">
      <w:pPr>
        <w:spacing w:line="288" w:lineRule="auto"/>
        <w:rPr>
          <w:rFonts w:cs="Arial"/>
          <w:szCs w:val="20"/>
        </w:rPr>
      </w:pPr>
      <w:r w:rsidRPr="004B3C18">
        <w:rPr>
          <w:rFonts w:cs="Arial"/>
          <w:szCs w:val="20"/>
        </w:rPr>
        <w:lastRenderedPageBreak/>
        <w:t xml:space="preserve">V průměru evropské </w:t>
      </w:r>
      <w:r w:rsidR="00AD34C5" w:rsidRPr="004B3C18">
        <w:rPr>
          <w:rFonts w:cs="Arial"/>
          <w:szCs w:val="20"/>
        </w:rPr>
        <w:t xml:space="preserve">sedmadvacítky tvořily v roce 2021 </w:t>
      </w:r>
      <w:r w:rsidRPr="004B3C18">
        <w:rPr>
          <w:rFonts w:cs="Arial"/>
          <w:szCs w:val="20"/>
        </w:rPr>
        <w:t>ženy</w:t>
      </w:r>
      <w:r w:rsidR="00AD34C5" w:rsidRPr="004B3C18">
        <w:rPr>
          <w:rFonts w:cs="Arial"/>
          <w:szCs w:val="20"/>
        </w:rPr>
        <w:t xml:space="preserve"> na vysokoškolských studentech přírodovědných</w:t>
      </w:r>
      <w:r w:rsidRPr="004B3C18">
        <w:rPr>
          <w:rFonts w:cs="Arial"/>
          <w:szCs w:val="20"/>
        </w:rPr>
        <w:t xml:space="preserve"> oborů </w:t>
      </w:r>
      <w:r w:rsidR="00AD34C5" w:rsidRPr="004B3C18">
        <w:rPr>
          <w:rFonts w:cs="Arial"/>
          <w:szCs w:val="20"/>
        </w:rPr>
        <w:t>51</w:t>
      </w:r>
      <w:r w:rsidRPr="004B3C18">
        <w:rPr>
          <w:rFonts w:cs="Arial"/>
          <w:szCs w:val="20"/>
        </w:rPr>
        <w:t xml:space="preserve"> % a Česko se tak s hodnotou </w:t>
      </w:r>
      <w:r w:rsidR="00AD34C5" w:rsidRPr="004B3C18">
        <w:rPr>
          <w:rFonts w:cs="Arial"/>
          <w:szCs w:val="20"/>
        </w:rPr>
        <w:t>58</w:t>
      </w:r>
      <w:r w:rsidRPr="004B3C18">
        <w:rPr>
          <w:rFonts w:cs="Arial"/>
          <w:szCs w:val="20"/>
        </w:rPr>
        <w:t xml:space="preserve"> % nacházelo </w:t>
      </w:r>
      <w:r w:rsidR="00AD34C5" w:rsidRPr="004B3C18">
        <w:rPr>
          <w:rFonts w:cs="Arial"/>
          <w:szCs w:val="20"/>
        </w:rPr>
        <w:t>nad</w:t>
      </w:r>
      <w:r w:rsidRPr="004B3C18">
        <w:rPr>
          <w:rFonts w:cs="Arial"/>
          <w:szCs w:val="20"/>
        </w:rPr>
        <w:t xml:space="preserve"> průměrem EU27. </w:t>
      </w:r>
      <w:r w:rsidR="00AD34C5" w:rsidRPr="004B3C18">
        <w:rPr>
          <w:rFonts w:cs="Arial"/>
          <w:szCs w:val="20"/>
        </w:rPr>
        <w:t>Nejmenší zastoupení žen v populaci vysokoškolských studentů přírodovědných oborů zaznamenáváme v Belgii, Řecku či Nizozemsku, kde či</w:t>
      </w:r>
      <w:r w:rsidR="00D85CA5">
        <w:rPr>
          <w:rFonts w:cs="Arial"/>
          <w:szCs w:val="20"/>
        </w:rPr>
        <w:t>ní</w:t>
      </w:r>
      <w:r w:rsidR="00AD34C5" w:rsidRPr="004B3C18">
        <w:rPr>
          <w:rFonts w:cs="Arial"/>
          <w:szCs w:val="20"/>
        </w:rPr>
        <w:t xml:space="preserve"> tento podíl cca 45 %. Naopak nejvyšší podíl žen mezi vysokoškolskými studenty přírodovědných oborů v roce 2021 byl na Slovensku, v Polsku a v Bulharsku, jednalo se o hodnoty okolo 64 %.</w:t>
      </w:r>
    </w:p>
    <w:p w14:paraId="21E59886" w14:textId="2B817BB2" w:rsidR="00834F54" w:rsidRPr="0010284F" w:rsidRDefault="00F1250B" w:rsidP="00834F54">
      <w:pPr>
        <w:pStyle w:val="Zkladntext3"/>
        <w:spacing w:beforeLines="60" w:before="144" w:line="288" w:lineRule="auto"/>
        <w:rPr>
          <w:rFonts w:eastAsiaTheme="minorHAnsi"/>
          <w:b/>
          <w:i w:val="0"/>
          <w:iCs w:val="0"/>
          <w:lang w:val="cs-CZ" w:eastAsia="en-US"/>
        </w:rPr>
      </w:pPr>
      <w:r w:rsidRPr="0010284F">
        <w:rPr>
          <w:rFonts w:eastAsiaTheme="minorHAnsi"/>
          <w:b/>
          <w:i w:val="0"/>
          <w:iCs w:val="0"/>
          <w:lang w:val="cs-CZ" w:eastAsia="en-US"/>
        </w:rPr>
        <w:t xml:space="preserve">Graf </w:t>
      </w:r>
      <w:r w:rsidR="00834F54" w:rsidRPr="0010284F">
        <w:rPr>
          <w:rFonts w:eastAsiaTheme="minorHAnsi"/>
          <w:b/>
          <w:i w:val="0"/>
          <w:iCs w:val="0"/>
          <w:lang w:val="cs-CZ" w:eastAsia="en-US"/>
        </w:rPr>
        <w:t>2</w:t>
      </w:r>
      <w:r w:rsidRPr="0010284F">
        <w:rPr>
          <w:rFonts w:eastAsiaTheme="minorHAnsi"/>
          <w:b/>
          <w:i w:val="0"/>
          <w:iCs w:val="0"/>
          <w:lang w:val="cs-CZ" w:eastAsia="en-US"/>
        </w:rPr>
        <w:t>4</w:t>
      </w:r>
      <w:r w:rsidR="00834F54" w:rsidRPr="0010284F">
        <w:rPr>
          <w:rFonts w:eastAsiaTheme="minorHAnsi"/>
          <w:b/>
          <w:i w:val="0"/>
          <w:iCs w:val="0"/>
          <w:lang w:val="cs-CZ" w:eastAsia="en-US"/>
        </w:rPr>
        <w:t xml:space="preserve">: Studenti </w:t>
      </w:r>
      <w:r w:rsidR="0010284F" w:rsidRPr="0010284F">
        <w:rPr>
          <w:rFonts w:eastAsiaTheme="minorHAnsi"/>
          <w:b/>
          <w:i w:val="0"/>
          <w:iCs w:val="0"/>
          <w:lang w:val="cs-CZ" w:eastAsia="en-US"/>
        </w:rPr>
        <w:t>přírodovědných</w:t>
      </w:r>
      <w:r w:rsidR="00834F54" w:rsidRPr="0010284F">
        <w:rPr>
          <w:rFonts w:eastAsiaTheme="minorHAnsi"/>
          <w:b/>
          <w:i w:val="0"/>
          <w:iCs w:val="0"/>
          <w:lang w:val="cs-CZ" w:eastAsia="en-US"/>
        </w:rPr>
        <w:t xml:space="preserve"> oborů na VŠ v mezinárod</w:t>
      </w:r>
      <w:r w:rsidR="0010284F" w:rsidRPr="0010284F">
        <w:rPr>
          <w:rFonts w:eastAsiaTheme="minorHAnsi"/>
          <w:b/>
          <w:i w:val="0"/>
          <w:iCs w:val="0"/>
          <w:lang w:val="cs-CZ" w:eastAsia="en-US"/>
        </w:rPr>
        <w:t>ním srovnání podle pohlaví, 2021</w:t>
      </w:r>
    </w:p>
    <w:p w14:paraId="001913CA" w14:textId="5D3565C0" w:rsidR="00834F54" w:rsidRPr="00834F54" w:rsidRDefault="0011250E" w:rsidP="00834F54">
      <w:pPr>
        <w:spacing w:line="288" w:lineRule="auto"/>
        <w:rPr>
          <w:rFonts w:cs="Arial"/>
          <w:b/>
          <w:color w:val="0070C0"/>
          <w:szCs w:val="20"/>
        </w:rPr>
      </w:pPr>
      <w:r>
        <w:rPr>
          <w:rFonts w:cs="Arial"/>
          <w:b/>
          <w:noProof/>
          <w:color w:val="0070C0"/>
          <w:szCs w:val="20"/>
          <w:lang w:eastAsia="cs-CZ"/>
        </w:rPr>
        <w:drawing>
          <wp:inline distT="0" distB="0" distL="0" distR="0" wp14:anchorId="22A377C9" wp14:editId="75FF4635">
            <wp:extent cx="5401310" cy="2414270"/>
            <wp:effectExtent l="0" t="0" r="8890" b="508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2414270"/>
                    </a:xfrm>
                    <a:prstGeom prst="rect">
                      <a:avLst/>
                    </a:prstGeom>
                    <a:noFill/>
                  </pic:spPr>
                </pic:pic>
              </a:graphicData>
            </a:graphic>
          </wp:inline>
        </w:drawing>
      </w:r>
    </w:p>
    <w:p w14:paraId="67FC655A" w14:textId="77777777" w:rsidR="0010284F" w:rsidRDefault="0010284F" w:rsidP="0010284F">
      <w:pPr>
        <w:spacing w:before="60" w:after="40" w:line="288" w:lineRule="auto"/>
        <w:rPr>
          <w:rFonts w:cs="Arial"/>
          <w:i/>
          <w:sz w:val="18"/>
          <w:szCs w:val="18"/>
        </w:rPr>
      </w:pPr>
      <w:r w:rsidRPr="007B1960">
        <w:rPr>
          <w:rFonts w:cs="Arial"/>
          <w:i/>
          <w:sz w:val="18"/>
          <w:szCs w:val="18"/>
        </w:rPr>
        <w:t xml:space="preserve">Zdroj: </w:t>
      </w:r>
      <w:proofErr w:type="spellStart"/>
      <w:r w:rsidRPr="007B1960">
        <w:rPr>
          <w:rFonts w:cs="Arial"/>
          <w:i/>
          <w:sz w:val="18"/>
          <w:szCs w:val="18"/>
        </w:rPr>
        <w:t>Eurostat</w:t>
      </w:r>
      <w:proofErr w:type="spellEnd"/>
    </w:p>
    <w:p w14:paraId="58C9226F" w14:textId="77777777" w:rsidR="0010284F" w:rsidRPr="007B1960" w:rsidRDefault="0010284F" w:rsidP="0010284F">
      <w:pPr>
        <w:spacing w:before="40" w:after="120" w:line="288" w:lineRule="auto"/>
        <w:rPr>
          <w:rFonts w:cs="Arial"/>
          <w:i/>
          <w:sz w:val="18"/>
          <w:szCs w:val="18"/>
        </w:rPr>
      </w:pPr>
      <w:r>
        <w:rPr>
          <w:rFonts w:cs="Arial"/>
          <w:i/>
          <w:sz w:val="18"/>
          <w:szCs w:val="18"/>
        </w:rPr>
        <w:t>Pozn.: Data za Česko jsou za rok 2020</w:t>
      </w:r>
    </w:p>
    <w:p w14:paraId="207B93A3" w14:textId="0FF8F544" w:rsidR="00834F54" w:rsidRPr="00D2316E" w:rsidRDefault="00834F54" w:rsidP="00834F54">
      <w:pPr>
        <w:pStyle w:val="Zkladntext3"/>
        <w:spacing w:beforeLines="60" w:before="144" w:afterLines="60" w:after="144" w:line="288" w:lineRule="auto"/>
        <w:rPr>
          <w:i w:val="0"/>
          <w:iCs w:val="0"/>
          <w:lang w:val="cs-CZ"/>
        </w:rPr>
      </w:pPr>
      <w:r w:rsidRPr="00D2316E">
        <w:rPr>
          <w:i w:val="0"/>
          <w:iCs w:val="0"/>
          <w:lang w:val="cs-CZ"/>
        </w:rPr>
        <w:t xml:space="preserve">Data k části analýzy zabývající se studenty a absolventy </w:t>
      </w:r>
      <w:r w:rsidR="00D2316E" w:rsidRPr="00D2316E">
        <w:rPr>
          <w:i w:val="0"/>
          <w:iCs w:val="0"/>
          <w:lang w:val="cs-CZ"/>
        </w:rPr>
        <w:t>přírodovědných</w:t>
      </w:r>
      <w:r w:rsidRPr="00D2316E">
        <w:rPr>
          <w:i w:val="0"/>
          <w:iCs w:val="0"/>
          <w:lang w:val="cs-CZ"/>
        </w:rPr>
        <w:t xml:space="preserve"> oborů na vysokých školách</w:t>
      </w:r>
      <w:r w:rsidR="00987301">
        <w:rPr>
          <w:i w:val="0"/>
          <w:iCs w:val="0"/>
          <w:lang w:val="cs-CZ"/>
        </w:rPr>
        <w:t xml:space="preserve"> a také metodiku k tématu </w:t>
      </w:r>
      <w:r w:rsidRPr="00D2316E">
        <w:rPr>
          <w:i w:val="0"/>
          <w:iCs w:val="0"/>
          <w:lang w:val="cs-CZ"/>
        </w:rPr>
        <w:t xml:space="preserve">naleznete na </w:t>
      </w:r>
      <w:r w:rsidR="00D2316E" w:rsidRPr="00D2316E">
        <w:rPr>
          <w:i w:val="0"/>
          <w:iCs w:val="0"/>
          <w:lang w:val="cs-CZ"/>
        </w:rPr>
        <w:t>odkaz</w:t>
      </w:r>
      <w:r w:rsidR="00D85CA5">
        <w:rPr>
          <w:i w:val="0"/>
          <w:iCs w:val="0"/>
          <w:lang w:val="cs-CZ"/>
        </w:rPr>
        <w:t>u</w:t>
      </w:r>
      <w:r w:rsidR="00D2316E" w:rsidRPr="00D2316E">
        <w:rPr>
          <w:i w:val="0"/>
          <w:iCs w:val="0"/>
          <w:lang w:val="cs-CZ"/>
        </w:rPr>
        <w:t xml:space="preserve"> </w:t>
      </w:r>
      <w:hyperlink r:id="rId33" w:history="1">
        <w:r w:rsidR="00D2316E" w:rsidRPr="00247A17">
          <w:rPr>
            <w:rStyle w:val="Hypertextovodkaz"/>
            <w:i w:val="0"/>
            <w:iCs w:val="0"/>
            <w:lang w:val="cs-CZ"/>
          </w:rPr>
          <w:t>https://www.czso.</w:t>
        </w:r>
        <w:proofErr w:type="gramStart"/>
        <w:r w:rsidR="00D2316E" w:rsidRPr="00247A17">
          <w:rPr>
            <w:rStyle w:val="Hypertextovodkaz"/>
            <w:i w:val="0"/>
            <w:iCs w:val="0"/>
            <w:lang w:val="cs-CZ"/>
          </w:rPr>
          <w:t>cz/csu/czso/studenti-a-absolventi-prirodovednych-a-technickych-oboru-vysokoskolskeho-studia</w:t>
        </w:r>
      </w:hyperlink>
      <w:r w:rsidR="00D2316E">
        <w:rPr>
          <w:i w:val="0"/>
          <w:iCs w:val="0"/>
          <w:color w:val="0070C0"/>
          <w:lang w:val="cs-CZ"/>
        </w:rPr>
        <w:t xml:space="preserve"> </w:t>
      </w:r>
      <w:r w:rsidR="00D2316E" w:rsidRPr="00834F54">
        <w:rPr>
          <w:i w:val="0"/>
          <w:iCs w:val="0"/>
          <w:color w:val="0070C0"/>
          <w:lang w:val="cs-CZ"/>
        </w:rPr>
        <w:t>.</w:t>
      </w:r>
      <w:proofErr w:type="gramEnd"/>
    </w:p>
    <w:p w14:paraId="56665A0A" w14:textId="5CD9E75E" w:rsidR="00834F54" w:rsidRPr="00183F22" w:rsidRDefault="00834F54" w:rsidP="00834F54">
      <w:pPr>
        <w:pStyle w:val="Odstavecseseznamem"/>
        <w:numPr>
          <w:ilvl w:val="0"/>
          <w:numId w:val="2"/>
        </w:numPr>
        <w:spacing w:before="240" w:after="120" w:line="288" w:lineRule="auto"/>
        <w:ind w:left="426" w:hanging="426"/>
        <w:rPr>
          <w:rFonts w:cs="Arial"/>
          <w:b/>
          <w:sz w:val="24"/>
          <w:szCs w:val="24"/>
        </w:rPr>
      </w:pPr>
      <w:r w:rsidRPr="00183F22">
        <w:rPr>
          <w:rFonts w:cs="Arial"/>
          <w:b/>
          <w:sz w:val="24"/>
          <w:szCs w:val="24"/>
        </w:rPr>
        <w:t>Studenti technických oborů na vysokých školách</w:t>
      </w:r>
    </w:p>
    <w:p w14:paraId="2F9911FE" w14:textId="01D390A7" w:rsidR="00834F54" w:rsidRPr="00A12E15" w:rsidRDefault="00834F54" w:rsidP="00834F54">
      <w:pPr>
        <w:spacing w:after="60" w:line="288" w:lineRule="auto"/>
        <w:rPr>
          <w:rFonts w:cs="Arial"/>
          <w:szCs w:val="20"/>
        </w:rPr>
      </w:pPr>
      <w:r w:rsidRPr="004629E7">
        <w:rPr>
          <w:rFonts w:cs="Arial"/>
          <w:szCs w:val="20"/>
        </w:rPr>
        <w:t xml:space="preserve">Studenti </w:t>
      </w:r>
      <w:r w:rsidR="00150DB0" w:rsidRPr="004629E7">
        <w:rPr>
          <w:rFonts w:cs="Arial"/>
          <w:szCs w:val="20"/>
        </w:rPr>
        <w:t xml:space="preserve">a absolventi oboru Technika, výroba a </w:t>
      </w:r>
      <w:r w:rsidR="00D85CA5">
        <w:rPr>
          <w:rFonts w:cs="Arial"/>
          <w:szCs w:val="20"/>
        </w:rPr>
        <w:t xml:space="preserve">stavebnictví </w:t>
      </w:r>
      <w:r w:rsidR="00150DB0" w:rsidRPr="004629E7">
        <w:rPr>
          <w:rFonts w:cs="Arial"/>
          <w:szCs w:val="20"/>
        </w:rPr>
        <w:t>(</w:t>
      </w:r>
      <w:r w:rsidR="004629E7" w:rsidRPr="004629E7">
        <w:rPr>
          <w:rFonts w:cs="Arial"/>
          <w:szCs w:val="20"/>
        </w:rPr>
        <w:t xml:space="preserve">pro potřeby analýzy dále technické obory) </w:t>
      </w:r>
      <w:r w:rsidRPr="004629E7">
        <w:rPr>
          <w:rFonts w:cs="Arial"/>
          <w:szCs w:val="20"/>
        </w:rPr>
        <w:t xml:space="preserve">jsou </w:t>
      </w:r>
      <w:r w:rsidRPr="00A12E15">
        <w:rPr>
          <w:rFonts w:cs="Arial"/>
          <w:szCs w:val="20"/>
        </w:rPr>
        <w:t>vymezeni na základě Mezinárodní klasifikace vzdělání ISCED-F 2013 jako třída 0</w:t>
      </w:r>
      <w:r w:rsidR="004629E7" w:rsidRPr="00A12E15">
        <w:rPr>
          <w:rFonts w:cs="Arial"/>
          <w:szCs w:val="20"/>
        </w:rPr>
        <w:t>7</w:t>
      </w:r>
      <w:r w:rsidRPr="00A12E15">
        <w:rPr>
          <w:rFonts w:cs="Arial"/>
          <w:szCs w:val="20"/>
        </w:rPr>
        <w:t xml:space="preserve">. Tento hlavní obor se potom dělí na podobory </w:t>
      </w:r>
      <w:r w:rsidR="00A12E15" w:rsidRPr="00A12E15">
        <w:rPr>
          <w:rFonts w:cs="Arial"/>
          <w:szCs w:val="20"/>
        </w:rPr>
        <w:t>Inženýrství a strojírenství, Výroba a zpracován</w:t>
      </w:r>
      <w:r w:rsidR="00D85CA5">
        <w:rPr>
          <w:rFonts w:cs="Arial"/>
          <w:szCs w:val="20"/>
        </w:rPr>
        <w:t>í</w:t>
      </w:r>
      <w:r w:rsidR="00A12E15" w:rsidRPr="00A12E15">
        <w:rPr>
          <w:rFonts w:cs="Arial"/>
          <w:szCs w:val="20"/>
        </w:rPr>
        <w:t xml:space="preserve">, Architektura a stavebnictví a </w:t>
      </w:r>
      <w:r w:rsidRPr="00A12E15">
        <w:rPr>
          <w:rFonts w:cs="Arial"/>
          <w:szCs w:val="20"/>
        </w:rPr>
        <w:t>Interdisciplinární obory a obory, které nelze konkrétně zařadit mezi žádný z výše zmiňovaných.</w:t>
      </w:r>
    </w:p>
    <w:p w14:paraId="7650C853" w14:textId="3E39E9B5" w:rsidR="00DD510D" w:rsidRPr="00DD510D" w:rsidRDefault="00DD510D" w:rsidP="00834F54">
      <w:pPr>
        <w:spacing w:after="60" w:line="288" w:lineRule="auto"/>
        <w:rPr>
          <w:rFonts w:cs="Arial"/>
          <w:szCs w:val="20"/>
        </w:rPr>
      </w:pPr>
      <w:r w:rsidRPr="00DD510D">
        <w:rPr>
          <w:rFonts w:cs="Arial"/>
          <w:szCs w:val="20"/>
        </w:rPr>
        <w:t xml:space="preserve">Za sledované období dosáhl počet vysokoškolských studentů technických oborů svého maxima v roce 2009, konkrétně se jednalo o 64 850 studentů. Od tohoto roku již dochází po celou dobu k plynulému poklesu počtu vysokoškolských studentů technických oborů až na hodnotu roku 2022, která činila 36 993 </w:t>
      </w:r>
      <w:r w:rsidR="00D85CA5">
        <w:rPr>
          <w:rFonts w:cs="Arial"/>
          <w:szCs w:val="20"/>
        </w:rPr>
        <w:t xml:space="preserve">osob </w:t>
      </w:r>
      <w:r w:rsidRPr="00DD510D">
        <w:rPr>
          <w:rFonts w:cs="Arial"/>
          <w:szCs w:val="20"/>
        </w:rPr>
        <w:t xml:space="preserve">a jedná se o nejnižší hodnotu od roku 2001. </w:t>
      </w:r>
      <w:r>
        <w:rPr>
          <w:rFonts w:cs="Arial"/>
          <w:szCs w:val="20"/>
        </w:rPr>
        <w:t xml:space="preserve">Od roku 2001 klesá </w:t>
      </w:r>
      <w:r w:rsidR="00D85CA5">
        <w:rPr>
          <w:rFonts w:cs="Arial"/>
          <w:szCs w:val="20"/>
        </w:rPr>
        <w:t>i </w:t>
      </w:r>
      <w:r>
        <w:rPr>
          <w:rFonts w:cs="Arial"/>
          <w:szCs w:val="20"/>
        </w:rPr>
        <w:t xml:space="preserve">zastoupení </w:t>
      </w:r>
      <w:r w:rsidR="00D85CA5">
        <w:rPr>
          <w:rFonts w:cs="Arial"/>
          <w:szCs w:val="20"/>
        </w:rPr>
        <w:t xml:space="preserve">studentů </w:t>
      </w:r>
      <w:r>
        <w:rPr>
          <w:rFonts w:cs="Arial"/>
          <w:szCs w:val="20"/>
        </w:rPr>
        <w:t>technických oborů na vysokoškolských studentech celkem. Zatímco v roce 2001 byla mezi vysokoškolskými studenty dokonce jedna čtvrtina těch, kteří studovali technické obory, v roce 2022 je tento podíl již pouze 12 %.</w:t>
      </w:r>
    </w:p>
    <w:p w14:paraId="18ABE05E" w14:textId="5E3F2638" w:rsidR="00834F54" w:rsidRPr="00E945F5" w:rsidRDefault="00834F54" w:rsidP="00834F54">
      <w:pPr>
        <w:spacing w:line="288" w:lineRule="auto"/>
        <w:rPr>
          <w:rFonts w:cs="Arial"/>
          <w:b/>
          <w:szCs w:val="20"/>
        </w:rPr>
      </w:pPr>
      <w:r w:rsidRPr="00E945F5">
        <w:rPr>
          <w:rFonts w:cs="Arial"/>
          <w:b/>
          <w:szCs w:val="20"/>
        </w:rPr>
        <w:lastRenderedPageBreak/>
        <w:t xml:space="preserve">Graf </w:t>
      </w:r>
      <w:r w:rsidR="00F1250B">
        <w:rPr>
          <w:rFonts w:cs="Arial"/>
          <w:b/>
          <w:szCs w:val="20"/>
        </w:rPr>
        <w:t>25</w:t>
      </w:r>
      <w:r w:rsidRPr="00E945F5">
        <w:rPr>
          <w:rFonts w:cs="Arial"/>
          <w:b/>
          <w:szCs w:val="20"/>
        </w:rPr>
        <w:t xml:space="preserve">: Studenti </w:t>
      </w:r>
      <w:r w:rsidR="00E945F5" w:rsidRPr="00E945F5">
        <w:rPr>
          <w:rFonts w:cs="Arial"/>
          <w:b/>
          <w:szCs w:val="20"/>
        </w:rPr>
        <w:t>technických</w:t>
      </w:r>
      <w:r w:rsidRPr="00E945F5">
        <w:rPr>
          <w:rFonts w:cs="Arial"/>
          <w:b/>
          <w:szCs w:val="20"/>
        </w:rPr>
        <w:t xml:space="preserve"> oborů na vysokých školách</w:t>
      </w:r>
    </w:p>
    <w:p w14:paraId="14CB3E9B" w14:textId="369C9BC2" w:rsidR="00834F54" w:rsidRPr="00E945F5" w:rsidRDefault="0011250E" w:rsidP="00834F54">
      <w:pPr>
        <w:spacing w:line="288" w:lineRule="auto"/>
        <w:rPr>
          <w:rFonts w:cs="Arial"/>
          <w:szCs w:val="20"/>
        </w:rPr>
      </w:pPr>
      <w:r>
        <w:rPr>
          <w:rFonts w:cs="Arial"/>
          <w:noProof/>
          <w:szCs w:val="20"/>
          <w:lang w:eastAsia="cs-CZ"/>
        </w:rPr>
        <w:drawing>
          <wp:inline distT="0" distB="0" distL="0" distR="0" wp14:anchorId="504F4D3F" wp14:editId="1491C0C2">
            <wp:extent cx="5401310" cy="2646045"/>
            <wp:effectExtent l="0" t="0" r="8890" b="190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1310" cy="2646045"/>
                    </a:xfrm>
                    <a:prstGeom prst="rect">
                      <a:avLst/>
                    </a:prstGeom>
                    <a:noFill/>
                  </pic:spPr>
                </pic:pic>
              </a:graphicData>
            </a:graphic>
          </wp:inline>
        </w:drawing>
      </w:r>
    </w:p>
    <w:p w14:paraId="542D8C96" w14:textId="77777777" w:rsidR="00834F54" w:rsidRPr="00E945F5" w:rsidRDefault="00834F54" w:rsidP="00834F54">
      <w:pPr>
        <w:spacing w:before="60" w:after="120" w:line="288" w:lineRule="auto"/>
        <w:rPr>
          <w:rFonts w:cs="Arial"/>
          <w:i/>
          <w:sz w:val="18"/>
          <w:szCs w:val="18"/>
        </w:rPr>
      </w:pPr>
      <w:r w:rsidRPr="00E945F5">
        <w:rPr>
          <w:rFonts w:cs="Arial"/>
          <w:i/>
          <w:sz w:val="18"/>
          <w:szCs w:val="18"/>
        </w:rPr>
        <w:t>Zdroj: Český statistický úřad podle MŠMT</w:t>
      </w:r>
    </w:p>
    <w:p w14:paraId="6101C47F" w14:textId="78101161" w:rsidR="00834F54" w:rsidRPr="003C0C24" w:rsidRDefault="004D1E22" w:rsidP="00834F54">
      <w:pPr>
        <w:spacing w:line="288" w:lineRule="auto"/>
        <w:rPr>
          <w:rFonts w:cs="Arial"/>
          <w:szCs w:val="20"/>
        </w:rPr>
      </w:pPr>
      <w:r w:rsidRPr="004D1E22">
        <w:rPr>
          <w:rFonts w:cs="Arial"/>
          <w:szCs w:val="20"/>
        </w:rPr>
        <w:t xml:space="preserve">I v případě </w:t>
      </w:r>
      <w:r w:rsidR="003C0C24">
        <w:rPr>
          <w:rFonts w:cs="Arial"/>
          <w:szCs w:val="20"/>
        </w:rPr>
        <w:t>absolventů</w:t>
      </w:r>
      <w:r w:rsidRPr="004D1E22">
        <w:rPr>
          <w:rFonts w:cs="Arial"/>
          <w:szCs w:val="20"/>
        </w:rPr>
        <w:t xml:space="preserve"> technických oborů kopírují </w:t>
      </w:r>
      <w:r w:rsidR="003C0C24">
        <w:rPr>
          <w:rFonts w:cs="Arial"/>
          <w:szCs w:val="20"/>
        </w:rPr>
        <w:t xml:space="preserve">jejich </w:t>
      </w:r>
      <w:r w:rsidRPr="004D1E22">
        <w:rPr>
          <w:rFonts w:cs="Arial"/>
          <w:szCs w:val="20"/>
        </w:rPr>
        <w:t>počty</w:t>
      </w:r>
      <w:r w:rsidR="00834F54" w:rsidRPr="004D1E22">
        <w:rPr>
          <w:rFonts w:cs="Arial"/>
          <w:szCs w:val="20"/>
        </w:rPr>
        <w:t xml:space="preserve"> v čase </w:t>
      </w:r>
      <w:r w:rsidRPr="004D1E22">
        <w:rPr>
          <w:rFonts w:cs="Arial"/>
          <w:szCs w:val="20"/>
        </w:rPr>
        <w:t>p</w:t>
      </w:r>
      <w:r w:rsidR="00834F54" w:rsidRPr="004D1E22">
        <w:rPr>
          <w:rFonts w:cs="Arial"/>
          <w:szCs w:val="20"/>
        </w:rPr>
        <w:t>očty studentů</w:t>
      </w:r>
      <w:r w:rsidR="003C0C24">
        <w:rPr>
          <w:rFonts w:cs="Arial"/>
          <w:szCs w:val="20"/>
        </w:rPr>
        <w:t>,</w:t>
      </w:r>
      <w:r w:rsidR="00834F54" w:rsidRPr="004D1E22">
        <w:rPr>
          <w:rFonts w:cs="Arial"/>
          <w:szCs w:val="20"/>
        </w:rPr>
        <w:t xml:space="preserve"> jen s několikaletým zpožděním. Zatímco počet stude</w:t>
      </w:r>
      <w:r w:rsidRPr="004D1E22">
        <w:rPr>
          <w:rFonts w:cs="Arial"/>
          <w:szCs w:val="20"/>
        </w:rPr>
        <w:t>ntů technických věd dosáhl vrcholu v letech 2009 a 2010</w:t>
      </w:r>
      <w:r w:rsidR="00834F54" w:rsidRPr="004D1E22">
        <w:rPr>
          <w:rFonts w:cs="Arial"/>
          <w:szCs w:val="20"/>
        </w:rPr>
        <w:t xml:space="preserve">, pak v případě absolventů to bylo o 2–3 roky později. </w:t>
      </w:r>
      <w:r>
        <w:rPr>
          <w:rFonts w:cs="Arial"/>
          <w:szCs w:val="20"/>
        </w:rPr>
        <w:t xml:space="preserve">I v případě absolventů po </w:t>
      </w:r>
      <w:r w:rsidRPr="003C0C24">
        <w:rPr>
          <w:rFonts w:cs="Arial"/>
          <w:szCs w:val="20"/>
        </w:rPr>
        <w:t>dosažení vrcholu v roce 2011 již dochází k plynulému poklesu počtu</w:t>
      </w:r>
      <w:r w:rsidR="009C1085">
        <w:rPr>
          <w:rFonts w:cs="Arial"/>
          <w:szCs w:val="20"/>
        </w:rPr>
        <w:t xml:space="preserve"> absolventů</w:t>
      </w:r>
      <w:r w:rsidRPr="003C0C24">
        <w:rPr>
          <w:rFonts w:cs="Arial"/>
          <w:szCs w:val="20"/>
        </w:rPr>
        <w:t xml:space="preserve"> </w:t>
      </w:r>
      <w:r w:rsidR="003C0C24" w:rsidRPr="003C0C24">
        <w:rPr>
          <w:rFonts w:cs="Arial"/>
          <w:szCs w:val="20"/>
        </w:rPr>
        <w:t>technických</w:t>
      </w:r>
      <w:r w:rsidRPr="003C0C24">
        <w:rPr>
          <w:rFonts w:cs="Arial"/>
          <w:szCs w:val="20"/>
        </w:rPr>
        <w:t xml:space="preserve"> oborů až na hodnotu 8 484 v roce 2022</w:t>
      </w:r>
      <w:r w:rsidR="003C0C24" w:rsidRPr="003C0C24">
        <w:rPr>
          <w:rFonts w:cs="Arial"/>
          <w:szCs w:val="20"/>
        </w:rPr>
        <w:t>. N</w:t>
      </w:r>
      <w:r w:rsidR="00834F54" w:rsidRPr="003C0C24">
        <w:rPr>
          <w:rFonts w:cs="Arial"/>
          <w:szCs w:val="20"/>
        </w:rPr>
        <w:t xml:space="preserve">a všech absolventech vysokých škol se podíleli </w:t>
      </w:r>
      <w:r w:rsidR="003C0C24" w:rsidRPr="003C0C24">
        <w:rPr>
          <w:rFonts w:cs="Arial"/>
          <w:szCs w:val="20"/>
        </w:rPr>
        <w:t>14,5 %, což je oproti hodnotám v minulosti, které se mnohdy pohybovaly i okolo 20 %</w:t>
      </w:r>
      <w:r w:rsidR="009C1085">
        <w:rPr>
          <w:rFonts w:cs="Arial"/>
          <w:szCs w:val="20"/>
        </w:rPr>
        <w:t>,</w:t>
      </w:r>
      <w:r w:rsidR="003C0C24" w:rsidRPr="003C0C24">
        <w:rPr>
          <w:rFonts w:cs="Arial"/>
          <w:szCs w:val="20"/>
        </w:rPr>
        <w:t xml:space="preserve"> velmi výrazný pokles.</w:t>
      </w:r>
    </w:p>
    <w:p w14:paraId="1BDC39A5" w14:textId="2EE88FAE" w:rsidR="00834F54" w:rsidRPr="003C0C24" w:rsidRDefault="00834F54" w:rsidP="00834F54">
      <w:pPr>
        <w:spacing w:before="120" w:line="288" w:lineRule="auto"/>
        <w:rPr>
          <w:rFonts w:cs="Arial"/>
          <w:b/>
          <w:szCs w:val="20"/>
        </w:rPr>
      </w:pPr>
      <w:r w:rsidRPr="003C0C24">
        <w:rPr>
          <w:rFonts w:cs="Arial"/>
          <w:b/>
          <w:szCs w:val="20"/>
        </w:rPr>
        <w:t xml:space="preserve">Graf </w:t>
      </w:r>
      <w:r w:rsidR="00F1250B">
        <w:rPr>
          <w:rFonts w:cs="Arial"/>
          <w:b/>
          <w:szCs w:val="20"/>
        </w:rPr>
        <w:t>26</w:t>
      </w:r>
      <w:r w:rsidRPr="003C0C24">
        <w:rPr>
          <w:rFonts w:cs="Arial"/>
          <w:b/>
          <w:szCs w:val="20"/>
        </w:rPr>
        <w:t xml:space="preserve">: Absolventi </w:t>
      </w:r>
      <w:r w:rsidR="006B29AF" w:rsidRPr="003C0C24">
        <w:rPr>
          <w:rFonts w:cs="Arial"/>
          <w:b/>
          <w:szCs w:val="20"/>
        </w:rPr>
        <w:t>technických</w:t>
      </w:r>
      <w:r w:rsidRPr="003C0C24">
        <w:rPr>
          <w:rFonts w:cs="Arial"/>
          <w:b/>
          <w:szCs w:val="20"/>
        </w:rPr>
        <w:t xml:space="preserve"> oborů na vysokých školách</w:t>
      </w:r>
    </w:p>
    <w:p w14:paraId="6A9C2BEE" w14:textId="40BD37A2" w:rsidR="00834F54" w:rsidRPr="00834F54" w:rsidRDefault="0011250E" w:rsidP="00834F54">
      <w:pPr>
        <w:pStyle w:val="Zkladntext3"/>
        <w:spacing w:line="288" w:lineRule="auto"/>
        <w:rPr>
          <w:i w:val="0"/>
          <w:iCs w:val="0"/>
          <w:color w:val="0070C0"/>
          <w:lang w:val="cs-CZ"/>
        </w:rPr>
      </w:pPr>
      <w:r>
        <w:rPr>
          <w:i w:val="0"/>
          <w:iCs w:val="0"/>
          <w:noProof/>
          <w:color w:val="0070C0"/>
          <w:lang w:val="cs-CZ"/>
        </w:rPr>
        <w:drawing>
          <wp:inline distT="0" distB="0" distL="0" distR="0" wp14:anchorId="5AB84B2E" wp14:editId="149F5CF1">
            <wp:extent cx="5401310" cy="2481580"/>
            <wp:effectExtent l="0" t="0" r="889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2481580"/>
                    </a:xfrm>
                    <a:prstGeom prst="rect">
                      <a:avLst/>
                    </a:prstGeom>
                    <a:noFill/>
                  </pic:spPr>
                </pic:pic>
              </a:graphicData>
            </a:graphic>
          </wp:inline>
        </w:drawing>
      </w:r>
    </w:p>
    <w:p w14:paraId="044E441F" w14:textId="77777777" w:rsidR="00834F54" w:rsidRPr="005444FF" w:rsidRDefault="00834F54" w:rsidP="00834F54">
      <w:pPr>
        <w:spacing w:before="60" w:after="120" w:line="288" w:lineRule="auto"/>
        <w:rPr>
          <w:rFonts w:cs="Arial"/>
          <w:i/>
          <w:sz w:val="18"/>
          <w:szCs w:val="18"/>
        </w:rPr>
      </w:pPr>
      <w:r w:rsidRPr="005444FF">
        <w:rPr>
          <w:rFonts w:cs="Arial"/>
          <w:i/>
          <w:sz w:val="18"/>
          <w:szCs w:val="18"/>
        </w:rPr>
        <w:t>Zdroj: Český statistický úřad podle MŠMT</w:t>
      </w:r>
    </w:p>
    <w:p w14:paraId="49981A00" w14:textId="1471FEEB" w:rsidR="00834F54" w:rsidRPr="005444FF" w:rsidRDefault="00834F54" w:rsidP="00834F54">
      <w:pPr>
        <w:pStyle w:val="Odstavecseseznamem"/>
        <w:numPr>
          <w:ilvl w:val="1"/>
          <w:numId w:val="2"/>
        </w:numPr>
        <w:spacing w:before="240" w:after="120" w:line="288" w:lineRule="auto"/>
        <w:ind w:left="426" w:hanging="426"/>
        <w:rPr>
          <w:rFonts w:cs="Arial"/>
          <w:b/>
          <w:szCs w:val="20"/>
        </w:rPr>
      </w:pPr>
      <w:r w:rsidRPr="005444FF">
        <w:rPr>
          <w:rFonts w:cs="Arial"/>
          <w:b/>
          <w:szCs w:val="20"/>
        </w:rPr>
        <w:lastRenderedPageBreak/>
        <w:t xml:space="preserve">Studenti </w:t>
      </w:r>
      <w:r w:rsidR="005444FF" w:rsidRPr="005444FF">
        <w:rPr>
          <w:rFonts w:cs="Arial"/>
          <w:b/>
          <w:szCs w:val="20"/>
        </w:rPr>
        <w:t>technických</w:t>
      </w:r>
      <w:r w:rsidRPr="005444FF">
        <w:rPr>
          <w:rFonts w:cs="Arial"/>
          <w:b/>
          <w:szCs w:val="20"/>
        </w:rPr>
        <w:t xml:space="preserve"> oborů na vysokých školách v Česku</w:t>
      </w:r>
    </w:p>
    <w:p w14:paraId="6B2A4970" w14:textId="49BC39A4" w:rsidR="00834F54" w:rsidRPr="00372910" w:rsidRDefault="0075793B" w:rsidP="00834F54">
      <w:pPr>
        <w:spacing w:after="60" w:line="288" w:lineRule="auto"/>
        <w:rPr>
          <w:rFonts w:cs="Arial"/>
          <w:szCs w:val="20"/>
        </w:rPr>
      </w:pPr>
      <w:r w:rsidRPr="0075793B">
        <w:rPr>
          <w:rFonts w:cs="Arial"/>
          <w:szCs w:val="20"/>
        </w:rPr>
        <w:t xml:space="preserve">I v případě vysokoškolských studentů technických oborů došlo v průběhu let ke </w:t>
      </w:r>
      <w:r w:rsidR="002D7924" w:rsidRPr="0075793B">
        <w:rPr>
          <w:rFonts w:cs="Arial"/>
          <w:szCs w:val="20"/>
        </w:rPr>
        <w:t>změně</w:t>
      </w:r>
      <w:r w:rsidRPr="0075793B">
        <w:rPr>
          <w:rFonts w:cs="Arial"/>
          <w:szCs w:val="20"/>
        </w:rPr>
        <w:t xml:space="preserve"> struktury rozložení studentů do jednotlivých studijních programů.</w:t>
      </w:r>
      <w:r w:rsidR="002D7924">
        <w:rPr>
          <w:rFonts w:cs="Arial"/>
          <w:szCs w:val="20"/>
        </w:rPr>
        <w:t xml:space="preserve"> </w:t>
      </w:r>
      <w:r w:rsidR="002D7924" w:rsidRPr="002D7924">
        <w:rPr>
          <w:rFonts w:cs="Arial"/>
          <w:szCs w:val="20"/>
        </w:rPr>
        <w:t>V</w:t>
      </w:r>
      <w:r w:rsidR="00834F54" w:rsidRPr="002D7924">
        <w:rPr>
          <w:rFonts w:cs="Arial"/>
          <w:szCs w:val="20"/>
        </w:rPr>
        <w:t xml:space="preserve"> roce 2001 </w:t>
      </w:r>
      <w:r w:rsidR="002D7924" w:rsidRPr="002D7924">
        <w:rPr>
          <w:rFonts w:cs="Arial"/>
          <w:szCs w:val="20"/>
        </w:rPr>
        <w:t xml:space="preserve">bylo mezi studenty technických oborů 80 % studujících v magisterských studijních programech </w:t>
      </w:r>
      <w:r w:rsidR="00834F54" w:rsidRPr="002D7924">
        <w:rPr>
          <w:rFonts w:cs="Arial"/>
          <w:szCs w:val="20"/>
        </w:rPr>
        <w:t xml:space="preserve">a bakalářů byla </w:t>
      </w:r>
      <w:r w:rsidR="002D7924" w:rsidRPr="002D7924">
        <w:rPr>
          <w:rFonts w:cs="Arial"/>
          <w:szCs w:val="20"/>
        </w:rPr>
        <w:t xml:space="preserve">desetina všech </w:t>
      </w:r>
      <w:r w:rsidR="002D7924" w:rsidRPr="00227E44">
        <w:rPr>
          <w:rFonts w:cs="Arial"/>
          <w:szCs w:val="20"/>
        </w:rPr>
        <w:t>studentů technických oborů. V roce</w:t>
      </w:r>
      <w:r w:rsidR="00834F54" w:rsidRPr="00227E44">
        <w:rPr>
          <w:rFonts w:cs="Arial"/>
          <w:szCs w:val="20"/>
        </w:rPr>
        <w:t xml:space="preserve"> 2004 </w:t>
      </w:r>
      <w:r w:rsidR="007C4786">
        <w:rPr>
          <w:rFonts w:cs="Arial"/>
          <w:szCs w:val="20"/>
        </w:rPr>
        <w:t xml:space="preserve">se </w:t>
      </w:r>
      <w:r w:rsidR="00834F54" w:rsidRPr="00227E44">
        <w:rPr>
          <w:rFonts w:cs="Arial"/>
          <w:szCs w:val="20"/>
        </w:rPr>
        <w:t xml:space="preserve">poměr bakalářů a magistrů </w:t>
      </w:r>
      <w:r w:rsidR="002D7924" w:rsidRPr="00227E44">
        <w:rPr>
          <w:rFonts w:cs="Arial"/>
          <w:szCs w:val="20"/>
        </w:rPr>
        <w:t xml:space="preserve">téměř vyrovnal a od tohoto roku pak již převažovali studenti technických oborů v bakalářských studijních programech. </w:t>
      </w:r>
      <w:r w:rsidR="00834F54" w:rsidRPr="00227E44">
        <w:rPr>
          <w:rFonts w:cs="Arial"/>
          <w:szCs w:val="20"/>
        </w:rPr>
        <w:t>Samozřejmě ve struktuře dochází k</w:t>
      </w:r>
      <w:r w:rsidR="007C4786">
        <w:rPr>
          <w:rFonts w:cs="Arial"/>
          <w:szCs w:val="20"/>
        </w:rPr>
        <w:t> </w:t>
      </w:r>
      <w:r w:rsidR="00834F54" w:rsidRPr="00227E44">
        <w:rPr>
          <w:rFonts w:cs="Arial"/>
          <w:szCs w:val="20"/>
        </w:rPr>
        <w:t>výkyvům</w:t>
      </w:r>
      <w:r w:rsidR="007C4786">
        <w:rPr>
          <w:rFonts w:cs="Arial"/>
          <w:szCs w:val="20"/>
        </w:rPr>
        <w:t>,</w:t>
      </w:r>
      <w:r w:rsidR="00834F54" w:rsidRPr="00227E44">
        <w:rPr>
          <w:rFonts w:cs="Arial"/>
          <w:szCs w:val="20"/>
        </w:rPr>
        <w:t xml:space="preserve"> a to v závislosti na zájmu </w:t>
      </w:r>
      <w:r w:rsidR="00227E44" w:rsidRPr="00227E44">
        <w:rPr>
          <w:rFonts w:cs="Arial"/>
          <w:szCs w:val="20"/>
        </w:rPr>
        <w:t xml:space="preserve">o technické </w:t>
      </w:r>
      <w:r w:rsidR="00834F54" w:rsidRPr="00227E44">
        <w:rPr>
          <w:rFonts w:cs="Arial"/>
          <w:szCs w:val="20"/>
        </w:rPr>
        <w:t>obory, otevřených kapacitách daných programů v konkrétních letech</w:t>
      </w:r>
      <w:r w:rsidR="007C4786">
        <w:rPr>
          <w:rFonts w:cs="Arial"/>
          <w:szCs w:val="20"/>
        </w:rPr>
        <w:t>,</w:t>
      </w:r>
      <w:r w:rsidR="00834F54" w:rsidRPr="00227E44">
        <w:rPr>
          <w:rFonts w:cs="Arial"/>
          <w:szCs w:val="20"/>
        </w:rPr>
        <w:t xml:space="preserve"> a také o zájmu či nezájmu bakalářů studovat dále magisterské programy. </w:t>
      </w:r>
      <w:r w:rsidR="00227E44" w:rsidRPr="00227E44">
        <w:rPr>
          <w:rFonts w:cs="Arial"/>
          <w:szCs w:val="20"/>
        </w:rPr>
        <w:t xml:space="preserve">V případě studentů technických oborů </w:t>
      </w:r>
      <w:r w:rsidR="00B52312">
        <w:rPr>
          <w:rFonts w:cs="Arial"/>
          <w:szCs w:val="20"/>
        </w:rPr>
        <w:t> </w:t>
      </w:r>
      <w:r w:rsidR="00B52312" w:rsidRPr="00227E44">
        <w:rPr>
          <w:rFonts w:cs="Arial"/>
          <w:szCs w:val="20"/>
        </w:rPr>
        <w:t>v</w:t>
      </w:r>
      <w:r w:rsidR="00B52312">
        <w:rPr>
          <w:rFonts w:cs="Arial"/>
          <w:szCs w:val="20"/>
        </w:rPr>
        <w:t> </w:t>
      </w:r>
      <w:r w:rsidR="00834F54" w:rsidRPr="00227E44">
        <w:rPr>
          <w:rFonts w:cs="Arial"/>
          <w:szCs w:val="20"/>
        </w:rPr>
        <w:t>doktorských programech, tak jejich zastoupení</w:t>
      </w:r>
      <w:r w:rsidR="00227E44" w:rsidRPr="00227E44">
        <w:rPr>
          <w:rFonts w:cs="Arial"/>
          <w:szCs w:val="20"/>
        </w:rPr>
        <w:t xml:space="preserve"> na vysokoškolských studentech technických</w:t>
      </w:r>
      <w:r w:rsidR="00834F54" w:rsidRPr="00227E44">
        <w:rPr>
          <w:rFonts w:cs="Arial"/>
          <w:szCs w:val="20"/>
        </w:rPr>
        <w:t xml:space="preserve"> oborů je v průběhu let stabilní a pohybuje se okolo </w:t>
      </w:r>
      <w:r w:rsidR="002D7924" w:rsidRPr="00227E44">
        <w:rPr>
          <w:rFonts w:cs="Arial"/>
          <w:szCs w:val="20"/>
        </w:rPr>
        <w:t>10 %. Jedná se o nepatrně vyšší</w:t>
      </w:r>
      <w:r w:rsidR="00834F54" w:rsidRPr="00227E44">
        <w:rPr>
          <w:rFonts w:cs="Arial"/>
          <w:szCs w:val="20"/>
        </w:rPr>
        <w:t xml:space="preserve"> zastoupení, než jak je tomu v případě studentů vysokých škol celkem. V jejich případě se podíl studentů </w:t>
      </w:r>
      <w:r w:rsidR="00834F54" w:rsidRPr="00372910">
        <w:rPr>
          <w:rFonts w:cs="Arial"/>
          <w:szCs w:val="20"/>
        </w:rPr>
        <w:t>doktorských programů pohybuje dlouhodobě okolo 7 %.</w:t>
      </w:r>
    </w:p>
    <w:p w14:paraId="50504CEA" w14:textId="0D9A937C" w:rsidR="00834F54" w:rsidRPr="00372910" w:rsidRDefault="00073DF4" w:rsidP="00834F54">
      <w:pPr>
        <w:pStyle w:val="Zkladntext3"/>
        <w:spacing w:afterLines="60" w:after="144" w:line="288" w:lineRule="auto"/>
        <w:rPr>
          <w:rFonts w:eastAsiaTheme="minorHAnsi"/>
          <w:i w:val="0"/>
          <w:iCs w:val="0"/>
          <w:lang w:val="cs-CZ" w:eastAsia="en-US"/>
        </w:rPr>
      </w:pPr>
      <w:r w:rsidRPr="00372910">
        <w:rPr>
          <w:rFonts w:eastAsiaTheme="minorHAnsi"/>
          <w:i w:val="0"/>
          <w:iCs w:val="0"/>
          <w:lang w:val="cs-CZ" w:eastAsia="en-US"/>
        </w:rPr>
        <w:t>Jak již bylo zmíněno výše</w:t>
      </w:r>
      <w:r w:rsidR="00B52312">
        <w:rPr>
          <w:rFonts w:eastAsiaTheme="minorHAnsi"/>
          <w:i w:val="0"/>
          <w:iCs w:val="0"/>
          <w:lang w:val="cs-CZ" w:eastAsia="en-US"/>
        </w:rPr>
        <w:t>,</w:t>
      </w:r>
      <w:r w:rsidR="00834F54" w:rsidRPr="00372910">
        <w:rPr>
          <w:rFonts w:eastAsiaTheme="minorHAnsi"/>
          <w:i w:val="0"/>
          <w:iCs w:val="0"/>
          <w:lang w:val="cs-CZ" w:eastAsia="en-US"/>
        </w:rPr>
        <w:t xml:space="preserve"> i v roce 2022 studovalo </w:t>
      </w:r>
      <w:r w:rsidRPr="00372910">
        <w:rPr>
          <w:rFonts w:eastAsiaTheme="minorHAnsi"/>
          <w:i w:val="0"/>
          <w:iCs w:val="0"/>
          <w:lang w:val="cs-CZ" w:eastAsia="en-US"/>
        </w:rPr>
        <w:t>technické</w:t>
      </w:r>
      <w:r w:rsidR="00834F54" w:rsidRPr="00372910">
        <w:rPr>
          <w:rFonts w:eastAsiaTheme="minorHAnsi"/>
          <w:i w:val="0"/>
          <w:iCs w:val="0"/>
          <w:lang w:val="cs-CZ" w:eastAsia="en-US"/>
        </w:rPr>
        <w:t xml:space="preserve"> obory nejvíce studentů v bakalářském studijním program</w:t>
      </w:r>
      <w:r w:rsidR="00B52312">
        <w:rPr>
          <w:rFonts w:eastAsiaTheme="minorHAnsi"/>
          <w:i w:val="0"/>
          <w:iCs w:val="0"/>
          <w:lang w:val="cs-CZ" w:eastAsia="en-US"/>
        </w:rPr>
        <w:t>u.</w:t>
      </w:r>
      <w:r w:rsidR="00834F54" w:rsidRPr="00372910">
        <w:rPr>
          <w:rFonts w:eastAsiaTheme="minorHAnsi"/>
          <w:i w:val="0"/>
          <w:iCs w:val="0"/>
          <w:lang w:val="cs-CZ" w:eastAsia="en-US"/>
        </w:rPr>
        <w:t xml:space="preserve"> </w:t>
      </w:r>
      <w:r w:rsidR="00B52312">
        <w:rPr>
          <w:rFonts w:eastAsiaTheme="minorHAnsi"/>
          <w:i w:val="0"/>
          <w:iCs w:val="0"/>
          <w:lang w:val="cs-CZ" w:eastAsia="en-US"/>
        </w:rPr>
        <w:t>J</w:t>
      </w:r>
      <w:r w:rsidR="00834F54" w:rsidRPr="00372910">
        <w:rPr>
          <w:rFonts w:eastAsiaTheme="minorHAnsi"/>
          <w:i w:val="0"/>
          <w:iCs w:val="0"/>
          <w:lang w:val="cs-CZ" w:eastAsia="en-US"/>
        </w:rPr>
        <w:t xml:space="preserve">ednalo </w:t>
      </w:r>
      <w:r w:rsidRPr="00372910">
        <w:rPr>
          <w:rFonts w:eastAsiaTheme="minorHAnsi"/>
          <w:i w:val="0"/>
          <w:iCs w:val="0"/>
          <w:lang w:val="cs-CZ" w:eastAsia="en-US"/>
        </w:rPr>
        <w:t xml:space="preserve">se </w:t>
      </w:r>
      <w:r w:rsidR="00834F54" w:rsidRPr="00372910">
        <w:rPr>
          <w:rFonts w:eastAsiaTheme="minorHAnsi"/>
          <w:i w:val="0"/>
          <w:iCs w:val="0"/>
          <w:lang w:val="cs-CZ" w:eastAsia="en-US"/>
        </w:rPr>
        <w:t xml:space="preserve">o více než </w:t>
      </w:r>
      <w:r w:rsidRPr="00372910">
        <w:rPr>
          <w:rFonts w:eastAsiaTheme="minorHAnsi"/>
          <w:i w:val="0"/>
          <w:iCs w:val="0"/>
          <w:lang w:val="cs-CZ" w:eastAsia="en-US"/>
        </w:rPr>
        <w:t>23</w:t>
      </w:r>
      <w:r w:rsidR="00834F54" w:rsidRPr="00372910">
        <w:rPr>
          <w:rFonts w:eastAsiaTheme="minorHAnsi"/>
          <w:i w:val="0"/>
          <w:iCs w:val="0"/>
          <w:lang w:val="cs-CZ" w:eastAsia="en-US"/>
        </w:rPr>
        <w:t xml:space="preserve"> tisíc osob a z VŠ studentů </w:t>
      </w:r>
      <w:r w:rsidRPr="00372910">
        <w:rPr>
          <w:rFonts w:eastAsiaTheme="minorHAnsi"/>
          <w:i w:val="0"/>
          <w:iCs w:val="0"/>
          <w:lang w:val="cs-CZ" w:eastAsia="en-US"/>
        </w:rPr>
        <w:t>technických oborů tvořili bakaláři 6</w:t>
      </w:r>
      <w:r w:rsidR="00834F54" w:rsidRPr="00372910">
        <w:rPr>
          <w:rFonts w:eastAsiaTheme="minorHAnsi"/>
          <w:i w:val="0"/>
          <w:iCs w:val="0"/>
          <w:lang w:val="cs-CZ" w:eastAsia="en-US"/>
        </w:rPr>
        <w:t xml:space="preserve">3 %. Více než </w:t>
      </w:r>
      <w:r w:rsidRPr="00372910">
        <w:rPr>
          <w:rFonts w:eastAsiaTheme="minorHAnsi"/>
          <w:i w:val="0"/>
          <w:iCs w:val="0"/>
          <w:lang w:val="cs-CZ" w:eastAsia="en-US"/>
        </w:rPr>
        <w:t>devět</w:t>
      </w:r>
      <w:r w:rsidR="00834F54" w:rsidRPr="00372910">
        <w:rPr>
          <w:rFonts w:eastAsiaTheme="minorHAnsi"/>
          <w:i w:val="0"/>
          <w:iCs w:val="0"/>
          <w:lang w:val="cs-CZ" w:eastAsia="en-US"/>
        </w:rPr>
        <w:t xml:space="preserve"> tisíc osob pak ve stejném roce studovalo </w:t>
      </w:r>
      <w:r w:rsidRPr="00372910">
        <w:rPr>
          <w:rFonts w:eastAsiaTheme="minorHAnsi"/>
          <w:i w:val="0"/>
          <w:iCs w:val="0"/>
          <w:lang w:val="cs-CZ" w:eastAsia="en-US"/>
        </w:rPr>
        <w:t>technické obory</w:t>
      </w:r>
      <w:r w:rsidR="00834F54" w:rsidRPr="00372910">
        <w:rPr>
          <w:rFonts w:eastAsiaTheme="minorHAnsi"/>
          <w:i w:val="0"/>
          <w:iCs w:val="0"/>
          <w:lang w:val="cs-CZ" w:eastAsia="en-US"/>
        </w:rPr>
        <w:t xml:space="preserve"> v magisterských studijních programech</w:t>
      </w:r>
      <w:r w:rsidRPr="00372910">
        <w:rPr>
          <w:rFonts w:eastAsiaTheme="minorHAnsi"/>
          <w:i w:val="0"/>
          <w:iCs w:val="0"/>
          <w:lang w:val="cs-CZ" w:eastAsia="en-US"/>
        </w:rPr>
        <w:t>, což byla rovná čtvrtina všech studentů technických oborů a cca 4</w:t>
      </w:r>
      <w:r w:rsidR="00B52312">
        <w:rPr>
          <w:rFonts w:eastAsiaTheme="minorHAnsi"/>
          <w:i w:val="0"/>
          <w:iCs w:val="0"/>
          <w:lang w:val="cs-CZ" w:eastAsia="en-US"/>
        </w:rPr>
        <w:t xml:space="preserve"> </w:t>
      </w:r>
      <w:r w:rsidRPr="00372910">
        <w:rPr>
          <w:rFonts w:eastAsiaTheme="minorHAnsi"/>
          <w:i w:val="0"/>
          <w:iCs w:val="0"/>
          <w:lang w:val="cs-CZ" w:eastAsia="en-US"/>
        </w:rPr>
        <w:t xml:space="preserve">300 studentů technických oborů </w:t>
      </w:r>
      <w:r w:rsidR="00834F54" w:rsidRPr="00372910">
        <w:rPr>
          <w:rFonts w:eastAsiaTheme="minorHAnsi"/>
          <w:i w:val="0"/>
          <w:iCs w:val="0"/>
          <w:lang w:val="cs-CZ" w:eastAsia="en-US"/>
        </w:rPr>
        <w:t>navštěvo</w:t>
      </w:r>
      <w:r w:rsidRPr="00372910">
        <w:rPr>
          <w:rFonts w:eastAsiaTheme="minorHAnsi"/>
          <w:i w:val="0"/>
          <w:iCs w:val="0"/>
          <w:lang w:val="cs-CZ" w:eastAsia="en-US"/>
        </w:rPr>
        <w:t>valo doktorský studijní program</w:t>
      </w:r>
      <w:r w:rsidR="00834F54" w:rsidRPr="00372910">
        <w:rPr>
          <w:rFonts w:eastAsiaTheme="minorHAnsi"/>
          <w:i w:val="0"/>
          <w:iCs w:val="0"/>
          <w:lang w:val="cs-CZ" w:eastAsia="en-US"/>
        </w:rPr>
        <w:t>.</w:t>
      </w:r>
    </w:p>
    <w:p w14:paraId="33A39755" w14:textId="4CC82432" w:rsidR="00834F54" w:rsidRPr="00372910" w:rsidRDefault="005444FF" w:rsidP="00834F54">
      <w:pPr>
        <w:pStyle w:val="Zkladntext3"/>
        <w:spacing w:beforeLines="60" w:before="144" w:line="288" w:lineRule="auto"/>
        <w:rPr>
          <w:rFonts w:eastAsiaTheme="minorHAnsi"/>
          <w:b/>
          <w:i w:val="0"/>
          <w:iCs w:val="0"/>
          <w:lang w:val="cs-CZ" w:eastAsia="en-US"/>
        </w:rPr>
      </w:pPr>
      <w:r w:rsidRPr="00372910">
        <w:rPr>
          <w:rFonts w:eastAsiaTheme="minorHAnsi"/>
          <w:b/>
          <w:i w:val="0"/>
          <w:iCs w:val="0"/>
          <w:lang w:val="cs-CZ" w:eastAsia="en-US"/>
        </w:rPr>
        <w:t>G</w:t>
      </w:r>
      <w:r w:rsidR="00F1250B">
        <w:rPr>
          <w:rFonts w:eastAsiaTheme="minorHAnsi"/>
          <w:b/>
          <w:i w:val="0"/>
          <w:iCs w:val="0"/>
          <w:lang w:val="cs-CZ" w:eastAsia="en-US"/>
        </w:rPr>
        <w:t>raf 27</w:t>
      </w:r>
      <w:r w:rsidRPr="00372910">
        <w:rPr>
          <w:rFonts w:eastAsiaTheme="minorHAnsi"/>
          <w:b/>
          <w:i w:val="0"/>
          <w:iCs w:val="0"/>
          <w:lang w:val="cs-CZ" w:eastAsia="en-US"/>
        </w:rPr>
        <w:t>: Studenti technických</w:t>
      </w:r>
      <w:r w:rsidR="00834F54" w:rsidRPr="00372910">
        <w:rPr>
          <w:rFonts w:eastAsiaTheme="minorHAnsi"/>
          <w:b/>
          <w:i w:val="0"/>
          <w:iCs w:val="0"/>
          <w:lang w:val="cs-CZ" w:eastAsia="en-US"/>
        </w:rPr>
        <w:t xml:space="preserve"> oborů na vysokých školách podle studijního programu</w:t>
      </w:r>
    </w:p>
    <w:p w14:paraId="25F1680E" w14:textId="64B9D3E6" w:rsidR="00834F54" w:rsidRPr="00834F54" w:rsidRDefault="0011250E" w:rsidP="00834F54">
      <w:pPr>
        <w:spacing w:line="288" w:lineRule="auto"/>
        <w:rPr>
          <w:rFonts w:cs="Arial"/>
          <w:color w:val="0070C0"/>
          <w:szCs w:val="20"/>
        </w:rPr>
      </w:pPr>
      <w:r>
        <w:rPr>
          <w:rFonts w:cs="Arial"/>
          <w:noProof/>
          <w:color w:val="0070C0"/>
          <w:szCs w:val="20"/>
          <w:lang w:eastAsia="cs-CZ"/>
        </w:rPr>
        <w:drawing>
          <wp:inline distT="0" distB="0" distL="0" distR="0" wp14:anchorId="6457DED2" wp14:editId="4C0B333F">
            <wp:extent cx="5401310" cy="2103120"/>
            <wp:effectExtent l="0" t="0" r="889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2103120"/>
                    </a:xfrm>
                    <a:prstGeom prst="rect">
                      <a:avLst/>
                    </a:prstGeom>
                    <a:noFill/>
                  </pic:spPr>
                </pic:pic>
              </a:graphicData>
            </a:graphic>
          </wp:inline>
        </w:drawing>
      </w:r>
    </w:p>
    <w:p w14:paraId="3931A233" w14:textId="77777777" w:rsidR="00834F54" w:rsidRPr="004D6E23" w:rsidRDefault="00834F54" w:rsidP="00834F54">
      <w:pPr>
        <w:spacing w:before="60" w:after="120" w:line="288" w:lineRule="auto"/>
        <w:rPr>
          <w:rFonts w:cs="Arial"/>
          <w:i/>
          <w:sz w:val="18"/>
          <w:szCs w:val="18"/>
        </w:rPr>
      </w:pPr>
      <w:r w:rsidRPr="004D6E23">
        <w:rPr>
          <w:rFonts w:cs="Arial"/>
          <w:i/>
          <w:sz w:val="18"/>
          <w:szCs w:val="18"/>
        </w:rPr>
        <w:t>Zdroj: Český statistický úřad podle MŠMT</w:t>
      </w:r>
    </w:p>
    <w:p w14:paraId="40285273" w14:textId="2C75CB8B" w:rsidR="00834F54" w:rsidRPr="007B1DE4" w:rsidRDefault="00834F54" w:rsidP="00834F54">
      <w:pPr>
        <w:spacing w:after="60" w:line="288" w:lineRule="auto"/>
        <w:rPr>
          <w:rFonts w:cs="Arial"/>
          <w:szCs w:val="20"/>
        </w:rPr>
      </w:pPr>
      <w:r w:rsidRPr="004D6E23">
        <w:rPr>
          <w:rFonts w:cs="Arial"/>
          <w:szCs w:val="20"/>
        </w:rPr>
        <w:t xml:space="preserve">Mezi jednotlivými </w:t>
      </w:r>
      <w:r w:rsidR="004D6E23" w:rsidRPr="004D6E23">
        <w:rPr>
          <w:rFonts w:cs="Arial"/>
          <w:szCs w:val="20"/>
        </w:rPr>
        <w:t>technickými</w:t>
      </w:r>
      <w:r w:rsidRPr="004D6E23">
        <w:rPr>
          <w:rFonts w:cs="Arial"/>
          <w:szCs w:val="20"/>
        </w:rPr>
        <w:t xml:space="preserve"> obory, které lze na vysokých školách studovat, jednoznačně vede obor </w:t>
      </w:r>
      <w:r w:rsidR="004D6E23" w:rsidRPr="004D6E23">
        <w:rPr>
          <w:rFonts w:cs="Arial"/>
          <w:szCs w:val="20"/>
        </w:rPr>
        <w:t xml:space="preserve">Inženýrství a </w:t>
      </w:r>
      <w:r w:rsidR="004D6E23" w:rsidRPr="007B1DE4">
        <w:rPr>
          <w:rFonts w:cs="Arial"/>
          <w:szCs w:val="20"/>
        </w:rPr>
        <w:t>strojírenství</w:t>
      </w:r>
      <w:r w:rsidRPr="007B1DE4">
        <w:rPr>
          <w:rFonts w:cs="Arial"/>
          <w:szCs w:val="20"/>
        </w:rPr>
        <w:t>, který v roce 2022 studoval</w:t>
      </w:r>
      <w:r w:rsidR="004D6E23" w:rsidRPr="007B1DE4">
        <w:rPr>
          <w:rFonts w:cs="Arial"/>
          <w:szCs w:val="20"/>
        </w:rPr>
        <w:t>a</w:t>
      </w:r>
      <w:r w:rsidRPr="007B1DE4">
        <w:rPr>
          <w:rFonts w:cs="Arial"/>
          <w:szCs w:val="20"/>
        </w:rPr>
        <w:t xml:space="preserve"> </w:t>
      </w:r>
      <w:r w:rsidR="004D6E23" w:rsidRPr="007B1DE4">
        <w:rPr>
          <w:rFonts w:cs="Arial"/>
          <w:szCs w:val="20"/>
        </w:rPr>
        <w:t>více než polovina</w:t>
      </w:r>
      <w:r w:rsidRPr="007B1DE4">
        <w:rPr>
          <w:rFonts w:cs="Arial"/>
          <w:szCs w:val="20"/>
        </w:rPr>
        <w:t xml:space="preserve"> vysokoškolských studentů </w:t>
      </w:r>
      <w:r w:rsidR="004D6E23" w:rsidRPr="007B1DE4">
        <w:rPr>
          <w:rFonts w:cs="Arial"/>
          <w:szCs w:val="20"/>
        </w:rPr>
        <w:t>technických</w:t>
      </w:r>
      <w:r w:rsidRPr="007B1DE4">
        <w:rPr>
          <w:rFonts w:cs="Arial"/>
          <w:szCs w:val="20"/>
        </w:rPr>
        <w:t xml:space="preserve"> oborů, necelá </w:t>
      </w:r>
      <w:r w:rsidR="009B5B0D" w:rsidRPr="007B1DE4">
        <w:rPr>
          <w:rFonts w:cs="Arial"/>
          <w:szCs w:val="20"/>
        </w:rPr>
        <w:t>třetina</w:t>
      </w:r>
      <w:r w:rsidRPr="007B1DE4">
        <w:rPr>
          <w:rFonts w:cs="Arial"/>
          <w:szCs w:val="20"/>
        </w:rPr>
        <w:t xml:space="preserve"> pak studovala </w:t>
      </w:r>
      <w:r w:rsidR="009B5B0D" w:rsidRPr="007B1DE4">
        <w:rPr>
          <w:rFonts w:cs="Arial"/>
          <w:szCs w:val="20"/>
        </w:rPr>
        <w:t>architekturu a stavebnictví</w:t>
      </w:r>
      <w:r w:rsidRPr="007B1DE4">
        <w:rPr>
          <w:rFonts w:cs="Arial"/>
          <w:szCs w:val="20"/>
        </w:rPr>
        <w:t xml:space="preserve">, </w:t>
      </w:r>
      <w:r w:rsidR="009B5B0D" w:rsidRPr="007B1DE4">
        <w:rPr>
          <w:rFonts w:cs="Arial"/>
          <w:szCs w:val="20"/>
        </w:rPr>
        <w:t>8</w:t>
      </w:r>
      <w:r w:rsidRPr="007B1DE4">
        <w:rPr>
          <w:rFonts w:cs="Arial"/>
          <w:szCs w:val="20"/>
        </w:rPr>
        <w:t xml:space="preserve"> % obor </w:t>
      </w:r>
      <w:r w:rsidR="00B52312">
        <w:rPr>
          <w:rFonts w:cs="Arial"/>
          <w:szCs w:val="20"/>
        </w:rPr>
        <w:t>V</w:t>
      </w:r>
      <w:r w:rsidR="009B5B0D" w:rsidRPr="007B1DE4">
        <w:rPr>
          <w:rFonts w:cs="Arial"/>
          <w:szCs w:val="20"/>
        </w:rPr>
        <w:t>ýroba a zpracování</w:t>
      </w:r>
      <w:r w:rsidRPr="007B1DE4">
        <w:rPr>
          <w:rFonts w:cs="Arial"/>
          <w:szCs w:val="20"/>
        </w:rPr>
        <w:t xml:space="preserve"> a </w:t>
      </w:r>
      <w:r w:rsidR="009B5B0D" w:rsidRPr="007B1DE4">
        <w:rPr>
          <w:rFonts w:cs="Arial"/>
          <w:szCs w:val="20"/>
        </w:rPr>
        <w:t>7 %</w:t>
      </w:r>
      <w:r w:rsidRPr="007B1DE4">
        <w:rPr>
          <w:rFonts w:cs="Arial"/>
          <w:szCs w:val="20"/>
        </w:rPr>
        <w:t xml:space="preserve"> pak zbyl</w:t>
      </w:r>
      <w:r w:rsidR="009B5B0D" w:rsidRPr="007B1DE4">
        <w:rPr>
          <w:rFonts w:cs="Arial"/>
          <w:szCs w:val="20"/>
        </w:rPr>
        <w:t>o</w:t>
      </w:r>
      <w:r w:rsidRPr="007B1DE4">
        <w:rPr>
          <w:rFonts w:cs="Arial"/>
          <w:szCs w:val="20"/>
        </w:rPr>
        <w:t xml:space="preserve"> na studenty </w:t>
      </w:r>
      <w:r w:rsidR="009B5B0D" w:rsidRPr="007B1DE4">
        <w:rPr>
          <w:rFonts w:cs="Arial"/>
          <w:szCs w:val="20"/>
        </w:rPr>
        <w:t xml:space="preserve">v Interdisciplinárních programech </w:t>
      </w:r>
      <w:r w:rsidR="00B52312" w:rsidRPr="007B1DE4">
        <w:rPr>
          <w:rFonts w:cs="Arial"/>
          <w:szCs w:val="20"/>
        </w:rPr>
        <w:t>a</w:t>
      </w:r>
      <w:r w:rsidR="00B52312">
        <w:rPr>
          <w:rFonts w:cs="Arial"/>
          <w:szCs w:val="20"/>
        </w:rPr>
        <w:t> </w:t>
      </w:r>
      <w:r w:rsidR="009B5B0D" w:rsidRPr="007B1DE4">
        <w:rPr>
          <w:rFonts w:cs="Arial"/>
          <w:szCs w:val="20"/>
        </w:rPr>
        <w:t>kvalifikacích</w:t>
      </w:r>
      <w:r w:rsidRPr="007B1DE4">
        <w:rPr>
          <w:rFonts w:cs="Arial"/>
          <w:szCs w:val="20"/>
        </w:rPr>
        <w:t xml:space="preserve">. </w:t>
      </w:r>
    </w:p>
    <w:p w14:paraId="640942A4" w14:textId="7A6F456A" w:rsidR="00662412" w:rsidRPr="00662412" w:rsidRDefault="00662412" w:rsidP="00834F54">
      <w:pPr>
        <w:spacing w:line="288" w:lineRule="auto"/>
        <w:rPr>
          <w:rFonts w:cs="Arial"/>
          <w:szCs w:val="20"/>
        </w:rPr>
      </w:pPr>
      <w:r w:rsidRPr="00662412">
        <w:rPr>
          <w:rFonts w:cs="Arial"/>
          <w:szCs w:val="20"/>
        </w:rPr>
        <w:t>Napříč jednotlivými studijními programy se rozložení studentů do jednotlivých oborů nijak výrazně nemění. Nepatrná odchylka od celku j</w:t>
      </w:r>
      <w:r>
        <w:rPr>
          <w:rFonts w:cs="Arial"/>
          <w:szCs w:val="20"/>
        </w:rPr>
        <w:t>e</w:t>
      </w:r>
      <w:r w:rsidRPr="00662412">
        <w:rPr>
          <w:rFonts w:cs="Arial"/>
          <w:szCs w:val="20"/>
        </w:rPr>
        <w:t xml:space="preserve"> vidět pouze v případě doktorských programů, kdy spadala </w:t>
      </w:r>
      <w:r w:rsidRPr="00662412">
        <w:rPr>
          <w:rFonts w:cs="Arial"/>
          <w:szCs w:val="20"/>
        </w:rPr>
        <w:lastRenderedPageBreak/>
        <w:t>do oboru Architektura a stavebnictví cca pětina studenů a 18 % st</w:t>
      </w:r>
      <w:r>
        <w:rPr>
          <w:rFonts w:cs="Arial"/>
          <w:szCs w:val="20"/>
        </w:rPr>
        <w:t>udentů doktorských programů pak</w:t>
      </w:r>
      <w:r w:rsidRPr="00662412">
        <w:rPr>
          <w:rFonts w:cs="Arial"/>
          <w:szCs w:val="20"/>
        </w:rPr>
        <w:t xml:space="preserve"> bylo zapojeno do vzdělání v interdisciplinárních programech. </w:t>
      </w:r>
    </w:p>
    <w:p w14:paraId="3B26A751" w14:textId="1DF604A7" w:rsidR="00834F54" w:rsidRPr="00853DFD" w:rsidRDefault="00834F54" w:rsidP="00834F54">
      <w:pPr>
        <w:pStyle w:val="Zkladntext3"/>
        <w:spacing w:beforeLines="60" w:before="144" w:line="288" w:lineRule="auto"/>
        <w:rPr>
          <w:rFonts w:eastAsiaTheme="minorHAnsi"/>
          <w:b/>
          <w:i w:val="0"/>
          <w:iCs w:val="0"/>
          <w:lang w:val="cs-CZ" w:eastAsia="en-US"/>
        </w:rPr>
      </w:pPr>
      <w:r w:rsidRPr="00853DFD">
        <w:rPr>
          <w:rFonts w:eastAsiaTheme="minorHAnsi"/>
          <w:b/>
          <w:i w:val="0"/>
          <w:iCs w:val="0"/>
          <w:lang w:val="cs-CZ" w:eastAsia="en-US"/>
        </w:rPr>
        <w:t xml:space="preserve">Graf </w:t>
      </w:r>
      <w:r w:rsidR="00F1250B">
        <w:rPr>
          <w:rFonts w:eastAsiaTheme="minorHAnsi"/>
          <w:b/>
          <w:i w:val="0"/>
          <w:iCs w:val="0"/>
          <w:lang w:val="cs-CZ" w:eastAsia="en-US"/>
        </w:rPr>
        <w:t>28</w:t>
      </w:r>
      <w:r w:rsidRPr="00853DFD">
        <w:rPr>
          <w:rFonts w:eastAsiaTheme="minorHAnsi"/>
          <w:b/>
          <w:i w:val="0"/>
          <w:iCs w:val="0"/>
          <w:lang w:val="cs-CZ" w:eastAsia="en-US"/>
        </w:rPr>
        <w:t xml:space="preserve">: Studenti </w:t>
      </w:r>
      <w:r w:rsidR="00853DFD" w:rsidRPr="00853DFD">
        <w:rPr>
          <w:rFonts w:eastAsiaTheme="minorHAnsi"/>
          <w:b/>
          <w:i w:val="0"/>
          <w:iCs w:val="0"/>
          <w:lang w:val="cs-CZ" w:eastAsia="en-US"/>
        </w:rPr>
        <w:t>technických</w:t>
      </w:r>
      <w:r w:rsidRPr="00853DFD">
        <w:rPr>
          <w:rFonts w:eastAsiaTheme="minorHAnsi"/>
          <w:b/>
          <w:i w:val="0"/>
          <w:iCs w:val="0"/>
          <w:lang w:val="cs-CZ" w:eastAsia="en-US"/>
        </w:rPr>
        <w:t xml:space="preserve"> oborů na vysokých školách podle oboru</w:t>
      </w:r>
      <w:r w:rsidR="00853DFD">
        <w:rPr>
          <w:rFonts w:eastAsiaTheme="minorHAnsi"/>
          <w:b/>
          <w:i w:val="0"/>
          <w:iCs w:val="0"/>
          <w:lang w:val="cs-CZ" w:eastAsia="en-US"/>
        </w:rPr>
        <w:t xml:space="preserve"> a</w:t>
      </w:r>
      <w:r w:rsidRPr="00853DFD">
        <w:rPr>
          <w:rFonts w:eastAsiaTheme="minorHAnsi"/>
          <w:b/>
          <w:i w:val="0"/>
          <w:iCs w:val="0"/>
          <w:lang w:val="cs-CZ" w:eastAsia="en-US"/>
        </w:rPr>
        <w:t xml:space="preserve"> studijního programu, 2022</w:t>
      </w:r>
    </w:p>
    <w:p w14:paraId="54EDA56B" w14:textId="5AE8C691" w:rsidR="00834F54" w:rsidRPr="00834F54" w:rsidRDefault="0011250E" w:rsidP="00834F54">
      <w:pPr>
        <w:pStyle w:val="Zkladntext3"/>
        <w:spacing w:line="288" w:lineRule="auto"/>
        <w:rPr>
          <w:i w:val="0"/>
          <w:iCs w:val="0"/>
          <w:color w:val="0070C0"/>
          <w:lang w:val="cs-CZ"/>
        </w:rPr>
      </w:pPr>
      <w:r>
        <w:rPr>
          <w:i w:val="0"/>
          <w:iCs w:val="0"/>
          <w:noProof/>
          <w:color w:val="0070C0"/>
          <w:lang w:val="cs-CZ"/>
        </w:rPr>
        <w:drawing>
          <wp:inline distT="0" distB="0" distL="0" distR="0" wp14:anchorId="31B4CD1F" wp14:editId="6708E291">
            <wp:extent cx="5401310" cy="1938655"/>
            <wp:effectExtent l="0" t="0" r="8890" b="4445"/>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1938655"/>
                    </a:xfrm>
                    <a:prstGeom prst="rect">
                      <a:avLst/>
                    </a:prstGeom>
                    <a:noFill/>
                  </pic:spPr>
                </pic:pic>
              </a:graphicData>
            </a:graphic>
          </wp:inline>
        </w:drawing>
      </w:r>
    </w:p>
    <w:p w14:paraId="3BEFCF4A" w14:textId="77777777" w:rsidR="00834F54" w:rsidRPr="00853DFD" w:rsidRDefault="00834F54" w:rsidP="00834F54">
      <w:pPr>
        <w:spacing w:before="60" w:after="120" w:line="288" w:lineRule="auto"/>
        <w:rPr>
          <w:rFonts w:cs="Arial"/>
          <w:i/>
          <w:sz w:val="18"/>
          <w:szCs w:val="18"/>
        </w:rPr>
      </w:pPr>
      <w:r w:rsidRPr="00853DFD">
        <w:rPr>
          <w:rFonts w:cs="Arial"/>
          <w:i/>
          <w:sz w:val="18"/>
          <w:szCs w:val="18"/>
        </w:rPr>
        <w:t>Zdroj: Český statistický úřad podle MŠMT</w:t>
      </w:r>
    </w:p>
    <w:p w14:paraId="642AF34D" w14:textId="635D789A" w:rsidR="00A94D64" w:rsidRDefault="00834F54" w:rsidP="00321B68">
      <w:pPr>
        <w:pStyle w:val="Zkladntext3"/>
        <w:spacing w:before="60" w:after="60" w:line="288" w:lineRule="auto"/>
        <w:rPr>
          <w:rFonts w:eastAsiaTheme="minorHAnsi"/>
          <w:i w:val="0"/>
          <w:iCs w:val="0"/>
          <w:lang w:val="cs-CZ" w:eastAsia="en-US"/>
        </w:rPr>
      </w:pPr>
      <w:r w:rsidRPr="00563BCF">
        <w:rPr>
          <w:rFonts w:eastAsiaTheme="minorHAnsi"/>
          <w:i w:val="0"/>
          <w:iCs w:val="0"/>
          <w:lang w:val="cs-CZ" w:eastAsia="en-US"/>
        </w:rPr>
        <w:t xml:space="preserve">Svět techniky </w:t>
      </w:r>
      <w:r w:rsidR="00563BCF" w:rsidRPr="00563BCF">
        <w:rPr>
          <w:rFonts w:eastAsiaTheme="minorHAnsi"/>
          <w:i w:val="0"/>
          <w:iCs w:val="0"/>
          <w:lang w:val="cs-CZ" w:eastAsia="en-US"/>
        </w:rPr>
        <w:t xml:space="preserve">je dlouhodobě doménou mužů, což dokazuje i zastoupení žen mezi studenty technických oborů, v roce 2022 se jednalo o 28% podíl. Jak bylo zmíněno již několikrát v předchozích kapitolách, mezi všemi studenty vysokých škol ženy nad muži převažují v poměru </w:t>
      </w:r>
      <w:r w:rsidR="00563BCF" w:rsidRPr="007561DE">
        <w:rPr>
          <w:rFonts w:eastAsiaTheme="minorHAnsi"/>
          <w:i w:val="0"/>
          <w:iCs w:val="0"/>
          <w:lang w:val="cs-CZ" w:eastAsia="en-US"/>
        </w:rPr>
        <w:t>56 : 44.</w:t>
      </w:r>
      <w:r w:rsidR="007561DE" w:rsidRPr="007561DE">
        <w:rPr>
          <w:rFonts w:eastAsiaTheme="minorHAnsi"/>
          <w:i w:val="0"/>
          <w:iCs w:val="0"/>
          <w:lang w:val="cs-CZ" w:eastAsia="en-US"/>
        </w:rPr>
        <w:t xml:space="preserve"> Napříč jednotlivými studijními programy je poměr žen a mužů studujících </w:t>
      </w:r>
      <w:r w:rsidR="00B52312">
        <w:rPr>
          <w:rFonts w:eastAsiaTheme="minorHAnsi"/>
          <w:i w:val="0"/>
          <w:iCs w:val="0"/>
          <w:lang w:val="cs-CZ" w:eastAsia="en-US"/>
        </w:rPr>
        <w:t>technické obory</w:t>
      </w:r>
      <w:r w:rsidR="00B52312" w:rsidRPr="007561DE">
        <w:rPr>
          <w:rFonts w:eastAsiaTheme="minorHAnsi"/>
          <w:i w:val="0"/>
          <w:iCs w:val="0"/>
          <w:lang w:val="cs-CZ" w:eastAsia="en-US"/>
        </w:rPr>
        <w:t xml:space="preserve"> </w:t>
      </w:r>
      <w:r w:rsidR="007561DE" w:rsidRPr="007561DE">
        <w:rPr>
          <w:rFonts w:eastAsiaTheme="minorHAnsi"/>
          <w:i w:val="0"/>
          <w:iCs w:val="0"/>
          <w:lang w:val="cs-CZ" w:eastAsia="en-US"/>
        </w:rPr>
        <w:t>na vysokých školách stejný</w:t>
      </w:r>
      <w:r w:rsidR="00B52312">
        <w:rPr>
          <w:rFonts w:eastAsiaTheme="minorHAnsi"/>
          <w:i w:val="0"/>
          <w:iCs w:val="0"/>
          <w:lang w:val="cs-CZ" w:eastAsia="en-US"/>
        </w:rPr>
        <w:t>,</w:t>
      </w:r>
      <w:r w:rsidR="007561DE" w:rsidRPr="007561DE">
        <w:rPr>
          <w:rFonts w:eastAsiaTheme="minorHAnsi"/>
          <w:i w:val="0"/>
          <w:iCs w:val="0"/>
          <w:lang w:val="cs-CZ" w:eastAsia="en-US"/>
        </w:rPr>
        <w:t xml:space="preserve"> jako je tomu v případě celku.</w:t>
      </w:r>
    </w:p>
    <w:p w14:paraId="5FD72DD4" w14:textId="362A251B" w:rsidR="00867CAB" w:rsidRDefault="00867CAB" w:rsidP="00321B68">
      <w:pPr>
        <w:pStyle w:val="Zkladntext3"/>
        <w:spacing w:before="60" w:after="60" w:line="288" w:lineRule="auto"/>
        <w:rPr>
          <w:rFonts w:eastAsiaTheme="minorHAnsi"/>
          <w:i w:val="0"/>
          <w:iCs w:val="0"/>
          <w:lang w:val="cs-CZ" w:eastAsia="en-US"/>
        </w:rPr>
      </w:pPr>
      <w:r>
        <w:rPr>
          <w:rFonts w:eastAsiaTheme="minorHAnsi"/>
          <w:i w:val="0"/>
          <w:iCs w:val="0"/>
          <w:lang w:val="cs-CZ" w:eastAsia="en-US"/>
        </w:rPr>
        <w:t>V oboru Inženýrství a strojírenství tvoří muži dokonce 83 %, oproti tomu ve Výrobě a zpracování naopak nepatrně převažují ženy a to v poměru 53</w:t>
      </w:r>
      <w:r w:rsidR="00B52312">
        <w:rPr>
          <w:rFonts w:eastAsiaTheme="minorHAnsi"/>
          <w:i w:val="0"/>
          <w:iCs w:val="0"/>
          <w:lang w:val="cs-CZ" w:eastAsia="en-US"/>
        </w:rPr>
        <w:t xml:space="preserve"> </w:t>
      </w:r>
      <w:r>
        <w:rPr>
          <w:rFonts w:eastAsiaTheme="minorHAnsi"/>
          <w:i w:val="0"/>
          <w:iCs w:val="0"/>
          <w:lang w:val="cs-CZ" w:eastAsia="en-US"/>
        </w:rPr>
        <w:t>:</w:t>
      </w:r>
      <w:r w:rsidR="00B52312">
        <w:rPr>
          <w:rFonts w:eastAsiaTheme="minorHAnsi"/>
          <w:i w:val="0"/>
          <w:iCs w:val="0"/>
          <w:lang w:val="cs-CZ" w:eastAsia="en-US"/>
        </w:rPr>
        <w:t xml:space="preserve"> </w:t>
      </w:r>
      <w:r>
        <w:rPr>
          <w:rFonts w:eastAsiaTheme="minorHAnsi"/>
          <w:i w:val="0"/>
          <w:iCs w:val="0"/>
          <w:lang w:val="cs-CZ" w:eastAsia="en-US"/>
        </w:rPr>
        <w:t xml:space="preserve">47. V Architektuře a stavebnictví není dominance mužů tak významná, tvoří 56 % vysokoškolských studentů v tomto </w:t>
      </w:r>
      <w:r w:rsidR="00A434AC">
        <w:rPr>
          <w:rFonts w:eastAsiaTheme="minorHAnsi"/>
          <w:i w:val="0"/>
          <w:iCs w:val="0"/>
          <w:lang w:val="cs-CZ" w:eastAsia="en-US"/>
        </w:rPr>
        <w:t xml:space="preserve">oboru </w:t>
      </w:r>
      <w:r w:rsidR="00B52312">
        <w:rPr>
          <w:rFonts w:eastAsiaTheme="minorHAnsi"/>
          <w:i w:val="0"/>
          <w:iCs w:val="0"/>
          <w:lang w:val="cs-CZ" w:eastAsia="en-US"/>
        </w:rPr>
        <w:t>a </w:t>
      </w:r>
      <w:r w:rsidR="00A434AC">
        <w:rPr>
          <w:rFonts w:eastAsiaTheme="minorHAnsi"/>
          <w:i w:val="0"/>
          <w:iCs w:val="0"/>
          <w:lang w:val="cs-CZ" w:eastAsia="en-US"/>
        </w:rPr>
        <w:t xml:space="preserve">v Interdisciplinárních programech pak </w:t>
      </w:r>
      <w:r w:rsidR="00245F55">
        <w:rPr>
          <w:rFonts w:eastAsiaTheme="minorHAnsi"/>
          <w:i w:val="0"/>
          <w:iCs w:val="0"/>
          <w:lang w:val="cs-CZ" w:eastAsia="en-US"/>
        </w:rPr>
        <w:t xml:space="preserve">významně </w:t>
      </w:r>
      <w:r w:rsidR="00A434AC">
        <w:rPr>
          <w:rFonts w:eastAsiaTheme="minorHAnsi"/>
          <w:i w:val="0"/>
          <w:iCs w:val="0"/>
          <w:lang w:val="cs-CZ" w:eastAsia="en-US"/>
        </w:rPr>
        <w:t>převažují</w:t>
      </w:r>
      <w:r w:rsidR="00245F55">
        <w:rPr>
          <w:rFonts w:eastAsiaTheme="minorHAnsi"/>
          <w:i w:val="0"/>
          <w:iCs w:val="0"/>
          <w:lang w:val="cs-CZ" w:eastAsia="en-US"/>
        </w:rPr>
        <w:t xml:space="preserve"> muži a to</w:t>
      </w:r>
      <w:r w:rsidR="00A434AC">
        <w:rPr>
          <w:rFonts w:eastAsiaTheme="minorHAnsi"/>
          <w:i w:val="0"/>
          <w:iCs w:val="0"/>
          <w:lang w:val="cs-CZ" w:eastAsia="en-US"/>
        </w:rPr>
        <w:t xml:space="preserve"> 78% podílem</w:t>
      </w:r>
      <w:r w:rsidR="0048652E">
        <w:rPr>
          <w:rFonts w:eastAsiaTheme="minorHAnsi"/>
          <w:i w:val="0"/>
          <w:iCs w:val="0"/>
          <w:lang w:val="cs-CZ" w:eastAsia="en-US"/>
        </w:rPr>
        <w:t>.</w:t>
      </w:r>
    </w:p>
    <w:p w14:paraId="0CFEBD3A" w14:textId="522EA937" w:rsidR="00834F54" w:rsidRPr="00153FB6" w:rsidRDefault="00834F54" w:rsidP="00834F54">
      <w:pPr>
        <w:pStyle w:val="Zkladntext3"/>
        <w:spacing w:beforeLines="60" w:before="144" w:line="288" w:lineRule="auto"/>
        <w:rPr>
          <w:rFonts w:eastAsiaTheme="minorHAnsi"/>
          <w:b/>
          <w:i w:val="0"/>
          <w:iCs w:val="0"/>
          <w:lang w:val="cs-CZ" w:eastAsia="en-US"/>
        </w:rPr>
      </w:pPr>
      <w:r w:rsidRPr="00153FB6">
        <w:rPr>
          <w:rFonts w:eastAsiaTheme="minorHAnsi"/>
          <w:b/>
          <w:i w:val="0"/>
          <w:iCs w:val="0"/>
          <w:lang w:val="cs-CZ" w:eastAsia="en-US"/>
        </w:rPr>
        <w:t xml:space="preserve">Graf </w:t>
      </w:r>
      <w:r w:rsidR="00F1250B">
        <w:rPr>
          <w:rFonts w:eastAsiaTheme="minorHAnsi"/>
          <w:b/>
          <w:i w:val="0"/>
          <w:iCs w:val="0"/>
          <w:lang w:val="cs-CZ" w:eastAsia="en-US"/>
        </w:rPr>
        <w:t>29</w:t>
      </w:r>
      <w:r w:rsidRPr="00153FB6">
        <w:rPr>
          <w:rFonts w:eastAsiaTheme="minorHAnsi"/>
          <w:b/>
          <w:i w:val="0"/>
          <w:iCs w:val="0"/>
          <w:lang w:val="cs-CZ" w:eastAsia="en-US"/>
        </w:rPr>
        <w:t xml:space="preserve">: Studenti </w:t>
      </w:r>
      <w:r w:rsidR="00153FB6">
        <w:rPr>
          <w:rFonts w:eastAsiaTheme="minorHAnsi"/>
          <w:b/>
          <w:i w:val="0"/>
          <w:iCs w:val="0"/>
          <w:lang w:val="cs-CZ" w:eastAsia="en-US"/>
        </w:rPr>
        <w:t>technických</w:t>
      </w:r>
      <w:r w:rsidRPr="00153FB6">
        <w:rPr>
          <w:rFonts w:eastAsiaTheme="minorHAnsi"/>
          <w:b/>
          <w:i w:val="0"/>
          <w:iCs w:val="0"/>
          <w:lang w:val="cs-CZ" w:eastAsia="en-US"/>
        </w:rPr>
        <w:t xml:space="preserve"> oborů na vysokých školách podle pohlaví</w:t>
      </w:r>
    </w:p>
    <w:p w14:paraId="23AE1258" w14:textId="3AD88DD4" w:rsidR="00834F54" w:rsidRPr="00834F54" w:rsidRDefault="0011250E" w:rsidP="00834F54">
      <w:pPr>
        <w:pStyle w:val="Zkladntext3"/>
        <w:tabs>
          <w:tab w:val="left" w:pos="2552"/>
        </w:tabs>
        <w:spacing w:line="288" w:lineRule="auto"/>
        <w:rPr>
          <w:i w:val="0"/>
          <w:iCs w:val="0"/>
          <w:color w:val="0070C0"/>
          <w:lang w:val="cs-CZ"/>
        </w:rPr>
      </w:pPr>
      <w:r>
        <w:rPr>
          <w:i w:val="0"/>
          <w:iCs w:val="0"/>
          <w:noProof/>
          <w:color w:val="0070C0"/>
          <w:lang w:val="cs-CZ"/>
        </w:rPr>
        <w:drawing>
          <wp:inline distT="0" distB="0" distL="0" distR="0" wp14:anchorId="04EE246B" wp14:editId="6BA1D796">
            <wp:extent cx="5389245" cy="1731645"/>
            <wp:effectExtent l="0" t="0" r="1905" b="190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9245" cy="1731645"/>
                    </a:xfrm>
                    <a:prstGeom prst="rect">
                      <a:avLst/>
                    </a:prstGeom>
                    <a:noFill/>
                  </pic:spPr>
                </pic:pic>
              </a:graphicData>
            </a:graphic>
          </wp:inline>
        </w:drawing>
      </w:r>
    </w:p>
    <w:p w14:paraId="68027D41" w14:textId="77777777" w:rsidR="00834F54" w:rsidRPr="00232DF7" w:rsidRDefault="00834F54" w:rsidP="00834F54">
      <w:pPr>
        <w:spacing w:before="60" w:after="120" w:line="288" w:lineRule="auto"/>
        <w:rPr>
          <w:rFonts w:cs="Arial"/>
          <w:i/>
          <w:sz w:val="18"/>
          <w:szCs w:val="18"/>
        </w:rPr>
      </w:pPr>
      <w:r w:rsidRPr="00232DF7">
        <w:rPr>
          <w:rFonts w:cs="Arial"/>
          <w:i/>
          <w:sz w:val="18"/>
          <w:szCs w:val="18"/>
        </w:rPr>
        <w:t>Zdroj: Český statistický úřad podle MŠMT</w:t>
      </w:r>
    </w:p>
    <w:p w14:paraId="428C04CC" w14:textId="58AF94D5" w:rsidR="00834F54" w:rsidRPr="00E72F17" w:rsidRDefault="00A84554" w:rsidP="00E72F17">
      <w:pPr>
        <w:pStyle w:val="Zkladntext3"/>
        <w:tabs>
          <w:tab w:val="left" w:pos="1134"/>
        </w:tabs>
        <w:spacing w:beforeLines="60" w:before="144" w:afterLines="60" w:after="144" w:line="288" w:lineRule="auto"/>
        <w:rPr>
          <w:rFonts w:eastAsiaTheme="minorHAnsi"/>
          <w:i w:val="0"/>
          <w:iCs w:val="0"/>
          <w:lang w:val="cs-CZ" w:eastAsia="en-US"/>
        </w:rPr>
      </w:pPr>
      <w:r w:rsidRPr="00A84554">
        <w:rPr>
          <w:rFonts w:eastAsiaTheme="minorHAnsi"/>
          <w:i w:val="0"/>
          <w:iCs w:val="0"/>
          <w:lang w:val="cs-CZ" w:eastAsia="en-US"/>
        </w:rPr>
        <w:t>Stejně jako v ostatních oborech, i v těch technických se v průběhu let zvyšuje zastoupení cizinců na vysokoškolských studentech. V roce 2022 zaujímali občané cizích zemí mezi studenty technických oborů 16 %</w:t>
      </w:r>
      <w:r w:rsidR="00555971">
        <w:rPr>
          <w:rFonts w:eastAsiaTheme="minorHAnsi"/>
          <w:i w:val="0"/>
          <w:iCs w:val="0"/>
          <w:lang w:val="cs-CZ" w:eastAsia="en-US"/>
        </w:rPr>
        <w:t>,</w:t>
      </w:r>
      <w:r w:rsidRPr="00A84554">
        <w:rPr>
          <w:rFonts w:eastAsiaTheme="minorHAnsi"/>
          <w:i w:val="0"/>
          <w:iCs w:val="0"/>
          <w:lang w:val="cs-CZ" w:eastAsia="en-US"/>
        </w:rPr>
        <w:t xml:space="preserve"> v roce 2001 se jednalo o pouhá 3 %</w:t>
      </w:r>
      <w:r>
        <w:rPr>
          <w:rFonts w:eastAsiaTheme="minorHAnsi"/>
          <w:i w:val="0"/>
          <w:iCs w:val="0"/>
          <w:lang w:val="cs-CZ" w:eastAsia="en-US"/>
        </w:rPr>
        <w:t xml:space="preserve">. V případě všech vysokoškolských </w:t>
      </w:r>
      <w:r>
        <w:rPr>
          <w:rFonts w:eastAsiaTheme="minorHAnsi"/>
          <w:i w:val="0"/>
          <w:iCs w:val="0"/>
          <w:lang w:val="cs-CZ" w:eastAsia="en-US"/>
        </w:rPr>
        <w:lastRenderedPageBreak/>
        <w:t xml:space="preserve">studentů v Česku byl poměr cizinců 18 %, je tedy zřejmé, že Technické obory jsou pod průměrem a není o jejich studium </w:t>
      </w:r>
      <w:r w:rsidRPr="00E72F17">
        <w:rPr>
          <w:rFonts w:eastAsiaTheme="minorHAnsi"/>
          <w:i w:val="0"/>
          <w:iCs w:val="0"/>
          <w:lang w:val="cs-CZ" w:eastAsia="en-US"/>
        </w:rPr>
        <w:t>ze strany cizinců tak velký zájem</w:t>
      </w:r>
      <w:r w:rsidR="00555971">
        <w:rPr>
          <w:rFonts w:eastAsiaTheme="minorHAnsi"/>
          <w:i w:val="0"/>
          <w:iCs w:val="0"/>
          <w:lang w:val="cs-CZ" w:eastAsia="en-US"/>
        </w:rPr>
        <w:t>,</w:t>
      </w:r>
      <w:r w:rsidRPr="00E72F17">
        <w:rPr>
          <w:rFonts w:eastAsiaTheme="minorHAnsi"/>
          <w:i w:val="0"/>
          <w:iCs w:val="0"/>
          <w:lang w:val="cs-CZ" w:eastAsia="en-US"/>
        </w:rPr>
        <w:t xml:space="preserve"> jako například </w:t>
      </w:r>
      <w:r w:rsidR="00555971" w:rsidRPr="00E72F17">
        <w:rPr>
          <w:rFonts w:eastAsiaTheme="minorHAnsi"/>
          <w:i w:val="0"/>
          <w:iCs w:val="0"/>
          <w:lang w:val="cs-CZ" w:eastAsia="en-US"/>
        </w:rPr>
        <w:t>o</w:t>
      </w:r>
      <w:r w:rsidR="00555971">
        <w:rPr>
          <w:rFonts w:eastAsiaTheme="minorHAnsi"/>
          <w:i w:val="0"/>
          <w:iCs w:val="0"/>
          <w:lang w:val="cs-CZ" w:eastAsia="en-US"/>
        </w:rPr>
        <w:t> </w:t>
      </w:r>
      <w:r w:rsidRPr="00E72F17">
        <w:rPr>
          <w:rFonts w:eastAsiaTheme="minorHAnsi"/>
          <w:i w:val="0"/>
          <w:iCs w:val="0"/>
          <w:lang w:val="cs-CZ" w:eastAsia="en-US"/>
        </w:rPr>
        <w:t>výše zmiňované ICT a přírodovědné obory.</w:t>
      </w:r>
      <w:r w:rsidR="00834F54" w:rsidRPr="00E72F17">
        <w:rPr>
          <w:rFonts w:eastAsiaTheme="minorHAnsi"/>
          <w:i w:val="0"/>
          <w:iCs w:val="0"/>
          <w:lang w:val="cs-CZ" w:eastAsia="en-US"/>
        </w:rPr>
        <w:t xml:space="preserve"> V absolutním v</w:t>
      </w:r>
      <w:r w:rsidR="00E72F17" w:rsidRPr="00E72F17">
        <w:rPr>
          <w:rFonts w:eastAsiaTheme="minorHAnsi"/>
          <w:i w:val="0"/>
          <w:iCs w:val="0"/>
          <w:lang w:val="cs-CZ" w:eastAsia="en-US"/>
        </w:rPr>
        <w:t xml:space="preserve">yjádření studovalo v roce 2022 technické </w:t>
      </w:r>
      <w:r w:rsidR="00834F54" w:rsidRPr="00E72F17">
        <w:rPr>
          <w:rFonts w:eastAsiaTheme="minorHAnsi"/>
          <w:i w:val="0"/>
          <w:iCs w:val="0"/>
          <w:lang w:val="cs-CZ" w:eastAsia="en-US"/>
        </w:rPr>
        <w:t xml:space="preserve">obory na vysokých školách v Česku </w:t>
      </w:r>
      <w:r w:rsidR="00E72F17" w:rsidRPr="00E72F17">
        <w:rPr>
          <w:rFonts w:eastAsiaTheme="minorHAnsi"/>
          <w:i w:val="0"/>
          <w:iCs w:val="0"/>
          <w:lang w:val="cs-CZ" w:eastAsia="en-US"/>
        </w:rPr>
        <w:t>cca</w:t>
      </w:r>
      <w:r w:rsidR="00834F54" w:rsidRPr="00E72F17">
        <w:rPr>
          <w:rFonts w:eastAsiaTheme="minorHAnsi"/>
          <w:i w:val="0"/>
          <w:iCs w:val="0"/>
          <w:lang w:val="cs-CZ" w:eastAsia="en-US"/>
        </w:rPr>
        <w:t xml:space="preserve"> </w:t>
      </w:r>
      <w:r w:rsidR="00E72F17" w:rsidRPr="00E72F17">
        <w:rPr>
          <w:rFonts w:eastAsiaTheme="minorHAnsi"/>
          <w:i w:val="0"/>
          <w:iCs w:val="0"/>
          <w:lang w:val="cs-CZ" w:eastAsia="en-US"/>
        </w:rPr>
        <w:t>5 800</w:t>
      </w:r>
      <w:r w:rsidR="00834F54" w:rsidRPr="00E72F17">
        <w:rPr>
          <w:rFonts w:eastAsiaTheme="minorHAnsi"/>
          <w:i w:val="0"/>
          <w:iCs w:val="0"/>
          <w:lang w:val="cs-CZ" w:eastAsia="en-US"/>
        </w:rPr>
        <w:t xml:space="preserve"> cizinců. Poměr cizinců a Čechů je napříč studijními programy </w:t>
      </w:r>
      <w:r w:rsidR="00E72F17" w:rsidRPr="00E72F17">
        <w:rPr>
          <w:rFonts w:eastAsiaTheme="minorHAnsi"/>
          <w:i w:val="0"/>
          <w:iCs w:val="0"/>
          <w:lang w:val="cs-CZ" w:eastAsia="en-US"/>
        </w:rPr>
        <w:t>technických oborů</w:t>
      </w:r>
      <w:r w:rsidR="00834F54" w:rsidRPr="00E72F17">
        <w:rPr>
          <w:rFonts w:eastAsiaTheme="minorHAnsi"/>
          <w:i w:val="0"/>
          <w:iCs w:val="0"/>
          <w:lang w:val="cs-CZ" w:eastAsia="en-US"/>
        </w:rPr>
        <w:t xml:space="preserve"> stejný jako v případě celku. </w:t>
      </w:r>
    </w:p>
    <w:p w14:paraId="10A0EC51" w14:textId="49176B09" w:rsidR="00834F54" w:rsidRPr="00D74B0B" w:rsidRDefault="00834F54" w:rsidP="00834F54">
      <w:pPr>
        <w:pStyle w:val="Zkladntext3"/>
        <w:spacing w:beforeLines="60" w:before="144" w:line="288" w:lineRule="auto"/>
        <w:rPr>
          <w:rFonts w:eastAsiaTheme="minorHAnsi"/>
          <w:b/>
          <w:i w:val="0"/>
          <w:iCs w:val="0"/>
          <w:lang w:val="cs-CZ" w:eastAsia="en-US"/>
        </w:rPr>
      </w:pPr>
      <w:r w:rsidRPr="00D74B0B">
        <w:rPr>
          <w:rFonts w:eastAsiaTheme="minorHAnsi"/>
          <w:b/>
          <w:i w:val="0"/>
          <w:iCs w:val="0"/>
          <w:lang w:val="cs-CZ" w:eastAsia="en-US"/>
        </w:rPr>
        <w:t xml:space="preserve">Graf </w:t>
      </w:r>
      <w:r w:rsidR="00F1250B">
        <w:rPr>
          <w:rFonts w:eastAsiaTheme="minorHAnsi"/>
          <w:b/>
          <w:i w:val="0"/>
          <w:iCs w:val="0"/>
          <w:lang w:val="cs-CZ" w:eastAsia="en-US"/>
        </w:rPr>
        <w:t>30</w:t>
      </w:r>
      <w:r w:rsidRPr="00D74B0B">
        <w:rPr>
          <w:rFonts w:eastAsiaTheme="minorHAnsi"/>
          <w:b/>
          <w:i w:val="0"/>
          <w:iCs w:val="0"/>
          <w:lang w:val="cs-CZ" w:eastAsia="en-US"/>
        </w:rPr>
        <w:t xml:space="preserve">: Studenti </w:t>
      </w:r>
      <w:r w:rsidR="00D74B0B" w:rsidRPr="00D74B0B">
        <w:rPr>
          <w:rFonts w:eastAsiaTheme="minorHAnsi"/>
          <w:b/>
          <w:i w:val="0"/>
          <w:iCs w:val="0"/>
          <w:lang w:val="cs-CZ" w:eastAsia="en-US"/>
        </w:rPr>
        <w:t>technických</w:t>
      </w:r>
      <w:r w:rsidRPr="00D74B0B">
        <w:rPr>
          <w:rFonts w:eastAsiaTheme="minorHAnsi"/>
          <w:b/>
          <w:i w:val="0"/>
          <w:iCs w:val="0"/>
          <w:lang w:val="cs-CZ" w:eastAsia="en-US"/>
        </w:rPr>
        <w:t xml:space="preserve"> oborů na vysokých školách podle občanství</w:t>
      </w:r>
    </w:p>
    <w:p w14:paraId="0896899D" w14:textId="3A8A1651" w:rsidR="00834F54" w:rsidRPr="00834F54" w:rsidRDefault="0011250E" w:rsidP="00834F54">
      <w:pPr>
        <w:pStyle w:val="Zkladntext3"/>
        <w:spacing w:line="288" w:lineRule="auto"/>
        <w:rPr>
          <w:rFonts w:eastAsiaTheme="minorHAnsi"/>
          <w:i w:val="0"/>
          <w:iCs w:val="0"/>
          <w:color w:val="0070C0"/>
          <w:lang w:val="cs-CZ" w:eastAsia="en-US"/>
        </w:rPr>
      </w:pPr>
      <w:r>
        <w:rPr>
          <w:rFonts w:eastAsiaTheme="minorHAnsi"/>
          <w:i w:val="0"/>
          <w:iCs w:val="0"/>
          <w:noProof/>
          <w:color w:val="0070C0"/>
          <w:lang w:val="cs-CZ"/>
        </w:rPr>
        <w:drawing>
          <wp:inline distT="0" distB="0" distL="0" distR="0" wp14:anchorId="448C7908" wp14:editId="6E547E9C">
            <wp:extent cx="5414010" cy="1749425"/>
            <wp:effectExtent l="0" t="0" r="0" b="3175"/>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4010" cy="1749425"/>
                    </a:xfrm>
                    <a:prstGeom prst="rect">
                      <a:avLst/>
                    </a:prstGeom>
                    <a:noFill/>
                  </pic:spPr>
                </pic:pic>
              </a:graphicData>
            </a:graphic>
          </wp:inline>
        </w:drawing>
      </w:r>
    </w:p>
    <w:p w14:paraId="122A09A1" w14:textId="77777777" w:rsidR="00834F54" w:rsidRPr="00D74B0B" w:rsidRDefault="00834F54" w:rsidP="00834F54">
      <w:pPr>
        <w:spacing w:before="60" w:after="120" w:line="288" w:lineRule="auto"/>
        <w:rPr>
          <w:rFonts w:cs="Arial"/>
          <w:i/>
          <w:sz w:val="18"/>
          <w:szCs w:val="18"/>
        </w:rPr>
      </w:pPr>
      <w:r w:rsidRPr="00D74B0B">
        <w:rPr>
          <w:rFonts w:cs="Arial"/>
          <w:i/>
          <w:sz w:val="18"/>
          <w:szCs w:val="18"/>
        </w:rPr>
        <w:t>Zdroj: Český statistický úřad podle MŠMT</w:t>
      </w:r>
    </w:p>
    <w:p w14:paraId="71C024CD" w14:textId="4B6C95E8" w:rsidR="00834F54" w:rsidRPr="00E72F17" w:rsidRDefault="00E72F17" w:rsidP="00834F54">
      <w:pPr>
        <w:pStyle w:val="Zkladntext3"/>
        <w:spacing w:after="60" w:line="288" w:lineRule="auto"/>
        <w:rPr>
          <w:rFonts w:eastAsiaTheme="minorHAnsi"/>
          <w:i w:val="0"/>
          <w:iCs w:val="0"/>
          <w:lang w:val="cs-CZ" w:eastAsia="en-US"/>
        </w:rPr>
      </w:pPr>
      <w:r w:rsidRPr="00E72F17">
        <w:rPr>
          <w:rFonts w:eastAsiaTheme="minorHAnsi"/>
          <w:i w:val="0"/>
          <w:iCs w:val="0"/>
          <w:lang w:val="cs-CZ" w:eastAsia="en-US"/>
        </w:rPr>
        <w:t xml:space="preserve">Stejně tak jako v případě ICT studentů je i </w:t>
      </w:r>
      <w:r w:rsidR="00834F54" w:rsidRPr="00E72F17">
        <w:rPr>
          <w:rFonts w:eastAsiaTheme="minorHAnsi"/>
          <w:i w:val="0"/>
          <w:iCs w:val="0"/>
          <w:lang w:val="cs-CZ" w:eastAsia="en-US"/>
        </w:rPr>
        <w:t xml:space="preserve">mezi cizinci studujícími </w:t>
      </w:r>
      <w:r w:rsidRPr="00E72F17">
        <w:rPr>
          <w:rFonts w:eastAsiaTheme="minorHAnsi"/>
          <w:i w:val="0"/>
          <w:iCs w:val="0"/>
          <w:lang w:val="cs-CZ" w:eastAsia="en-US"/>
        </w:rPr>
        <w:t>technické obory</w:t>
      </w:r>
      <w:r w:rsidR="00834F54" w:rsidRPr="00E72F17">
        <w:rPr>
          <w:rFonts w:eastAsiaTheme="minorHAnsi"/>
          <w:i w:val="0"/>
          <w:iCs w:val="0"/>
          <w:lang w:val="cs-CZ" w:eastAsia="en-US"/>
        </w:rPr>
        <w:t xml:space="preserve"> na vysokých školách</w:t>
      </w:r>
      <w:r>
        <w:rPr>
          <w:rFonts w:eastAsiaTheme="minorHAnsi"/>
          <w:i w:val="0"/>
          <w:iCs w:val="0"/>
          <w:lang w:val="cs-CZ" w:eastAsia="en-US"/>
        </w:rPr>
        <w:t>,</w:t>
      </w:r>
      <w:r w:rsidR="00834F54" w:rsidRPr="00E72F17">
        <w:rPr>
          <w:rFonts w:eastAsiaTheme="minorHAnsi"/>
          <w:i w:val="0"/>
          <w:iCs w:val="0"/>
          <w:lang w:val="cs-CZ" w:eastAsia="en-US"/>
        </w:rPr>
        <w:t xml:space="preserve"> vyšší zastoupení žen, než jak je t</w:t>
      </w:r>
      <w:r w:rsidRPr="00E72F17">
        <w:rPr>
          <w:rFonts w:eastAsiaTheme="minorHAnsi"/>
          <w:i w:val="0"/>
          <w:iCs w:val="0"/>
          <w:lang w:val="cs-CZ" w:eastAsia="en-US"/>
        </w:rPr>
        <w:t>omu v případě českých studentů techniky</w:t>
      </w:r>
      <w:r w:rsidR="00834F54" w:rsidRPr="00E72F17">
        <w:rPr>
          <w:rFonts w:eastAsiaTheme="minorHAnsi"/>
          <w:i w:val="0"/>
          <w:iCs w:val="0"/>
          <w:lang w:val="cs-CZ" w:eastAsia="en-US"/>
        </w:rPr>
        <w:t xml:space="preserve">. Jak ukazuje </w:t>
      </w:r>
      <w:r w:rsidR="000070EE" w:rsidRPr="000070EE">
        <w:rPr>
          <w:rFonts w:eastAsiaTheme="minorHAnsi"/>
          <w:i w:val="0"/>
          <w:iCs w:val="0"/>
          <w:lang w:val="cs-CZ" w:eastAsia="en-US"/>
        </w:rPr>
        <w:t>graf 3</w:t>
      </w:r>
      <w:r w:rsidR="000070EE">
        <w:rPr>
          <w:rFonts w:eastAsiaTheme="minorHAnsi"/>
          <w:i w:val="0"/>
          <w:iCs w:val="0"/>
          <w:lang w:val="cs-CZ" w:eastAsia="en-US"/>
        </w:rPr>
        <w:t>0</w:t>
      </w:r>
      <w:r w:rsidR="00834F54" w:rsidRPr="00E72F17">
        <w:rPr>
          <w:rFonts w:eastAsiaTheme="minorHAnsi"/>
          <w:i w:val="0"/>
          <w:iCs w:val="0"/>
          <w:lang w:val="cs-CZ" w:eastAsia="en-US"/>
        </w:rPr>
        <w:t>, byl</w:t>
      </w:r>
      <w:r w:rsidR="000070EE">
        <w:rPr>
          <w:rFonts w:eastAsiaTheme="minorHAnsi"/>
          <w:i w:val="0"/>
          <w:iCs w:val="0"/>
          <w:lang w:val="cs-CZ" w:eastAsia="en-US"/>
        </w:rPr>
        <w:t>o</w:t>
      </w:r>
      <w:r w:rsidR="00834F54" w:rsidRPr="00E72F17">
        <w:rPr>
          <w:rFonts w:eastAsiaTheme="minorHAnsi"/>
          <w:i w:val="0"/>
          <w:iCs w:val="0"/>
          <w:lang w:val="cs-CZ" w:eastAsia="en-US"/>
        </w:rPr>
        <w:t xml:space="preserve"> v roce 2022 mezi </w:t>
      </w:r>
      <w:r w:rsidRPr="00E72F17">
        <w:rPr>
          <w:rFonts w:eastAsiaTheme="minorHAnsi"/>
          <w:i w:val="0"/>
          <w:iCs w:val="0"/>
          <w:lang w:val="cs-CZ" w:eastAsia="en-US"/>
        </w:rPr>
        <w:t>cizinci studujícími technické obory</w:t>
      </w:r>
      <w:r w:rsidR="00834F54" w:rsidRPr="00E72F17">
        <w:rPr>
          <w:rFonts w:eastAsiaTheme="minorHAnsi"/>
          <w:i w:val="0"/>
          <w:iCs w:val="0"/>
          <w:lang w:val="cs-CZ" w:eastAsia="en-US"/>
        </w:rPr>
        <w:t xml:space="preserve"> </w:t>
      </w:r>
      <w:r w:rsidRPr="00E72F17">
        <w:rPr>
          <w:rFonts w:eastAsiaTheme="minorHAnsi"/>
          <w:i w:val="0"/>
          <w:iCs w:val="0"/>
          <w:lang w:val="cs-CZ" w:eastAsia="en-US"/>
        </w:rPr>
        <w:t>37 %</w:t>
      </w:r>
      <w:r w:rsidR="00834F54" w:rsidRPr="00E72F17">
        <w:rPr>
          <w:rFonts w:eastAsiaTheme="minorHAnsi"/>
          <w:i w:val="0"/>
          <w:iCs w:val="0"/>
          <w:lang w:val="cs-CZ" w:eastAsia="en-US"/>
        </w:rPr>
        <w:t xml:space="preserve"> studentek, mezi Čechy bylo pak zastoupení žen </w:t>
      </w:r>
      <w:r w:rsidRPr="00E72F17">
        <w:rPr>
          <w:rFonts w:eastAsiaTheme="minorHAnsi"/>
          <w:i w:val="0"/>
          <w:iCs w:val="0"/>
          <w:lang w:val="cs-CZ" w:eastAsia="en-US"/>
        </w:rPr>
        <w:t>o</w:t>
      </w:r>
      <w:r w:rsidR="00834F54" w:rsidRPr="00E72F17">
        <w:rPr>
          <w:rFonts w:eastAsiaTheme="minorHAnsi"/>
          <w:i w:val="0"/>
          <w:iCs w:val="0"/>
          <w:lang w:val="cs-CZ" w:eastAsia="en-US"/>
        </w:rPr>
        <w:t xml:space="preserve"> deset procentních bodů nižší.</w:t>
      </w:r>
    </w:p>
    <w:p w14:paraId="2EBB48ED" w14:textId="45A3702A" w:rsidR="00201A0F" w:rsidRPr="00201A0F" w:rsidRDefault="00834F54" w:rsidP="00834F54">
      <w:pPr>
        <w:pStyle w:val="Zkladntext3"/>
        <w:spacing w:after="60" w:line="288" w:lineRule="auto"/>
        <w:rPr>
          <w:rFonts w:eastAsiaTheme="minorHAnsi"/>
          <w:i w:val="0"/>
          <w:iCs w:val="0"/>
          <w:lang w:val="cs-CZ" w:eastAsia="en-US"/>
        </w:rPr>
      </w:pPr>
      <w:r w:rsidRPr="00C31B87">
        <w:rPr>
          <w:rFonts w:eastAsiaTheme="minorHAnsi"/>
          <w:i w:val="0"/>
          <w:iCs w:val="0"/>
          <w:lang w:val="cs-CZ" w:eastAsia="en-US"/>
        </w:rPr>
        <w:t xml:space="preserve">Mezi cizinci jednoznačně dominují Slováci, kteří s počtem </w:t>
      </w:r>
      <w:r w:rsidR="00C31B87" w:rsidRPr="00C31B87">
        <w:rPr>
          <w:rFonts w:eastAsiaTheme="minorHAnsi"/>
          <w:i w:val="0"/>
          <w:iCs w:val="0"/>
          <w:lang w:val="cs-CZ" w:eastAsia="en-US"/>
        </w:rPr>
        <w:t>2 519</w:t>
      </w:r>
      <w:r w:rsidRPr="00C31B87">
        <w:rPr>
          <w:rFonts w:eastAsiaTheme="minorHAnsi"/>
          <w:i w:val="0"/>
          <w:iCs w:val="0"/>
          <w:lang w:val="cs-CZ" w:eastAsia="en-US"/>
        </w:rPr>
        <w:t xml:space="preserve"> studentů </w:t>
      </w:r>
      <w:r w:rsidR="00C31B87" w:rsidRPr="00C31B87">
        <w:rPr>
          <w:rFonts w:eastAsiaTheme="minorHAnsi"/>
          <w:i w:val="0"/>
          <w:iCs w:val="0"/>
          <w:lang w:val="cs-CZ" w:eastAsia="en-US"/>
        </w:rPr>
        <w:t>technických</w:t>
      </w:r>
      <w:r w:rsidRPr="00C31B87">
        <w:rPr>
          <w:rFonts w:eastAsiaTheme="minorHAnsi"/>
          <w:i w:val="0"/>
          <w:iCs w:val="0"/>
          <w:lang w:val="cs-CZ" w:eastAsia="en-US"/>
        </w:rPr>
        <w:t xml:space="preserve"> oborů </w:t>
      </w:r>
      <w:r w:rsidRPr="00201A0F">
        <w:rPr>
          <w:rFonts w:eastAsiaTheme="minorHAnsi"/>
          <w:i w:val="0"/>
          <w:iCs w:val="0"/>
          <w:lang w:val="cs-CZ" w:eastAsia="en-US"/>
        </w:rPr>
        <w:t>tvořili 4</w:t>
      </w:r>
      <w:r w:rsidR="00C31B87" w:rsidRPr="00201A0F">
        <w:rPr>
          <w:rFonts w:eastAsiaTheme="minorHAnsi"/>
          <w:i w:val="0"/>
          <w:iCs w:val="0"/>
          <w:lang w:val="cs-CZ" w:eastAsia="en-US"/>
        </w:rPr>
        <w:t>2</w:t>
      </w:r>
      <w:r w:rsidRPr="00201A0F">
        <w:rPr>
          <w:rFonts w:eastAsiaTheme="minorHAnsi"/>
          <w:i w:val="0"/>
          <w:iCs w:val="0"/>
          <w:lang w:val="cs-CZ" w:eastAsia="en-US"/>
        </w:rPr>
        <w:t xml:space="preserve"> % cizinců studujících </w:t>
      </w:r>
      <w:r w:rsidR="00C31B87" w:rsidRPr="00201A0F">
        <w:rPr>
          <w:rFonts w:eastAsiaTheme="minorHAnsi"/>
          <w:i w:val="0"/>
          <w:iCs w:val="0"/>
          <w:lang w:val="cs-CZ" w:eastAsia="en-US"/>
        </w:rPr>
        <w:t xml:space="preserve">technické </w:t>
      </w:r>
      <w:r w:rsidRPr="00201A0F">
        <w:rPr>
          <w:rFonts w:eastAsiaTheme="minorHAnsi"/>
          <w:i w:val="0"/>
          <w:iCs w:val="0"/>
          <w:lang w:val="cs-CZ" w:eastAsia="en-US"/>
        </w:rPr>
        <w:t>obory na českých vysokých školách.</w:t>
      </w:r>
      <w:r w:rsidR="00201A0F" w:rsidRPr="00201A0F">
        <w:rPr>
          <w:rFonts w:eastAsiaTheme="minorHAnsi"/>
          <w:i w:val="0"/>
          <w:iCs w:val="0"/>
          <w:lang w:val="cs-CZ" w:eastAsia="en-US"/>
        </w:rPr>
        <w:t xml:space="preserve"> </w:t>
      </w:r>
      <w:r w:rsidRPr="00201A0F">
        <w:rPr>
          <w:rFonts w:eastAsiaTheme="minorHAnsi"/>
          <w:i w:val="0"/>
          <w:iCs w:val="0"/>
          <w:lang w:val="cs-CZ" w:eastAsia="en-US"/>
        </w:rPr>
        <w:t>S velkým odstupem pak následují studenti z Ruska (</w:t>
      </w:r>
      <w:r w:rsidR="00201A0F" w:rsidRPr="00201A0F">
        <w:rPr>
          <w:rFonts w:eastAsiaTheme="minorHAnsi"/>
          <w:i w:val="0"/>
          <w:iCs w:val="0"/>
          <w:lang w:val="cs-CZ" w:eastAsia="en-US"/>
        </w:rPr>
        <w:t>894</w:t>
      </w:r>
      <w:r w:rsidRPr="00201A0F">
        <w:rPr>
          <w:rFonts w:eastAsiaTheme="minorHAnsi"/>
          <w:i w:val="0"/>
          <w:iCs w:val="0"/>
          <w:lang w:val="cs-CZ" w:eastAsia="en-US"/>
        </w:rPr>
        <w:t xml:space="preserve"> osob, 1</w:t>
      </w:r>
      <w:r w:rsidR="00201A0F" w:rsidRPr="00201A0F">
        <w:rPr>
          <w:rFonts w:eastAsiaTheme="minorHAnsi"/>
          <w:i w:val="0"/>
          <w:iCs w:val="0"/>
          <w:lang w:val="cs-CZ" w:eastAsia="en-US"/>
        </w:rPr>
        <w:t>5</w:t>
      </w:r>
      <w:r w:rsidRPr="00201A0F">
        <w:rPr>
          <w:rFonts w:eastAsiaTheme="minorHAnsi"/>
          <w:i w:val="0"/>
          <w:iCs w:val="0"/>
          <w:lang w:val="cs-CZ" w:eastAsia="en-US"/>
        </w:rPr>
        <w:t> %), Ukrajiny (</w:t>
      </w:r>
      <w:r w:rsidR="00201A0F" w:rsidRPr="00201A0F">
        <w:rPr>
          <w:rFonts w:eastAsiaTheme="minorHAnsi"/>
          <w:i w:val="0"/>
          <w:iCs w:val="0"/>
          <w:lang w:val="cs-CZ" w:eastAsia="en-US"/>
        </w:rPr>
        <w:t>673</w:t>
      </w:r>
      <w:r w:rsidRPr="00201A0F">
        <w:rPr>
          <w:rFonts w:eastAsiaTheme="minorHAnsi"/>
          <w:i w:val="0"/>
          <w:iCs w:val="0"/>
          <w:lang w:val="cs-CZ" w:eastAsia="en-US"/>
        </w:rPr>
        <w:t> osob, 1</w:t>
      </w:r>
      <w:r w:rsidR="00201A0F" w:rsidRPr="00201A0F">
        <w:rPr>
          <w:rFonts w:eastAsiaTheme="minorHAnsi"/>
          <w:i w:val="0"/>
          <w:iCs w:val="0"/>
          <w:lang w:val="cs-CZ" w:eastAsia="en-US"/>
        </w:rPr>
        <w:t>2 %),</w:t>
      </w:r>
      <w:r w:rsidRPr="00201A0F">
        <w:rPr>
          <w:rFonts w:eastAsiaTheme="minorHAnsi"/>
          <w:i w:val="0"/>
          <w:iCs w:val="0"/>
          <w:lang w:val="cs-CZ" w:eastAsia="en-US"/>
        </w:rPr>
        <w:t> Kazachstánu (</w:t>
      </w:r>
      <w:r w:rsidR="00201A0F" w:rsidRPr="00201A0F">
        <w:rPr>
          <w:rFonts w:eastAsiaTheme="minorHAnsi"/>
          <w:i w:val="0"/>
          <w:iCs w:val="0"/>
          <w:lang w:val="cs-CZ" w:eastAsia="en-US"/>
        </w:rPr>
        <w:t>293</w:t>
      </w:r>
      <w:r w:rsidRPr="00201A0F">
        <w:rPr>
          <w:rFonts w:eastAsiaTheme="minorHAnsi"/>
          <w:i w:val="0"/>
          <w:iCs w:val="0"/>
          <w:lang w:val="cs-CZ" w:eastAsia="en-US"/>
        </w:rPr>
        <w:t xml:space="preserve"> osob, </w:t>
      </w:r>
      <w:r w:rsidR="00201A0F" w:rsidRPr="00201A0F">
        <w:rPr>
          <w:rFonts w:eastAsiaTheme="minorHAnsi"/>
          <w:i w:val="0"/>
          <w:iCs w:val="0"/>
          <w:lang w:val="cs-CZ" w:eastAsia="en-US"/>
        </w:rPr>
        <w:t>5</w:t>
      </w:r>
      <w:r w:rsidRPr="00201A0F">
        <w:rPr>
          <w:rFonts w:eastAsiaTheme="minorHAnsi"/>
          <w:i w:val="0"/>
          <w:iCs w:val="0"/>
          <w:lang w:val="cs-CZ" w:eastAsia="en-US"/>
        </w:rPr>
        <w:t> %)</w:t>
      </w:r>
      <w:r w:rsidR="00201A0F" w:rsidRPr="00201A0F">
        <w:rPr>
          <w:rFonts w:eastAsiaTheme="minorHAnsi"/>
          <w:i w:val="0"/>
          <w:iCs w:val="0"/>
          <w:lang w:val="cs-CZ" w:eastAsia="en-US"/>
        </w:rPr>
        <w:t xml:space="preserve"> a Indie (229 osob, 4 %)</w:t>
      </w:r>
      <w:r w:rsidR="00DF1A96">
        <w:rPr>
          <w:rFonts w:eastAsiaTheme="minorHAnsi"/>
          <w:i w:val="0"/>
          <w:iCs w:val="0"/>
          <w:lang w:val="cs-CZ" w:eastAsia="en-US"/>
        </w:rPr>
        <w:t xml:space="preserve">. I mezi vysokoškolskými studenty technických oborů je velmi široká paleta národností, v roce 2022 </w:t>
      </w:r>
      <w:r w:rsidR="00EE5AA1">
        <w:rPr>
          <w:rFonts w:eastAsiaTheme="minorHAnsi"/>
          <w:i w:val="0"/>
          <w:iCs w:val="0"/>
          <w:lang w:val="cs-CZ" w:eastAsia="en-US"/>
        </w:rPr>
        <w:t>jsme jich n</w:t>
      </w:r>
      <w:r w:rsidR="00DF1A96">
        <w:rPr>
          <w:rFonts w:eastAsiaTheme="minorHAnsi"/>
          <w:i w:val="0"/>
          <w:iCs w:val="0"/>
          <w:lang w:val="cs-CZ" w:eastAsia="en-US"/>
        </w:rPr>
        <w:t>apočítali 113.</w:t>
      </w:r>
    </w:p>
    <w:p w14:paraId="7AD4DC87" w14:textId="5F841A08" w:rsidR="00834F54" w:rsidRPr="008449A8" w:rsidRDefault="00834F54" w:rsidP="00834F54">
      <w:pPr>
        <w:pStyle w:val="Zkladntext3"/>
        <w:spacing w:beforeLines="60" w:before="144" w:line="288" w:lineRule="auto"/>
        <w:rPr>
          <w:rFonts w:eastAsiaTheme="minorHAnsi"/>
          <w:i w:val="0"/>
          <w:iCs w:val="0"/>
          <w:lang w:val="cs-CZ" w:eastAsia="en-US"/>
        </w:rPr>
      </w:pPr>
      <w:r w:rsidRPr="008449A8">
        <w:rPr>
          <w:rFonts w:eastAsiaTheme="minorHAnsi"/>
          <w:b/>
          <w:i w:val="0"/>
          <w:iCs w:val="0"/>
          <w:lang w:val="cs-CZ" w:eastAsia="en-US"/>
        </w:rPr>
        <w:t xml:space="preserve">Graf </w:t>
      </w:r>
      <w:r w:rsidR="00AB2D4B">
        <w:rPr>
          <w:rFonts w:eastAsiaTheme="minorHAnsi"/>
          <w:b/>
          <w:i w:val="0"/>
          <w:iCs w:val="0"/>
          <w:lang w:val="cs-CZ" w:eastAsia="en-US"/>
        </w:rPr>
        <w:t>31</w:t>
      </w:r>
      <w:r w:rsidRPr="008449A8">
        <w:rPr>
          <w:rFonts w:eastAsiaTheme="minorHAnsi"/>
          <w:b/>
          <w:i w:val="0"/>
          <w:iCs w:val="0"/>
          <w:lang w:val="cs-CZ" w:eastAsia="en-US"/>
        </w:rPr>
        <w:t xml:space="preserve">: Studenti </w:t>
      </w:r>
      <w:r w:rsidR="008449A8" w:rsidRPr="008449A8">
        <w:rPr>
          <w:rFonts w:eastAsiaTheme="minorHAnsi"/>
          <w:b/>
          <w:i w:val="0"/>
          <w:iCs w:val="0"/>
          <w:lang w:val="cs-CZ" w:eastAsia="en-US"/>
        </w:rPr>
        <w:t xml:space="preserve">technických </w:t>
      </w:r>
      <w:r w:rsidRPr="008449A8">
        <w:rPr>
          <w:rFonts w:eastAsiaTheme="minorHAnsi"/>
          <w:b/>
          <w:i w:val="0"/>
          <w:iCs w:val="0"/>
          <w:lang w:val="cs-CZ" w:eastAsia="en-US"/>
        </w:rPr>
        <w:t>oborů na vysokých školách podle občanství a pohlaví, 2022</w:t>
      </w:r>
    </w:p>
    <w:p w14:paraId="531D3089" w14:textId="2B36C60B" w:rsidR="00834F54" w:rsidRPr="00834F54" w:rsidRDefault="0011250E" w:rsidP="00834F54">
      <w:pPr>
        <w:pStyle w:val="Zkladntext3"/>
        <w:spacing w:line="288" w:lineRule="auto"/>
        <w:rPr>
          <w:rFonts w:eastAsiaTheme="minorHAnsi"/>
          <w:i w:val="0"/>
          <w:iCs w:val="0"/>
          <w:color w:val="0070C0"/>
          <w:lang w:val="cs-CZ" w:eastAsia="en-US"/>
        </w:rPr>
      </w:pPr>
      <w:r>
        <w:rPr>
          <w:rFonts w:eastAsiaTheme="minorHAnsi"/>
          <w:i w:val="0"/>
          <w:iCs w:val="0"/>
          <w:noProof/>
          <w:color w:val="0070C0"/>
          <w:lang w:val="cs-CZ"/>
        </w:rPr>
        <w:drawing>
          <wp:inline distT="0" distB="0" distL="0" distR="0" wp14:anchorId="1CF4D9F5" wp14:editId="6C4B98EE">
            <wp:extent cx="5401310" cy="1414145"/>
            <wp:effectExtent l="0" t="0" r="889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310" cy="1414145"/>
                    </a:xfrm>
                    <a:prstGeom prst="rect">
                      <a:avLst/>
                    </a:prstGeom>
                    <a:noFill/>
                  </pic:spPr>
                </pic:pic>
              </a:graphicData>
            </a:graphic>
          </wp:inline>
        </w:drawing>
      </w:r>
    </w:p>
    <w:p w14:paraId="21DBDD99" w14:textId="77777777" w:rsidR="00834F54" w:rsidRPr="008449A8" w:rsidRDefault="00834F54" w:rsidP="00834F54">
      <w:pPr>
        <w:spacing w:before="60" w:after="120" w:line="288" w:lineRule="auto"/>
        <w:rPr>
          <w:rFonts w:cs="Arial"/>
          <w:i/>
          <w:sz w:val="18"/>
          <w:szCs w:val="18"/>
        </w:rPr>
      </w:pPr>
      <w:r w:rsidRPr="008449A8">
        <w:rPr>
          <w:rFonts w:cs="Arial"/>
          <w:i/>
          <w:sz w:val="18"/>
          <w:szCs w:val="18"/>
        </w:rPr>
        <w:t>Zdroj: Český statistický úřad podle MŠMT</w:t>
      </w:r>
    </w:p>
    <w:p w14:paraId="0AD10AA8" w14:textId="154DFE6C" w:rsidR="00834F54" w:rsidRPr="00E864F8" w:rsidRDefault="00834F54" w:rsidP="00834F54">
      <w:pPr>
        <w:pStyle w:val="Zkladntext3"/>
        <w:spacing w:afterLines="60" w:after="144" w:line="288" w:lineRule="auto"/>
        <w:rPr>
          <w:rFonts w:eastAsiaTheme="minorHAnsi"/>
          <w:i w:val="0"/>
          <w:iCs w:val="0"/>
          <w:lang w:val="cs-CZ" w:eastAsia="en-US"/>
        </w:rPr>
      </w:pPr>
      <w:r w:rsidRPr="00E864F8">
        <w:rPr>
          <w:rFonts w:eastAsiaTheme="minorHAnsi"/>
          <w:i w:val="0"/>
          <w:iCs w:val="0"/>
          <w:lang w:val="cs-CZ" w:eastAsia="en-US"/>
        </w:rPr>
        <w:t xml:space="preserve">Mezi všemi vysokoškolskými studenty v České republice je jich dlouhodobě zapojeno více do prezenční formy studia, v roce 2022 se do ní zapojilo cca osm z deseti vysokoškolských studentů a pětina studentů se pak věnuje vysokoškolskému vzdělávání v distanční nebo kombinované formě. V případě vysokoškolských studentů </w:t>
      </w:r>
      <w:r w:rsidR="00E864F8" w:rsidRPr="00E864F8">
        <w:rPr>
          <w:rFonts w:eastAsiaTheme="minorHAnsi"/>
          <w:i w:val="0"/>
          <w:iCs w:val="0"/>
          <w:lang w:val="cs-CZ" w:eastAsia="en-US"/>
        </w:rPr>
        <w:t>technických</w:t>
      </w:r>
      <w:r w:rsidRPr="00E864F8">
        <w:rPr>
          <w:rFonts w:eastAsiaTheme="minorHAnsi"/>
          <w:i w:val="0"/>
          <w:iCs w:val="0"/>
          <w:lang w:val="cs-CZ" w:eastAsia="en-US"/>
        </w:rPr>
        <w:t xml:space="preserve"> oborů je oproti celku </w:t>
      </w:r>
      <w:r w:rsidR="00E864F8" w:rsidRPr="00E864F8">
        <w:rPr>
          <w:rFonts w:eastAsiaTheme="minorHAnsi"/>
          <w:i w:val="0"/>
          <w:iCs w:val="0"/>
          <w:lang w:val="cs-CZ" w:eastAsia="en-US"/>
        </w:rPr>
        <w:lastRenderedPageBreak/>
        <w:t xml:space="preserve">nepatrně </w:t>
      </w:r>
      <w:r w:rsidRPr="00E864F8">
        <w:rPr>
          <w:rFonts w:eastAsiaTheme="minorHAnsi"/>
          <w:i w:val="0"/>
          <w:iCs w:val="0"/>
          <w:lang w:val="cs-CZ" w:eastAsia="en-US"/>
        </w:rPr>
        <w:t>vyšší zastoupení studentů prezenčního studia, v roce 2022 navštěvovalo tento způsob studia 8</w:t>
      </w:r>
      <w:r w:rsidR="00E864F8" w:rsidRPr="00E864F8">
        <w:rPr>
          <w:rFonts w:eastAsiaTheme="minorHAnsi"/>
          <w:i w:val="0"/>
          <w:iCs w:val="0"/>
          <w:lang w:val="cs-CZ" w:eastAsia="en-US"/>
        </w:rPr>
        <w:t>6</w:t>
      </w:r>
      <w:r w:rsidRPr="00E864F8">
        <w:rPr>
          <w:rFonts w:eastAsiaTheme="minorHAnsi"/>
          <w:i w:val="0"/>
          <w:iCs w:val="0"/>
          <w:lang w:val="cs-CZ" w:eastAsia="en-US"/>
        </w:rPr>
        <w:t> % studentů</w:t>
      </w:r>
      <w:r w:rsidR="00E864F8" w:rsidRPr="00E864F8">
        <w:rPr>
          <w:rFonts w:eastAsiaTheme="minorHAnsi"/>
          <w:i w:val="0"/>
          <w:iCs w:val="0"/>
          <w:lang w:val="cs-CZ" w:eastAsia="en-US"/>
        </w:rPr>
        <w:t xml:space="preserve"> technických oborů</w:t>
      </w:r>
      <w:r w:rsidRPr="00E864F8">
        <w:rPr>
          <w:rFonts w:eastAsiaTheme="minorHAnsi"/>
          <w:i w:val="0"/>
          <w:iCs w:val="0"/>
          <w:lang w:val="cs-CZ" w:eastAsia="en-US"/>
        </w:rPr>
        <w:t>. Podobně je tomu jak u bakalářských</w:t>
      </w:r>
      <w:r w:rsidR="00555971">
        <w:rPr>
          <w:rFonts w:eastAsiaTheme="minorHAnsi"/>
          <w:i w:val="0"/>
          <w:iCs w:val="0"/>
          <w:lang w:val="cs-CZ" w:eastAsia="en-US"/>
        </w:rPr>
        <w:t>,</w:t>
      </w:r>
      <w:r w:rsidRPr="00E864F8">
        <w:rPr>
          <w:rFonts w:eastAsiaTheme="minorHAnsi"/>
          <w:i w:val="0"/>
          <w:iCs w:val="0"/>
          <w:lang w:val="cs-CZ" w:eastAsia="en-US"/>
        </w:rPr>
        <w:t xml:space="preserve"> tak </w:t>
      </w:r>
      <w:r w:rsidR="00555971" w:rsidRPr="00E864F8">
        <w:rPr>
          <w:rFonts w:eastAsiaTheme="minorHAnsi"/>
          <w:i w:val="0"/>
          <w:iCs w:val="0"/>
          <w:lang w:val="cs-CZ" w:eastAsia="en-US"/>
        </w:rPr>
        <w:t>u</w:t>
      </w:r>
      <w:r w:rsidR="00555971">
        <w:rPr>
          <w:rFonts w:eastAsiaTheme="minorHAnsi"/>
          <w:i w:val="0"/>
          <w:iCs w:val="0"/>
          <w:lang w:val="cs-CZ" w:eastAsia="en-US"/>
        </w:rPr>
        <w:t> </w:t>
      </w:r>
      <w:r w:rsidRPr="00E864F8">
        <w:rPr>
          <w:rFonts w:eastAsiaTheme="minorHAnsi"/>
          <w:i w:val="0"/>
          <w:iCs w:val="0"/>
          <w:lang w:val="cs-CZ" w:eastAsia="en-US"/>
        </w:rPr>
        <w:t xml:space="preserve">magisterských studijních programů. Studenti </w:t>
      </w:r>
      <w:r w:rsidR="00E864F8" w:rsidRPr="00E864F8">
        <w:rPr>
          <w:rFonts w:eastAsiaTheme="minorHAnsi"/>
          <w:i w:val="0"/>
          <w:iCs w:val="0"/>
          <w:lang w:val="cs-CZ" w:eastAsia="en-US"/>
        </w:rPr>
        <w:t>technických oborů</w:t>
      </w:r>
      <w:r w:rsidRPr="00E864F8">
        <w:rPr>
          <w:rFonts w:eastAsiaTheme="minorHAnsi"/>
          <w:i w:val="0"/>
          <w:iCs w:val="0"/>
          <w:lang w:val="cs-CZ" w:eastAsia="en-US"/>
        </w:rPr>
        <w:t xml:space="preserve"> v doktorských programech pak také preferují prezenční formu studia, ale jejich zastoupení je již nižší</w:t>
      </w:r>
      <w:r w:rsidR="00555971">
        <w:rPr>
          <w:rFonts w:eastAsiaTheme="minorHAnsi"/>
          <w:i w:val="0"/>
          <w:iCs w:val="0"/>
          <w:lang w:val="cs-CZ" w:eastAsia="en-US"/>
        </w:rPr>
        <w:t>,</w:t>
      </w:r>
      <w:r w:rsidRPr="00E864F8">
        <w:rPr>
          <w:rFonts w:eastAsiaTheme="minorHAnsi"/>
          <w:i w:val="0"/>
          <w:iCs w:val="0"/>
          <w:lang w:val="cs-CZ" w:eastAsia="en-US"/>
        </w:rPr>
        <w:t xml:space="preserve"> a to </w:t>
      </w:r>
      <w:r w:rsidR="00E864F8" w:rsidRPr="00E864F8">
        <w:rPr>
          <w:rFonts w:eastAsiaTheme="minorHAnsi"/>
          <w:i w:val="0"/>
          <w:iCs w:val="0"/>
          <w:lang w:val="cs-CZ" w:eastAsia="en-US"/>
        </w:rPr>
        <w:t>64 % a 3</w:t>
      </w:r>
      <w:r w:rsidRPr="00E864F8">
        <w:rPr>
          <w:rFonts w:eastAsiaTheme="minorHAnsi"/>
          <w:i w:val="0"/>
          <w:iCs w:val="0"/>
          <w:lang w:val="cs-CZ" w:eastAsia="en-US"/>
        </w:rPr>
        <w:t xml:space="preserve">6 % jich studuje v distanční formě. </w:t>
      </w:r>
    </w:p>
    <w:p w14:paraId="10927ADE" w14:textId="1DA66F7C" w:rsidR="00834F54" w:rsidRPr="000F57CF" w:rsidRDefault="007D22BB" w:rsidP="00834F54">
      <w:pPr>
        <w:pStyle w:val="Zkladntext3"/>
        <w:spacing w:beforeLines="60" w:before="144" w:line="288" w:lineRule="auto"/>
        <w:rPr>
          <w:rFonts w:eastAsiaTheme="minorHAnsi"/>
          <w:b/>
          <w:i w:val="0"/>
          <w:iCs w:val="0"/>
          <w:lang w:val="cs-CZ" w:eastAsia="en-US"/>
        </w:rPr>
      </w:pPr>
      <w:r>
        <w:rPr>
          <w:rFonts w:eastAsiaTheme="minorHAnsi"/>
          <w:b/>
          <w:i w:val="0"/>
          <w:iCs w:val="0"/>
          <w:lang w:val="cs-CZ" w:eastAsia="en-US"/>
        </w:rPr>
        <w:t xml:space="preserve">Graf </w:t>
      </w:r>
      <w:r w:rsidR="00F1250B">
        <w:rPr>
          <w:rFonts w:eastAsiaTheme="minorHAnsi"/>
          <w:b/>
          <w:i w:val="0"/>
          <w:iCs w:val="0"/>
          <w:lang w:val="cs-CZ" w:eastAsia="en-US"/>
        </w:rPr>
        <w:t>32</w:t>
      </w:r>
      <w:r w:rsidR="00834F54" w:rsidRPr="000F57CF">
        <w:rPr>
          <w:rFonts w:eastAsiaTheme="minorHAnsi"/>
          <w:b/>
          <w:i w:val="0"/>
          <w:iCs w:val="0"/>
          <w:lang w:val="cs-CZ" w:eastAsia="en-US"/>
        </w:rPr>
        <w:t xml:space="preserve">: Studenti </w:t>
      </w:r>
      <w:r w:rsidR="007B2C6E" w:rsidRPr="000F57CF">
        <w:rPr>
          <w:rFonts w:eastAsiaTheme="minorHAnsi"/>
          <w:b/>
          <w:i w:val="0"/>
          <w:iCs w:val="0"/>
          <w:lang w:val="cs-CZ" w:eastAsia="en-US"/>
        </w:rPr>
        <w:t>technických</w:t>
      </w:r>
      <w:r w:rsidR="00834F54" w:rsidRPr="000F57CF">
        <w:rPr>
          <w:rFonts w:eastAsiaTheme="minorHAnsi"/>
          <w:b/>
          <w:i w:val="0"/>
          <w:iCs w:val="0"/>
          <w:lang w:val="cs-CZ" w:eastAsia="en-US"/>
        </w:rPr>
        <w:t xml:space="preserve"> oborů na vysokých školách podle formy studia, 2022</w:t>
      </w:r>
    </w:p>
    <w:p w14:paraId="5E805417" w14:textId="1739449D" w:rsidR="00834F54" w:rsidRPr="00834F54" w:rsidRDefault="0011250E" w:rsidP="00834F54">
      <w:pPr>
        <w:pStyle w:val="Zkladntext3"/>
        <w:spacing w:line="288" w:lineRule="auto"/>
        <w:rPr>
          <w:i w:val="0"/>
          <w:iCs w:val="0"/>
          <w:color w:val="0070C0"/>
          <w:lang w:val="cs-CZ"/>
        </w:rPr>
      </w:pPr>
      <w:r>
        <w:rPr>
          <w:i w:val="0"/>
          <w:iCs w:val="0"/>
          <w:noProof/>
          <w:color w:val="0070C0"/>
          <w:lang w:val="cs-CZ"/>
        </w:rPr>
        <w:drawing>
          <wp:inline distT="0" distB="0" distL="0" distR="0" wp14:anchorId="2707F50C" wp14:editId="2DC5C592">
            <wp:extent cx="5401310" cy="1871345"/>
            <wp:effectExtent l="0" t="0" r="889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1310" cy="1871345"/>
                    </a:xfrm>
                    <a:prstGeom prst="rect">
                      <a:avLst/>
                    </a:prstGeom>
                    <a:noFill/>
                  </pic:spPr>
                </pic:pic>
              </a:graphicData>
            </a:graphic>
          </wp:inline>
        </w:drawing>
      </w:r>
    </w:p>
    <w:p w14:paraId="7C26CE18" w14:textId="77777777" w:rsidR="00834F54" w:rsidRPr="000F57CF" w:rsidRDefault="00834F54" w:rsidP="00834F54">
      <w:pPr>
        <w:spacing w:before="60" w:after="120" w:line="288" w:lineRule="auto"/>
        <w:rPr>
          <w:rFonts w:cs="Arial"/>
          <w:i/>
          <w:sz w:val="18"/>
          <w:szCs w:val="18"/>
        </w:rPr>
      </w:pPr>
      <w:r w:rsidRPr="000F57CF">
        <w:rPr>
          <w:rFonts w:cs="Arial"/>
          <w:i/>
          <w:sz w:val="18"/>
          <w:szCs w:val="18"/>
        </w:rPr>
        <w:t>Zdroj: Český statistický úřad podle MŠMT</w:t>
      </w:r>
    </w:p>
    <w:p w14:paraId="77BD6374" w14:textId="13C1C2B6" w:rsidR="00834F54" w:rsidRPr="00004764" w:rsidRDefault="0064659C" w:rsidP="00814AEA">
      <w:pPr>
        <w:pStyle w:val="Zkladntext3"/>
        <w:spacing w:beforeLines="60" w:before="144" w:line="288" w:lineRule="auto"/>
        <w:rPr>
          <w:rFonts w:eastAsiaTheme="minorHAnsi"/>
          <w:i w:val="0"/>
          <w:iCs w:val="0"/>
          <w:lang w:val="cs-CZ" w:eastAsia="en-US"/>
        </w:rPr>
      </w:pPr>
      <w:r w:rsidRPr="0064659C">
        <w:rPr>
          <w:rFonts w:eastAsiaTheme="minorHAnsi"/>
          <w:i w:val="0"/>
          <w:iCs w:val="0"/>
          <w:lang w:val="cs-CZ" w:eastAsia="en-US"/>
        </w:rPr>
        <w:t>I mezi vysokoškolskými studenty technických oborů je naprostá většina z nich ve věku 2</w:t>
      </w:r>
      <w:r w:rsidR="00834F54" w:rsidRPr="0064659C">
        <w:rPr>
          <w:rFonts w:eastAsiaTheme="minorHAnsi"/>
          <w:i w:val="0"/>
          <w:iCs w:val="0"/>
          <w:lang w:val="cs-CZ" w:eastAsia="en-US"/>
        </w:rPr>
        <w:t xml:space="preserve">0–24 let. </w:t>
      </w:r>
      <w:r>
        <w:rPr>
          <w:rFonts w:eastAsiaTheme="minorHAnsi"/>
          <w:i w:val="0"/>
          <w:iCs w:val="0"/>
          <w:lang w:val="cs-CZ" w:eastAsia="en-US"/>
        </w:rPr>
        <w:t xml:space="preserve">Stejně jako v případě ICT a přírodovědných oborů jsou i mezi studenty technických </w:t>
      </w:r>
      <w:r w:rsidR="00555971">
        <w:rPr>
          <w:rFonts w:eastAsiaTheme="minorHAnsi"/>
          <w:i w:val="0"/>
          <w:iCs w:val="0"/>
          <w:lang w:val="cs-CZ" w:eastAsia="en-US"/>
        </w:rPr>
        <w:t xml:space="preserve">oborů </w:t>
      </w:r>
      <w:r>
        <w:rPr>
          <w:rFonts w:eastAsiaTheme="minorHAnsi"/>
          <w:i w:val="0"/>
          <w:iCs w:val="0"/>
          <w:lang w:val="cs-CZ" w:eastAsia="en-US"/>
        </w:rPr>
        <w:t>osoby mladší 20 let</w:t>
      </w:r>
      <w:r w:rsidR="00555971">
        <w:rPr>
          <w:rFonts w:eastAsiaTheme="minorHAnsi"/>
          <w:i w:val="0"/>
          <w:iCs w:val="0"/>
          <w:lang w:val="cs-CZ" w:eastAsia="en-US"/>
        </w:rPr>
        <w:t>,</w:t>
      </w:r>
      <w:r>
        <w:rPr>
          <w:rFonts w:eastAsiaTheme="minorHAnsi"/>
          <w:i w:val="0"/>
          <w:iCs w:val="0"/>
          <w:lang w:val="cs-CZ" w:eastAsia="en-US"/>
        </w:rPr>
        <w:t xml:space="preserve"> a i zde se jedná</w:t>
      </w:r>
      <w:r w:rsidR="00AC045A">
        <w:rPr>
          <w:rFonts w:eastAsiaTheme="minorHAnsi"/>
          <w:i w:val="0"/>
          <w:iCs w:val="0"/>
          <w:lang w:val="cs-CZ" w:eastAsia="en-US"/>
        </w:rPr>
        <w:t xml:space="preserve"> u osmnáctiletých a mladších</w:t>
      </w:r>
      <w:r>
        <w:rPr>
          <w:rFonts w:eastAsiaTheme="minorHAnsi"/>
          <w:i w:val="0"/>
          <w:iCs w:val="0"/>
          <w:lang w:val="cs-CZ" w:eastAsia="en-US"/>
        </w:rPr>
        <w:t xml:space="preserve"> převážně o cizince. </w:t>
      </w:r>
    </w:p>
    <w:p w14:paraId="379D5958" w14:textId="15227115" w:rsidR="00834F54" w:rsidRPr="00B52C56" w:rsidRDefault="00834F54" w:rsidP="00834F54">
      <w:pPr>
        <w:pStyle w:val="Zkladntext3"/>
        <w:spacing w:beforeLines="60" w:before="144" w:line="288" w:lineRule="auto"/>
        <w:rPr>
          <w:rFonts w:eastAsiaTheme="minorHAnsi"/>
          <w:b/>
          <w:i w:val="0"/>
          <w:iCs w:val="0"/>
          <w:lang w:val="cs-CZ" w:eastAsia="en-US"/>
        </w:rPr>
      </w:pPr>
      <w:r w:rsidRPr="00B52C56">
        <w:rPr>
          <w:rFonts w:eastAsiaTheme="minorHAnsi"/>
          <w:b/>
          <w:i w:val="0"/>
          <w:iCs w:val="0"/>
          <w:lang w:val="cs-CZ" w:eastAsia="en-US"/>
        </w:rPr>
        <w:t xml:space="preserve">Graf </w:t>
      </w:r>
      <w:r w:rsidR="00F1250B">
        <w:rPr>
          <w:rFonts w:eastAsiaTheme="minorHAnsi"/>
          <w:b/>
          <w:i w:val="0"/>
          <w:iCs w:val="0"/>
          <w:lang w:val="cs-CZ" w:eastAsia="en-US"/>
        </w:rPr>
        <w:t>33</w:t>
      </w:r>
      <w:r w:rsidRPr="00B52C56">
        <w:rPr>
          <w:rFonts w:eastAsiaTheme="minorHAnsi"/>
          <w:b/>
          <w:i w:val="0"/>
          <w:iCs w:val="0"/>
          <w:lang w:val="cs-CZ" w:eastAsia="en-US"/>
        </w:rPr>
        <w:t xml:space="preserve">: Studenti </w:t>
      </w:r>
      <w:r w:rsidR="00B52C56" w:rsidRPr="00B52C56">
        <w:rPr>
          <w:rFonts w:eastAsiaTheme="minorHAnsi"/>
          <w:b/>
          <w:i w:val="0"/>
          <w:iCs w:val="0"/>
          <w:lang w:val="cs-CZ" w:eastAsia="en-US"/>
        </w:rPr>
        <w:t>technických</w:t>
      </w:r>
      <w:r w:rsidRPr="00B52C56">
        <w:rPr>
          <w:rFonts w:eastAsiaTheme="minorHAnsi"/>
          <w:b/>
          <w:i w:val="0"/>
          <w:iCs w:val="0"/>
          <w:lang w:val="cs-CZ" w:eastAsia="en-US"/>
        </w:rPr>
        <w:t xml:space="preserve"> oborů na vysokých školách podle věku, 2022</w:t>
      </w:r>
    </w:p>
    <w:p w14:paraId="2A7956B8" w14:textId="4599BEB6" w:rsidR="00834F54" w:rsidRPr="00834F54" w:rsidRDefault="0011250E" w:rsidP="00834F54">
      <w:pPr>
        <w:pStyle w:val="Zkladntext3"/>
        <w:tabs>
          <w:tab w:val="left" w:pos="2410"/>
        </w:tabs>
        <w:spacing w:line="288" w:lineRule="auto"/>
        <w:rPr>
          <w:i w:val="0"/>
          <w:iCs w:val="0"/>
          <w:color w:val="0070C0"/>
          <w:lang w:val="cs-CZ"/>
        </w:rPr>
      </w:pPr>
      <w:r>
        <w:rPr>
          <w:i w:val="0"/>
          <w:iCs w:val="0"/>
          <w:noProof/>
          <w:color w:val="0070C0"/>
          <w:lang w:val="cs-CZ"/>
        </w:rPr>
        <w:drawing>
          <wp:inline distT="0" distB="0" distL="0" distR="0" wp14:anchorId="78D61F56" wp14:editId="3FAF5D44">
            <wp:extent cx="5401310" cy="2816860"/>
            <wp:effectExtent l="0" t="0" r="8890" b="254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2816860"/>
                    </a:xfrm>
                    <a:prstGeom prst="rect">
                      <a:avLst/>
                    </a:prstGeom>
                    <a:noFill/>
                  </pic:spPr>
                </pic:pic>
              </a:graphicData>
            </a:graphic>
          </wp:inline>
        </w:drawing>
      </w:r>
    </w:p>
    <w:p w14:paraId="0C008AD7" w14:textId="77777777" w:rsidR="00834F54" w:rsidRPr="00004764" w:rsidRDefault="00834F54" w:rsidP="00834F54">
      <w:pPr>
        <w:spacing w:before="60" w:after="120" w:line="288" w:lineRule="auto"/>
        <w:rPr>
          <w:rFonts w:cs="Arial"/>
          <w:i/>
          <w:sz w:val="18"/>
          <w:szCs w:val="18"/>
        </w:rPr>
      </w:pPr>
      <w:r w:rsidRPr="00004764">
        <w:rPr>
          <w:rFonts w:cs="Arial"/>
          <w:i/>
          <w:sz w:val="18"/>
          <w:szCs w:val="18"/>
        </w:rPr>
        <w:t>Zdroj: Český statistický úřad podle MŠMT</w:t>
      </w:r>
    </w:p>
    <w:p w14:paraId="0BDB2437" w14:textId="4C9C098F" w:rsidR="00834F54" w:rsidRPr="000E51FA" w:rsidRDefault="00834F54" w:rsidP="00834F54">
      <w:pPr>
        <w:pStyle w:val="Zkladntext3"/>
        <w:spacing w:after="60" w:line="288" w:lineRule="auto"/>
        <w:rPr>
          <w:rFonts w:eastAsiaTheme="minorHAnsi"/>
          <w:i w:val="0"/>
          <w:iCs w:val="0"/>
          <w:lang w:val="cs-CZ" w:eastAsia="en-US"/>
        </w:rPr>
      </w:pPr>
      <w:r w:rsidRPr="000E51FA">
        <w:rPr>
          <w:rFonts w:eastAsiaTheme="minorHAnsi"/>
          <w:i w:val="0"/>
          <w:iCs w:val="0"/>
          <w:lang w:val="cs-CZ" w:eastAsia="en-US"/>
        </w:rPr>
        <w:lastRenderedPageBreak/>
        <w:t xml:space="preserve">Při pohledu na </w:t>
      </w:r>
      <w:r w:rsidR="00E02144">
        <w:rPr>
          <w:rFonts w:eastAsiaTheme="minorHAnsi"/>
          <w:i w:val="0"/>
          <w:iCs w:val="0"/>
          <w:lang w:val="cs-CZ" w:eastAsia="en-US"/>
        </w:rPr>
        <w:t>graf 33</w:t>
      </w:r>
      <w:r w:rsidRPr="000E51FA">
        <w:rPr>
          <w:rFonts w:eastAsiaTheme="minorHAnsi"/>
          <w:i w:val="0"/>
          <w:iCs w:val="0"/>
          <w:lang w:val="cs-CZ" w:eastAsia="en-US"/>
        </w:rPr>
        <w:t xml:space="preserve"> je zcela patrné</w:t>
      </w:r>
      <w:r w:rsidR="00555971">
        <w:rPr>
          <w:rFonts w:eastAsiaTheme="minorHAnsi"/>
          <w:i w:val="0"/>
          <w:iCs w:val="0"/>
          <w:lang w:val="cs-CZ" w:eastAsia="en-US"/>
        </w:rPr>
        <w:t>,</w:t>
      </w:r>
      <w:r w:rsidRPr="000E51FA">
        <w:rPr>
          <w:rFonts w:eastAsiaTheme="minorHAnsi"/>
          <w:i w:val="0"/>
          <w:iCs w:val="0"/>
          <w:lang w:val="cs-CZ" w:eastAsia="en-US"/>
        </w:rPr>
        <w:t xml:space="preserve"> jaké jsou rozdíly ve věkové struktuře studentů v jednotlivých formách studia</w:t>
      </w:r>
      <w:r w:rsidR="00555971">
        <w:rPr>
          <w:rFonts w:eastAsiaTheme="minorHAnsi"/>
          <w:i w:val="0"/>
          <w:iCs w:val="0"/>
          <w:lang w:val="cs-CZ" w:eastAsia="en-US"/>
        </w:rPr>
        <w:t>,</w:t>
      </w:r>
      <w:r w:rsidRPr="000E51FA">
        <w:rPr>
          <w:rFonts w:eastAsiaTheme="minorHAnsi"/>
          <w:i w:val="0"/>
          <w:iCs w:val="0"/>
          <w:lang w:val="cs-CZ" w:eastAsia="en-US"/>
        </w:rPr>
        <w:t xml:space="preserve"> a také v jednotlivých studijních programech. Zatímco v prezenční formě studia je drtivá převah</w:t>
      </w:r>
      <w:r w:rsidR="000E51FA" w:rsidRPr="000E51FA">
        <w:rPr>
          <w:rFonts w:eastAsiaTheme="minorHAnsi"/>
          <w:i w:val="0"/>
          <w:iCs w:val="0"/>
          <w:lang w:val="cs-CZ" w:eastAsia="en-US"/>
        </w:rPr>
        <w:t xml:space="preserve">a osob ve věku 24 a méně </w:t>
      </w:r>
      <w:r w:rsidR="00555971">
        <w:rPr>
          <w:rFonts w:eastAsiaTheme="minorHAnsi"/>
          <w:i w:val="0"/>
          <w:iCs w:val="0"/>
          <w:lang w:val="cs-CZ" w:eastAsia="en-US"/>
        </w:rPr>
        <w:t>let</w:t>
      </w:r>
      <w:r w:rsidR="00555971" w:rsidRPr="000E51FA">
        <w:rPr>
          <w:rFonts w:eastAsiaTheme="minorHAnsi"/>
          <w:i w:val="0"/>
          <w:iCs w:val="0"/>
          <w:lang w:val="cs-CZ" w:eastAsia="en-US"/>
        </w:rPr>
        <w:t xml:space="preserve"> </w:t>
      </w:r>
      <w:r w:rsidR="000E51FA" w:rsidRPr="000E51FA">
        <w:rPr>
          <w:rFonts w:eastAsiaTheme="minorHAnsi"/>
          <w:i w:val="0"/>
          <w:iCs w:val="0"/>
          <w:lang w:val="cs-CZ" w:eastAsia="en-US"/>
        </w:rPr>
        <w:t>(81</w:t>
      </w:r>
      <w:r w:rsidRPr="000E51FA">
        <w:rPr>
          <w:rFonts w:eastAsiaTheme="minorHAnsi"/>
          <w:i w:val="0"/>
          <w:iCs w:val="0"/>
          <w:lang w:val="cs-CZ" w:eastAsia="en-US"/>
        </w:rPr>
        <w:t> %) a osob starších 30 let je již opravdu minimum, pak v distanční a kombinované formě jsou studenti do jednotlivých věkových kategorií rozděleni rovnoměrněji. Zrovna tak není překvapivé, že jsou rozdíly ve věkové struktuře studentů ICT oborů i v případě jednotlivých studijních programů, kdy jsou nejmladší ti, kteří se zúčastňují bakalářského vzdělávání, a směrem k tomu doktorskému pak populace studentů stárne.</w:t>
      </w:r>
    </w:p>
    <w:p w14:paraId="3DA6B909" w14:textId="0FF7F05C" w:rsidR="004378F2" w:rsidRPr="004378F2" w:rsidRDefault="004378F2" w:rsidP="00834F54">
      <w:pPr>
        <w:pStyle w:val="Zkladntext3"/>
        <w:spacing w:afterLines="60" w:after="144" w:line="288" w:lineRule="auto"/>
        <w:rPr>
          <w:rFonts w:eastAsiaTheme="minorHAnsi"/>
          <w:i w:val="0"/>
          <w:iCs w:val="0"/>
          <w:lang w:val="cs-CZ" w:eastAsia="en-US"/>
        </w:rPr>
      </w:pPr>
      <w:r w:rsidRPr="004378F2">
        <w:rPr>
          <w:rFonts w:eastAsiaTheme="minorHAnsi"/>
          <w:i w:val="0"/>
          <w:iCs w:val="0"/>
          <w:lang w:val="cs-CZ" w:eastAsia="en-US"/>
        </w:rPr>
        <w:t>V případě vysokoškolských studentů technických obor</w:t>
      </w:r>
      <w:r w:rsidR="00E709D1">
        <w:rPr>
          <w:rFonts w:eastAsiaTheme="minorHAnsi"/>
          <w:i w:val="0"/>
          <w:iCs w:val="0"/>
          <w:lang w:val="cs-CZ" w:eastAsia="en-US"/>
        </w:rPr>
        <w:t>ů</w:t>
      </w:r>
      <w:r w:rsidRPr="004378F2">
        <w:rPr>
          <w:rFonts w:eastAsiaTheme="minorHAnsi"/>
          <w:i w:val="0"/>
          <w:iCs w:val="0"/>
          <w:lang w:val="cs-CZ" w:eastAsia="en-US"/>
        </w:rPr>
        <w:t xml:space="preserve"> dle trvalého bydliště jsou velké r</w:t>
      </w:r>
      <w:r w:rsidR="003B75E3">
        <w:rPr>
          <w:rFonts w:eastAsiaTheme="minorHAnsi"/>
          <w:i w:val="0"/>
          <w:iCs w:val="0"/>
          <w:lang w:val="cs-CZ" w:eastAsia="en-US"/>
        </w:rPr>
        <w:t>o</w:t>
      </w:r>
      <w:r w:rsidRPr="004378F2">
        <w:rPr>
          <w:rFonts w:eastAsiaTheme="minorHAnsi"/>
          <w:i w:val="0"/>
          <w:iCs w:val="0"/>
          <w:lang w:val="cs-CZ" w:eastAsia="en-US"/>
        </w:rPr>
        <w:t>zdíly v tom, zda se zaměříme na absolutní hodnoty či na hodnoty podílové. Zatímco v absolutních počtech j</w:t>
      </w:r>
      <w:r w:rsidR="00E709D1">
        <w:rPr>
          <w:rFonts w:eastAsiaTheme="minorHAnsi"/>
          <w:i w:val="0"/>
          <w:iCs w:val="0"/>
          <w:lang w:val="cs-CZ" w:eastAsia="en-US"/>
        </w:rPr>
        <w:t>sou dominantní kraje Moravskoslezský (</w:t>
      </w:r>
      <w:r w:rsidR="00094E07">
        <w:rPr>
          <w:rFonts w:eastAsiaTheme="minorHAnsi"/>
          <w:i w:val="0"/>
          <w:iCs w:val="0"/>
          <w:lang w:val="cs-CZ" w:eastAsia="en-US"/>
        </w:rPr>
        <w:t>4 467)</w:t>
      </w:r>
      <w:r w:rsidR="00E709D1">
        <w:rPr>
          <w:rFonts w:eastAsiaTheme="minorHAnsi"/>
          <w:i w:val="0"/>
          <w:iCs w:val="0"/>
          <w:lang w:val="cs-CZ" w:eastAsia="en-US"/>
        </w:rPr>
        <w:t>,</w:t>
      </w:r>
      <w:r w:rsidR="00094E07">
        <w:rPr>
          <w:rFonts w:eastAsiaTheme="minorHAnsi"/>
          <w:i w:val="0"/>
          <w:iCs w:val="0"/>
          <w:lang w:val="cs-CZ" w:eastAsia="en-US"/>
        </w:rPr>
        <w:t xml:space="preserve"> Jihomoravský (3 889),</w:t>
      </w:r>
      <w:r w:rsidR="00E709D1">
        <w:rPr>
          <w:rFonts w:eastAsiaTheme="minorHAnsi"/>
          <w:i w:val="0"/>
          <w:iCs w:val="0"/>
          <w:lang w:val="cs-CZ" w:eastAsia="en-US"/>
        </w:rPr>
        <w:t xml:space="preserve"> Středočeský</w:t>
      </w:r>
      <w:r w:rsidR="00094E07">
        <w:rPr>
          <w:rFonts w:eastAsiaTheme="minorHAnsi"/>
          <w:i w:val="0"/>
          <w:iCs w:val="0"/>
          <w:lang w:val="cs-CZ" w:eastAsia="en-US"/>
        </w:rPr>
        <w:t xml:space="preserve"> (3 363)</w:t>
      </w:r>
      <w:r w:rsidR="00E709D1">
        <w:rPr>
          <w:rFonts w:eastAsiaTheme="minorHAnsi"/>
          <w:i w:val="0"/>
          <w:iCs w:val="0"/>
          <w:lang w:val="cs-CZ" w:eastAsia="en-US"/>
        </w:rPr>
        <w:t xml:space="preserve"> a </w:t>
      </w:r>
      <w:r w:rsidRPr="004378F2">
        <w:rPr>
          <w:rFonts w:eastAsiaTheme="minorHAnsi"/>
          <w:i w:val="0"/>
          <w:iCs w:val="0"/>
          <w:lang w:val="cs-CZ" w:eastAsia="en-US"/>
        </w:rPr>
        <w:t>Praha</w:t>
      </w:r>
      <w:r w:rsidR="00094E07">
        <w:rPr>
          <w:rFonts w:eastAsiaTheme="minorHAnsi"/>
          <w:i w:val="0"/>
          <w:iCs w:val="0"/>
          <w:lang w:val="cs-CZ" w:eastAsia="en-US"/>
        </w:rPr>
        <w:t xml:space="preserve"> (3 248)</w:t>
      </w:r>
      <w:r w:rsidR="00500C5A">
        <w:rPr>
          <w:rFonts w:eastAsiaTheme="minorHAnsi"/>
          <w:i w:val="0"/>
          <w:iCs w:val="0"/>
          <w:lang w:val="cs-CZ" w:eastAsia="en-US"/>
        </w:rPr>
        <w:t>,</w:t>
      </w:r>
      <w:r w:rsidR="00094E07">
        <w:rPr>
          <w:rFonts w:eastAsiaTheme="minorHAnsi"/>
          <w:i w:val="0"/>
          <w:iCs w:val="0"/>
          <w:lang w:val="cs-CZ" w:eastAsia="en-US"/>
        </w:rPr>
        <w:t xml:space="preserve"> po přepočtu na populaci 20-29 let v daném kraji se do popředí dostává Zlínský kraj, kde studenti technických oborů tvoří 4,2 % této populace.</w:t>
      </w:r>
      <w:r w:rsidR="00984B4E">
        <w:rPr>
          <w:rFonts w:eastAsiaTheme="minorHAnsi"/>
          <w:i w:val="0"/>
          <w:iCs w:val="0"/>
          <w:lang w:val="cs-CZ" w:eastAsia="en-US"/>
        </w:rPr>
        <w:t xml:space="preserve"> Za Zlínským krajem následuje kraj Moravskoslezský a Vysočina. Praha je v tomto případě s hodnotou 2,3 % na předposledním místě před Karlovarským krajem, kde má trvalé bydliště 1,6 % studentů technických oborů v populaci 20-29 let.</w:t>
      </w:r>
      <w:r w:rsidR="00094E07">
        <w:rPr>
          <w:rFonts w:eastAsiaTheme="minorHAnsi"/>
          <w:i w:val="0"/>
          <w:iCs w:val="0"/>
          <w:lang w:val="cs-CZ" w:eastAsia="en-US"/>
        </w:rPr>
        <w:t xml:space="preserve"> </w:t>
      </w:r>
      <w:r w:rsidRPr="004378F2">
        <w:rPr>
          <w:rFonts w:eastAsiaTheme="minorHAnsi"/>
          <w:i w:val="0"/>
          <w:iCs w:val="0"/>
          <w:lang w:val="cs-CZ" w:eastAsia="en-US"/>
        </w:rPr>
        <w:t xml:space="preserve"> </w:t>
      </w:r>
    </w:p>
    <w:p w14:paraId="001522D9" w14:textId="56EC28A4" w:rsidR="00834F54" w:rsidRPr="004E14CD" w:rsidRDefault="00F1250B" w:rsidP="00834F54">
      <w:pPr>
        <w:pStyle w:val="Zkladntext3"/>
        <w:spacing w:beforeLines="60" w:before="144" w:line="288" w:lineRule="auto"/>
        <w:rPr>
          <w:rFonts w:eastAsiaTheme="minorHAnsi"/>
          <w:b/>
          <w:i w:val="0"/>
          <w:iCs w:val="0"/>
          <w:lang w:val="cs-CZ" w:eastAsia="en-US"/>
        </w:rPr>
      </w:pPr>
      <w:r w:rsidRPr="004E14CD">
        <w:rPr>
          <w:rFonts w:eastAsiaTheme="minorHAnsi"/>
          <w:b/>
          <w:i w:val="0"/>
          <w:iCs w:val="0"/>
          <w:lang w:val="cs-CZ" w:eastAsia="en-US"/>
        </w:rPr>
        <w:t>Graf 34</w:t>
      </w:r>
      <w:r w:rsidR="004E14CD" w:rsidRPr="004E14CD">
        <w:rPr>
          <w:rFonts w:eastAsiaTheme="minorHAnsi"/>
          <w:b/>
          <w:i w:val="0"/>
          <w:iCs w:val="0"/>
          <w:lang w:val="cs-CZ" w:eastAsia="en-US"/>
        </w:rPr>
        <w:t xml:space="preserve">: Studenti technických </w:t>
      </w:r>
      <w:r w:rsidR="00834F54" w:rsidRPr="004E14CD">
        <w:rPr>
          <w:rFonts w:eastAsiaTheme="minorHAnsi"/>
          <w:b/>
          <w:i w:val="0"/>
          <w:iCs w:val="0"/>
          <w:lang w:val="cs-CZ" w:eastAsia="en-US"/>
        </w:rPr>
        <w:t>oborů na vysokých školách podle bydliště, (% pop</w:t>
      </w:r>
      <w:r w:rsidR="004E14CD" w:rsidRPr="004E14CD">
        <w:rPr>
          <w:rFonts w:eastAsiaTheme="minorHAnsi"/>
          <w:b/>
          <w:i w:val="0"/>
          <w:iCs w:val="0"/>
          <w:lang w:val="cs-CZ" w:eastAsia="en-US"/>
        </w:rPr>
        <w:t>ulace 20–29 letých v kraji) 2022</w:t>
      </w:r>
    </w:p>
    <w:p w14:paraId="45E684D2" w14:textId="20E61D96" w:rsidR="00834F54" w:rsidRPr="00834F54" w:rsidRDefault="0011250E" w:rsidP="00834F54">
      <w:pPr>
        <w:pStyle w:val="Zkladntext3"/>
        <w:spacing w:line="288" w:lineRule="auto"/>
        <w:rPr>
          <w:rFonts w:eastAsiaTheme="minorHAnsi"/>
          <w:i w:val="0"/>
          <w:iCs w:val="0"/>
          <w:color w:val="0070C0"/>
          <w:lang w:val="cs-CZ" w:eastAsia="en-US"/>
        </w:rPr>
      </w:pPr>
      <w:r>
        <w:rPr>
          <w:rFonts w:eastAsiaTheme="minorHAnsi"/>
          <w:i w:val="0"/>
          <w:iCs w:val="0"/>
          <w:noProof/>
          <w:color w:val="0070C0"/>
          <w:lang w:val="cs-CZ"/>
        </w:rPr>
        <w:drawing>
          <wp:inline distT="0" distB="0" distL="0" distR="0" wp14:anchorId="4A0EEAC5" wp14:editId="196A5FB3">
            <wp:extent cx="5468620" cy="2688590"/>
            <wp:effectExtent l="0" t="0" r="0" b="0"/>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68620" cy="2688590"/>
                    </a:xfrm>
                    <a:prstGeom prst="rect">
                      <a:avLst/>
                    </a:prstGeom>
                    <a:noFill/>
                  </pic:spPr>
                </pic:pic>
              </a:graphicData>
            </a:graphic>
          </wp:inline>
        </w:drawing>
      </w:r>
    </w:p>
    <w:p w14:paraId="378249A7" w14:textId="77777777" w:rsidR="00834F54" w:rsidRPr="004E14CD" w:rsidRDefault="00834F54" w:rsidP="00834F54">
      <w:pPr>
        <w:spacing w:before="60" w:after="120" w:line="288" w:lineRule="auto"/>
        <w:rPr>
          <w:rFonts w:cs="Arial"/>
          <w:i/>
          <w:sz w:val="18"/>
          <w:szCs w:val="18"/>
        </w:rPr>
      </w:pPr>
      <w:r w:rsidRPr="004E14CD">
        <w:rPr>
          <w:rFonts w:cs="Arial"/>
          <w:i/>
          <w:sz w:val="18"/>
          <w:szCs w:val="18"/>
        </w:rPr>
        <w:t>Zdroj: Český statistický úřad podle MŠMT</w:t>
      </w:r>
    </w:p>
    <w:p w14:paraId="1C505939" w14:textId="2BD3D2DF" w:rsidR="00834F54" w:rsidRPr="00EB5ED7" w:rsidRDefault="00EB5ED7" w:rsidP="00834F54">
      <w:pPr>
        <w:pStyle w:val="Odstavecseseznamem"/>
        <w:numPr>
          <w:ilvl w:val="1"/>
          <w:numId w:val="2"/>
        </w:numPr>
        <w:spacing w:before="240" w:after="120" w:line="288" w:lineRule="auto"/>
        <w:ind w:left="426" w:hanging="426"/>
        <w:rPr>
          <w:rFonts w:cs="Arial"/>
          <w:b/>
          <w:szCs w:val="20"/>
        </w:rPr>
      </w:pPr>
      <w:r w:rsidRPr="00EB5ED7">
        <w:rPr>
          <w:rFonts w:cs="Arial"/>
          <w:b/>
          <w:szCs w:val="20"/>
        </w:rPr>
        <w:t xml:space="preserve">Studenti </w:t>
      </w:r>
      <w:r w:rsidR="00BF4C14" w:rsidRPr="00EB5ED7">
        <w:rPr>
          <w:rFonts w:cs="Arial"/>
          <w:b/>
          <w:szCs w:val="20"/>
        </w:rPr>
        <w:t>technických</w:t>
      </w:r>
      <w:r w:rsidR="00834F54" w:rsidRPr="00EB5ED7">
        <w:rPr>
          <w:rFonts w:cs="Arial"/>
          <w:b/>
          <w:szCs w:val="20"/>
        </w:rPr>
        <w:t xml:space="preserve"> oborů na vysokých školách v zemích EU27</w:t>
      </w:r>
    </w:p>
    <w:p w14:paraId="094E94F9" w14:textId="4127D3CD" w:rsidR="00A9563C" w:rsidRPr="00A9563C" w:rsidRDefault="00A9563C" w:rsidP="00834F54">
      <w:pPr>
        <w:spacing w:line="288" w:lineRule="auto"/>
        <w:rPr>
          <w:rFonts w:cs="Arial"/>
          <w:szCs w:val="20"/>
        </w:rPr>
      </w:pPr>
      <w:r w:rsidRPr="00A9563C">
        <w:rPr>
          <w:rFonts w:cs="Arial"/>
          <w:szCs w:val="20"/>
        </w:rPr>
        <w:t>V případě technických oborů zaznamenáváme mezi jednotlivými státy poměrně významné rozdíly, kdy na jedné straně přesahuje podíl studentů technických oborů na všech studentech v Rumunsku, Portugalsku a Řecku 20% hranici</w:t>
      </w:r>
      <w:r w:rsidR="00555971">
        <w:rPr>
          <w:rFonts w:cs="Arial"/>
          <w:szCs w:val="20"/>
        </w:rPr>
        <w:t>,</w:t>
      </w:r>
      <w:r w:rsidRPr="00A9563C">
        <w:rPr>
          <w:rFonts w:cs="Arial"/>
          <w:szCs w:val="20"/>
        </w:rPr>
        <w:t xml:space="preserve"> a na straně druhé se na Kypru a Maltě pohybuje okolo 7 %. V průměru EU27 zaujímají studenti technických oborů na vysokoškolských studentech 16 % a okolo této hodnoty se nacházejí státy jako Rakousko, Bulharsko či Francie.</w:t>
      </w:r>
    </w:p>
    <w:p w14:paraId="0CC763E1" w14:textId="2DC44AB1" w:rsidR="00834F54" w:rsidRPr="00B05D3C" w:rsidRDefault="00F1250B" w:rsidP="00834F54">
      <w:pPr>
        <w:pStyle w:val="Zkladntext3"/>
        <w:spacing w:beforeLines="60" w:before="144" w:line="288" w:lineRule="auto"/>
        <w:rPr>
          <w:rFonts w:eastAsiaTheme="minorHAnsi"/>
          <w:b/>
          <w:i w:val="0"/>
          <w:iCs w:val="0"/>
          <w:lang w:val="cs-CZ" w:eastAsia="en-US"/>
        </w:rPr>
      </w:pPr>
      <w:r w:rsidRPr="00B05D3C">
        <w:rPr>
          <w:rFonts w:eastAsiaTheme="minorHAnsi"/>
          <w:b/>
          <w:i w:val="0"/>
          <w:iCs w:val="0"/>
          <w:lang w:val="cs-CZ" w:eastAsia="en-US"/>
        </w:rPr>
        <w:lastRenderedPageBreak/>
        <w:t>Graf 35</w:t>
      </w:r>
      <w:r w:rsidR="00834F54" w:rsidRPr="00B05D3C">
        <w:rPr>
          <w:rFonts w:eastAsiaTheme="minorHAnsi"/>
          <w:b/>
          <w:i w:val="0"/>
          <w:iCs w:val="0"/>
          <w:lang w:val="cs-CZ" w:eastAsia="en-US"/>
        </w:rPr>
        <w:t xml:space="preserve">: Studenti </w:t>
      </w:r>
      <w:r w:rsidR="00B05D3C" w:rsidRPr="00B05D3C">
        <w:rPr>
          <w:rFonts w:eastAsiaTheme="minorHAnsi"/>
          <w:b/>
          <w:i w:val="0"/>
          <w:iCs w:val="0"/>
          <w:lang w:val="cs-CZ" w:eastAsia="en-US"/>
        </w:rPr>
        <w:t>technických</w:t>
      </w:r>
      <w:r w:rsidR="00834F54" w:rsidRPr="00B05D3C">
        <w:rPr>
          <w:rFonts w:eastAsiaTheme="minorHAnsi"/>
          <w:b/>
          <w:i w:val="0"/>
          <w:iCs w:val="0"/>
          <w:lang w:val="cs-CZ" w:eastAsia="en-US"/>
        </w:rPr>
        <w:t xml:space="preserve"> oborů na vysokých školách v mezinárodním srovnání, (% ze studentů VŠ) 20</w:t>
      </w:r>
      <w:r w:rsidR="00B05D3C" w:rsidRPr="00B05D3C">
        <w:rPr>
          <w:rFonts w:eastAsiaTheme="minorHAnsi"/>
          <w:b/>
          <w:i w:val="0"/>
          <w:iCs w:val="0"/>
          <w:lang w:val="cs-CZ" w:eastAsia="en-US"/>
        </w:rPr>
        <w:t>21</w:t>
      </w:r>
    </w:p>
    <w:p w14:paraId="584F65E2" w14:textId="15032630" w:rsidR="00834F54" w:rsidRPr="00B05D3C" w:rsidRDefault="0011250E" w:rsidP="00834F54">
      <w:pPr>
        <w:spacing w:line="288" w:lineRule="auto"/>
        <w:rPr>
          <w:rFonts w:cs="Arial"/>
          <w:b/>
          <w:szCs w:val="20"/>
        </w:rPr>
      </w:pPr>
      <w:r>
        <w:rPr>
          <w:rFonts w:cs="Arial"/>
          <w:b/>
          <w:noProof/>
          <w:szCs w:val="20"/>
          <w:lang w:eastAsia="cs-CZ"/>
        </w:rPr>
        <w:drawing>
          <wp:inline distT="0" distB="0" distL="0" distR="0" wp14:anchorId="1077B091" wp14:editId="1B51324B">
            <wp:extent cx="5401310" cy="2152015"/>
            <wp:effectExtent l="0" t="0" r="8890" b="635"/>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1310" cy="2152015"/>
                    </a:xfrm>
                    <a:prstGeom prst="rect">
                      <a:avLst/>
                    </a:prstGeom>
                    <a:noFill/>
                  </pic:spPr>
                </pic:pic>
              </a:graphicData>
            </a:graphic>
          </wp:inline>
        </w:drawing>
      </w:r>
    </w:p>
    <w:p w14:paraId="6CABF441" w14:textId="77777777" w:rsidR="00B05D3C" w:rsidRDefault="00B05D3C" w:rsidP="00E20698">
      <w:pPr>
        <w:spacing w:line="288" w:lineRule="auto"/>
        <w:rPr>
          <w:rFonts w:cs="Arial"/>
          <w:i/>
          <w:sz w:val="18"/>
          <w:szCs w:val="18"/>
        </w:rPr>
      </w:pPr>
      <w:r w:rsidRPr="007B1960">
        <w:rPr>
          <w:rFonts w:cs="Arial"/>
          <w:i/>
          <w:sz w:val="18"/>
          <w:szCs w:val="18"/>
        </w:rPr>
        <w:t xml:space="preserve">Zdroj: </w:t>
      </w:r>
      <w:proofErr w:type="spellStart"/>
      <w:r w:rsidRPr="007B1960">
        <w:rPr>
          <w:rFonts w:cs="Arial"/>
          <w:i/>
          <w:sz w:val="18"/>
          <w:szCs w:val="18"/>
        </w:rPr>
        <w:t>Eurostat</w:t>
      </w:r>
      <w:proofErr w:type="spellEnd"/>
    </w:p>
    <w:p w14:paraId="1BC65082" w14:textId="77777777" w:rsidR="00B05D3C" w:rsidRPr="007B1960" w:rsidRDefault="00B05D3C" w:rsidP="00E20698">
      <w:pPr>
        <w:spacing w:after="120" w:line="288" w:lineRule="auto"/>
        <w:rPr>
          <w:rFonts w:cs="Arial"/>
          <w:i/>
          <w:sz w:val="18"/>
          <w:szCs w:val="18"/>
        </w:rPr>
      </w:pPr>
      <w:r>
        <w:rPr>
          <w:rFonts w:cs="Arial"/>
          <w:i/>
          <w:sz w:val="18"/>
          <w:szCs w:val="18"/>
        </w:rPr>
        <w:t>Pozn.: Data za Česko jsou za rok 2020</w:t>
      </w:r>
    </w:p>
    <w:p w14:paraId="3D2E89B3" w14:textId="4142E354" w:rsidR="00834F54" w:rsidRPr="00AE6BB3" w:rsidRDefault="00834F54" w:rsidP="00834F54">
      <w:pPr>
        <w:spacing w:line="288" w:lineRule="auto"/>
        <w:rPr>
          <w:rFonts w:cs="Arial"/>
          <w:szCs w:val="20"/>
        </w:rPr>
      </w:pPr>
      <w:r w:rsidRPr="00AE6BB3">
        <w:rPr>
          <w:rFonts w:cs="Arial"/>
          <w:szCs w:val="20"/>
        </w:rPr>
        <w:t>V průměru evropské sedmadvacítky tvořily v roce 20</w:t>
      </w:r>
      <w:r w:rsidR="00AE6BB3" w:rsidRPr="00AE6BB3">
        <w:rPr>
          <w:rFonts w:cs="Arial"/>
          <w:szCs w:val="20"/>
        </w:rPr>
        <w:t>21</w:t>
      </w:r>
      <w:r w:rsidRPr="00AE6BB3">
        <w:rPr>
          <w:rFonts w:cs="Arial"/>
          <w:szCs w:val="20"/>
        </w:rPr>
        <w:t xml:space="preserve"> ženy na vysokoškolských studentech </w:t>
      </w:r>
      <w:r w:rsidR="00AE6BB3" w:rsidRPr="00AE6BB3">
        <w:rPr>
          <w:rFonts w:cs="Arial"/>
          <w:szCs w:val="20"/>
        </w:rPr>
        <w:t>technických</w:t>
      </w:r>
      <w:r w:rsidRPr="00AE6BB3">
        <w:rPr>
          <w:rFonts w:cs="Arial"/>
          <w:szCs w:val="20"/>
        </w:rPr>
        <w:t xml:space="preserve"> oborů </w:t>
      </w:r>
      <w:r w:rsidR="00AE6BB3" w:rsidRPr="00AE6BB3">
        <w:rPr>
          <w:rFonts w:cs="Arial"/>
          <w:szCs w:val="20"/>
        </w:rPr>
        <w:t>27</w:t>
      </w:r>
      <w:r w:rsidRPr="00AE6BB3">
        <w:rPr>
          <w:rFonts w:cs="Arial"/>
          <w:szCs w:val="20"/>
        </w:rPr>
        <w:t> </w:t>
      </w:r>
      <w:r w:rsidR="00AE6BB3" w:rsidRPr="00AE6BB3">
        <w:rPr>
          <w:rFonts w:cs="Arial"/>
          <w:szCs w:val="20"/>
        </w:rPr>
        <w:t>%</w:t>
      </w:r>
      <w:r w:rsidRPr="00AE6BB3">
        <w:rPr>
          <w:rFonts w:cs="Arial"/>
          <w:szCs w:val="20"/>
        </w:rPr>
        <w:t xml:space="preserve"> </w:t>
      </w:r>
      <w:r w:rsidR="00AE6BB3" w:rsidRPr="00AE6BB3">
        <w:rPr>
          <w:rFonts w:cs="Arial"/>
          <w:szCs w:val="20"/>
        </w:rPr>
        <w:t>a podobného zastoupení dosahují ženy v technických oborech také v Portugalsku, Rakousku ve Francii či na Kypru. V případě zastoupení žen mezi studenty technických oborů nejsou mezi jednotlivými státy nijak dramatické rozdíly. I v zemi, kde je zastoupení studentek v technických vědách nejm</w:t>
      </w:r>
      <w:r w:rsidR="006F049A">
        <w:rPr>
          <w:rFonts w:cs="Arial"/>
          <w:szCs w:val="20"/>
        </w:rPr>
        <w:t>enší</w:t>
      </w:r>
      <w:r w:rsidR="00C2709A">
        <w:rPr>
          <w:rFonts w:cs="Arial"/>
          <w:szCs w:val="20"/>
        </w:rPr>
        <w:t>,</w:t>
      </w:r>
      <w:r w:rsidR="00AE6BB3" w:rsidRPr="00AE6BB3">
        <w:rPr>
          <w:rFonts w:cs="Arial"/>
          <w:szCs w:val="20"/>
        </w:rPr>
        <w:t xml:space="preserve"> je tento podíl 22 % </w:t>
      </w:r>
      <w:r w:rsidR="00C2709A">
        <w:rPr>
          <w:rFonts w:cs="Arial"/>
          <w:szCs w:val="20"/>
        </w:rPr>
        <w:t xml:space="preserve">(v </w:t>
      </w:r>
      <w:r w:rsidR="00AE6BB3" w:rsidRPr="00AE6BB3">
        <w:rPr>
          <w:rFonts w:cs="Arial"/>
          <w:szCs w:val="20"/>
        </w:rPr>
        <w:t>Irsk</w:t>
      </w:r>
      <w:r w:rsidR="00C2709A">
        <w:rPr>
          <w:rFonts w:cs="Arial"/>
          <w:szCs w:val="20"/>
        </w:rPr>
        <w:t>u)</w:t>
      </w:r>
      <w:r w:rsidR="00AE6BB3" w:rsidRPr="00AE6BB3">
        <w:rPr>
          <w:rFonts w:cs="Arial"/>
          <w:szCs w:val="20"/>
        </w:rPr>
        <w:t>. Naopak nejvíce jich je v</w:t>
      </w:r>
      <w:r w:rsidR="00C2709A">
        <w:rPr>
          <w:rFonts w:cs="Arial"/>
          <w:szCs w:val="20"/>
        </w:rPr>
        <w:t> </w:t>
      </w:r>
      <w:r w:rsidR="00AE6BB3" w:rsidRPr="00AE6BB3">
        <w:rPr>
          <w:rFonts w:cs="Arial"/>
          <w:szCs w:val="20"/>
        </w:rPr>
        <w:t>Lotyšsku</w:t>
      </w:r>
      <w:r w:rsidR="00C2709A">
        <w:rPr>
          <w:rFonts w:cs="Arial"/>
          <w:szCs w:val="20"/>
        </w:rPr>
        <w:t>,</w:t>
      </w:r>
      <w:r w:rsidR="00AE6BB3" w:rsidRPr="00AE6BB3">
        <w:rPr>
          <w:rFonts w:cs="Arial"/>
          <w:szCs w:val="20"/>
        </w:rPr>
        <w:t xml:space="preserve"> a to 37 %.</w:t>
      </w:r>
    </w:p>
    <w:p w14:paraId="3D6578C3" w14:textId="5830EB73" w:rsidR="00834F54" w:rsidRPr="00F1723B" w:rsidRDefault="00F1250B" w:rsidP="00834F54">
      <w:pPr>
        <w:pStyle w:val="Zkladntext3"/>
        <w:spacing w:beforeLines="60" w:before="144" w:line="288" w:lineRule="auto"/>
        <w:rPr>
          <w:rFonts w:eastAsiaTheme="minorHAnsi"/>
          <w:b/>
          <w:i w:val="0"/>
          <w:iCs w:val="0"/>
          <w:lang w:val="cs-CZ" w:eastAsia="en-US"/>
        </w:rPr>
      </w:pPr>
      <w:r w:rsidRPr="00F1723B">
        <w:rPr>
          <w:rFonts w:eastAsiaTheme="minorHAnsi"/>
          <w:b/>
          <w:i w:val="0"/>
          <w:iCs w:val="0"/>
          <w:lang w:val="cs-CZ" w:eastAsia="en-US"/>
        </w:rPr>
        <w:t>Graf 36</w:t>
      </w:r>
      <w:r w:rsidR="00834F54" w:rsidRPr="00F1723B">
        <w:rPr>
          <w:rFonts w:eastAsiaTheme="minorHAnsi"/>
          <w:b/>
          <w:i w:val="0"/>
          <w:iCs w:val="0"/>
          <w:lang w:val="cs-CZ" w:eastAsia="en-US"/>
        </w:rPr>
        <w:t xml:space="preserve">: Studenti </w:t>
      </w:r>
      <w:r w:rsidR="00F1723B" w:rsidRPr="00F1723B">
        <w:rPr>
          <w:rFonts w:eastAsiaTheme="minorHAnsi"/>
          <w:b/>
          <w:i w:val="0"/>
          <w:iCs w:val="0"/>
          <w:lang w:val="cs-CZ" w:eastAsia="en-US"/>
        </w:rPr>
        <w:t>technických</w:t>
      </w:r>
      <w:r w:rsidR="00834F54" w:rsidRPr="00F1723B">
        <w:rPr>
          <w:rFonts w:eastAsiaTheme="minorHAnsi"/>
          <w:b/>
          <w:i w:val="0"/>
          <w:iCs w:val="0"/>
          <w:lang w:val="cs-CZ" w:eastAsia="en-US"/>
        </w:rPr>
        <w:t xml:space="preserve"> oborů na VŠ v mezinárodním srovnání podle pohlaví, 20</w:t>
      </w:r>
      <w:r w:rsidR="00F1723B" w:rsidRPr="00F1723B">
        <w:rPr>
          <w:rFonts w:eastAsiaTheme="minorHAnsi"/>
          <w:b/>
          <w:i w:val="0"/>
          <w:iCs w:val="0"/>
          <w:lang w:val="cs-CZ" w:eastAsia="en-US"/>
        </w:rPr>
        <w:t>2</w:t>
      </w:r>
      <w:r w:rsidR="00834F54" w:rsidRPr="00F1723B">
        <w:rPr>
          <w:rFonts w:eastAsiaTheme="minorHAnsi"/>
          <w:b/>
          <w:i w:val="0"/>
          <w:iCs w:val="0"/>
          <w:lang w:val="cs-CZ" w:eastAsia="en-US"/>
        </w:rPr>
        <w:t>1</w:t>
      </w:r>
    </w:p>
    <w:p w14:paraId="78D6976B" w14:textId="621B679F" w:rsidR="00834F54" w:rsidRPr="00834F54" w:rsidRDefault="0011250E" w:rsidP="00834F54">
      <w:pPr>
        <w:spacing w:line="288" w:lineRule="auto"/>
        <w:rPr>
          <w:rFonts w:cs="Arial"/>
          <w:b/>
          <w:color w:val="0070C0"/>
          <w:szCs w:val="20"/>
        </w:rPr>
      </w:pPr>
      <w:r>
        <w:rPr>
          <w:rFonts w:cs="Arial"/>
          <w:b/>
          <w:noProof/>
          <w:color w:val="0070C0"/>
          <w:szCs w:val="20"/>
          <w:lang w:eastAsia="cs-CZ"/>
        </w:rPr>
        <w:drawing>
          <wp:inline distT="0" distB="0" distL="0" distR="0" wp14:anchorId="03AF195A" wp14:editId="2D279211">
            <wp:extent cx="5401310" cy="2280285"/>
            <wp:effectExtent l="0" t="0" r="8890" b="5715"/>
            <wp:docPr id="273"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2280285"/>
                    </a:xfrm>
                    <a:prstGeom prst="rect">
                      <a:avLst/>
                    </a:prstGeom>
                    <a:noFill/>
                  </pic:spPr>
                </pic:pic>
              </a:graphicData>
            </a:graphic>
          </wp:inline>
        </w:drawing>
      </w:r>
    </w:p>
    <w:p w14:paraId="5176A0E9" w14:textId="77777777" w:rsidR="00B05D3C" w:rsidRDefault="00B05D3C" w:rsidP="00E20698">
      <w:pPr>
        <w:spacing w:line="288" w:lineRule="auto"/>
        <w:rPr>
          <w:rFonts w:cs="Arial"/>
          <w:i/>
          <w:sz w:val="18"/>
          <w:szCs w:val="18"/>
        </w:rPr>
      </w:pPr>
      <w:r w:rsidRPr="007B1960">
        <w:rPr>
          <w:rFonts w:cs="Arial"/>
          <w:i/>
          <w:sz w:val="18"/>
          <w:szCs w:val="18"/>
        </w:rPr>
        <w:t xml:space="preserve">Zdroj: </w:t>
      </w:r>
      <w:proofErr w:type="spellStart"/>
      <w:r w:rsidRPr="007B1960">
        <w:rPr>
          <w:rFonts w:cs="Arial"/>
          <w:i/>
          <w:sz w:val="18"/>
          <w:szCs w:val="18"/>
        </w:rPr>
        <w:t>Eurostat</w:t>
      </w:r>
      <w:proofErr w:type="spellEnd"/>
    </w:p>
    <w:p w14:paraId="4F07F830" w14:textId="77777777" w:rsidR="00B05D3C" w:rsidRPr="007B1960" w:rsidRDefault="00B05D3C" w:rsidP="00E20698">
      <w:pPr>
        <w:spacing w:after="60" w:line="288" w:lineRule="auto"/>
        <w:rPr>
          <w:rFonts w:cs="Arial"/>
          <w:i/>
          <w:sz w:val="18"/>
          <w:szCs w:val="18"/>
        </w:rPr>
      </w:pPr>
      <w:r>
        <w:rPr>
          <w:rFonts w:cs="Arial"/>
          <w:i/>
          <w:sz w:val="18"/>
          <w:szCs w:val="18"/>
        </w:rPr>
        <w:t>Pozn.: Data za Česko jsou za rok 2020</w:t>
      </w:r>
    </w:p>
    <w:p w14:paraId="3B84B7AB" w14:textId="01801962" w:rsidR="00834F54" w:rsidRPr="00834F54" w:rsidRDefault="00DD5171" w:rsidP="00834F54">
      <w:pPr>
        <w:pStyle w:val="Zkladntext3"/>
        <w:spacing w:beforeLines="60" w:before="144" w:afterLines="60" w:after="144" w:line="288" w:lineRule="auto"/>
        <w:rPr>
          <w:i w:val="0"/>
          <w:iCs w:val="0"/>
          <w:color w:val="0070C0"/>
          <w:lang w:val="cs-CZ"/>
        </w:rPr>
      </w:pPr>
      <w:r w:rsidRPr="00D2316E">
        <w:rPr>
          <w:i w:val="0"/>
          <w:iCs w:val="0"/>
          <w:lang w:val="cs-CZ"/>
        </w:rPr>
        <w:t xml:space="preserve">Data k části analýzy zabývající se studenty a absolventy </w:t>
      </w:r>
      <w:r>
        <w:rPr>
          <w:i w:val="0"/>
          <w:iCs w:val="0"/>
          <w:lang w:val="cs-CZ"/>
        </w:rPr>
        <w:t>technických</w:t>
      </w:r>
      <w:r w:rsidRPr="00D2316E">
        <w:rPr>
          <w:i w:val="0"/>
          <w:iCs w:val="0"/>
          <w:lang w:val="cs-CZ"/>
        </w:rPr>
        <w:t xml:space="preserve"> oborů na vysokých školách </w:t>
      </w:r>
      <w:r w:rsidR="00987301">
        <w:rPr>
          <w:i w:val="0"/>
          <w:iCs w:val="0"/>
          <w:lang w:val="cs-CZ"/>
        </w:rPr>
        <w:t xml:space="preserve">a také metodiku k tématu </w:t>
      </w:r>
      <w:r w:rsidRPr="00D2316E">
        <w:rPr>
          <w:i w:val="0"/>
          <w:iCs w:val="0"/>
          <w:lang w:val="cs-CZ"/>
        </w:rPr>
        <w:t>naleznete na odkaz</w:t>
      </w:r>
      <w:r w:rsidR="00A26A77">
        <w:rPr>
          <w:i w:val="0"/>
          <w:iCs w:val="0"/>
          <w:lang w:val="cs-CZ"/>
        </w:rPr>
        <w:t>u</w:t>
      </w:r>
      <w:r w:rsidRPr="00D2316E">
        <w:rPr>
          <w:i w:val="0"/>
          <w:iCs w:val="0"/>
          <w:lang w:val="cs-CZ"/>
        </w:rPr>
        <w:t xml:space="preserve"> </w:t>
      </w:r>
      <w:hyperlink r:id="rId46" w:history="1">
        <w:r w:rsidRPr="00247A17">
          <w:rPr>
            <w:rStyle w:val="Hypertextovodkaz"/>
            <w:i w:val="0"/>
            <w:iCs w:val="0"/>
            <w:lang w:val="cs-CZ"/>
          </w:rPr>
          <w:t>https://www.czso.</w:t>
        </w:r>
        <w:proofErr w:type="gramStart"/>
        <w:r w:rsidRPr="00247A17">
          <w:rPr>
            <w:rStyle w:val="Hypertextovodkaz"/>
            <w:i w:val="0"/>
            <w:iCs w:val="0"/>
            <w:lang w:val="cs-CZ"/>
          </w:rPr>
          <w:t>cz/csu/czso/studenti-a-absolventi-prirodovednych-a-technickych-oboru-vysokoskolskeho-studia</w:t>
        </w:r>
      </w:hyperlink>
      <w:r>
        <w:rPr>
          <w:i w:val="0"/>
          <w:iCs w:val="0"/>
          <w:color w:val="0070C0"/>
          <w:lang w:val="cs-CZ"/>
        </w:rPr>
        <w:t xml:space="preserve"> </w:t>
      </w:r>
      <w:r w:rsidRPr="00834F54">
        <w:rPr>
          <w:i w:val="0"/>
          <w:iCs w:val="0"/>
          <w:color w:val="0070C0"/>
          <w:lang w:val="cs-CZ"/>
        </w:rPr>
        <w:t>.</w:t>
      </w:r>
      <w:proofErr w:type="gramEnd"/>
    </w:p>
    <w:p w14:paraId="3D5A753B" w14:textId="53979444" w:rsidR="00F1250B" w:rsidRPr="00183F22" w:rsidRDefault="00F1250B" w:rsidP="00E14FDA">
      <w:pPr>
        <w:pStyle w:val="Odstavecseseznamem"/>
        <w:numPr>
          <w:ilvl w:val="0"/>
          <w:numId w:val="2"/>
        </w:numPr>
        <w:spacing w:before="240" w:after="120" w:line="288" w:lineRule="auto"/>
        <w:ind w:left="425" w:hanging="425"/>
        <w:contextualSpacing w:val="0"/>
        <w:rPr>
          <w:rFonts w:cs="Arial"/>
          <w:b/>
          <w:sz w:val="24"/>
          <w:szCs w:val="24"/>
        </w:rPr>
      </w:pPr>
      <w:r w:rsidRPr="00183F22">
        <w:rPr>
          <w:rFonts w:cs="Arial"/>
          <w:b/>
          <w:sz w:val="24"/>
          <w:szCs w:val="24"/>
        </w:rPr>
        <w:lastRenderedPageBreak/>
        <w:t>Shrnutí</w:t>
      </w:r>
      <w:r w:rsidR="000C7EFF">
        <w:rPr>
          <w:rFonts w:cs="Arial"/>
          <w:b/>
          <w:sz w:val="24"/>
          <w:szCs w:val="24"/>
        </w:rPr>
        <w:t xml:space="preserve"> </w:t>
      </w:r>
    </w:p>
    <w:p w14:paraId="503509DD" w14:textId="13A8E495" w:rsidR="007F19F6" w:rsidRPr="00FE1C62" w:rsidRDefault="00A26A77" w:rsidP="00E14FDA">
      <w:pPr>
        <w:pStyle w:val="Odstavecseseznamem"/>
        <w:widowControl w:val="0"/>
        <w:numPr>
          <w:ilvl w:val="0"/>
          <w:numId w:val="9"/>
        </w:numPr>
        <w:spacing w:before="80" w:after="80"/>
        <w:ind w:left="284" w:hanging="284"/>
        <w:contextualSpacing w:val="0"/>
        <w:rPr>
          <w:rFonts w:eastAsiaTheme="minorHAnsi" w:cs="Arial"/>
          <w:szCs w:val="20"/>
        </w:rPr>
      </w:pPr>
      <w:r>
        <w:rPr>
          <w:rFonts w:cs="Arial"/>
          <w:szCs w:val="20"/>
        </w:rPr>
        <w:t xml:space="preserve">ICT a přírodovědné obory se </w:t>
      </w:r>
      <w:r w:rsidRPr="00FF7341">
        <w:rPr>
          <w:rFonts w:cs="Arial"/>
          <w:szCs w:val="20"/>
        </w:rPr>
        <w:t xml:space="preserve">na </w:t>
      </w:r>
      <w:r>
        <w:rPr>
          <w:rFonts w:cs="Arial"/>
          <w:szCs w:val="20"/>
        </w:rPr>
        <w:t xml:space="preserve">českých </w:t>
      </w:r>
      <w:r w:rsidRPr="00FF7341">
        <w:rPr>
          <w:rFonts w:cs="Arial"/>
          <w:szCs w:val="20"/>
        </w:rPr>
        <w:t>vysokých školách</w:t>
      </w:r>
      <w:r>
        <w:rPr>
          <w:rFonts w:cs="Arial"/>
          <w:szCs w:val="20"/>
        </w:rPr>
        <w:t xml:space="preserve"> v roce 2022 studovalo shodně více než 23 tisíc osob. </w:t>
      </w:r>
      <w:r w:rsidRPr="00FF7341">
        <w:rPr>
          <w:rFonts w:cs="Arial"/>
          <w:szCs w:val="20"/>
        </w:rPr>
        <w:t xml:space="preserve"> </w:t>
      </w:r>
      <w:r w:rsidR="007F19F6" w:rsidRPr="00FE1C62">
        <w:rPr>
          <w:rFonts w:eastAsiaTheme="minorHAnsi" w:cs="Arial"/>
          <w:szCs w:val="20"/>
        </w:rPr>
        <w:t>Do studia technických oborů bylo ve stejném roce zapojeno téměř 37 tisíc studentů. Na všech studentech vysokých škol se tyto tři obory dohromady podílely 27 %.</w:t>
      </w:r>
    </w:p>
    <w:p w14:paraId="6506045E" w14:textId="4190127E" w:rsidR="00FF7341" w:rsidRDefault="002A33EA" w:rsidP="00E14FDA">
      <w:pPr>
        <w:pStyle w:val="Odstavecseseznamem"/>
        <w:widowControl w:val="0"/>
        <w:numPr>
          <w:ilvl w:val="0"/>
          <w:numId w:val="9"/>
        </w:numPr>
        <w:spacing w:before="80" w:after="80"/>
        <w:ind w:left="284" w:hanging="284"/>
        <w:contextualSpacing w:val="0"/>
        <w:rPr>
          <w:rFonts w:cs="Arial"/>
          <w:szCs w:val="20"/>
        </w:rPr>
      </w:pPr>
      <w:r>
        <w:rPr>
          <w:rFonts w:cs="Arial"/>
          <w:szCs w:val="20"/>
        </w:rPr>
        <w:t>V</w:t>
      </w:r>
      <w:r w:rsidR="00804A6C">
        <w:rPr>
          <w:rFonts w:cs="Arial"/>
          <w:szCs w:val="20"/>
        </w:rPr>
        <w:t> </w:t>
      </w:r>
      <w:r>
        <w:rPr>
          <w:rFonts w:cs="Arial"/>
          <w:szCs w:val="20"/>
        </w:rPr>
        <w:t>technick</w:t>
      </w:r>
      <w:r w:rsidR="00804A6C">
        <w:rPr>
          <w:rFonts w:cs="Arial"/>
          <w:szCs w:val="20"/>
        </w:rPr>
        <w:t>é oblasti</w:t>
      </w:r>
      <w:r>
        <w:rPr>
          <w:rFonts w:cs="Arial"/>
          <w:szCs w:val="20"/>
        </w:rPr>
        <w:t xml:space="preserve"> se dlouhodobě angažuje méně žen než mužů</w:t>
      </w:r>
      <w:r w:rsidR="00A26A77">
        <w:rPr>
          <w:rFonts w:cs="Arial"/>
          <w:szCs w:val="20"/>
        </w:rPr>
        <w:t>,</w:t>
      </w:r>
      <w:r>
        <w:rPr>
          <w:rFonts w:cs="Arial"/>
          <w:szCs w:val="20"/>
        </w:rPr>
        <w:t xml:space="preserve"> a tak je tomu i v případě </w:t>
      </w:r>
      <w:r w:rsidR="00804A6C">
        <w:rPr>
          <w:rFonts w:cs="Arial"/>
          <w:szCs w:val="20"/>
        </w:rPr>
        <w:t xml:space="preserve">vysokoškolských </w:t>
      </w:r>
      <w:r>
        <w:rPr>
          <w:rFonts w:cs="Arial"/>
          <w:szCs w:val="20"/>
        </w:rPr>
        <w:t>studentů</w:t>
      </w:r>
      <w:r w:rsidR="00A26A77">
        <w:rPr>
          <w:rFonts w:cs="Arial"/>
          <w:szCs w:val="20"/>
        </w:rPr>
        <w:t>,</w:t>
      </w:r>
      <w:r>
        <w:rPr>
          <w:rFonts w:cs="Arial"/>
          <w:szCs w:val="20"/>
        </w:rPr>
        <w:t xml:space="preserve"> a to jak </w:t>
      </w:r>
      <w:r w:rsidR="00804A6C">
        <w:rPr>
          <w:rFonts w:cs="Arial"/>
          <w:szCs w:val="20"/>
        </w:rPr>
        <w:t>s</w:t>
      </w:r>
      <w:r w:rsidR="000C1599">
        <w:rPr>
          <w:rFonts w:cs="Arial"/>
          <w:szCs w:val="20"/>
        </w:rPr>
        <w:t>tudentů ICT oborů</w:t>
      </w:r>
      <w:r w:rsidR="00A26A77">
        <w:rPr>
          <w:rFonts w:cs="Arial"/>
          <w:szCs w:val="20"/>
        </w:rPr>
        <w:t>,</w:t>
      </w:r>
      <w:r w:rsidR="000C1599">
        <w:rPr>
          <w:rFonts w:cs="Arial"/>
          <w:szCs w:val="20"/>
        </w:rPr>
        <w:t xml:space="preserve"> tak také oborů technických. Mezi vysokoškolskými studenty ICT bylo pouze 18 % žen a mezi studenty technických oborů pak </w:t>
      </w:r>
      <w:r w:rsidR="00C81585">
        <w:rPr>
          <w:rFonts w:cs="Arial"/>
          <w:szCs w:val="20"/>
        </w:rPr>
        <w:t>28 %. V případě přírodovědných oborů je však situace zcela jiná, neboť v těchto oborech převažují studentky nad muž</w:t>
      </w:r>
      <w:r w:rsidR="00B80D36">
        <w:rPr>
          <w:rFonts w:cs="Arial"/>
          <w:szCs w:val="20"/>
        </w:rPr>
        <w:t>i</w:t>
      </w:r>
      <w:r w:rsidR="00A26A77">
        <w:rPr>
          <w:rFonts w:cs="Arial"/>
          <w:szCs w:val="20"/>
        </w:rPr>
        <w:t>,</w:t>
      </w:r>
      <w:r w:rsidR="00C81585">
        <w:rPr>
          <w:rFonts w:cs="Arial"/>
          <w:szCs w:val="20"/>
        </w:rPr>
        <w:t xml:space="preserve"> a to v poměru 57</w:t>
      </w:r>
      <w:r w:rsidR="00A26A77">
        <w:rPr>
          <w:rFonts w:cs="Arial"/>
          <w:szCs w:val="20"/>
        </w:rPr>
        <w:t xml:space="preserve"> </w:t>
      </w:r>
      <w:r w:rsidR="00C81585">
        <w:rPr>
          <w:rFonts w:cs="Arial"/>
          <w:szCs w:val="20"/>
        </w:rPr>
        <w:t>:</w:t>
      </w:r>
      <w:r w:rsidR="00A26A77">
        <w:rPr>
          <w:rFonts w:cs="Arial"/>
          <w:szCs w:val="20"/>
        </w:rPr>
        <w:t xml:space="preserve"> </w:t>
      </w:r>
      <w:r w:rsidR="00C81585">
        <w:rPr>
          <w:rFonts w:cs="Arial"/>
          <w:szCs w:val="20"/>
        </w:rPr>
        <w:t>43.</w:t>
      </w:r>
    </w:p>
    <w:p w14:paraId="3D4E626F" w14:textId="69E38CE6" w:rsidR="00B80D36" w:rsidRDefault="00B80D36" w:rsidP="00E14FDA">
      <w:pPr>
        <w:pStyle w:val="Odstavecseseznamem"/>
        <w:widowControl w:val="0"/>
        <w:numPr>
          <w:ilvl w:val="0"/>
          <w:numId w:val="9"/>
        </w:numPr>
        <w:spacing w:before="80" w:after="80"/>
        <w:ind w:left="284" w:hanging="284"/>
        <w:contextualSpacing w:val="0"/>
        <w:rPr>
          <w:rFonts w:cs="Arial"/>
          <w:szCs w:val="20"/>
        </w:rPr>
      </w:pPr>
      <w:r>
        <w:t>V případě přírodních věd jsou však významné rozdíly v zastoupení žen napříč jednotlivými podobory</w:t>
      </w:r>
      <w:r w:rsidR="00A26A77">
        <w:t>.</w:t>
      </w:r>
      <w:r>
        <w:t xml:space="preserve"> </w:t>
      </w:r>
      <w:r w:rsidR="00A26A77">
        <w:t>V</w:t>
      </w:r>
      <w:r>
        <w:t> </w:t>
      </w:r>
      <w:r w:rsidR="00A26A77">
        <w:t>B</w:t>
      </w:r>
      <w:r>
        <w:t>iologických a příbuzných vědách je studentek 72 %, kdežto v </w:t>
      </w:r>
      <w:r w:rsidR="00A26A77">
        <w:t>M</w:t>
      </w:r>
      <w:r>
        <w:t xml:space="preserve">atematice </w:t>
      </w:r>
      <w:r w:rsidR="00A26A77">
        <w:t>a </w:t>
      </w:r>
      <w:r>
        <w:t xml:space="preserve">statistice pouze 38 %. U technických oborů je pak podobný výrazný rozdíl mezi oborem </w:t>
      </w:r>
      <w:r w:rsidR="00A26A77">
        <w:t>I</w:t>
      </w:r>
      <w:r>
        <w:t xml:space="preserve">nženýrství a strojírenství, ve kterém bylo do studia zapojeno 17 % žen a </w:t>
      </w:r>
      <w:r w:rsidR="00A26A77">
        <w:t>V</w:t>
      </w:r>
      <w:r>
        <w:t>ýroba a zpracování s 53 % žen mezi studenty.</w:t>
      </w:r>
    </w:p>
    <w:p w14:paraId="48EFC63A" w14:textId="503BA058" w:rsidR="00DF2251" w:rsidRDefault="006311AE" w:rsidP="00E14FDA">
      <w:pPr>
        <w:pStyle w:val="Odstavecseseznamem"/>
        <w:widowControl w:val="0"/>
        <w:numPr>
          <w:ilvl w:val="0"/>
          <w:numId w:val="9"/>
        </w:numPr>
        <w:spacing w:before="80" w:after="80"/>
        <w:ind w:left="284" w:hanging="284"/>
        <w:contextualSpacing w:val="0"/>
        <w:rPr>
          <w:rFonts w:cs="Arial"/>
          <w:szCs w:val="20"/>
        </w:rPr>
      </w:pPr>
      <w:r>
        <w:rPr>
          <w:rFonts w:cs="Arial"/>
          <w:szCs w:val="20"/>
        </w:rPr>
        <w:t>Vzhledem k</w:t>
      </w:r>
      <w:r w:rsidR="003B5312">
        <w:rPr>
          <w:rFonts w:cs="Arial"/>
          <w:szCs w:val="20"/>
        </w:rPr>
        <w:t xml:space="preserve"> třístupňové struktuře vysokoškolského studia je nejvíce studentů v bakalářských </w:t>
      </w:r>
      <w:r w:rsidR="0065249F">
        <w:rPr>
          <w:rFonts w:cs="Arial"/>
          <w:szCs w:val="20"/>
        </w:rPr>
        <w:t>studijních programech. Rozdíl mezi třemi sledovanými obory nastává v případě doktorských programů</w:t>
      </w:r>
      <w:r w:rsidR="00D67F40">
        <w:rPr>
          <w:rFonts w:cs="Arial"/>
          <w:szCs w:val="20"/>
        </w:rPr>
        <w:t>, kdy je pětina vysokoškolských studentů v oborech přírodních věd angažovaná v doktorském programu, mezi studenty technických oborů se jedná o 12 % doktorandů a u oborů ICT je toto číslo velmi nízké</w:t>
      </w:r>
      <w:r w:rsidR="000A0362">
        <w:rPr>
          <w:rFonts w:cs="Arial"/>
          <w:szCs w:val="20"/>
        </w:rPr>
        <w:t>,</w:t>
      </w:r>
      <w:r w:rsidR="00D67F40">
        <w:rPr>
          <w:rFonts w:cs="Arial"/>
          <w:szCs w:val="20"/>
        </w:rPr>
        <w:t xml:space="preserve"> a to 4 %. </w:t>
      </w:r>
      <w:r w:rsidR="00E21272">
        <w:rPr>
          <w:rFonts w:cs="Arial"/>
          <w:szCs w:val="20"/>
        </w:rPr>
        <w:t xml:space="preserve">Zde hraje svou roli celkový charakter studia a možnost dalšího uplatnění a zapojení v profesním životě. V případě přírodovědných oborů je v mnoha případech již předurčeno další zapojení do vědy a výzkumu. </w:t>
      </w:r>
    </w:p>
    <w:p w14:paraId="2397532D" w14:textId="1BBDA44F" w:rsidR="00804A6C" w:rsidRDefault="00DF2251" w:rsidP="00E14FDA">
      <w:pPr>
        <w:pStyle w:val="Odstavecseseznamem"/>
        <w:widowControl w:val="0"/>
        <w:numPr>
          <w:ilvl w:val="0"/>
          <w:numId w:val="9"/>
        </w:numPr>
        <w:spacing w:before="80" w:after="80"/>
        <w:ind w:left="284" w:hanging="284"/>
        <w:contextualSpacing w:val="0"/>
        <w:rPr>
          <w:rFonts w:cs="Arial"/>
          <w:szCs w:val="20"/>
        </w:rPr>
      </w:pPr>
      <w:r>
        <w:rPr>
          <w:rFonts w:cs="Arial"/>
          <w:szCs w:val="20"/>
        </w:rPr>
        <w:t>Ze sledovaných oborů mají nejvyšší zastoupení cizinci na studentech ICT oborů. V roce 2022 studovalo tyto obory v Česku 7 601 cizinců, což bylo 32 % ze všech studentů ICT oborů. Mezi studenty přírodních věd je 5 259 cizinců a tvoří 23 %</w:t>
      </w:r>
      <w:r w:rsidR="000A0362">
        <w:rPr>
          <w:rFonts w:cs="Arial"/>
          <w:szCs w:val="20"/>
        </w:rPr>
        <w:t>,</w:t>
      </w:r>
      <w:r>
        <w:rPr>
          <w:rFonts w:cs="Arial"/>
          <w:szCs w:val="20"/>
        </w:rPr>
        <w:t xml:space="preserve"> a nejmenší podíl zaujímají cizinci mezi studenty technických oborů</w:t>
      </w:r>
      <w:r w:rsidR="000A0362">
        <w:rPr>
          <w:rFonts w:cs="Arial"/>
          <w:szCs w:val="20"/>
        </w:rPr>
        <w:t>,</w:t>
      </w:r>
      <w:r>
        <w:rPr>
          <w:rFonts w:cs="Arial"/>
          <w:szCs w:val="20"/>
        </w:rPr>
        <w:t xml:space="preserve"> a to 16 % (5 802 osob).</w:t>
      </w:r>
      <w:r w:rsidR="00E21272">
        <w:rPr>
          <w:rFonts w:cs="Arial"/>
          <w:szCs w:val="20"/>
        </w:rPr>
        <w:t xml:space="preserve"> </w:t>
      </w:r>
      <w:r w:rsidR="003711F4">
        <w:rPr>
          <w:rFonts w:cs="Arial"/>
          <w:szCs w:val="20"/>
        </w:rPr>
        <w:t>Mezi všemi studenty vysokých škol tvoří cizinci 18 %.</w:t>
      </w:r>
    </w:p>
    <w:p w14:paraId="6D73585F" w14:textId="27D6D39B" w:rsidR="008C378B" w:rsidRDefault="00E47C48" w:rsidP="00E14FDA">
      <w:pPr>
        <w:pStyle w:val="Odstavecseseznamem"/>
        <w:widowControl w:val="0"/>
        <w:numPr>
          <w:ilvl w:val="0"/>
          <w:numId w:val="9"/>
        </w:numPr>
        <w:spacing w:before="80" w:after="80"/>
        <w:ind w:left="284" w:hanging="284"/>
        <w:contextualSpacing w:val="0"/>
        <w:rPr>
          <w:rFonts w:cs="Arial"/>
          <w:szCs w:val="20"/>
        </w:rPr>
      </w:pPr>
      <w:r>
        <w:rPr>
          <w:rFonts w:cs="Arial"/>
          <w:szCs w:val="20"/>
        </w:rPr>
        <w:t xml:space="preserve">Do distančního studia je mezi studenty technických oborů zapojeno 14 % osob, mezi ICT studenty 11 % a mezi studenty přírodních věd je pak možnost distančního studia využívána nejméně, kdy takto studuje 8 % z nich. Rozdíly jsou ale hlavně mezi studenty doktorských programů. Mezi doktorskými studenty ICT oborů je 26 % zapojeno do distanční formy výuky, mezi doktorandy technických oborů je distančních dokonce 36 %. Oproti tomu v případě přírodovědných oborů není mezi doktorandy tento způsob studia příliš oblíbený a vzhledem k charakteru mnoha podoborů a specializací ani možný. Mezi přírodovědnými </w:t>
      </w:r>
      <w:r w:rsidR="00604F7D">
        <w:rPr>
          <w:rFonts w:cs="Arial"/>
          <w:szCs w:val="20"/>
        </w:rPr>
        <w:t>doktorandy</w:t>
      </w:r>
      <w:r>
        <w:rPr>
          <w:rFonts w:cs="Arial"/>
          <w:szCs w:val="20"/>
        </w:rPr>
        <w:t xml:space="preserve"> je pouze 13 % zapojeno do distančního studia. </w:t>
      </w:r>
    </w:p>
    <w:p w14:paraId="62CFEE11" w14:textId="22C9F086" w:rsidR="00984138" w:rsidRPr="00ED56DB" w:rsidRDefault="00E20698" w:rsidP="00E14FDA">
      <w:pPr>
        <w:pStyle w:val="Odstavecseseznamem"/>
        <w:widowControl w:val="0"/>
        <w:numPr>
          <w:ilvl w:val="0"/>
          <w:numId w:val="9"/>
        </w:numPr>
        <w:spacing w:before="80" w:after="80"/>
        <w:ind w:left="284" w:hanging="284"/>
        <w:contextualSpacing w:val="0"/>
      </w:pPr>
      <w:r w:rsidRPr="00ED56DB">
        <w:rPr>
          <w:rFonts w:cs="Arial"/>
          <w:szCs w:val="20"/>
        </w:rPr>
        <w:t xml:space="preserve">Věková struktura studentů je napříč sledovanými obory velmi podobná. Platí zde pravidlo, </w:t>
      </w:r>
      <w:r w:rsidR="002151DF" w:rsidRPr="00ED56DB">
        <w:rPr>
          <w:rFonts w:cs="Arial"/>
          <w:szCs w:val="20"/>
        </w:rPr>
        <w:t>že n</w:t>
      </w:r>
      <w:r w:rsidR="002151DF" w:rsidRPr="00ED56DB">
        <w:rPr>
          <w:rFonts w:eastAsiaTheme="minorHAnsi"/>
          <w:iCs/>
        </w:rPr>
        <w:t xml:space="preserve">aprostá většina vysokoškolských studentů je zcela dle očekávání ve věku 20–24 let. Tato věková kategorie, již tvoří převážně studenti, kteří šli na vysokou školu rovnou po ukončení středoškolského studia, zaujímá dvě třetiny ze všech studentů </w:t>
      </w:r>
      <w:r w:rsidR="000A0362">
        <w:rPr>
          <w:rFonts w:eastAsiaTheme="minorHAnsi"/>
          <w:iCs/>
        </w:rPr>
        <w:t>sledovaných</w:t>
      </w:r>
      <w:r w:rsidR="000A0362" w:rsidRPr="00ED56DB">
        <w:rPr>
          <w:rFonts w:eastAsiaTheme="minorHAnsi"/>
          <w:iCs/>
        </w:rPr>
        <w:t xml:space="preserve"> </w:t>
      </w:r>
      <w:r w:rsidR="002151DF" w:rsidRPr="00ED56DB">
        <w:rPr>
          <w:rFonts w:eastAsiaTheme="minorHAnsi"/>
          <w:iCs/>
        </w:rPr>
        <w:t>oborů. Mezi vysokoškolskými studenty jsou rovněž hojně zastoupeny osoby mezi 25 a 29 roky, což je také ještě běžný věk pro vysokoškolské studium, obzvláště pak v doktorských studijních programech. Zároveň jsou zde i studenti mladší 20 let a to hlavně z řad cizinců.</w:t>
      </w:r>
    </w:p>
    <w:p w14:paraId="6173C173" w14:textId="4FCDF250" w:rsidR="00ED56DB" w:rsidRDefault="00C111F4" w:rsidP="00E14FDA">
      <w:pPr>
        <w:pStyle w:val="Odstavecseseznamem"/>
        <w:widowControl w:val="0"/>
        <w:numPr>
          <w:ilvl w:val="0"/>
          <w:numId w:val="9"/>
        </w:numPr>
        <w:spacing w:before="80" w:after="80"/>
        <w:ind w:left="284" w:hanging="284"/>
        <w:contextualSpacing w:val="0"/>
      </w:pPr>
      <w:r>
        <w:lastRenderedPageBreak/>
        <w:t>Pokud se podíváme na trvalé bydliště studentů, tak u všech tří oborů platí, že nejvíce jich pochází samozřejmě z nejlidnatějších krajů, to znamená z Prahy, Středočeského, Jihomoravského a Moravskoslezského kraje. Po přepočtení na populaci ve věku 20-29 let se pak do popředí dostávají kraje Královéhradecký v případě ICT studentů, Olomoucký v případě studentů přírodních věd a Zlínský kraj u technických</w:t>
      </w:r>
      <w:r w:rsidR="000A0362">
        <w:t xml:space="preserve"> oborů</w:t>
      </w:r>
      <w:r>
        <w:t>.</w:t>
      </w:r>
      <w:r w:rsidR="00A10B0F">
        <w:t xml:space="preserve"> </w:t>
      </w:r>
      <w:bookmarkStart w:id="0" w:name="_GoBack"/>
      <w:bookmarkEnd w:id="0"/>
    </w:p>
    <w:p w14:paraId="04D763F0" w14:textId="444CC8FE" w:rsidR="00984138" w:rsidRDefault="00984138" w:rsidP="00B10460">
      <w:pPr>
        <w:rPr>
          <w:rFonts w:cs="Arial"/>
          <w:szCs w:val="20"/>
        </w:rPr>
      </w:pPr>
    </w:p>
    <w:p w14:paraId="50C780E1" w14:textId="77777777" w:rsidR="00984138" w:rsidRPr="00F1250B" w:rsidRDefault="00984138" w:rsidP="00B10460">
      <w:pPr>
        <w:rPr>
          <w:rFonts w:cs="Arial"/>
          <w:szCs w:val="20"/>
        </w:rPr>
      </w:pPr>
    </w:p>
    <w:p w14:paraId="6D79C856" w14:textId="77777777" w:rsidR="007B1333" w:rsidRPr="001D6899" w:rsidRDefault="007B1333" w:rsidP="00B10460">
      <w:pPr>
        <w:rPr>
          <w:rFonts w:cs="Arial"/>
          <w:b/>
          <w:szCs w:val="20"/>
        </w:rPr>
      </w:pPr>
      <w:r w:rsidRPr="001D6899">
        <w:rPr>
          <w:rFonts w:cs="Arial"/>
          <w:b/>
          <w:szCs w:val="20"/>
        </w:rPr>
        <w:t>Autor</w:t>
      </w:r>
    </w:p>
    <w:p w14:paraId="74078CF1" w14:textId="77777777" w:rsidR="007B1333" w:rsidRPr="001D6899" w:rsidRDefault="00F42376" w:rsidP="009C745A">
      <w:pPr>
        <w:pStyle w:val="Nadpis1"/>
      </w:pPr>
      <w:r w:rsidRPr="001D6899">
        <w:t>Eva Myšková Skarlandtová</w:t>
      </w:r>
    </w:p>
    <w:p w14:paraId="60B6E393" w14:textId="77777777" w:rsidR="007B1333" w:rsidRPr="001D6899" w:rsidRDefault="00F42376" w:rsidP="00B10460">
      <w:pPr>
        <w:rPr>
          <w:rFonts w:cs="Arial"/>
          <w:szCs w:val="20"/>
        </w:rPr>
      </w:pPr>
      <w:r w:rsidRPr="001D6899">
        <w:rPr>
          <w:rFonts w:cs="Arial"/>
          <w:szCs w:val="20"/>
        </w:rPr>
        <w:t>Oddělení statistik</w:t>
      </w:r>
      <w:r w:rsidR="006A62ED" w:rsidRPr="001D6899">
        <w:rPr>
          <w:rFonts w:cs="Arial"/>
          <w:szCs w:val="20"/>
        </w:rPr>
        <w:t>y</w:t>
      </w:r>
      <w:r w:rsidRPr="001D6899">
        <w:rPr>
          <w:rFonts w:cs="Arial"/>
          <w:szCs w:val="20"/>
        </w:rPr>
        <w:t xml:space="preserve"> výzkumu a vývoje</w:t>
      </w:r>
      <w:r w:rsidR="006A62ED" w:rsidRPr="001D6899">
        <w:rPr>
          <w:rFonts w:cs="Arial"/>
          <w:szCs w:val="20"/>
        </w:rPr>
        <w:t xml:space="preserve"> a informační společnosti</w:t>
      </w:r>
    </w:p>
    <w:p w14:paraId="63455924" w14:textId="77777777" w:rsidR="007B1333" w:rsidRPr="001D6899" w:rsidRDefault="007B1333" w:rsidP="00B10460">
      <w:pPr>
        <w:rPr>
          <w:rFonts w:cs="Arial"/>
          <w:szCs w:val="20"/>
        </w:rPr>
      </w:pPr>
      <w:r w:rsidRPr="001D6899">
        <w:rPr>
          <w:rFonts w:cs="Arial"/>
          <w:szCs w:val="20"/>
        </w:rPr>
        <w:t>Tel.:</w:t>
      </w:r>
      <w:r w:rsidR="006C481C" w:rsidRPr="001D6899">
        <w:t xml:space="preserve"> 274 05</w:t>
      </w:r>
      <w:r w:rsidR="00560E12" w:rsidRPr="001D6899">
        <w:t>4</w:t>
      </w:r>
      <w:r w:rsidR="006C481C" w:rsidRPr="001D6899">
        <w:t xml:space="preserve"> </w:t>
      </w:r>
      <w:r w:rsidR="00560E12" w:rsidRPr="001D6899">
        <w:t>389</w:t>
      </w:r>
    </w:p>
    <w:p w14:paraId="767992A4" w14:textId="1CBCC93D" w:rsidR="004920AD" w:rsidRPr="001D6899" w:rsidRDefault="007B1333" w:rsidP="00B10460">
      <w:r w:rsidRPr="001D6899">
        <w:rPr>
          <w:rFonts w:cs="Arial"/>
          <w:szCs w:val="20"/>
        </w:rPr>
        <w:t>E-mail:</w:t>
      </w:r>
      <w:r w:rsidR="000462AD">
        <w:rPr>
          <w:rFonts w:cs="Arial"/>
          <w:szCs w:val="20"/>
        </w:rPr>
        <w:t xml:space="preserve"> eva.mysk</w:t>
      </w:r>
      <w:r w:rsidR="00F42376" w:rsidRPr="001D6899">
        <w:rPr>
          <w:rFonts w:cs="Arial"/>
          <w:szCs w:val="20"/>
        </w:rPr>
        <w:t>ova</w:t>
      </w:r>
      <w:r w:rsidR="006C481C" w:rsidRPr="001D6899">
        <w:t>@czso.cz</w:t>
      </w:r>
    </w:p>
    <w:sectPr w:rsidR="004920AD" w:rsidRPr="001D6899" w:rsidSect="00CC3FE1">
      <w:headerReference w:type="default" r:id="rId47"/>
      <w:footerReference w:type="default" r:id="rId48"/>
      <w:pgSz w:w="11907" w:h="16839" w:code="9"/>
      <w:pgMar w:top="2948" w:right="1418" w:bottom="1985" w:left="1985" w:header="720" w:footer="16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071E8" w14:textId="77777777" w:rsidR="00D007CB" w:rsidRDefault="00D007CB" w:rsidP="00BA6370">
      <w:r>
        <w:separator/>
      </w:r>
    </w:p>
  </w:endnote>
  <w:endnote w:type="continuationSeparator" w:id="0">
    <w:p w14:paraId="7628EBDC" w14:textId="77777777" w:rsidR="00D007CB" w:rsidRDefault="00D007CB" w:rsidP="00BA6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panose1 w:val="00000000000000000000"/>
    <w:charset w:val="4D"/>
    <w:family w:val="auto"/>
    <w:notTrueType/>
    <w:pitch w:val="default"/>
    <w:sig w:usb0="00000003" w:usb1="00000000" w:usb2="00000000" w:usb3="00000000" w:csb0="00000001" w:csb1="00000000"/>
  </w:font>
  <w:font w:name="Arial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76CB" w14:textId="77777777" w:rsidR="00EA0531" w:rsidRDefault="00EA0531">
    <w:pPr>
      <w:pStyle w:val="Zpat"/>
    </w:pPr>
    <w:r>
      <w:rPr>
        <w:noProof/>
        <w:lang w:eastAsia="cs-CZ"/>
      </w:rPr>
      <mc:AlternateContent>
        <mc:Choice Requires="wps">
          <w:drawing>
            <wp:anchor distT="0" distB="0" distL="114300" distR="114300" simplePos="0" relativeHeight="251657728" behindDoc="0" locked="0" layoutInCell="1" allowOverlap="1" wp14:anchorId="63D473DD" wp14:editId="686DDB5F">
              <wp:simplePos x="0" y="0"/>
              <wp:positionH relativeFrom="page">
                <wp:posOffset>1259840</wp:posOffset>
              </wp:positionH>
              <wp:positionV relativeFrom="page">
                <wp:posOffset>9829165</wp:posOffset>
              </wp:positionV>
              <wp:extent cx="5416550" cy="495300"/>
              <wp:effectExtent l="0" t="0" r="0" b="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0" cy="495300"/>
                      </a:xfrm>
                      <a:prstGeom prst="rect">
                        <a:avLst/>
                      </a:prstGeom>
                      <a:noFill/>
                      <a:ln w="9525">
                        <a:noFill/>
                        <a:miter lim="800000"/>
                        <a:headEnd/>
                        <a:tailEnd/>
                      </a:ln>
                    </wps:spPr>
                    <wps:txbx>
                      <w:txbxContent>
                        <w:p w14:paraId="054A24E2" w14:textId="77777777" w:rsidR="00EA0531" w:rsidRPr="001404AB" w:rsidRDefault="00EA0531" w:rsidP="0045547F">
                          <w:pPr>
                            <w:spacing w:line="220" w:lineRule="atLeast"/>
                            <w:jc w:val="left"/>
                            <w:rPr>
                              <w:rFonts w:cs="Arial"/>
                              <w:b/>
                              <w:bCs/>
                              <w:sz w:val="15"/>
                              <w:szCs w:val="15"/>
                            </w:rPr>
                          </w:pPr>
                          <w:r w:rsidRPr="001404AB">
                            <w:rPr>
                              <w:rFonts w:cs="Arial"/>
                              <w:b/>
                              <w:bCs/>
                              <w:sz w:val="15"/>
                              <w:szCs w:val="15"/>
                            </w:rPr>
                            <w:t>Oddělení informačních služeb – ústředí</w:t>
                          </w:r>
                        </w:p>
                        <w:p w14:paraId="08759A6B" w14:textId="057A939D" w:rsidR="00EA0531" w:rsidRPr="00A81EB3" w:rsidRDefault="00EA0531" w:rsidP="00175ABA">
                          <w:pPr>
                            <w:tabs>
                              <w:tab w:val="right" w:pos="8505"/>
                            </w:tabs>
                            <w:spacing w:before="60" w:line="220" w:lineRule="atLeast"/>
                            <w:jc w:val="left"/>
                            <w:rPr>
                              <w:rFonts w:cs="Arial"/>
                            </w:rPr>
                          </w:pPr>
                          <w:r w:rsidRPr="001404AB">
                            <w:rPr>
                              <w:rFonts w:cs="Arial"/>
                              <w:sz w:val="15"/>
                              <w:szCs w:val="15"/>
                            </w:rPr>
                            <w:t xml:space="preserve">Informace o inflaci, HDP, obyvatelstvu, průměrných mzdách a mnohé další najdete na stránkách </w:t>
                          </w:r>
                          <w:r w:rsidRPr="001404AB">
                            <w:rPr>
                              <w:rFonts w:cs="Arial"/>
                              <w:sz w:val="15"/>
                              <w:szCs w:val="15"/>
                            </w:rPr>
                            <w:br/>
                            <w:t xml:space="preserve">Českého statistického úřadu: </w:t>
                          </w:r>
                          <w:r w:rsidRPr="00E93830">
                            <w:rPr>
                              <w:rFonts w:cs="Arial"/>
                              <w:b/>
                              <w:bCs/>
                              <w:color w:val="BD1B21"/>
                              <w:sz w:val="15"/>
                              <w:szCs w:val="15"/>
                            </w:rPr>
                            <w:t>www.czso.</w:t>
                          </w:r>
                          <w:proofErr w:type="gramStart"/>
                          <w:r w:rsidRPr="00E93830">
                            <w:rPr>
                              <w:rFonts w:cs="Arial"/>
                              <w:b/>
                              <w:bCs/>
                              <w:color w:val="BD1B21"/>
                              <w:sz w:val="15"/>
                              <w:szCs w:val="15"/>
                            </w:rPr>
                            <w:t>cz</w:t>
                          </w:r>
                          <w:r w:rsidRPr="001404AB">
                            <w:rPr>
                              <w:rFonts w:cs="Arial"/>
                              <w:b/>
                              <w:bCs/>
                              <w:sz w:val="15"/>
                              <w:szCs w:val="15"/>
                            </w:rPr>
                            <w:t xml:space="preserve">  |  </w:t>
                          </w:r>
                          <w:r w:rsidRPr="001404AB">
                            <w:rPr>
                              <w:rFonts w:cs="Arial"/>
                              <w:sz w:val="15"/>
                              <w:szCs w:val="15"/>
                            </w:rPr>
                            <w:t>tel.</w:t>
                          </w:r>
                          <w:proofErr w:type="gramEnd"/>
                          <w:r w:rsidRPr="001404AB">
                            <w:rPr>
                              <w:rFonts w:cs="Arial"/>
                              <w:sz w:val="15"/>
                              <w:szCs w:val="15"/>
                            </w:rPr>
                            <w:t>: 274 052 304, e-mail</w:t>
                          </w:r>
                          <w:hyperlink r:id="rId1" w:history="1">
                            <w:r w:rsidRPr="001404AB">
                              <w:rPr>
                                <w:rStyle w:val="Hypertextovodkaz"/>
                                <w:rFonts w:cs="Arial"/>
                                <w:color w:val="auto"/>
                                <w:sz w:val="15"/>
                                <w:szCs w:val="15"/>
                                <w:u w:val="none"/>
                              </w:rPr>
                              <w:t xml:space="preserve">: </w:t>
                            </w:r>
                            <w:r w:rsidRPr="00175ABA">
                              <w:rPr>
                                <w:rStyle w:val="Hypertextovodkaz"/>
                                <w:rFonts w:cs="Arial"/>
                                <w:color w:val="0071BC"/>
                                <w:sz w:val="15"/>
                                <w:szCs w:val="15"/>
                              </w:rPr>
                              <w:t>infoservis@czso.cz</w:t>
                            </w:r>
                          </w:hyperlink>
                          <w:r>
                            <w:rPr>
                              <w:rFonts w:cs="Arial"/>
                              <w:sz w:val="15"/>
                              <w:szCs w:val="15"/>
                            </w:rPr>
                            <w:tab/>
                          </w:r>
                          <w:r w:rsidRPr="004E479E">
                            <w:rPr>
                              <w:rFonts w:cs="Arial"/>
                              <w:szCs w:val="15"/>
                            </w:rPr>
                            <w:fldChar w:fldCharType="begin"/>
                          </w:r>
                          <w:r w:rsidRPr="004E479E">
                            <w:rPr>
                              <w:rFonts w:cs="Arial"/>
                              <w:szCs w:val="15"/>
                            </w:rPr>
                            <w:instrText xml:space="preserve"> PAGE   \* MERGEFORMAT </w:instrText>
                          </w:r>
                          <w:r w:rsidRPr="004E479E">
                            <w:rPr>
                              <w:rFonts w:cs="Arial"/>
                              <w:szCs w:val="15"/>
                            </w:rPr>
                            <w:fldChar w:fldCharType="separate"/>
                          </w:r>
                          <w:r w:rsidR="00A10B0F">
                            <w:rPr>
                              <w:rFonts w:cs="Arial"/>
                              <w:noProof/>
                              <w:szCs w:val="15"/>
                            </w:rPr>
                            <w:t>11</w:t>
                          </w:r>
                          <w:r w:rsidRPr="004E479E">
                            <w:rPr>
                              <w:rFonts w:cs="Arial"/>
                              <w:szCs w:val="15"/>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473DD" id="_x0000_t202" coordsize="21600,21600" o:spt="202" path="m,l,21600r21600,l21600,xe">
              <v:stroke joinstyle="miter"/>
              <v:path gradientshapeok="t" o:connecttype="rect"/>
            </v:shapetype>
            <v:shape id="Textové pole 2" o:spid="_x0000_s1026" type="#_x0000_t202" style="position:absolute;left:0;text-align:left;margin-left:99.2pt;margin-top:773.95pt;width:426.5pt;height:3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" filled="f" stroked="f">
              <v:textbox inset="0,0,0,0">
                <w:txbxContent>
                  <w:p w14:paraId="054A24E2" w14:textId="77777777" w:rsidR="00EA0531" w:rsidRPr="001404AB" w:rsidRDefault="00EA0531" w:rsidP="0045547F">
                    <w:pPr>
                      <w:spacing w:line="220" w:lineRule="atLeast"/>
                      <w:jc w:val="left"/>
                      <w:rPr>
                        <w:rFonts w:cs="Arial"/>
                        <w:b/>
                        <w:bCs/>
                        <w:sz w:val="15"/>
                        <w:szCs w:val="15"/>
                      </w:rPr>
                    </w:pPr>
                    <w:r w:rsidRPr="001404AB">
                      <w:rPr>
                        <w:rFonts w:cs="Arial"/>
                        <w:b/>
                        <w:bCs/>
                        <w:sz w:val="15"/>
                        <w:szCs w:val="15"/>
                      </w:rPr>
                      <w:t>Oddělení informačních služeb – ústředí</w:t>
                    </w:r>
                  </w:p>
                  <w:p w14:paraId="08759A6B" w14:textId="057A939D" w:rsidR="00EA0531" w:rsidRPr="00A81EB3" w:rsidRDefault="00EA0531" w:rsidP="00175ABA">
                    <w:pPr>
                      <w:tabs>
                        <w:tab w:val="right" w:pos="8505"/>
                      </w:tabs>
                      <w:spacing w:before="60" w:line="220" w:lineRule="atLeast"/>
                      <w:jc w:val="left"/>
                      <w:rPr>
                        <w:rFonts w:cs="Arial"/>
                      </w:rPr>
                    </w:pPr>
                    <w:r w:rsidRPr="001404AB">
                      <w:rPr>
                        <w:rFonts w:cs="Arial"/>
                        <w:sz w:val="15"/>
                        <w:szCs w:val="15"/>
                      </w:rPr>
                      <w:t xml:space="preserve">Informace o inflaci, HDP, obyvatelstvu, průměrných mzdách a mnohé další najdete na stránkách </w:t>
                    </w:r>
                    <w:r w:rsidRPr="001404AB">
                      <w:rPr>
                        <w:rFonts w:cs="Arial"/>
                        <w:sz w:val="15"/>
                        <w:szCs w:val="15"/>
                      </w:rPr>
                      <w:br/>
                      <w:t xml:space="preserve">Českého statistického úřadu: </w:t>
                    </w:r>
                    <w:r w:rsidRPr="00E93830">
                      <w:rPr>
                        <w:rFonts w:cs="Arial"/>
                        <w:b/>
                        <w:bCs/>
                        <w:color w:val="BD1B21"/>
                        <w:sz w:val="15"/>
                        <w:szCs w:val="15"/>
                      </w:rPr>
                      <w:t>www.czso.</w:t>
                    </w:r>
                    <w:proofErr w:type="gramStart"/>
                    <w:r w:rsidRPr="00E93830">
                      <w:rPr>
                        <w:rFonts w:cs="Arial"/>
                        <w:b/>
                        <w:bCs/>
                        <w:color w:val="BD1B21"/>
                        <w:sz w:val="15"/>
                        <w:szCs w:val="15"/>
                      </w:rPr>
                      <w:t>cz</w:t>
                    </w:r>
                    <w:r w:rsidRPr="001404AB">
                      <w:rPr>
                        <w:rFonts w:cs="Arial"/>
                        <w:b/>
                        <w:bCs/>
                        <w:sz w:val="15"/>
                        <w:szCs w:val="15"/>
                      </w:rPr>
                      <w:t xml:space="preserve">  |  </w:t>
                    </w:r>
                    <w:r w:rsidRPr="001404AB">
                      <w:rPr>
                        <w:rFonts w:cs="Arial"/>
                        <w:sz w:val="15"/>
                        <w:szCs w:val="15"/>
                      </w:rPr>
                      <w:t>tel.</w:t>
                    </w:r>
                    <w:proofErr w:type="gramEnd"/>
                    <w:r w:rsidRPr="001404AB">
                      <w:rPr>
                        <w:rFonts w:cs="Arial"/>
                        <w:sz w:val="15"/>
                        <w:szCs w:val="15"/>
                      </w:rPr>
                      <w:t>: 274 052 304, e-mail</w:t>
                    </w:r>
                    <w:hyperlink r:id="rId2" w:history="1">
                      <w:r w:rsidRPr="001404AB">
                        <w:rPr>
                          <w:rStyle w:val="Hypertextovodkaz"/>
                          <w:rFonts w:cs="Arial"/>
                          <w:color w:val="auto"/>
                          <w:sz w:val="15"/>
                          <w:szCs w:val="15"/>
                          <w:u w:val="none"/>
                        </w:rPr>
                        <w:t xml:space="preserve">: </w:t>
                      </w:r>
                      <w:r w:rsidRPr="00175ABA">
                        <w:rPr>
                          <w:rStyle w:val="Hypertextovodkaz"/>
                          <w:rFonts w:cs="Arial"/>
                          <w:color w:val="0071BC"/>
                          <w:sz w:val="15"/>
                          <w:szCs w:val="15"/>
                        </w:rPr>
                        <w:t>infoservis@czso.cz</w:t>
                      </w:r>
                    </w:hyperlink>
                    <w:r>
                      <w:rPr>
                        <w:rFonts w:cs="Arial"/>
                        <w:sz w:val="15"/>
                        <w:szCs w:val="15"/>
                      </w:rPr>
                      <w:tab/>
                    </w:r>
                    <w:r w:rsidRPr="004E479E">
                      <w:rPr>
                        <w:rFonts w:cs="Arial"/>
                        <w:szCs w:val="15"/>
                      </w:rPr>
                      <w:fldChar w:fldCharType="begin"/>
                    </w:r>
                    <w:r w:rsidRPr="004E479E">
                      <w:rPr>
                        <w:rFonts w:cs="Arial"/>
                        <w:szCs w:val="15"/>
                      </w:rPr>
                      <w:instrText xml:space="preserve"> PAGE   \* MERGEFORMAT </w:instrText>
                    </w:r>
                    <w:r w:rsidRPr="004E479E">
                      <w:rPr>
                        <w:rFonts w:cs="Arial"/>
                        <w:szCs w:val="15"/>
                      </w:rPr>
                      <w:fldChar w:fldCharType="separate"/>
                    </w:r>
                    <w:r w:rsidR="00A10B0F">
                      <w:rPr>
                        <w:rFonts w:cs="Arial"/>
                        <w:noProof/>
                        <w:szCs w:val="15"/>
                      </w:rPr>
                      <w:t>11</w:t>
                    </w:r>
                    <w:r w:rsidRPr="004E479E">
                      <w:rPr>
                        <w:rFonts w:cs="Arial"/>
                        <w:szCs w:val="15"/>
                      </w:rPr>
                      <w:fldChar w:fldCharType="end"/>
                    </w:r>
                  </w:p>
                </w:txbxContent>
              </v:textbox>
              <w10:wrap anchorx="page" anchory="page"/>
            </v:shape>
          </w:pict>
        </mc:Fallback>
      </mc:AlternateContent>
    </w:r>
    <w:r>
      <w:rPr>
        <w:noProof/>
        <w:lang w:eastAsia="cs-CZ"/>
      </w:rPr>
      <mc:AlternateContent>
        <mc:Choice Requires="wps">
          <w:drawing>
            <wp:anchor distT="4294967295" distB="4294967295" distL="114300" distR="114300" simplePos="0" relativeHeight="251656704" behindDoc="0" locked="0" layoutInCell="1" allowOverlap="1" wp14:anchorId="5985AF8A" wp14:editId="78AC2DC7">
              <wp:simplePos x="0" y="0"/>
              <wp:positionH relativeFrom="page">
                <wp:posOffset>1242060</wp:posOffset>
              </wp:positionH>
              <wp:positionV relativeFrom="page">
                <wp:posOffset>9613265</wp:posOffset>
              </wp:positionV>
              <wp:extent cx="5436235" cy="0"/>
              <wp:effectExtent l="13335" t="12065" r="17780" b="16510"/>
              <wp:wrapNone/>
              <wp:docPr id="7"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436235" cy="0"/>
                      </a:xfrm>
                      <a:prstGeom prst="line">
                        <a:avLst/>
                      </a:prstGeom>
                      <a:noFill/>
                      <a:ln w="19050">
                        <a:solidFill>
                          <a:srgbClr val="0071B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933F40F" id="Přímá spojnice 2"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margin" from="97.8pt,756.95pt" to="525.85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" strokecolor="#0071bc" strokeweight="1.5pt">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1E079" w14:textId="77777777" w:rsidR="00D007CB" w:rsidRDefault="00D007CB" w:rsidP="00BA6370">
      <w:r>
        <w:separator/>
      </w:r>
    </w:p>
  </w:footnote>
  <w:footnote w:type="continuationSeparator" w:id="0">
    <w:p w14:paraId="6EE5E8D6" w14:textId="77777777" w:rsidR="00D007CB" w:rsidRDefault="00D007CB" w:rsidP="00BA63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6B618" w14:textId="77777777" w:rsidR="00EA0531" w:rsidRDefault="00EA0531">
    <w:pPr>
      <w:pStyle w:val="Zhlav"/>
    </w:pPr>
    <w:r>
      <w:rPr>
        <w:noProof/>
        <w:lang w:eastAsia="cs-CZ"/>
      </w:rPr>
      <mc:AlternateContent>
        <mc:Choice Requires="wpg">
          <w:drawing>
            <wp:anchor distT="0" distB="0" distL="114300" distR="114300" simplePos="0" relativeHeight="251658752" behindDoc="0" locked="0" layoutInCell="1" allowOverlap="1" wp14:anchorId="5679634A" wp14:editId="09E2FB6E">
              <wp:simplePos x="0" y="0"/>
              <wp:positionH relativeFrom="page">
                <wp:posOffset>360045</wp:posOffset>
              </wp:positionH>
              <wp:positionV relativeFrom="page">
                <wp:posOffset>540385</wp:posOffset>
              </wp:positionV>
              <wp:extent cx="6329045" cy="1045845"/>
              <wp:effectExtent l="0" t="6985" r="0" b="4445"/>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045" cy="1045845"/>
                        <a:chOff x="571" y="846"/>
                        <a:chExt cx="9967" cy="1647"/>
                      </a:xfrm>
                    </wpg:grpSpPr>
                    <wps:wsp>
                      <wps:cNvPr id="4" name="Rectangle 7"/>
                      <wps:cNvSpPr>
                        <a:spLocks noChangeArrowheads="1"/>
                      </wps:cNvSpPr>
                      <wps:spPr bwMode="auto">
                        <a:xfrm>
                          <a:off x="1219" y="896"/>
                          <a:ext cx="676"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8"/>
                      <wps:cNvSpPr>
                        <a:spLocks noChangeArrowheads="1"/>
                      </wps:cNvSpPr>
                      <wps:spPr bwMode="auto">
                        <a:xfrm>
                          <a:off x="571" y="1126"/>
                          <a:ext cx="1324" cy="154"/>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9"/>
                      <wps:cNvSpPr>
                        <a:spLocks noChangeArrowheads="1"/>
                      </wps:cNvSpPr>
                      <wps:spPr bwMode="auto">
                        <a:xfrm>
                          <a:off x="1292" y="1356"/>
                          <a:ext cx="603" cy="153"/>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Freeform 10"/>
                      <wps:cNvSpPr>
                        <a:spLocks noEditPoints="1"/>
                      </wps:cNvSpPr>
                      <wps:spPr bwMode="auto">
                        <a:xfrm>
                          <a:off x="1973" y="1306"/>
                          <a:ext cx="600" cy="207"/>
                        </a:xfrm>
                        <a:custGeom>
                          <a:avLst/>
                          <a:gdLst>
                            <a:gd name="T0" fmla="*/ 1040 w 1200"/>
                            <a:gd name="T1" fmla="*/ 169 h 415"/>
                            <a:gd name="T2" fmla="*/ 1074 w 1200"/>
                            <a:gd name="T3" fmla="*/ 177 h 415"/>
                            <a:gd name="T4" fmla="*/ 1099 w 1200"/>
                            <a:gd name="T5" fmla="*/ 200 h 415"/>
                            <a:gd name="T6" fmla="*/ 1114 w 1200"/>
                            <a:gd name="T7" fmla="*/ 228 h 415"/>
                            <a:gd name="T8" fmla="*/ 1117 w 1200"/>
                            <a:gd name="T9" fmla="*/ 262 h 415"/>
                            <a:gd name="T10" fmla="*/ 1108 w 1200"/>
                            <a:gd name="T11" fmla="*/ 294 h 415"/>
                            <a:gd name="T12" fmla="*/ 1088 w 1200"/>
                            <a:gd name="T13" fmla="*/ 321 h 415"/>
                            <a:gd name="T14" fmla="*/ 1059 w 1200"/>
                            <a:gd name="T15" fmla="*/ 337 h 415"/>
                            <a:gd name="T16" fmla="*/ 1011 w 1200"/>
                            <a:gd name="T17" fmla="*/ 341 h 415"/>
                            <a:gd name="T18" fmla="*/ 1079 w 1200"/>
                            <a:gd name="T19" fmla="*/ 404 h 415"/>
                            <a:gd name="T20" fmla="*/ 1133 w 1200"/>
                            <a:gd name="T21" fmla="*/ 380 h 415"/>
                            <a:gd name="T22" fmla="*/ 1174 w 1200"/>
                            <a:gd name="T23" fmla="*/ 339 h 415"/>
                            <a:gd name="T24" fmla="*/ 1198 w 1200"/>
                            <a:gd name="T25" fmla="*/ 284 h 415"/>
                            <a:gd name="T26" fmla="*/ 1198 w 1200"/>
                            <a:gd name="T27" fmla="*/ 223 h 415"/>
                            <a:gd name="T28" fmla="*/ 1174 w 1200"/>
                            <a:gd name="T29" fmla="*/ 169 h 415"/>
                            <a:gd name="T30" fmla="*/ 1133 w 1200"/>
                            <a:gd name="T31" fmla="*/ 126 h 415"/>
                            <a:gd name="T32" fmla="*/ 1079 w 1200"/>
                            <a:gd name="T33" fmla="*/ 103 h 415"/>
                            <a:gd name="T34" fmla="*/ 931 w 1200"/>
                            <a:gd name="T35" fmla="*/ 408 h 415"/>
                            <a:gd name="T36" fmla="*/ 775 w 1200"/>
                            <a:gd name="T37" fmla="*/ 293 h 415"/>
                            <a:gd name="T38" fmla="*/ 785 w 1200"/>
                            <a:gd name="T39" fmla="*/ 100 h 415"/>
                            <a:gd name="T40" fmla="*/ 686 w 1200"/>
                            <a:gd name="T41" fmla="*/ 354 h 415"/>
                            <a:gd name="T42" fmla="*/ 513 w 1200"/>
                            <a:gd name="T43" fmla="*/ 37 h 415"/>
                            <a:gd name="T44" fmla="*/ 347 w 1200"/>
                            <a:gd name="T45" fmla="*/ 37 h 415"/>
                            <a:gd name="T46" fmla="*/ 432 w 1200"/>
                            <a:gd name="T47" fmla="*/ 162 h 415"/>
                            <a:gd name="T48" fmla="*/ 461 w 1200"/>
                            <a:gd name="T49" fmla="*/ 176 h 415"/>
                            <a:gd name="T50" fmla="*/ 469 w 1200"/>
                            <a:gd name="T51" fmla="*/ 208 h 415"/>
                            <a:gd name="T52" fmla="*/ 449 w 1200"/>
                            <a:gd name="T53" fmla="*/ 233 h 415"/>
                            <a:gd name="T54" fmla="*/ 407 w 1200"/>
                            <a:gd name="T55" fmla="*/ 238 h 415"/>
                            <a:gd name="T56" fmla="*/ 516 w 1200"/>
                            <a:gd name="T57" fmla="*/ 270 h 415"/>
                            <a:gd name="T58" fmla="*/ 541 w 1200"/>
                            <a:gd name="T59" fmla="*/ 242 h 415"/>
                            <a:gd name="T60" fmla="*/ 552 w 1200"/>
                            <a:gd name="T61" fmla="*/ 205 h 415"/>
                            <a:gd name="T62" fmla="*/ 549 w 1200"/>
                            <a:gd name="T63" fmla="*/ 167 h 415"/>
                            <a:gd name="T64" fmla="*/ 532 w 1200"/>
                            <a:gd name="T65" fmla="*/ 134 h 415"/>
                            <a:gd name="T66" fmla="*/ 504 w 1200"/>
                            <a:gd name="T67" fmla="*/ 110 h 415"/>
                            <a:gd name="T68" fmla="*/ 463 w 1200"/>
                            <a:gd name="T69" fmla="*/ 100 h 415"/>
                            <a:gd name="T70" fmla="*/ 407 w 1200"/>
                            <a:gd name="T71" fmla="*/ 408 h 415"/>
                            <a:gd name="T72" fmla="*/ 485 w 1200"/>
                            <a:gd name="T73" fmla="*/ 282 h 415"/>
                            <a:gd name="T74" fmla="*/ 133 w 1200"/>
                            <a:gd name="T75" fmla="*/ 85 h 415"/>
                            <a:gd name="T76" fmla="*/ 0 w 1200"/>
                            <a:gd name="T77" fmla="*/ 278 h 415"/>
                            <a:gd name="T78" fmla="*/ 5 w 1200"/>
                            <a:gd name="T79" fmla="*/ 333 h 415"/>
                            <a:gd name="T80" fmla="*/ 23 w 1200"/>
                            <a:gd name="T81" fmla="*/ 369 h 415"/>
                            <a:gd name="T82" fmla="*/ 68 w 1200"/>
                            <a:gd name="T83" fmla="*/ 403 h 415"/>
                            <a:gd name="T84" fmla="*/ 133 w 1200"/>
                            <a:gd name="T85" fmla="*/ 415 h 415"/>
                            <a:gd name="T86" fmla="*/ 192 w 1200"/>
                            <a:gd name="T87" fmla="*/ 404 h 415"/>
                            <a:gd name="T88" fmla="*/ 238 w 1200"/>
                            <a:gd name="T89" fmla="*/ 372 h 415"/>
                            <a:gd name="T90" fmla="*/ 262 w 1200"/>
                            <a:gd name="T91" fmla="*/ 333 h 415"/>
                            <a:gd name="T92" fmla="*/ 268 w 1200"/>
                            <a:gd name="T93" fmla="*/ 278 h 415"/>
                            <a:gd name="T94" fmla="*/ 189 w 1200"/>
                            <a:gd name="T95" fmla="*/ 287 h 415"/>
                            <a:gd name="T96" fmla="*/ 177 w 1200"/>
                            <a:gd name="T97" fmla="*/ 326 h 415"/>
                            <a:gd name="T98" fmla="*/ 155 w 1200"/>
                            <a:gd name="T99" fmla="*/ 341 h 415"/>
                            <a:gd name="T100" fmla="*/ 126 w 1200"/>
                            <a:gd name="T101" fmla="*/ 344 h 415"/>
                            <a:gd name="T102" fmla="*/ 103 w 1200"/>
                            <a:gd name="T103" fmla="*/ 336 h 415"/>
                            <a:gd name="T104" fmla="*/ 84 w 1200"/>
                            <a:gd name="T105" fmla="*/ 312 h 415"/>
                            <a:gd name="T106" fmla="*/ 80 w 1200"/>
                            <a:gd name="T107" fmla="*/ 10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200" h="415">
                              <a:moveTo>
                                <a:pt x="1011" y="341"/>
                              </a:moveTo>
                              <a:lnTo>
                                <a:pt x="1011" y="167"/>
                              </a:lnTo>
                              <a:lnTo>
                                <a:pt x="1030" y="167"/>
                              </a:lnTo>
                              <a:lnTo>
                                <a:pt x="1040" y="169"/>
                              </a:lnTo>
                              <a:lnTo>
                                <a:pt x="1049" y="170"/>
                              </a:lnTo>
                              <a:lnTo>
                                <a:pt x="1059" y="171"/>
                              </a:lnTo>
                              <a:lnTo>
                                <a:pt x="1067" y="174"/>
                              </a:lnTo>
                              <a:lnTo>
                                <a:pt x="1074" y="177"/>
                              </a:lnTo>
                              <a:lnTo>
                                <a:pt x="1082" y="182"/>
                              </a:lnTo>
                              <a:lnTo>
                                <a:pt x="1088" y="187"/>
                              </a:lnTo>
                              <a:lnTo>
                                <a:pt x="1094" y="194"/>
                              </a:lnTo>
                              <a:lnTo>
                                <a:pt x="1099" y="200"/>
                              </a:lnTo>
                              <a:lnTo>
                                <a:pt x="1104" y="206"/>
                              </a:lnTo>
                              <a:lnTo>
                                <a:pt x="1108" y="213"/>
                              </a:lnTo>
                              <a:lnTo>
                                <a:pt x="1112" y="221"/>
                              </a:lnTo>
                              <a:lnTo>
                                <a:pt x="1114" y="228"/>
                              </a:lnTo>
                              <a:lnTo>
                                <a:pt x="1116" y="237"/>
                              </a:lnTo>
                              <a:lnTo>
                                <a:pt x="1117" y="245"/>
                              </a:lnTo>
                              <a:lnTo>
                                <a:pt x="1117" y="253"/>
                              </a:lnTo>
                              <a:lnTo>
                                <a:pt x="1117" y="262"/>
                              </a:lnTo>
                              <a:lnTo>
                                <a:pt x="1116" y="271"/>
                              </a:lnTo>
                              <a:lnTo>
                                <a:pt x="1114" y="278"/>
                              </a:lnTo>
                              <a:lnTo>
                                <a:pt x="1112" y="287"/>
                              </a:lnTo>
                              <a:lnTo>
                                <a:pt x="1108" y="294"/>
                              </a:lnTo>
                              <a:lnTo>
                                <a:pt x="1104" y="301"/>
                              </a:lnTo>
                              <a:lnTo>
                                <a:pt x="1099" y="308"/>
                              </a:lnTo>
                              <a:lnTo>
                                <a:pt x="1094" y="314"/>
                              </a:lnTo>
                              <a:lnTo>
                                <a:pt x="1088" y="321"/>
                              </a:lnTo>
                              <a:lnTo>
                                <a:pt x="1082" y="326"/>
                              </a:lnTo>
                              <a:lnTo>
                                <a:pt x="1074" y="331"/>
                              </a:lnTo>
                              <a:lnTo>
                                <a:pt x="1067" y="334"/>
                              </a:lnTo>
                              <a:lnTo>
                                <a:pt x="1059" y="337"/>
                              </a:lnTo>
                              <a:lnTo>
                                <a:pt x="1049" y="338"/>
                              </a:lnTo>
                              <a:lnTo>
                                <a:pt x="1040" y="339"/>
                              </a:lnTo>
                              <a:lnTo>
                                <a:pt x="1030" y="341"/>
                              </a:lnTo>
                              <a:lnTo>
                                <a:pt x="1011" y="341"/>
                              </a:lnTo>
                              <a:close/>
                              <a:moveTo>
                                <a:pt x="931" y="408"/>
                              </a:moveTo>
                              <a:lnTo>
                                <a:pt x="1049" y="408"/>
                              </a:lnTo>
                              <a:lnTo>
                                <a:pt x="1064" y="407"/>
                              </a:lnTo>
                              <a:lnTo>
                                <a:pt x="1079" y="404"/>
                              </a:lnTo>
                              <a:lnTo>
                                <a:pt x="1093" y="400"/>
                              </a:lnTo>
                              <a:lnTo>
                                <a:pt x="1107" y="395"/>
                              </a:lnTo>
                              <a:lnTo>
                                <a:pt x="1121" y="389"/>
                              </a:lnTo>
                              <a:lnTo>
                                <a:pt x="1133" y="380"/>
                              </a:lnTo>
                              <a:lnTo>
                                <a:pt x="1144" y="372"/>
                              </a:lnTo>
                              <a:lnTo>
                                <a:pt x="1155" y="362"/>
                              </a:lnTo>
                              <a:lnTo>
                                <a:pt x="1165" y="351"/>
                              </a:lnTo>
                              <a:lnTo>
                                <a:pt x="1174" y="339"/>
                              </a:lnTo>
                              <a:lnTo>
                                <a:pt x="1182" y="326"/>
                              </a:lnTo>
                              <a:lnTo>
                                <a:pt x="1188" y="313"/>
                              </a:lnTo>
                              <a:lnTo>
                                <a:pt x="1194" y="298"/>
                              </a:lnTo>
                              <a:lnTo>
                                <a:pt x="1198" y="284"/>
                              </a:lnTo>
                              <a:lnTo>
                                <a:pt x="1200" y="270"/>
                              </a:lnTo>
                              <a:lnTo>
                                <a:pt x="1200" y="253"/>
                              </a:lnTo>
                              <a:lnTo>
                                <a:pt x="1200" y="238"/>
                              </a:lnTo>
                              <a:lnTo>
                                <a:pt x="1198" y="223"/>
                              </a:lnTo>
                              <a:lnTo>
                                <a:pt x="1194" y="208"/>
                              </a:lnTo>
                              <a:lnTo>
                                <a:pt x="1188" y="195"/>
                              </a:lnTo>
                              <a:lnTo>
                                <a:pt x="1182" y="181"/>
                              </a:lnTo>
                              <a:lnTo>
                                <a:pt x="1174" y="169"/>
                              </a:lnTo>
                              <a:lnTo>
                                <a:pt x="1165" y="157"/>
                              </a:lnTo>
                              <a:lnTo>
                                <a:pt x="1155" y="146"/>
                              </a:lnTo>
                              <a:lnTo>
                                <a:pt x="1144" y="136"/>
                              </a:lnTo>
                              <a:lnTo>
                                <a:pt x="1133" y="126"/>
                              </a:lnTo>
                              <a:lnTo>
                                <a:pt x="1121" y="119"/>
                              </a:lnTo>
                              <a:lnTo>
                                <a:pt x="1107" y="113"/>
                              </a:lnTo>
                              <a:lnTo>
                                <a:pt x="1093" y="108"/>
                              </a:lnTo>
                              <a:lnTo>
                                <a:pt x="1079" y="103"/>
                              </a:lnTo>
                              <a:lnTo>
                                <a:pt x="1064" y="101"/>
                              </a:lnTo>
                              <a:lnTo>
                                <a:pt x="1049" y="100"/>
                              </a:lnTo>
                              <a:lnTo>
                                <a:pt x="931" y="100"/>
                              </a:lnTo>
                              <a:lnTo>
                                <a:pt x="931" y="408"/>
                              </a:lnTo>
                              <a:close/>
                              <a:moveTo>
                                <a:pt x="775" y="293"/>
                              </a:moveTo>
                              <a:lnTo>
                                <a:pt x="708" y="293"/>
                              </a:lnTo>
                              <a:lnTo>
                                <a:pt x="742" y="195"/>
                              </a:lnTo>
                              <a:lnTo>
                                <a:pt x="775" y="293"/>
                              </a:lnTo>
                              <a:close/>
                              <a:moveTo>
                                <a:pt x="797" y="354"/>
                              </a:moveTo>
                              <a:lnTo>
                                <a:pt x="817" y="408"/>
                              </a:lnTo>
                              <a:lnTo>
                                <a:pt x="901" y="408"/>
                              </a:lnTo>
                              <a:lnTo>
                                <a:pt x="785" y="100"/>
                              </a:lnTo>
                              <a:lnTo>
                                <a:pt x="698" y="100"/>
                              </a:lnTo>
                              <a:lnTo>
                                <a:pt x="581" y="408"/>
                              </a:lnTo>
                              <a:lnTo>
                                <a:pt x="665" y="408"/>
                              </a:lnTo>
                              <a:lnTo>
                                <a:pt x="686" y="354"/>
                              </a:lnTo>
                              <a:lnTo>
                                <a:pt x="797" y="354"/>
                              </a:lnTo>
                              <a:close/>
                              <a:moveTo>
                                <a:pt x="347" y="37"/>
                              </a:moveTo>
                              <a:lnTo>
                                <a:pt x="430" y="83"/>
                              </a:lnTo>
                              <a:lnTo>
                                <a:pt x="513" y="37"/>
                              </a:lnTo>
                              <a:lnTo>
                                <a:pt x="491" y="3"/>
                              </a:lnTo>
                              <a:lnTo>
                                <a:pt x="430" y="34"/>
                              </a:lnTo>
                              <a:lnTo>
                                <a:pt x="369" y="3"/>
                              </a:lnTo>
                              <a:lnTo>
                                <a:pt x="347" y="37"/>
                              </a:lnTo>
                              <a:close/>
                              <a:moveTo>
                                <a:pt x="407" y="238"/>
                              </a:moveTo>
                              <a:lnTo>
                                <a:pt x="407" y="161"/>
                              </a:lnTo>
                              <a:lnTo>
                                <a:pt x="422" y="161"/>
                              </a:lnTo>
                              <a:lnTo>
                                <a:pt x="432" y="162"/>
                              </a:lnTo>
                              <a:lnTo>
                                <a:pt x="442" y="164"/>
                              </a:lnTo>
                              <a:lnTo>
                                <a:pt x="449" y="166"/>
                              </a:lnTo>
                              <a:lnTo>
                                <a:pt x="455" y="170"/>
                              </a:lnTo>
                              <a:lnTo>
                                <a:pt x="461" y="176"/>
                              </a:lnTo>
                              <a:lnTo>
                                <a:pt x="466" y="182"/>
                              </a:lnTo>
                              <a:lnTo>
                                <a:pt x="469" y="191"/>
                              </a:lnTo>
                              <a:lnTo>
                                <a:pt x="470" y="200"/>
                              </a:lnTo>
                              <a:lnTo>
                                <a:pt x="469" y="208"/>
                              </a:lnTo>
                              <a:lnTo>
                                <a:pt x="466" y="216"/>
                              </a:lnTo>
                              <a:lnTo>
                                <a:pt x="461" y="223"/>
                              </a:lnTo>
                              <a:lnTo>
                                <a:pt x="455" y="230"/>
                              </a:lnTo>
                              <a:lnTo>
                                <a:pt x="449" y="233"/>
                              </a:lnTo>
                              <a:lnTo>
                                <a:pt x="442" y="236"/>
                              </a:lnTo>
                              <a:lnTo>
                                <a:pt x="432" y="237"/>
                              </a:lnTo>
                              <a:lnTo>
                                <a:pt x="422" y="238"/>
                              </a:lnTo>
                              <a:lnTo>
                                <a:pt x="407" y="238"/>
                              </a:lnTo>
                              <a:close/>
                              <a:moveTo>
                                <a:pt x="485" y="282"/>
                              </a:moveTo>
                              <a:lnTo>
                                <a:pt x="498" y="278"/>
                              </a:lnTo>
                              <a:lnTo>
                                <a:pt x="508" y="275"/>
                              </a:lnTo>
                              <a:lnTo>
                                <a:pt x="516" y="270"/>
                              </a:lnTo>
                              <a:lnTo>
                                <a:pt x="525" y="263"/>
                              </a:lnTo>
                              <a:lnTo>
                                <a:pt x="531" y="257"/>
                              </a:lnTo>
                              <a:lnTo>
                                <a:pt x="536" y="250"/>
                              </a:lnTo>
                              <a:lnTo>
                                <a:pt x="541" y="242"/>
                              </a:lnTo>
                              <a:lnTo>
                                <a:pt x="545" y="233"/>
                              </a:lnTo>
                              <a:lnTo>
                                <a:pt x="549" y="225"/>
                              </a:lnTo>
                              <a:lnTo>
                                <a:pt x="551" y="215"/>
                              </a:lnTo>
                              <a:lnTo>
                                <a:pt x="552" y="205"/>
                              </a:lnTo>
                              <a:lnTo>
                                <a:pt x="552" y="195"/>
                              </a:lnTo>
                              <a:lnTo>
                                <a:pt x="552" y="186"/>
                              </a:lnTo>
                              <a:lnTo>
                                <a:pt x="551" y="176"/>
                              </a:lnTo>
                              <a:lnTo>
                                <a:pt x="549" y="167"/>
                              </a:lnTo>
                              <a:lnTo>
                                <a:pt x="546" y="159"/>
                              </a:lnTo>
                              <a:lnTo>
                                <a:pt x="542" y="150"/>
                              </a:lnTo>
                              <a:lnTo>
                                <a:pt x="537" y="141"/>
                              </a:lnTo>
                              <a:lnTo>
                                <a:pt x="532" y="134"/>
                              </a:lnTo>
                              <a:lnTo>
                                <a:pt x="526" y="128"/>
                              </a:lnTo>
                              <a:lnTo>
                                <a:pt x="519" y="120"/>
                              </a:lnTo>
                              <a:lnTo>
                                <a:pt x="511" y="115"/>
                              </a:lnTo>
                              <a:lnTo>
                                <a:pt x="504" y="110"/>
                              </a:lnTo>
                              <a:lnTo>
                                <a:pt x="495" y="106"/>
                              </a:lnTo>
                              <a:lnTo>
                                <a:pt x="485" y="104"/>
                              </a:lnTo>
                              <a:lnTo>
                                <a:pt x="475" y="101"/>
                              </a:lnTo>
                              <a:lnTo>
                                <a:pt x="463" y="100"/>
                              </a:lnTo>
                              <a:lnTo>
                                <a:pt x="450" y="100"/>
                              </a:lnTo>
                              <a:lnTo>
                                <a:pt x="327" y="100"/>
                              </a:lnTo>
                              <a:lnTo>
                                <a:pt x="327" y="408"/>
                              </a:lnTo>
                              <a:lnTo>
                                <a:pt x="407" y="408"/>
                              </a:lnTo>
                              <a:lnTo>
                                <a:pt x="407" y="289"/>
                              </a:lnTo>
                              <a:lnTo>
                                <a:pt x="483" y="408"/>
                              </a:lnTo>
                              <a:lnTo>
                                <a:pt x="582" y="408"/>
                              </a:lnTo>
                              <a:lnTo>
                                <a:pt x="485" y="282"/>
                              </a:lnTo>
                              <a:close/>
                              <a:moveTo>
                                <a:pt x="210" y="35"/>
                              </a:moveTo>
                              <a:lnTo>
                                <a:pt x="171" y="0"/>
                              </a:lnTo>
                              <a:lnTo>
                                <a:pt x="105" y="56"/>
                              </a:lnTo>
                              <a:lnTo>
                                <a:pt x="133" y="85"/>
                              </a:lnTo>
                              <a:lnTo>
                                <a:pt x="210" y="35"/>
                              </a:lnTo>
                              <a:close/>
                              <a:moveTo>
                                <a:pt x="80" y="100"/>
                              </a:moveTo>
                              <a:lnTo>
                                <a:pt x="0" y="100"/>
                              </a:lnTo>
                              <a:lnTo>
                                <a:pt x="0" y="278"/>
                              </a:lnTo>
                              <a:lnTo>
                                <a:pt x="0" y="293"/>
                              </a:lnTo>
                              <a:lnTo>
                                <a:pt x="2" y="308"/>
                              </a:lnTo>
                              <a:lnTo>
                                <a:pt x="3" y="321"/>
                              </a:lnTo>
                              <a:lnTo>
                                <a:pt x="5" y="333"/>
                              </a:lnTo>
                              <a:lnTo>
                                <a:pt x="9" y="343"/>
                              </a:lnTo>
                              <a:lnTo>
                                <a:pt x="13" y="353"/>
                              </a:lnTo>
                              <a:lnTo>
                                <a:pt x="17" y="362"/>
                              </a:lnTo>
                              <a:lnTo>
                                <a:pt x="23" y="369"/>
                              </a:lnTo>
                              <a:lnTo>
                                <a:pt x="32" y="379"/>
                              </a:lnTo>
                              <a:lnTo>
                                <a:pt x="43" y="389"/>
                              </a:lnTo>
                              <a:lnTo>
                                <a:pt x="54" y="397"/>
                              </a:lnTo>
                              <a:lnTo>
                                <a:pt x="68" y="403"/>
                              </a:lnTo>
                              <a:lnTo>
                                <a:pt x="83" y="409"/>
                              </a:lnTo>
                              <a:lnTo>
                                <a:pt x="99" y="413"/>
                              </a:lnTo>
                              <a:lnTo>
                                <a:pt x="115" y="415"/>
                              </a:lnTo>
                              <a:lnTo>
                                <a:pt x="133" y="415"/>
                              </a:lnTo>
                              <a:lnTo>
                                <a:pt x="149" y="415"/>
                              </a:lnTo>
                              <a:lnTo>
                                <a:pt x="165" y="413"/>
                              </a:lnTo>
                              <a:lnTo>
                                <a:pt x="179" y="409"/>
                              </a:lnTo>
                              <a:lnTo>
                                <a:pt x="192" y="404"/>
                              </a:lnTo>
                              <a:lnTo>
                                <a:pt x="206" y="399"/>
                              </a:lnTo>
                              <a:lnTo>
                                <a:pt x="217" y="392"/>
                              </a:lnTo>
                              <a:lnTo>
                                <a:pt x="228" y="383"/>
                              </a:lnTo>
                              <a:lnTo>
                                <a:pt x="238" y="372"/>
                              </a:lnTo>
                              <a:lnTo>
                                <a:pt x="246" y="363"/>
                              </a:lnTo>
                              <a:lnTo>
                                <a:pt x="253" y="353"/>
                              </a:lnTo>
                              <a:lnTo>
                                <a:pt x="258" y="343"/>
                              </a:lnTo>
                              <a:lnTo>
                                <a:pt x="262" y="333"/>
                              </a:lnTo>
                              <a:lnTo>
                                <a:pt x="265" y="321"/>
                              </a:lnTo>
                              <a:lnTo>
                                <a:pt x="267" y="308"/>
                              </a:lnTo>
                              <a:lnTo>
                                <a:pt x="268" y="293"/>
                              </a:lnTo>
                              <a:lnTo>
                                <a:pt x="268" y="278"/>
                              </a:lnTo>
                              <a:lnTo>
                                <a:pt x="268" y="100"/>
                              </a:lnTo>
                              <a:lnTo>
                                <a:pt x="189" y="100"/>
                              </a:lnTo>
                              <a:lnTo>
                                <a:pt x="189" y="267"/>
                              </a:lnTo>
                              <a:lnTo>
                                <a:pt x="189" y="287"/>
                              </a:lnTo>
                              <a:lnTo>
                                <a:pt x="187" y="301"/>
                              </a:lnTo>
                              <a:lnTo>
                                <a:pt x="185" y="311"/>
                              </a:lnTo>
                              <a:lnTo>
                                <a:pt x="181" y="321"/>
                              </a:lnTo>
                              <a:lnTo>
                                <a:pt x="177" y="326"/>
                              </a:lnTo>
                              <a:lnTo>
                                <a:pt x="172" y="331"/>
                              </a:lnTo>
                              <a:lnTo>
                                <a:pt x="167" y="334"/>
                              </a:lnTo>
                              <a:lnTo>
                                <a:pt x="161" y="338"/>
                              </a:lnTo>
                              <a:lnTo>
                                <a:pt x="155" y="341"/>
                              </a:lnTo>
                              <a:lnTo>
                                <a:pt x="149" y="343"/>
                              </a:lnTo>
                              <a:lnTo>
                                <a:pt x="141" y="344"/>
                              </a:lnTo>
                              <a:lnTo>
                                <a:pt x="134" y="346"/>
                              </a:lnTo>
                              <a:lnTo>
                                <a:pt x="126" y="344"/>
                              </a:lnTo>
                              <a:lnTo>
                                <a:pt x="120" y="343"/>
                              </a:lnTo>
                              <a:lnTo>
                                <a:pt x="114" y="342"/>
                              </a:lnTo>
                              <a:lnTo>
                                <a:pt x="108" y="339"/>
                              </a:lnTo>
                              <a:lnTo>
                                <a:pt x="103" y="336"/>
                              </a:lnTo>
                              <a:lnTo>
                                <a:pt x="98" y="332"/>
                              </a:lnTo>
                              <a:lnTo>
                                <a:pt x="93" y="327"/>
                              </a:lnTo>
                              <a:lnTo>
                                <a:pt x="89" y="322"/>
                              </a:lnTo>
                              <a:lnTo>
                                <a:pt x="84" y="312"/>
                              </a:lnTo>
                              <a:lnTo>
                                <a:pt x="81" y="302"/>
                              </a:lnTo>
                              <a:lnTo>
                                <a:pt x="80" y="288"/>
                              </a:lnTo>
                              <a:lnTo>
                                <a:pt x="80" y="267"/>
                              </a:lnTo>
                              <a:lnTo>
                                <a:pt x="80" y="100"/>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1"/>
                      <wps:cNvSpPr>
                        <a:spLocks noEditPoints="1"/>
                      </wps:cNvSpPr>
                      <wps:spPr bwMode="auto">
                        <a:xfrm>
                          <a:off x="1966" y="1076"/>
                          <a:ext cx="1319" cy="208"/>
                        </a:xfrm>
                        <a:custGeom>
                          <a:avLst/>
                          <a:gdLst>
                            <a:gd name="T0" fmla="*/ 2442 w 2637"/>
                            <a:gd name="T1" fmla="*/ 407 h 416"/>
                            <a:gd name="T2" fmla="*/ 2331 w 2637"/>
                            <a:gd name="T3" fmla="*/ 99 h 416"/>
                            <a:gd name="T4" fmla="*/ 2143 w 2637"/>
                            <a:gd name="T5" fmla="*/ 274 h 416"/>
                            <a:gd name="T6" fmla="*/ 2008 w 2637"/>
                            <a:gd name="T7" fmla="*/ 108 h 416"/>
                            <a:gd name="T8" fmla="*/ 1886 w 2637"/>
                            <a:gd name="T9" fmla="*/ 101 h 416"/>
                            <a:gd name="T10" fmla="*/ 1800 w 2637"/>
                            <a:gd name="T11" fmla="*/ 164 h 416"/>
                            <a:gd name="T12" fmla="*/ 1773 w 2637"/>
                            <a:gd name="T13" fmla="*/ 271 h 416"/>
                            <a:gd name="T14" fmla="*/ 1813 w 2637"/>
                            <a:gd name="T15" fmla="*/ 362 h 416"/>
                            <a:gd name="T16" fmla="*/ 1918 w 2637"/>
                            <a:gd name="T17" fmla="*/ 415 h 416"/>
                            <a:gd name="T18" fmla="*/ 1999 w 2637"/>
                            <a:gd name="T19" fmla="*/ 314 h 416"/>
                            <a:gd name="T20" fmla="*/ 1938 w 2637"/>
                            <a:gd name="T21" fmla="*/ 337 h 416"/>
                            <a:gd name="T22" fmla="*/ 1889 w 2637"/>
                            <a:gd name="T23" fmla="*/ 322 h 416"/>
                            <a:gd name="T24" fmla="*/ 1857 w 2637"/>
                            <a:gd name="T25" fmla="*/ 274 h 416"/>
                            <a:gd name="T26" fmla="*/ 1865 w 2637"/>
                            <a:gd name="T27" fmla="*/ 214 h 416"/>
                            <a:gd name="T28" fmla="*/ 1905 w 2637"/>
                            <a:gd name="T29" fmla="*/ 177 h 416"/>
                            <a:gd name="T30" fmla="*/ 1967 w 2637"/>
                            <a:gd name="T31" fmla="*/ 175 h 416"/>
                            <a:gd name="T32" fmla="*/ 1727 w 2637"/>
                            <a:gd name="T33" fmla="*/ 99 h 416"/>
                            <a:gd name="T34" fmla="*/ 1604 w 2637"/>
                            <a:gd name="T35" fmla="*/ 99 h 416"/>
                            <a:gd name="T36" fmla="*/ 1360 w 2637"/>
                            <a:gd name="T37" fmla="*/ 117 h 416"/>
                            <a:gd name="T38" fmla="*/ 1276 w 2637"/>
                            <a:gd name="T39" fmla="*/ 92 h 416"/>
                            <a:gd name="T40" fmla="*/ 1203 w 2637"/>
                            <a:gd name="T41" fmla="*/ 108 h 416"/>
                            <a:gd name="T42" fmla="*/ 1162 w 2637"/>
                            <a:gd name="T43" fmla="*/ 163 h 416"/>
                            <a:gd name="T44" fmla="*/ 1165 w 2637"/>
                            <a:gd name="T45" fmla="*/ 231 h 416"/>
                            <a:gd name="T46" fmla="*/ 1219 w 2637"/>
                            <a:gd name="T47" fmla="*/ 275 h 416"/>
                            <a:gd name="T48" fmla="*/ 1287 w 2637"/>
                            <a:gd name="T49" fmla="*/ 306 h 416"/>
                            <a:gd name="T50" fmla="*/ 1273 w 2637"/>
                            <a:gd name="T51" fmla="*/ 342 h 416"/>
                            <a:gd name="T52" fmla="*/ 1216 w 2637"/>
                            <a:gd name="T53" fmla="*/ 340 h 416"/>
                            <a:gd name="T54" fmla="*/ 1171 w 2637"/>
                            <a:gd name="T55" fmla="*/ 396 h 416"/>
                            <a:gd name="T56" fmla="*/ 1266 w 2637"/>
                            <a:gd name="T57" fmla="*/ 415 h 416"/>
                            <a:gd name="T58" fmla="*/ 1342 w 2637"/>
                            <a:gd name="T59" fmla="*/ 386 h 416"/>
                            <a:gd name="T60" fmla="*/ 1373 w 2637"/>
                            <a:gd name="T61" fmla="*/ 319 h 416"/>
                            <a:gd name="T62" fmla="*/ 1355 w 2637"/>
                            <a:gd name="T63" fmla="*/ 251 h 416"/>
                            <a:gd name="T64" fmla="*/ 1276 w 2637"/>
                            <a:gd name="T65" fmla="*/ 213 h 416"/>
                            <a:gd name="T66" fmla="*/ 1242 w 2637"/>
                            <a:gd name="T67" fmla="*/ 185 h 416"/>
                            <a:gd name="T68" fmla="*/ 1269 w 2637"/>
                            <a:gd name="T69" fmla="*/ 159 h 416"/>
                            <a:gd name="T70" fmla="*/ 1329 w 2637"/>
                            <a:gd name="T71" fmla="*/ 179 h 416"/>
                            <a:gd name="T72" fmla="*/ 904 w 2637"/>
                            <a:gd name="T73" fmla="*/ 167 h 416"/>
                            <a:gd name="T74" fmla="*/ 904 w 2637"/>
                            <a:gd name="T75" fmla="*/ 407 h 416"/>
                            <a:gd name="T76" fmla="*/ 686 w 2637"/>
                            <a:gd name="T77" fmla="*/ 407 h 416"/>
                            <a:gd name="T78" fmla="*/ 666 w 2637"/>
                            <a:gd name="T79" fmla="*/ 354 h 416"/>
                            <a:gd name="T80" fmla="*/ 315 w 2637"/>
                            <a:gd name="T81" fmla="*/ 407 h 416"/>
                            <a:gd name="T82" fmla="*/ 167 w 2637"/>
                            <a:gd name="T83" fmla="*/ 98 h 416"/>
                            <a:gd name="T84" fmla="*/ 84 w 2637"/>
                            <a:gd name="T85" fmla="*/ 96 h 416"/>
                            <a:gd name="T86" fmla="*/ 28 w 2637"/>
                            <a:gd name="T87" fmla="*/ 136 h 416"/>
                            <a:gd name="T88" fmla="*/ 12 w 2637"/>
                            <a:gd name="T89" fmla="*/ 205 h 416"/>
                            <a:gd name="T90" fmla="*/ 37 w 2637"/>
                            <a:gd name="T91" fmla="*/ 256 h 416"/>
                            <a:gd name="T92" fmla="*/ 127 w 2637"/>
                            <a:gd name="T93" fmla="*/ 294 h 416"/>
                            <a:gd name="T94" fmla="*/ 141 w 2637"/>
                            <a:gd name="T95" fmla="*/ 330 h 416"/>
                            <a:gd name="T96" fmla="*/ 96 w 2637"/>
                            <a:gd name="T97" fmla="*/ 347 h 416"/>
                            <a:gd name="T98" fmla="*/ 33 w 2637"/>
                            <a:gd name="T99" fmla="*/ 316 h 416"/>
                            <a:gd name="T100" fmla="*/ 79 w 2637"/>
                            <a:gd name="T101" fmla="*/ 413 h 416"/>
                            <a:gd name="T102" fmla="*/ 167 w 2637"/>
                            <a:gd name="T103" fmla="*/ 403 h 416"/>
                            <a:gd name="T104" fmla="*/ 219 w 2637"/>
                            <a:gd name="T105" fmla="*/ 352 h 416"/>
                            <a:gd name="T106" fmla="*/ 220 w 2637"/>
                            <a:gd name="T107" fmla="*/ 269 h 416"/>
                            <a:gd name="T108" fmla="*/ 185 w 2637"/>
                            <a:gd name="T109" fmla="*/ 234 h 416"/>
                            <a:gd name="T110" fmla="*/ 99 w 2637"/>
                            <a:gd name="T111" fmla="*/ 198 h 416"/>
                            <a:gd name="T112" fmla="*/ 106 w 2637"/>
                            <a:gd name="T113" fmla="*/ 167 h 416"/>
                            <a:gd name="T114" fmla="*/ 151 w 2637"/>
                            <a:gd name="T115" fmla="*/ 162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637" h="416">
                              <a:moveTo>
                                <a:pt x="2561" y="35"/>
                              </a:moveTo>
                              <a:lnTo>
                                <a:pt x="2524" y="0"/>
                              </a:lnTo>
                              <a:lnTo>
                                <a:pt x="2458" y="56"/>
                              </a:lnTo>
                              <a:lnTo>
                                <a:pt x="2485" y="84"/>
                              </a:lnTo>
                              <a:lnTo>
                                <a:pt x="2561" y="35"/>
                              </a:lnTo>
                              <a:close/>
                              <a:moveTo>
                                <a:pt x="2442" y="260"/>
                              </a:moveTo>
                              <a:lnTo>
                                <a:pt x="2442" y="407"/>
                              </a:lnTo>
                              <a:lnTo>
                                <a:pt x="2521" y="407"/>
                              </a:lnTo>
                              <a:lnTo>
                                <a:pt x="2521" y="260"/>
                              </a:lnTo>
                              <a:lnTo>
                                <a:pt x="2637" y="99"/>
                              </a:lnTo>
                              <a:lnTo>
                                <a:pt x="2540" y="99"/>
                              </a:lnTo>
                              <a:lnTo>
                                <a:pt x="2484" y="183"/>
                              </a:lnTo>
                              <a:lnTo>
                                <a:pt x="2427" y="99"/>
                              </a:lnTo>
                              <a:lnTo>
                                <a:pt x="2331" y="99"/>
                              </a:lnTo>
                              <a:lnTo>
                                <a:pt x="2442" y="260"/>
                              </a:lnTo>
                              <a:close/>
                              <a:moveTo>
                                <a:pt x="2143" y="226"/>
                              </a:moveTo>
                              <a:lnTo>
                                <a:pt x="2143" y="99"/>
                              </a:lnTo>
                              <a:lnTo>
                                <a:pt x="2063" y="99"/>
                              </a:lnTo>
                              <a:lnTo>
                                <a:pt x="2063" y="407"/>
                              </a:lnTo>
                              <a:lnTo>
                                <a:pt x="2143" y="407"/>
                              </a:lnTo>
                              <a:lnTo>
                                <a:pt x="2143" y="274"/>
                              </a:lnTo>
                              <a:lnTo>
                                <a:pt x="2247" y="407"/>
                              </a:lnTo>
                              <a:lnTo>
                                <a:pt x="2351" y="407"/>
                              </a:lnTo>
                              <a:lnTo>
                                <a:pt x="2217" y="245"/>
                              </a:lnTo>
                              <a:lnTo>
                                <a:pt x="2340" y="99"/>
                              </a:lnTo>
                              <a:lnTo>
                                <a:pt x="2240" y="99"/>
                              </a:lnTo>
                              <a:lnTo>
                                <a:pt x="2143" y="226"/>
                              </a:lnTo>
                              <a:close/>
                              <a:moveTo>
                                <a:pt x="2008" y="108"/>
                              </a:moveTo>
                              <a:lnTo>
                                <a:pt x="1987" y="102"/>
                              </a:lnTo>
                              <a:lnTo>
                                <a:pt x="1969" y="97"/>
                              </a:lnTo>
                              <a:lnTo>
                                <a:pt x="1952" y="93"/>
                              </a:lnTo>
                              <a:lnTo>
                                <a:pt x="1936" y="93"/>
                              </a:lnTo>
                              <a:lnTo>
                                <a:pt x="1918" y="93"/>
                              </a:lnTo>
                              <a:lnTo>
                                <a:pt x="1902" y="96"/>
                              </a:lnTo>
                              <a:lnTo>
                                <a:pt x="1886" y="101"/>
                              </a:lnTo>
                              <a:lnTo>
                                <a:pt x="1871" y="106"/>
                              </a:lnTo>
                              <a:lnTo>
                                <a:pt x="1857" y="112"/>
                              </a:lnTo>
                              <a:lnTo>
                                <a:pt x="1844" y="121"/>
                              </a:lnTo>
                              <a:lnTo>
                                <a:pt x="1831" y="129"/>
                              </a:lnTo>
                              <a:lnTo>
                                <a:pt x="1820" y="140"/>
                              </a:lnTo>
                              <a:lnTo>
                                <a:pt x="1809" y="152"/>
                              </a:lnTo>
                              <a:lnTo>
                                <a:pt x="1800" y="164"/>
                              </a:lnTo>
                              <a:lnTo>
                                <a:pt x="1791" y="178"/>
                              </a:lnTo>
                              <a:lnTo>
                                <a:pt x="1785" y="192"/>
                              </a:lnTo>
                              <a:lnTo>
                                <a:pt x="1780" y="207"/>
                              </a:lnTo>
                              <a:lnTo>
                                <a:pt x="1775" y="223"/>
                              </a:lnTo>
                              <a:lnTo>
                                <a:pt x="1773" y="239"/>
                              </a:lnTo>
                              <a:lnTo>
                                <a:pt x="1773" y="256"/>
                              </a:lnTo>
                              <a:lnTo>
                                <a:pt x="1773" y="271"/>
                              </a:lnTo>
                              <a:lnTo>
                                <a:pt x="1775" y="286"/>
                              </a:lnTo>
                              <a:lnTo>
                                <a:pt x="1778" y="300"/>
                              </a:lnTo>
                              <a:lnTo>
                                <a:pt x="1783" y="314"/>
                              </a:lnTo>
                              <a:lnTo>
                                <a:pt x="1789" y="327"/>
                              </a:lnTo>
                              <a:lnTo>
                                <a:pt x="1795" y="340"/>
                              </a:lnTo>
                              <a:lnTo>
                                <a:pt x="1804" y="351"/>
                              </a:lnTo>
                              <a:lnTo>
                                <a:pt x="1813" y="362"/>
                              </a:lnTo>
                              <a:lnTo>
                                <a:pt x="1825" y="373"/>
                              </a:lnTo>
                              <a:lnTo>
                                <a:pt x="1839" y="385"/>
                              </a:lnTo>
                              <a:lnTo>
                                <a:pt x="1854" y="393"/>
                              </a:lnTo>
                              <a:lnTo>
                                <a:pt x="1869" y="401"/>
                              </a:lnTo>
                              <a:lnTo>
                                <a:pt x="1885" y="407"/>
                              </a:lnTo>
                              <a:lnTo>
                                <a:pt x="1902" y="412"/>
                              </a:lnTo>
                              <a:lnTo>
                                <a:pt x="1918" y="415"/>
                              </a:lnTo>
                              <a:lnTo>
                                <a:pt x="1936" y="416"/>
                              </a:lnTo>
                              <a:lnTo>
                                <a:pt x="1951" y="415"/>
                              </a:lnTo>
                              <a:lnTo>
                                <a:pt x="1966" y="413"/>
                              </a:lnTo>
                              <a:lnTo>
                                <a:pt x="1983" y="408"/>
                              </a:lnTo>
                              <a:lnTo>
                                <a:pt x="2008" y="401"/>
                              </a:lnTo>
                              <a:lnTo>
                                <a:pt x="2008" y="306"/>
                              </a:lnTo>
                              <a:lnTo>
                                <a:pt x="1999" y="314"/>
                              </a:lnTo>
                              <a:lnTo>
                                <a:pt x="1992" y="320"/>
                              </a:lnTo>
                              <a:lnTo>
                                <a:pt x="1983" y="326"/>
                              </a:lnTo>
                              <a:lnTo>
                                <a:pt x="1976" y="330"/>
                              </a:lnTo>
                              <a:lnTo>
                                <a:pt x="1967" y="334"/>
                              </a:lnTo>
                              <a:lnTo>
                                <a:pt x="1957" y="336"/>
                              </a:lnTo>
                              <a:lnTo>
                                <a:pt x="1948" y="337"/>
                              </a:lnTo>
                              <a:lnTo>
                                <a:pt x="1938" y="337"/>
                              </a:lnTo>
                              <a:lnTo>
                                <a:pt x="1931" y="337"/>
                              </a:lnTo>
                              <a:lnTo>
                                <a:pt x="1923" y="336"/>
                              </a:lnTo>
                              <a:lnTo>
                                <a:pt x="1916" y="335"/>
                              </a:lnTo>
                              <a:lnTo>
                                <a:pt x="1908" y="332"/>
                              </a:lnTo>
                              <a:lnTo>
                                <a:pt x="1902" y="330"/>
                              </a:lnTo>
                              <a:lnTo>
                                <a:pt x="1896" y="326"/>
                              </a:lnTo>
                              <a:lnTo>
                                <a:pt x="1889" y="322"/>
                              </a:lnTo>
                              <a:lnTo>
                                <a:pt x="1884" y="317"/>
                              </a:lnTo>
                              <a:lnTo>
                                <a:pt x="1876" y="311"/>
                              </a:lnTo>
                              <a:lnTo>
                                <a:pt x="1871" y="305"/>
                              </a:lnTo>
                              <a:lnTo>
                                <a:pt x="1866" y="299"/>
                              </a:lnTo>
                              <a:lnTo>
                                <a:pt x="1862" y="291"/>
                              </a:lnTo>
                              <a:lnTo>
                                <a:pt x="1860" y="283"/>
                              </a:lnTo>
                              <a:lnTo>
                                <a:pt x="1857" y="274"/>
                              </a:lnTo>
                              <a:lnTo>
                                <a:pt x="1856" y="265"/>
                              </a:lnTo>
                              <a:lnTo>
                                <a:pt x="1856" y="255"/>
                              </a:lnTo>
                              <a:lnTo>
                                <a:pt x="1856" y="246"/>
                              </a:lnTo>
                              <a:lnTo>
                                <a:pt x="1857" y="238"/>
                              </a:lnTo>
                              <a:lnTo>
                                <a:pt x="1860" y="229"/>
                              </a:lnTo>
                              <a:lnTo>
                                <a:pt x="1862" y="221"/>
                              </a:lnTo>
                              <a:lnTo>
                                <a:pt x="1865" y="214"/>
                              </a:lnTo>
                              <a:lnTo>
                                <a:pt x="1870" y="207"/>
                              </a:lnTo>
                              <a:lnTo>
                                <a:pt x="1874" y="200"/>
                              </a:lnTo>
                              <a:lnTo>
                                <a:pt x="1879" y="194"/>
                              </a:lnTo>
                              <a:lnTo>
                                <a:pt x="1885" y="189"/>
                              </a:lnTo>
                              <a:lnTo>
                                <a:pt x="1891" y="184"/>
                              </a:lnTo>
                              <a:lnTo>
                                <a:pt x="1898" y="180"/>
                              </a:lnTo>
                              <a:lnTo>
                                <a:pt x="1905" y="177"/>
                              </a:lnTo>
                              <a:lnTo>
                                <a:pt x="1913" y="174"/>
                              </a:lnTo>
                              <a:lnTo>
                                <a:pt x="1921" y="172"/>
                              </a:lnTo>
                              <a:lnTo>
                                <a:pt x="1930" y="170"/>
                              </a:lnTo>
                              <a:lnTo>
                                <a:pt x="1938" y="170"/>
                              </a:lnTo>
                              <a:lnTo>
                                <a:pt x="1948" y="170"/>
                              </a:lnTo>
                              <a:lnTo>
                                <a:pt x="1958" y="173"/>
                              </a:lnTo>
                              <a:lnTo>
                                <a:pt x="1967" y="175"/>
                              </a:lnTo>
                              <a:lnTo>
                                <a:pt x="1977" y="179"/>
                              </a:lnTo>
                              <a:lnTo>
                                <a:pt x="1984" y="184"/>
                              </a:lnTo>
                              <a:lnTo>
                                <a:pt x="1993" y="189"/>
                              </a:lnTo>
                              <a:lnTo>
                                <a:pt x="2001" y="197"/>
                              </a:lnTo>
                              <a:lnTo>
                                <a:pt x="2008" y="204"/>
                              </a:lnTo>
                              <a:lnTo>
                                <a:pt x="2008" y="108"/>
                              </a:lnTo>
                              <a:close/>
                              <a:moveTo>
                                <a:pt x="1727" y="99"/>
                              </a:moveTo>
                              <a:lnTo>
                                <a:pt x="1647" y="99"/>
                              </a:lnTo>
                              <a:lnTo>
                                <a:pt x="1647" y="407"/>
                              </a:lnTo>
                              <a:lnTo>
                                <a:pt x="1727" y="407"/>
                              </a:lnTo>
                              <a:lnTo>
                                <a:pt x="1727" y="99"/>
                              </a:lnTo>
                              <a:close/>
                              <a:moveTo>
                                <a:pt x="1538" y="167"/>
                              </a:moveTo>
                              <a:lnTo>
                                <a:pt x="1604" y="167"/>
                              </a:lnTo>
                              <a:lnTo>
                                <a:pt x="1604" y="99"/>
                              </a:lnTo>
                              <a:lnTo>
                                <a:pt x="1394" y="99"/>
                              </a:lnTo>
                              <a:lnTo>
                                <a:pt x="1394" y="167"/>
                              </a:lnTo>
                              <a:lnTo>
                                <a:pt x="1459" y="167"/>
                              </a:lnTo>
                              <a:lnTo>
                                <a:pt x="1459" y="407"/>
                              </a:lnTo>
                              <a:lnTo>
                                <a:pt x="1538" y="407"/>
                              </a:lnTo>
                              <a:lnTo>
                                <a:pt x="1538" y="167"/>
                              </a:lnTo>
                              <a:close/>
                              <a:moveTo>
                                <a:pt x="1360" y="117"/>
                              </a:moveTo>
                              <a:lnTo>
                                <a:pt x="1349" y="111"/>
                              </a:lnTo>
                              <a:lnTo>
                                <a:pt x="1337" y="106"/>
                              </a:lnTo>
                              <a:lnTo>
                                <a:pt x="1324" y="102"/>
                              </a:lnTo>
                              <a:lnTo>
                                <a:pt x="1313" y="98"/>
                              </a:lnTo>
                              <a:lnTo>
                                <a:pt x="1300" y="96"/>
                              </a:lnTo>
                              <a:lnTo>
                                <a:pt x="1288" y="93"/>
                              </a:lnTo>
                              <a:lnTo>
                                <a:pt x="1276" y="92"/>
                              </a:lnTo>
                              <a:lnTo>
                                <a:pt x="1263" y="92"/>
                              </a:lnTo>
                              <a:lnTo>
                                <a:pt x="1252" y="92"/>
                              </a:lnTo>
                              <a:lnTo>
                                <a:pt x="1241" y="94"/>
                              </a:lnTo>
                              <a:lnTo>
                                <a:pt x="1231" y="96"/>
                              </a:lnTo>
                              <a:lnTo>
                                <a:pt x="1221" y="99"/>
                              </a:lnTo>
                              <a:lnTo>
                                <a:pt x="1211" y="103"/>
                              </a:lnTo>
                              <a:lnTo>
                                <a:pt x="1203" y="108"/>
                              </a:lnTo>
                              <a:lnTo>
                                <a:pt x="1195" y="114"/>
                              </a:lnTo>
                              <a:lnTo>
                                <a:pt x="1187" y="121"/>
                              </a:lnTo>
                              <a:lnTo>
                                <a:pt x="1181" y="128"/>
                              </a:lnTo>
                              <a:lnTo>
                                <a:pt x="1175" y="136"/>
                              </a:lnTo>
                              <a:lnTo>
                                <a:pt x="1170" y="144"/>
                              </a:lnTo>
                              <a:lnTo>
                                <a:pt x="1166" y="153"/>
                              </a:lnTo>
                              <a:lnTo>
                                <a:pt x="1162" y="163"/>
                              </a:lnTo>
                              <a:lnTo>
                                <a:pt x="1161" y="174"/>
                              </a:lnTo>
                              <a:lnTo>
                                <a:pt x="1158" y="184"/>
                              </a:lnTo>
                              <a:lnTo>
                                <a:pt x="1158" y="195"/>
                              </a:lnTo>
                              <a:lnTo>
                                <a:pt x="1158" y="205"/>
                              </a:lnTo>
                              <a:lnTo>
                                <a:pt x="1160" y="215"/>
                              </a:lnTo>
                              <a:lnTo>
                                <a:pt x="1162" y="224"/>
                              </a:lnTo>
                              <a:lnTo>
                                <a:pt x="1165" y="231"/>
                              </a:lnTo>
                              <a:lnTo>
                                <a:pt x="1168" y="239"/>
                              </a:lnTo>
                              <a:lnTo>
                                <a:pt x="1172" y="245"/>
                              </a:lnTo>
                              <a:lnTo>
                                <a:pt x="1177" y="251"/>
                              </a:lnTo>
                              <a:lnTo>
                                <a:pt x="1183" y="256"/>
                              </a:lnTo>
                              <a:lnTo>
                                <a:pt x="1192" y="263"/>
                              </a:lnTo>
                              <a:lnTo>
                                <a:pt x="1203" y="269"/>
                              </a:lnTo>
                              <a:lnTo>
                                <a:pt x="1219" y="275"/>
                              </a:lnTo>
                              <a:lnTo>
                                <a:pt x="1242" y="281"/>
                              </a:lnTo>
                              <a:lnTo>
                                <a:pt x="1254" y="286"/>
                              </a:lnTo>
                              <a:lnTo>
                                <a:pt x="1264" y="290"/>
                              </a:lnTo>
                              <a:lnTo>
                                <a:pt x="1273" y="294"/>
                              </a:lnTo>
                              <a:lnTo>
                                <a:pt x="1279" y="297"/>
                              </a:lnTo>
                              <a:lnTo>
                                <a:pt x="1284" y="301"/>
                              </a:lnTo>
                              <a:lnTo>
                                <a:pt x="1287" y="306"/>
                              </a:lnTo>
                              <a:lnTo>
                                <a:pt x="1289" y="311"/>
                              </a:lnTo>
                              <a:lnTo>
                                <a:pt x="1289" y="317"/>
                              </a:lnTo>
                              <a:lnTo>
                                <a:pt x="1289" y="324"/>
                              </a:lnTo>
                              <a:lnTo>
                                <a:pt x="1287" y="330"/>
                              </a:lnTo>
                              <a:lnTo>
                                <a:pt x="1283" y="335"/>
                              </a:lnTo>
                              <a:lnTo>
                                <a:pt x="1279" y="339"/>
                              </a:lnTo>
                              <a:lnTo>
                                <a:pt x="1273" y="342"/>
                              </a:lnTo>
                              <a:lnTo>
                                <a:pt x="1267" y="345"/>
                              </a:lnTo>
                              <a:lnTo>
                                <a:pt x="1259" y="346"/>
                              </a:lnTo>
                              <a:lnTo>
                                <a:pt x="1251" y="347"/>
                              </a:lnTo>
                              <a:lnTo>
                                <a:pt x="1242" y="347"/>
                              </a:lnTo>
                              <a:lnTo>
                                <a:pt x="1233" y="345"/>
                              </a:lnTo>
                              <a:lnTo>
                                <a:pt x="1224" y="344"/>
                              </a:lnTo>
                              <a:lnTo>
                                <a:pt x="1216" y="340"/>
                              </a:lnTo>
                              <a:lnTo>
                                <a:pt x="1207" y="335"/>
                              </a:lnTo>
                              <a:lnTo>
                                <a:pt x="1198" y="330"/>
                              </a:lnTo>
                              <a:lnTo>
                                <a:pt x="1190" y="324"/>
                              </a:lnTo>
                              <a:lnTo>
                                <a:pt x="1180" y="316"/>
                              </a:lnTo>
                              <a:lnTo>
                                <a:pt x="1146" y="381"/>
                              </a:lnTo>
                              <a:lnTo>
                                <a:pt x="1158" y="388"/>
                              </a:lnTo>
                              <a:lnTo>
                                <a:pt x="1171" y="396"/>
                              </a:lnTo>
                              <a:lnTo>
                                <a:pt x="1185" y="401"/>
                              </a:lnTo>
                              <a:lnTo>
                                <a:pt x="1198" y="406"/>
                              </a:lnTo>
                              <a:lnTo>
                                <a:pt x="1212" y="410"/>
                              </a:lnTo>
                              <a:lnTo>
                                <a:pt x="1226" y="413"/>
                              </a:lnTo>
                              <a:lnTo>
                                <a:pt x="1239" y="415"/>
                              </a:lnTo>
                              <a:lnTo>
                                <a:pt x="1253" y="415"/>
                              </a:lnTo>
                              <a:lnTo>
                                <a:pt x="1266" y="415"/>
                              </a:lnTo>
                              <a:lnTo>
                                <a:pt x="1278" y="413"/>
                              </a:lnTo>
                              <a:lnTo>
                                <a:pt x="1290" y="411"/>
                              </a:lnTo>
                              <a:lnTo>
                                <a:pt x="1302" y="407"/>
                              </a:lnTo>
                              <a:lnTo>
                                <a:pt x="1313" y="403"/>
                              </a:lnTo>
                              <a:lnTo>
                                <a:pt x="1323" y="398"/>
                              </a:lnTo>
                              <a:lnTo>
                                <a:pt x="1333" y="392"/>
                              </a:lnTo>
                              <a:lnTo>
                                <a:pt x="1342" y="386"/>
                              </a:lnTo>
                              <a:lnTo>
                                <a:pt x="1349" y="378"/>
                              </a:lnTo>
                              <a:lnTo>
                                <a:pt x="1355" y="371"/>
                              </a:lnTo>
                              <a:lnTo>
                                <a:pt x="1360" y="362"/>
                              </a:lnTo>
                              <a:lnTo>
                                <a:pt x="1365" y="352"/>
                              </a:lnTo>
                              <a:lnTo>
                                <a:pt x="1369" y="342"/>
                              </a:lnTo>
                              <a:lnTo>
                                <a:pt x="1371" y="331"/>
                              </a:lnTo>
                              <a:lnTo>
                                <a:pt x="1373" y="319"/>
                              </a:lnTo>
                              <a:lnTo>
                                <a:pt x="1373" y="306"/>
                              </a:lnTo>
                              <a:lnTo>
                                <a:pt x="1371" y="290"/>
                              </a:lnTo>
                              <a:lnTo>
                                <a:pt x="1369" y="275"/>
                              </a:lnTo>
                              <a:lnTo>
                                <a:pt x="1366" y="269"/>
                              </a:lnTo>
                              <a:lnTo>
                                <a:pt x="1363" y="263"/>
                              </a:lnTo>
                              <a:lnTo>
                                <a:pt x="1359" y="258"/>
                              </a:lnTo>
                              <a:lnTo>
                                <a:pt x="1355" y="251"/>
                              </a:lnTo>
                              <a:lnTo>
                                <a:pt x="1350" y="246"/>
                              </a:lnTo>
                              <a:lnTo>
                                <a:pt x="1345" y="241"/>
                              </a:lnTo>
                              <a:lnTo>
                                <a:pt x="1339" y="238"/>
                              </a:lnTo>
                              <a:lnTo>
                                <a:pt x="1332" y="234"/>
                              </a:lnTo>
                              <a:lnTo>
                                <a:pt x="1315" y="226"/>
                              </a:lnTo>
                              <a:lnTo>
                                <a:pt x="1298" y="220"/>
                              </a:lnTo>
                              <a:lnTo>
                                <a:pt x="1276" y="213"/>
                              </a:lnTo>
                              <a:lnTo>
                                <a:pt x="1263" y="209"/>
                              </a:lnTo>
                              <a:lnTo>
                                <a:pt x="1256" y="205"/>
                              </a:lnTo>
                              <a:lnTo>
                                <a:pt x="1249" y="200"/>
                              </a:lnTo>
                              <a:lnTo>
                                <a:pt x="1247" y="198"/>
                              </a:lnTo>
                              <a:lnTo>
                                <a:pt x="1244" y="194"/>
                              </a:lnTo>
                              <a:lnTo>
                                <a:pt x="1242" y="189"/>
                              </a:lnTo>
                              <a:lnTo>
                                <a:pt x="1242" y="185"/>
                              </a:lnTo>
                              <a:lnTo>
                                <a:pt x="1243" y="179"/>
                              </a:lnTo>
                              <a:lnTo>
                                <a:pt x="1244" y="174"/>
                              </a:lnTo>
                              <a:lnTo>
                                <a:pt x="1248" y="170"/>
                              </a:lnTo>
                              <a:lnTo>
                                <a:pt x="1252" y="167"/>
                              </a:lnTo>
                              <a:lnTo>
                                <a:pt x="1257" y="163"/>
                              </a:lnTo>
                              <a:lnTo>
                                <a:pt x="1263" y="160"/>
                              </a:lnTo>
                              <a:lnTo>
                                <a:pt x="1269" y="159"/>
                              </a:lnTo>
                              <a:lnTo>
                                <a:pt x="1277" y="158"/>
                              </a:lnTo>
                              <a:lnTo>
                                <a:pt x="1283" y="159"/>
                              </a:lnTo>
                              <a:lnTo>
                                <a:pt x="1289" y="159"/>
                              </a:lnTo>
                              <a:lnTo>
                                <a:pt x="1297" y="162"/>
                              </a:lnTo>
                              <a:lnTo>
                                <a:pt x="1303" y="163"/>
                              </a:lnTo>
                              <a:lnTo>
                                <a:pt x="1315" y="170"/>
                              </a:lnTo>
                              <a:lnTo>
                                <a:pt x="1329" y="179"/>
                              </a:lnTo>
                              <a:lnTo>
                                <a:pt x="1360" y="117"/>
                              </a:lnTo>
                              <a:close/>
                              <a:moveTo>
                                <a:pt x="1091" y="99"/>
                              </a:moveTo>
                              <a:lnTo>
                                <a:pt x="1011" y="99"/>
                              </a:lnTo>
                              <a:lnTo>
                                <a:pt x="1011" y="407"/>
                              </a:lnTo>
                              <a:lnTo>
                                <a:pt x="1091" y="407"/>
                              </a:lnTo>
                              <a:lnTo>
                                <a:pt x="1091" y="99"/>
                              </a:lnTo>
                              <a:close/>
                              <a:moveTo>
                                <a:pt x="904" y="167"/>
                              </a:moveTo>
                              <a:lnTo>
                                <a:pt x="970" y="167"/>
                              </a:lnTo>
                              <a:lnTo>
                                <a:pt x="970" y="99"/>
                              </a:lnTo>
                              <a:lnTo>
                                <a:pt x="758" y="99"/>
                              </a:lnTo>
                              <a:lnTo>
                                <a:pt x="758" y="167"/>
                              </a:lnTo>
                              <a:lnTo>
                                <a:pt x="825" y="167"/>
                              </a:lnTo>
                              <a:lnTo>
                                <a:pt x="825" y="407"/>
                              </a:lnTo>
                              <a:lnTo>
                                <a:pt x="904" y="407"/>
                              </a:lnTo>
                              <a:lnTo>
                                <a:pt x="904" y="167"/>
                              </a:lnTo>
                              <a:close/>
                              <a:moveTo>
                                <a:pt x="644" y="292"/>
                              </a:moveTo>
                              <a:lnTo>
                                <a:pt x="578" y="292"/>
                              </a:lnTo>
                              <a:lnTo>
                                <a:pt x="611" y="194"/>
                              </a:lnTo>
                              <a:lnTo>
                                <a:pt x="644" y="292"/>
                              </a:lnTo>
                              <a:close/>
                              <a:moveTo>
                                <a:pt x="666" y="354"/>
                              </a:moveTo>
                              <a:lnTo>
                                <a:pt x="686" y="407"/>
                              </a:lnTo>
                              <a:lnTo>
                                <a:pt x="771" y="407"/>
                              </a:lnTo>
                              <a:lnTo>
                                <a:pt x="655" y="99"/>
                              </a:lnTo>
                              <a:lnTo>
                                <a:pt x="568" y="99"/>
                              </a:lnTo>
                              <a:lnTo>
                                <a:pt x="450" y="407"/>
                              </a:lnTo>
                              <a:lnTo>
                                <a:pt x="534" y="407"/>
                              </a:lnTo>
                              <a:lnTo>
                                <a:pt x="555" y="354"/>
                              </a:lnTo>
                              <a:lnTo>
                                <a:pt x="666" y="354"/>
                              </a:lnTo>
                              <a:close/>
                              <a:moveTo>
                                <a:pt x="395" y="167"/>
                              </a:moveTo>
                              <a:lnTo>
                                <a:pt x="461" y="167"/>
                              </a:lnTo>
                              <a:lnTo>
                                <a:pt x="461" y="99"/>
                              </a:lnTo>
                              <a:lnTo>
                                <a:pt x="249" y="99"/>
                              </a:lnTo>
                              <a:lnTo>
                                <a:pt x="249" y="167"/>
                              </a:lnTo>
                              <a:lnTo>
                                <a:pt x="315" y="167"/>
                              </a:lnTo>
                              <a:lnTo>
                                <a:pt x="315" y="407"/>
                              </a:lnTo>
                              <a:lnTo>
                                <a:pt x="395" y="407"/>
                              </a:lnTo>
                              <a:lnTo>
                                <a:pt x="395" y="167"/>
                              </a:lnTo>
                              <a:close/>
                              <a:moveTo>
                                <a:pt x="214" y="117"/>
                              </a:moveTo>
                              <a:lnTo>
                                <a:pt x="203" y="111"/>
                              </a:lnTo>
                              <a:lnTo>
                                <a:pt x="190" y="106"/>
                              </a:lnTo>
                              <a:lnTo>
                                <a:pt x="178" y="102"/>
                              </a:lnTo>
                              <a:lnTo>
                                <a:pt x="167" y="98"/>
                              </a:lnTo>
                              <a:lnTo>
                                <a:pt x="154" y="96"/>
                              </a:lnTo>
                              <a:lnTo>
                                <a:pt x="142" y="93"/>
                              </a:lnTo>
                              <a:lnTo>
                                <a:pt x="129" y="92"/>
                              </a:lnTo>
                              <a:lnTo>
                                <a:pt x="117" y="92"/>
                              </a:lnTo>
                              <a:lnTo>
                                <a:pt x="106" y="92"/>
                              </a:lnTo>
                              <a:lnTo>
                                <a:pt x="94" y="94"/>
                              </a:lnTo>
                              <a:lnTo>
                                <a:pt x="84" y="96"/>
                              </a:lnTo>
                              <a:lnTo>
                                <a:pt x="75" y="99"/>
                              </a:lnTo>
                              <a:lnTo>
                                <a:pt x="65" y="103"/>
                              </a:lnTo>
                              <a:lnTo>
                                <a:pt x="56" y="108"/>
                              </a:lnTo>
                              <a:lnTo>
                                <a:pt x="48" y="114"/>
                              </a:lnTo>
                              <a:lnTo>
                                <a:pt x="41" y="121"/>
                              </a:lnTo>
                              <a:lnTo>
                                <a:pt x="35" y="128"/>
                              </a:lnTo>
                              <a:lnTo>
                                <a:pt x="28" y="136"/>
                              </a:lnTo>
                              <a:lnTo>
                                <a:pt x="23" y="144"/>
                              </a:lnTo>
                              <a:lnTo>
                                <a:pt x="20" y="153"/>
                              </a:lnTo>
                              <a:lnTo>
                                <a:pt x="16" y="163"/>
                              </a:lnTo>
                              <a:lnTo>
                                <a:pt x="15" y="174"/>
                              </a:lnTo>
                              <a:lnTo>
                                <a:pt x="12" y="184"/>
                              </a:lnTo>
                              <a:lnTo>
                                <a:pt x="12" y="195"/>
                              </a:lnTo>
                              <a:lnTo>
                                <a:pt x="12" y="205"/>
                              </a:lnTo>
                              <a:lnTo>
                                <a:pt x="13" y="215"/>
                              </a:lnTo>
                              <a:lnTo>
                                <a:pt x="16" y="224"/>
                              </a:lnTo>
                              <a:lnTo>
                                <a:pt x="18" y="231"/>
                              </a:lnTo>
                              <a:lnTo>
                                <a:pt x="22" y="239"/>
                              </a:lnTo>
                              <a:lnTo>
                                <a:pt x="26" y="245"/>
                              </a:lnTo>
                              <a:lnTo>
                                <a:pt x="31" y="251"/>
                              </a:lnTo>
                              <a:lnTo>
                                <a:pt x="37" y="256"/>
                              </a:lnTo>
                              <a:lnTo>
                                <a:pt x="46" y="263"/>
                              </a:lnTo>
                              <a:lnTo>
                                <a:pt x="57" y="269"/>
                              </a:lnTo>
                              <a:lnTo>
                                <a:pt x="73" y="275"/>
                              </a:lnTo>
                              <a:lnTo>
                                <a:pt x="96" y="281"/>
                              </a:lnTo>
                              <a:lnTo>
                                <a:pt x="108" y="286"/>
                              </a:lnTo>
                              <a:lnTo>
                                <a:pt x="118" y="290"/>
                              </a:lnTo>
                              <a:lnTo>
                                <a:pt x="127" y="294"/>
                              </a:lnTo>
                              <a:lnTo>
                                <a:pt x="133" y="297"/>
                              </a:lnTo>
                              <a:lnTo>
                                <a:pt x="138" y="301"/>
                              </a:lnTo>
                              <a:lnTo>
                                <a:pt x="141" y="306"/>
                              </a:lnTo>
                              <a:lnTo>
                                <a:pt x="143" y="311"/>
                              </a:lnTo>
                              <a:lnTo>
                                <a:pt x="143" y="317"/>
                              </a:lnTo>
                              <a:lnTo>
                                <a:pt x="143" y="324"/>
                              </a:lnTo>
                              <a:lnTo>
                                <a:pt x="141" y="330"/>
                              </a:lnTo>
                              <a:lnTo>
                                <a:pt x="137" y="335"/>
                              </a:lnTo>
                              <a:lnTo>
                                <a:pt x="133" y="339"/>
                              </a:lnTo>
                              <a:lnTo>
                                <a:pt x="127" y="342"/>
                              </a:lnTo>
                              <a:lnTo>
                                <a:pt x="121" y="345"/>
                              </a:lnTo>
                              <a:lnTo>
                                <a:pt x="113" y="346"/>
                              </a:lnTo>
                              <a:lnTo>
                                <a:pt x="104" y="347"/>
                              </a:lnTo>
                              <a:lnTo>
                                <a:pt x="96" y="347"/>
                              </a:lnTo>
                              <a:lnTo>
                                <a:pt x="87" y="345"/>
                              </a:lnTo>
                              <a:lnTo>
                                <a:pt x="78" y="344"/>
                              </a:lnTo>
                              <a:lnTo>
                                <a:pt x="70" y="340"/>
                              </a:lnTo>
                              <a:lnTo>
                                <a:pt x="61" y="335"/>
                              </a:lnTo>
                              <a:lnTo>
                                <a:pt x="52" y="330"/>
                              </a:lnTo>
                              <a:lnTo>
                                <a:pt x="43" y="324"/>
                              </a:lnTo>
                              <a:lnTo>
                                <a:pt x="33" y="316"/>
                              </a:lnTo>
                              <a:lnTo>
                                <a:pt x="0" y="381"/>
                              </a:lnTo>
                              <a:lnTo>
                                <a:pt x="12" y="388"/>
                              </a:lnTo>
                              <a:lnTo>
                                <a:pt x="25" y="396"/>
                              </a:lnTo>
                              <a:lnTo>
                                <a:pt x="38" y="401"/>
                              </a:lnTo>
                              <a:lnTo>
                                <a:pt x="52" y="406"/>
                              </a:lnTo>
                              <a:lnTo>
                                <a:pt x="66" y="410"/>
                              </a:lnTo>
                              <a:lnTo>
                                <a:pt x="79" y="413"/>
                              </a:lnTo>
                              <a:lnTo>
                                <a:pt x="93" y="415"/>
                              </a:lnTo>
                              <a:lnTo>
                                <a:pt x="107" y="415"/>
                              </a:lnTo>
                              <a:lnTo>
                                <a:pt x="119" y="415"/>
                              </a:lnTo>
                              <a:lnTo>
                                <a:pt x="132" y="413"/>
                              </a:lnTo>
                              <a:lnTo>
                                <a:pt x="144" y="411"/>
                              </a:lnTo>
                              <a:lnTo>
                                <a:pt x="155" y="407"/>
                              </a:lnTo>
                              <a:lnTo>
                                <a:pt x="167" y="403"/>
                              </a:lnTo>
                              <a:lnTo>
                                <a:pt x="177" y="398"/>
                              </a:lnTo>
                              <a:lnTo>
                                <a:pt x="187" y="392"/>
                              </a:lnTo>
                              <a:lnTo>
                                <a:pt x="195" y="386"/>
                              </a:lnTo>
                              <a:lnTo>
                                <a:pt x="203" y="378"/>
                              </a:lnTo>
                              <a:lnTo>
                                <a:pt x="209" y="371"/>
                              </a:lnTo>
                              <a:lnTo>
                                <a:pt x="214" y="362"/>
                              </a:lnTo>
                              <a:lnTo>
                                <a:pt x="219" y="352"/>
                              </a:lnTo>
                              <a:lnTo>
                                <a:pt x="223" y="342"/>
                              </a:lnTo>
                              <a:lnTo>
                                <a:pt x="225" y="331"/>
                              </a:lnTo>
                              <a:lnTo>
                                <a:pt x="227" y="319"/>
                              </a:lnTo>
                              <a:lnTo>
                                <a:pt x="227" y="306"/>
                              </a:lnTo>
                              <a:lnTo>
                                <a:pt x="225" y="290"/>
                              </a:lnTo>
                              <a:lnTo>
                                <a:pt x="223" y="275"/>
                              </a:lnTo>
                              <a:lnTo>
                                <a:pt x="220" y="269"/>
                              </a:lnTo>
                              <a:lnTo>
                                <a:pt x="217" y="263"/>
                              </a:lnTo>
                              <a:lnTo>
                                <a:pt x="213" y="258"/>
                              </a:lnTo>
                              <a:lnTo>
                                <a:pt x="209" y="251"/>
                              </a:lnTo>
                              <a:lnTo>
                                <a:pt x="204" y="246"/>
                              </a:lnTo>
                              <a:lnTo>
                                <a:pt x="199" y="241"/>
                              </a:lnTo>
                              <a:lnTo>
                                <a:pt x="193" y="238"/>
                              </a:lnTo>
                              <a:lnTo>
                                <a:pt x="185" y="234"/>
                              </a:lnTo>
                              <a:lnTo>
                                <a:pt x="169" y="226"/>
                              </a:lnTo>
                              <a:lnTo>
                                <a:pt x="151" y="220"/>
                              </a:lnTo>
                              <a:lnTo>
                                <a:pt x="129" y="213"/>
                              </a:lnTo>
                              <a:lnTo>
                                <a:pt x="117" y="209"/>
                              </a:lnTo>
                              <a:lnTo>
                                <a:pt x="109" y="205"/>
                              </a:lnTo>
                              <a:lnTo>
                                <a:pt x="103" y="200"/>
                              </a:lnTo>
                              <a:lnTo>
                                <a:pt x="99" y="198"/>
                              </a:lnTo>
                              <a:lnTo>
                                <a:pt x="98" y="194"/>
                              </a:lnTo>
                              <a:lnTo>
                                <a:pt x="96" y="189"/>
                              </a:lnTo>
                              <a:lnTo>
                                <a:pt x="96" y="185"/>
                              </a:lnTo>
                              <a:lnTo>
                                <a:pt x="97" y="179"/>
                              </a:lnTo>
                              <a:lnTo>
                                <a:pt x="98" y="174"/>
                              </a:lnTo>
                              <a:lnTo>
                                <a:pt x="102" y="170"/>
                              </a:lnTo>
                              <a:lnTo>
                                <a:pt x="106" y="167"/>
                              </a:lnTo>
                              <a:lnTo>
                                <a:pt x="111" y="163"/>
                              </a:lnTo>
                              <a:lnTo>
                                <a:pt x="117" y="160"/>
                              </a:lnTo>
                              <a:lnTo>
                                <a:pt x="123" y="159"/>
                              </a:lnTo>
                              <a:lnTo>
                                <a:pt x="129" y="158"/>
                              </a:lnTo>
                              <a:lnTo>
                                <a:pt x="137" y="159"/>
                              </a:lnTo>
                              <a:lnTo>
                                <a:pt x="143" y="159"/>
                              </a:lnTo>
                              <a:lnTo>
                                <a:pt x="151" y="162"/>
                              </a:lnTo>
                              <a:lnTo>
                                <a:pt x="157" y="163"/>
                              </a:lnTo>
                              <a:lnTo>
                                <a:pt x="169" y="170"/>
                              </a:lnTo>
                              <a:lnTo>
                                <a:pt x="183" y="179"/>
                              </a:lnTo>
                              <a:lnTo>
                                <a:pt x="214" y="117"/>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2"/>
                      <wps:cNvSpPr>
                        <a:spLocks noEditPoints="1"/>
                      </wps:cNvSpPr>
                      <wps:spPr bwMode="auto">
                        <a:xfrm>
                          <a:off x="1966" y="846"/>
                          <a:ext cx="679" cy="208"/>
                        </a:xfrm>
                        <a:custGeom>
                          <a:avLst/>
                          <a:gdLst>
                            <a:gd name="T0" fmla="*/ 1282 w 1358"/>
                            <a:gd name="T1" fmla="*/ 36 h 416"/>
                            <a:gd name="T2" fmla="*/ 1358 w 1358"/>
                            <a:gd name="T3" fmla="*/ 100 h 416"/>
                            <a:gd name="T4" fmla="*/ 1162 w 1358"/>
                            <a:gd name="T5" fmla="*/ 260 h 416"/>
                            <a:gd name="T6" fmla="*/ 863 w 1358"/>
                            <a:gd name="T7" fmla="*/ 407 h 416"/>
                            <a:gd name="T8" fmla="*/ 1059 w 1358"/>
                            <a:gd name="T9" fmla="*/ 100 h 416"/>
                            <a:gd name="T10" fmla="*/ 697 w 1358"/>
                            <a:gd name="T11" fmla="*/ 107 h 416"/>
                            <a:gd name="T12" fmla="*/ 635 w 1358"/>
                            <a:gd name="T13" fmla="*/ 92 h 416"/>
                            <a:gd name="T14" fmla="*/ 580 w 1358"/>
                            <a:gd name="T15" fmla="*/ 100 h 416"/>
                            <a:gd name="T16" fmla="*/ 542 w 1358"/>
                            <a:gd name="T17" fmla="*/ 128 h 416"/>
                            <a:gd name="T18" fmla="*/ 521 w 1358"/>
                            <a:gd name="T19" fmla="*/ 174 h 416"/>
                            <a:gd name="T20" fmla="*/ 522 w 1358"/>
                            <a:gd name="T21" fmla="*/ 224 h 416"/>
                            <a:gd name="T22" fmla="*/ 543 w 1358"/>
                            <a:gd name="T23" fmla="*/ 257 h 416"/>
                            <a:gd name="T24" fmla="*/ 614 w 1358"/>
                            <a:gd name="T25" fmla="*/ 287 h 416"/>
                            <a:gd name="T26" fmla="*/ 648 w 1358"/>
                            <a:gd name="T27" fmla="*/ 306 h 416"/>
                            <a:gd name="T28" fmla="*/ 644 w 1358"/>
                            <a:gd name="T29" fmla="*/ 335 h 416"/>
                            <a:gd name="T30" fmla="*/ 611 w 1358"/>
                            <a:gd name="T31" fmla="*/ 348 h 416"/>
                            <a:gd name="T32" fmla="*/ 568 w 1358"/>
                            <a:gd name="T33" fmla="*/ 335 h 416"/>
                            <a:gd name="T34" fmla="*/ 519 w 1358"/>
                            <a:gd name="T35" fmla="*/ 389 h 416"/>
                            <a:gd name="T36" fmla="*/ 585 w 1358"/>
                            <a:gd name="T37" fmla="*/ 414 h 416"/>
                            <a:gd name="T38" fmla="*/ 651 w 1358"/>
                            <a:gd name="T39" fmla="*/ 411 h 416"/>
                            <a:gd name="T40" fmla="*/ 702 w 1358"/>
                            <a:gd name="T41" fmla="*/ 386 h 416"/>
                            <a:gd name="T42" fmla="*/ 729 w 1358"/>
                            <a:gd name="T43" fmla="*/ 343 h 416"/>
                            <a:gd name="T44" fmla="*/ 729 w 1358"/>
                            <a:gd name="T45" fmla="*/ 275 h 416"/>
                            <a:gd name="T46" fmla="*/ 711 w 1358"/>
                            <a:gd name="T47" fmla="*/ 247 h 416"/>
                            <a:gd name="T48" fmla="*/ 658 w 1358"/>
                            <a:gd name="T49" fmla="*/ 221 h 416"/>
                            <a:gd name="T50" fmla="*/ 607 w 1358"/>
                            <a:gd name="T51" fmla="*/ 198 h 416"/>
                            <a:gd name="T52" fmla="*/ 605 w 1358"/>
                            <a:gd name="T53" fmla="*/ 174 h 416"/>
                            <a:gd name="T54" fmla="*/ 629 w 1358"/>
                            <a:gd name="T55" fmla="*/ 159 h 416"/>
                            <a:gd name="T56" fmla="*/ 663 w 1358"/>
                            <a:gd name="T57" fmla="*/ 163 h 416"/>
                            <a:gd name="T58" fmla="*/ 463 w 1358"/>
                            <a:gd name="T59" fmla="*/ 100 h 416"/>
                            <a:gd name="T60" fmla="*/ 369 w 1358"/>
                            <a:gd name="T61" fmla="*/ 340 h 416"/>
                            <a:gd name="T62" fmla="*/ 369 w 1358"/>
                            <a:gd name="T63" fmla="*/ 167 h 416"/>
                            <a:gd name="T64" fmla="*/ 210 w 1358"/>
                            <a:gd name="T65" fmla="*/ 2 h 416"/>
                            <a:gd name="T66" fmla="*/ 215 w 1358"/>
                            <a:gd name="T67" fmla="*/ 102 h 416"/>
                            <a:gd name="T68" fmla="*/ 129 w 1358"/>
                            <a:gd name="T69" fmla="*/ 96 h 416"/>
                            <a:gd name="T70" fmla="*/ 58 w 1358"/>
                            <a:gd name="T71" fmla="*/ 130 h 416"/>
                            <a:gd name="T72" fmla="*/ 12 w 1358"/>
                            <a:gd name="T73" fmla="*/ 192 h 416"/>
                            <a:gd name="T74" fmla="*/ 0 w 1358"/>
                            <a:gd name="T75" fmla="*/ 272 h 416"/>
                            <a:gd name="T76" fmla="*/ 22 w 1358"/>
                            <a:gd name="T77" fmla="*/ 340 h 416"/>
                            <a:gd name="T78" fmla="*/ 81 w 1358"/>
                            <a:gd name="T79" fmla="*/ 394 h 416"/>
                            <a:gd name="T80" fmla="*/ 163 w 1358"/>
                            <a:gd name="T81" fmla="*/ 416 h 416"/>
                            <a:gd name="T82" fmla="*/ 235 w 1358"/>
                            <a:gd name="T83" fmla="*/ 306 h 416"/>
                            <a:gd name="T84" fmla="*/ 194 w 1358"/>
                            <a:gd name="T85" fmla="*/ 334 h 416"/>
                            <a:gd name="T86" fmla="*/ 151 w 1358"/>
                            <a:gd name="T87" fmla="*/ 336 h 416"/>
                            <a:gd name="T88" fmla="*/ 117 w 1358"/>
                            <a:gd name="T89" fmla="*/ 323 h 416"/>
                            <a:gd name="T90" fmla="*/ 89 w 1358"/>
                            <a:gd name="T91" fmla="*/ 292 h 416"/>
                            <a:gd name="T92" fmla="*/ 83 w 1358"/>
                            <a:gd name="T93" fmla="*/ 247 h 416"/>
                            <a:gd name="T94" fmla="*/ 97 w 1358"/>
                            <a:gd name="T95" fmla="*/ 207 h 416"/>
                            <a:gd name="T96" fmla="*/ 126 w 1358"/>
                            <a:gd name="T97" fmla="*/ 181 h 416"/>
                            <a:gd name="T98" fmla="*/ 165 w 1358"/>
                            <a:gd name="T99" fmla="*/ 171 h 416"/>
                            <a:gd name="T100" fmla="*/ 213 w 1358"/>
                            <a:gd name="T101" fmla="*/ 184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358" h="416">
                              <a:moveTo>
                                <a:pt x="1282" y="36"/>
                              </a:moveTo>
                              <a:lnTo>
                                <a:pt x="1243" y="0"/>
                              </a:lnTo>
                              <a:lnTo>
                                <a:pt x="1178" y="56"/>
                              </a:lnTo>
                              <a:lnTo>
                                <a:pt x="1205" y="85"/>
                              </a:lnTo>
                              <a:lnTo>
                                <a:pt x="1282" y="36"/>
                              </a:lnTo>
                              <a:close/>
                              <a:moveTo>
                                <a:pt x="1162" y="260"/>
                              </a:moveTo>
                              <a:lnTo>
                                <a:pt x="1162" y="407"/>
                              </a:lnTo>
                              <a:lnTo>
                                <a:pt x="1242" y="407"/>
                              </a:lnTo>
                              <a:lnTo>
                                <a:pt x="1242" y="260"/>
                              </a:lnTo>
                              <a:lnTo>
                                <a:pt x="1358" y="100"/>
                              </a:lnTo>
                              <a:lnTo>
                                <a:pt x="1261" y="100"/>
                              </a:lnTo>
                              <a:lnTo>
                                <a:pt x="1205" y="183"/>
                              </a:lnTo>
                              <a:lnTo>
                                <a:pt x="1146" y="100"/>
                              </a:lnTo>
                              <a:lnTo>
                                <a:pt x="1051" y="100"/>
                              </a:lnTo>
                              <a:lnTo>
                                <a:pt x="1162" y="260"/>
                              </a:lnTo>
                              <a:close/>
                              <a:moveTo>
                                <a:pt x="863" y="227"/>
                              </a:moveTo>
                              <a:lnTo>
                                <a:pt x="863" y="100"/>
                              </a:lnTo>
                              <a:lnTo>
                                <a:pt x="783" y="100"/>
                              </a:lnTo>
                              <a:lnTo>
                                <a:pt x="783" y="407"/>
                              </a:lnTo>
                              <a:lnTo>
                                <a:pt x="863" y="407"/>
                              </a:lnTo>
                              <a:lnTo>
                                <a:pt x="863" y="274"/>
                              </a:lnTo>
                              <a:lnTo>
                                <a:pt x="967" y="407"/>
                              </a:lnTo>
                              <a:lnTo>
                                <a:pt x="1071" y="407"/>
                              </a:lnTo>
                              <a:lnTo>
                                <a:pt x="938" y="245"/>
                              </a:lnTo>
                              <a:lnTo>
                                <a:pt x="1059" y="100"/>
                              </a:lnTo>
                              <a:lnTo>
                                <a:pt x="960" y="100"/>
                              </a:lnTo>
                              <a:lnTo>
                                <a:pt x="863" y="227"/>
                              </a:lnTo>
                              <a:close/>
                              <a:moveTo>
                                <a:pt x="721" y="117"/>
                              </a:moveTo>
                              <a:lnTo>
                                <a:pt x="709" y="112"/>
                              </a:lnTo>
                              <a:lnTo>
                                <a:pt x="697" y="107"/>
                              </a:lnTo>
                              <a:lnTo>
                                <a:pt x="685" y="102"/>
                              </a:lnTo>
                              <a:lnTo>
                                <a:pt x="673" y="98"/>
                              </a:lnTo>
                              <a:lnTo>
                                <a:pt x="660" y="96"/>
                              </a:lnTo>
                              <a:lnTo>
                                <a:pt x="648" y="93"/>
                              </a:lnTo>
                              <a:lnTo>
                                <a:pt x="635" y="92"/>
                              </a:lnTo>
                              <a:lnTo>
                                <a:pt x="624" y="92"/>
                              </a:lnTo>
                              <a:lnTo>
                                <a:pt x="611" y="92"/>
                              </a:lnTo>
                              <a:lnTo>
                                <a:pt x="602" y="95"/>
                              </a:lnTo>
                              <a:lnTo>
                                <a:pt x="590" y="97"/>
                              </a:lnTo>
                              <a:lnTo>
                                <a:pt x="580" y="100"/>
                              </a:lnTo>
                              <a:lnTo>
                                <a:pt x="572" y="103"/>
                              </a:lnTo>
                              <a:lnTo>
                                <a:pt x="563" y="108"/>
                              </a:lnTo>
                              <a:lnTo>
                                <a:pt x="555" y="115"/>
                              </a:lnTo>
                              <a:lnTo>
                                <a:pt x="548" y="121"/>
                              </a:lnTo>
                              <a:lnTo>
                                <a:pt x="542" y="128"/>
                              </a:lnTo>
                              <a:lnTo>
                                <a:pt x="535" y="136"/>
                              </a:lnTo>
                              <a:lnTo>
                                <a:pt x="531" y="145"/>
                              </a:lnTo>
                              <a:lnTo>
                                <a:pt x="527" y="153"/>
                              </a:lnTo>
                              <a:lnTo>
                                <a:pt x="523" y="163"/>
                              </a:lnTo>
                              <a:lnTo>
                                <a:pt x="521" y="174"/>
                              </a:lnTo>
                              <a:lnTo>
                                <a:pt x="519" y="184"/>
                              </a:lnTo>
                              <a:lnTo>
                                <a:pt x="519" y="196"/>
                              </a:lnTo>
                              <a:lnTo>
                                <a:pt x="519" y="206"/>
                              </a:lnTo>
                              <a:lnTo>
                                <a:pt x="521" y="216"/>
                              </a:lnTo>
                              <a:lnTo>
                                <a:pt x="522" y="224"/>
                              </a:lnTo>
                              <a:lnTo>
                                <a:pt x="524" y="232"/>
                              </a:lnTo>
                              <a:lnTo>
                                <a:pt x="528" y="239"/>
                              </a:lnTo>
                              <a:lnTo>
                                <a:pt x="533" y="245"/>
                              </a:lnTo>
                              <a:lnTo>
                                <a:pt x="538" y="252"/>
                              </a:lnTo>
                              <a:lnTo>
                                <a:pt x="543" y="257"/>
                              </a:lnTo>
                              <a:lnTo>
                                <a:pt x="552" y="263"/>
                              </a:lnTo>
                              <a:lnTo>
                                <a:pt x="564" y="269"/>
                              </a:lnTo>
                              <a:lnTo>
                                <a:pt x="580" y="275"/>
                              </a:lnTo>
                              <a:lnTo>
                                <a:pt x="602" y="282"/>
                              </a:lnTo>
                              <a:lnTo>
                                <a:pt x="614" y="287"/>
                              </a:lnTo>
                              <a:lnTo>
                                <a:pt x="625" y="290"/>
                              </a:lnTo>
                              <a:lnTo>
                                <a:pt x="634" y="294"/>
                              </a:lnTo>
                              <a:lnTo>
                                <a:pt x="640" y="298"/>
                              </a:lnTo>
                              <a:lnTo>
                                <a:pt x="644" y="301"/>
                              </a:lnTo>
                              <a:lnTo>
                                <a:pt x="648" y="306"/>
                              </a:lnTo>
                              <a:lnTo>
                                <a:pt x="649" y="311"/>
                              </a:lnTo>
                              <a:lnTo>
                                <a:pt x="650" y="318"/>
                              </a:lnTo>
                              <a:lnTo>
                                <a:pt x="649" y="324"/>
                              </a:lnTo>
                              <a:lnTo>
                                <a:pt x="648" y="330"/>
                              </a:lnTo>
                              <a:lnTo>
                                <a:pt x="644" y="335"/>
                              </a:lnTo>
                              <a:lnTo>
                                <a:pt x="639" y="339"/>
                              </a:lnTo>
                              <a:lnTo>
                                <a:pt x="634" y="343"/>
                              </a:lnTo>
                              <a:lnTo>
                                <a:pt x="626" y="345"/>
                              </a:lnTo>
                              <a:lnTo>
                                <a:pt x="619" y="348"/>
                              </a:lnTo>
                              <a:lnTo>
                                <a:pt x="611" y="348"/>
                              </a:lnTo>
                              <a:lnTo>
                                <a:pt x="603" y="348"/>
                              </a:lnTo>
                              <a:lnTo>
                                <a:pt x="594" y="345"/>
                              </a:lnTo>
                              <a:lnTo>
                                <a:pt x="585" y="344"/>
                              </a:lnTo>
                              <a:lnTo>
                                <a:pt x="577" y="340"/>
                              </a:lnTo>
                              <a:lnTo>
                                <a:pt x="568" y="335"/>
                              </a:lnTo>
                              <a:lnTo>
                                <a:pt x="559" y="330"/>
                              </a:lnTo>
                              <a:lnTo>
                                <a:pt x="549" y="324"/>
                              </a:lnTo>
                              <a:lnTo>
                                <a:pt x="540" y="316"/>
                              </a:lnTo>
                              <a:lnTo>
                                <a:pt x="507" y="381"/>
                              </a:lnTo>
                              <a:lnTo>
                                <a:pt x="519" y="389"/>
                              </a:lnTo>
                              <a:lnTo>
                                <a:pt x="532" y="396"/>
                              </a:lnTo>
                              <a:lnTo>
                                <a:pt x="544" y="401"/>
                              </a:lnTo>
                              <a:lnTo>
                                <a:pt x="558" y="406"/>
                              </a:lnTo>
                              <a:lnTo>
                                <a:pt x="572" y="410"/>
                              </a:lnTo>
                              <a:lnTo>
                                <a:pt x="585" y="414"/>
                              </a:lnTo>
                              <a:lnTo>
                                <a:pt x="599" y="415"/>
                              </a:lnTo>
                              <a:lnTo>
                                <a:pt x="613" y="415"/>
                              </a:lnTo>
                              <a:lnTo>
                                <a:pt x="626" y="415"/>
                              </a:lnTo>
                              <a:lnTo>
                                <a:pt x="639" y="414"/>
                              </a:lnTo>
                              <a:lnTo>
                                <a:pt x="651" y="411"/>
                              </a:lnTo>
                              <a:lnTo>
                                <a:pt x="663" y="407"/>
                              </a:lnTo>
                              <a:lnTo>
                                <a:pt x="674" y="404"/>
                              </a:lnTo>
                              <a:lnTo>
                                <a:pt x="684" y="399"/>
                              </a:lnTo>
                              <a:lnTo>
                                <a:pt x="694" y="392"/>
                              </a:lnTo>
                              <a:lnTo>
                                <a:pt x="702" y="386"/>
                              </a:lnTo>
                              <a:lnTo>
                                <a:pt x="709" y="379"/>
                              </a:lnTo>
                              <a:lnTo>
                                <a:pt x="716" y="371"/>
                              </a:lnTo>
                              <a:lnTo>
                                <a:pt x="721" y="363"/>
                              </a:lnTo>
                              <a:lnTo>
                                <a:pt x="725" y="353"/>
                              </a:lnTo>
                              <a:lnTo>
                                <a:pt x="729" y="343"/>
                              </a:lnTo>
                              <a:lnTo>
                                <a:pt x="731" y="331"/>
                              </a:lnTo>
                              <a:lnTo>
                                <a:pt x="732" y="319"/>
                              </a:lnTo>
                              <a:lnTo>
                                <a:pt x="734" y="306"/>
                              </a:lnTo>
                              <a:lnTo>
                                <a:pt x="732" y="290"/>
                              </a:lnTo>
                              <a:lnTo>
                                <a:pt x="729" y="275"/>
                              </a:lnTo>
                              <a:lnTo>
                                <a:pt x="726" y="269"/>
                              </a:lnTo>
                              <a:lnTo>
                                <a:pt x="724" y="263"/>
                              </a:lnTo>
                              <a:lnTo>
                                <a:pt x="720" y="258"/>
                              </a:lnTo>
                              <a:lnTo>
                                <a:pt x="716" y="252"/>
                              </a:lnTo>
                              <a:lnTo>
                                <a:pt x="711" y="247"/>
                              </a:lnTo>
                              <a:lnTo>
                                <a:pt x="705" y="243"/>
                              </a:lnTo>
                              <a:lnTo>
                                <a:pt x="699" y="238"/>
                              </a:lnTo>
                              <a:lnTo>
                                <a:pt x="692" y="234"/>
                              </a:lnTo>
                              <a:lnTo>
                                <a:pt x="676" y="227"/>
                              </a:lnTo>
                              <a:lnTo>
                                <a:pt x="658" y="221"/>
                              </a:lnTo>
                              <a:lnTo>
                                <a:pt x="636" y="214"/>
                              </a:lnTo>
                              <a:lnTo>
                                <a:pt x="624" y="209"/>
                              </a:lnTo>
                              <a:lnTo>
                                <a:pt x="615" y="206"/>
                              </a:lnTo>
                              <a:lnTo>
                                <a:pt x="610" y="201"/>
                              </a:lnTo>
                              <a:lnTo>
                                <a:pt x="607" y="198"/>
                              </a:lnTo>
                              <a:lnTo>
                                <a:pt x="604" y="194"/>
                              </a:lnTo>
                              <a:lnTo>
                                <a:pt x="603" y="189"/>
                              </a:lnTo>
                              <a:lnTo>
                                <a:pt x="603" y="186"/>
                              </a:lnTo>
                              <a:lnTo>
                                <a:pt x="603" y="181"/>
                              </a:lnTo>
                              <a:lnTo>
                                <a:pt x="605" y="174"/>
                              </a:lnTo>
                              <a:lnTo>
                                <a:pt x="608" y="171"/>
                              </a:lnTo>
                              <a:lnTo>
                                <a:pt x="611" y="167"/>
                              </a:lnTo>
                              <a:lnTo>
                                <a:pt x="618" y="163"/>
                              </a:lnTo>
                              <a:lnTo>
                                <a:pt x="623" y="161"/>
                              </a:lnTo>
                              <a:lnTo>
                                <a:pt x="629" y="159"/>
                              </a:lnTo>
                              <a:lnTo>
                                <a:pt x="636" y="158"/>
                              </a:lnTo>
                              <a:lnTo>
                                <a:pt x="643" y="159"/>
                              </a:lnTo>
                              <a:lnTo>
                                <a:pt x="650" y="159"/>
                              </a:lnTo>
                              <a:lnTo>
                                <a:pt x="656" y="162"/>
                              </a:lnTo>
                              <a:lnTo>
                                <a:pt x="663" y="163"/>
                              </a:lnTo>
                              <a:lnTo>
                                <a:pt x="676" y="171"/>
                              </a:lnTo>
                              <a:lnTo>
                                <a:pt x="689" y="179"/>
                              </a:lnTo>
                              <a:lnTo>
                                <a:pt x="721" y="117"/>
                              </a:lnTo>
                              <a:close/>
                              <a:moveTo>
                                <a:pt x="463" y="167"/>
                              </a:moveTo>
                              <a:lnTo>
                                <a:pt x="463" y="100"/>
                              </a:lnTo>
                              <a:lnTo>
                                <a:pt x="289" y="100"/>
                              </a:lnTo>
                              <a:lnTo>
                                <a:pt x="289" y="407"/>
                              </a:lnTo>
                              <a:lnTo>
                                <a:pt x="463" y="407"/>
                              </a:lnTo>
                              <a:lnTo>
                                <a:pt x="463" y="340"/>
                              </a:lnTo>
                              <a:lnTo>
                                <a:pt x="369" y="340"/>
                              </a:lnTo>
                              <a:lnTo>
                                <a:pt x="369" y="287"/>
                              </a:lnTo>
                              <a:lnTo>
                                <a:pt x="458" y="287"/>
                              </a:lnTo>
                              <a:lnTo>
                                <a:pt x="458" y="219"/>
                              </a:lnTo>
                              <a:lnTo>
                                <a:pt x="369" y="219"/>
                              </a:lnTo>
                              <a:lnTo>
                                <a:pt x="369" y="167"/>
                              </a:lnTo>
                              <a:lnTo>
                                <a:pt x="463" y="167"/>
                              </a:lnTo>
                              <a:close/>
                              <a:moveTo>
                                <a:pt x="66" y="36"/>
                              </a:moveTo>
                              <a:lnTo>
                                <a:pt x="148" y="82"/>
                              </a:lnTo>
                              <a:lnTo>
                                <a:pt x="231" y="36"/>
                              </a:lnTo>
                              <a:lnTo>
                                <a:pt x="210" y="2"/>
                              </a:lnTo>
                              <a:lnTo>
                                <a:pt x="148" y="34"/>
                              </a:lnTo>
                              <a:lnTo>
                                <a:pt x="87" y="2"/>
                              </a:lnTo>
                              <a:lnTo>
                                <a:pt x="66" y="36"/>
                              </a:lnTo>
                              <a:close/>
                              <a:moveTo>
                                <a:pt x="235" y="108"/>
                              </a:moveTo>
                              <a:lnTo>
                                <a:pt x="215" y="102"/>
                              </a:lnTo>
                              <a:lnTo>
                                <a:pt x="197" y="97"/>
                              </a:lnTo>
                              <a:lnTo>
                                <a:pt x="180" y="95"/>
                              </a:lnTo>
                              <a:lnTo>
                                <a:pt x="163" y="93"/>
                              </a:lnTo>
                              <a:lnTo>
                                <a:pt x="146" y="95"/>
                              </a:lnTo>
                              <a:lnTo>
                                <a:pt x="129" y="96"/>
                              </a:lnTo>
                              <a:lnTo>
                                <a:pt x="114" y="101"/>
                              </a:lnTo>
                              <a:lnTo>
                                <a:pt x="99" y="106"/>
                              </a:lnTo>
                              <a:lnTo>
                                <a:pt x="84" y="112"/>
                              </a:lnTo>
                              <a:lnTo>
                                <a:pt x="71" y="121"/>
                              </a:lnTo>
                              <a:lnTo>
                                <a:pt x="58" y="130"/>
                              </a:lnTo>
                              <a:lnTo>
                                <a:pt x="47" y="141"/>
                              </a:lnTo>
                              <a:lnTo>
                                <a:pt x="37" y="152"/>
                              </a:lnTo>
                              <a:lnTo>
                                <a:pt x="27" y="164"/>
                              </a:lnTo>
                              <a:lnTo>
                                <a:pt x="20" y="178"/>
                              </a:lnTo>
                              <a:lnTo>
                                <a:pt x="12" y="192"/>
                              </a:lnTo>
                              <a:lnTo>
                                <a:pt x="7" y="207"/>
                              </a:lnTo>
                              <a:lnTo>
                                <a:pt x="3" y="223"/>
                              </a:lnTo>
                              <a:lnTo>
                                <a:pt x="1" y="239"/>
                              </a:lnTo>
                              <a:lnTo>
                                <a:pt x="0" y="257"/>
                              </a:lnTo>
                              <a:lnTo>
                                <a:pt x="0" y="272"/>
                              </a:lnTo>
                              <a:lnTo>
                                <a:pt x="2" y="287"/>
                              </a:lnTo>
                              <a:lnTo>
                                <a:pt x="6" y="300"/>
                              </a:lnTo>
                              <a:lnTo>
                                <a:pt x="10" y="314"/>
                              </a:lnTo>
                              <a:lnTo>
                                <a:pt x="16" y="328"/>
                              </a:lnTo>
                              <a:lnTo>
                                <a:pt x="22" y="340"/>
                              </a:lnTo>
                              <a:lnTo>
                                <a:pt x="31" y="351"/>
                              </a:lnTo>
                              <a:lnTo>
                                <a:pt x="41" y="363"/>
                              </a:lnTo>
                              <a:lnTo>
                                <a:pt x="53" y="374"/>
                              </a:lnTo>
                              <a:lnTo>
                                <a:pt x="66" y="385"/>
                              </a:lnTo>
                              <a:lnTo>
                                <a:pt x="81" y="394"/>
                              </a:lnTo>
                              <a:lnTo>
                                <a:pt x="97" y="401"/>
                              </a:lnTo>
                              <a:lnTo>
                                <a:pt x="113" y="407"/>
                              </a:lnTo>
                              <a:lnTo>
                                <a:pt x="129" y="412"/>
                              </a:lnTo>
                              <a:lnTo>
                                <a:pt x="147" y="415"/>
                              </a:lnTo>
                              <a:lnTo>
                                <a:pt x="163" y="416"/>
                              </a:lnTo>
                              <a:lnTo>
                                <a:pt x="179" y="415"/>
                              </a:lnTo>
                              <a:lnTo>
                                <a:pt x="193" y="414"/>
                              </a:lnTo>
                              <a:lnTo>
                                <a:pt x="212" y="409"/>
                              </a:lnTo>
                              <a:lnTo>
                                <a:pt x="235" y="401"/>
                              </a:lnTo>
                              <a:lnTo>
                                <a:pt x="235" y="306"/>
                              </a:lnTo>
                              <a:lnTo>
                                <a:pt x="228" y="314"/>
                              </a:lnTo>
                              <a:lnTo>
                                <a:pt x="219" y="320"/>
                              </a:lnTo>
                              <a:lnTo>
                                <a:pt x="212" y="326"/>
                              </a:lnTo>
                              <a:lnTo>
                                <a:pt x="203" y="330"/>
                              </a:lnTo>
                              <a:lnTo>
                                <a:pt x="194" y="334"/>
                              </a:lnTo>
                              <a:lnTo>
                                <a:pt x="185" y="336"/>
                              </a:lnTo>
                              <a:lnTo>
                                <a:pt x="175" y="338"/>
                              </a:lnTo>
                              <a:lnTo>
                                <a:pt x="165" y="339"/>
                              </a:lnTo>
                              <a:lnTo>
                                <a:pt x="158" y="338"/>
                              </a:lnTo>
                              <a:lnTo>
                                <a:pt x="151" y="336"/>
                              </a:lnTo>
                              <a:lnTo>
                                <a:pt x="143" y="335"/>
                              </a:lnTo>
                              <a:lnTo>
                                <a:pt x="137" y="333"/>
                              </a:lnTo>
                              <a:lnTo>
                                <a:pt x="129" y="330"/>
                              </a:lnTo>
                              <a:lnTo>
                                <a:pt x="123" y="326"/>
                              </a:lnTo>
                              <a:lnTo>
                                <a:pt x="117" y="323"/>
                              </a:lnTo>
                              <a:lnTo>
                                <a:pt x="111" y="318"/>
                              </a:lnTo>
                              <a:lnTo>
                                <a:pt x="104" y="311"/>
                              </a:lnTo>
                              <a:lnTo>
                                <a:pt x="98" y="305"/>
                              </a:lnTo>
                              <a:lnTo>
                                <a:pt x="93" y="299"/>
                              </a:lnTo>
                              <a:lnTo>
                                <a:pt x="89" y="292"/>
                              </a:lnTo>
                              <a:lnTo>
                                <a:pt x="87" y="283"/>
                              </a:lnTo>
                              <a:lnTo>
                                <a:pt x="84" y="274"/>
                              </a:lnTo>
                              <a:lnTo>
                                <a:pt x="83" y="265"/>
                              </a:lnTo>
                              <a:lnTo>
                                <a:pt x="83" y="255"/>
                              </a:lnTo>
                              <a:lnTo>
                                <a:pt x="83" y="247"/>
                              </a:lnTo>
                              <a:lnTo>
                                <a:pt x="84" y="238"/>
                              </a:lnTo>
                              <a:lnTo>
                                <a:pt x="87" y="229"/>
                              </a:lnTo>
                              <a:lnTo>
                                <a:pt x="89" y="222"/>
                              </a:lnTo>
                              <a:lnTo>
                                <a:pt x="93" y="214"/>
                              </a:lnTo>
                              <a:lnTo>
                                <a:pt x="97" y="207"/>
                              </a:lnTo>
                              <a:lnTo>
                                <a:pt x="102" y="201"/>
                              </a:lnTo>
                              <a:lnTo>
                                <a:pt x="107" y="194"/>
                              </a:lnTo>
                              <a:lnTo>
                                <a:pt x="112" y="189"/>
                              </a:lnTo>
                              <a:lnTo>
                                <a:pt x="118" y="184"/>
                              </a:lnTo>
                              <a:lnTo>
                                <a:pt x="126" y="181"/>
                              </a:lnTo>
                              <a:lnTo>
                                <a:pt x="133" y="177"/>
                              </a:lnTo>
                              <a:lnTo>
                                <a:pt x="141" y="174"/>
                              </a:lnTo>
                              <a:lnTo>
                                <a:pt x="148" y="172"/>
                              </a:lnTo>
                              <a:lnTo>
                                <a:pt x="157" y="171"/>
                              </a:lnTo>
                              <a:lnTo>
                                <a:pt x="165" y="171"/>
                              </a:lnTo>
                              <a:lnTo>
                                <a:pt x="175" y="171"/>
                              </a:lnTo>
                              <a:lnTo>
                                <a:pt x="185" y="173"/>
                              </a:lnTo>
                              <a:lnTo>
                                <a:pt x="195" y="176"/>
                              </a:lnTo>
                              <a:lnTo>
                                <a:pt x="204" y="179"/>
                              </a:lnTo>
                              <a:lnTo>
                                <a:pt x="213" y="184"/>
                              </a:lnTo>
                              <a:lnTo>
                                <a:pt x="220" y="189"/>
                              </a:lnTo>
                              <a:lnTo>
                                <a:pt x="228" y="197"/>
                              </a:lnTo>
                              <a:lnTo>
                                <a:pt x="235" y="204"/>
                              </a:lnTo>
                              <a:lnTo>
                                <a:pt x="235" y="108"/>
                              </a:lnTo>
                              <a:close/>
                            </a:path>
                          </a:pathLst>
                        </a:custGeom>
                        <a:solidFill>
                          <a:srgbClr val="BD1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13"/>
                      <wps:cNvSpPr>
                        <a:spLocks noChangeArrowheads="1"/>
                      </wps:cNvSpPr>
                      <wps:spPr bwMode="auto">
                        <a:xfrm>
                          <a:off x="1963" y="1925"/>
                          <a:ext cx="8575" cy="568"/>
                        </a:xfrm>
                        <a:prstGeom prst="rect">
                          <a:avLst/>
                        </a:prstGeom>
                        <a:solidFill>
                          <a:srgbClr val="007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14"/>
                      <wps:cNvSpPr>
                        <a:spLocks noEditPoints="1"/>
                      </wps:cNvSpPr>
                      <wps:spPr bwMode="auto">
                        <a:xfrm>
                          <a:off x="2178" y="2129"/>
                          <a:ext cx="195" cy="186"/>
                        </a:xfrm>
                        <a:custGeom>
                          <a:avLst/>
                          <a:gdLst>
                            <a:gd name="T0" fmla="*/ 197 w 391"/>
                            <a:gd name="T1" fmla="*/ 116 h 374"/>
                            <a:gd name="T2" fmla="*/ 156 w 391"/>
                            <a:gd name="T3" fmla="*/ 236 h 374"/>
                            <a:gd name="T4" fmla="*/ 237 w 391"/>
                            <a:gd name="T5" fmla="*/ 236 h 374"/>
                            <a:gd name="T6" fmla="*/ 197 w 391"/>
                            <a:gd name="T7" fmla="*/ 116 h 374"/>
                            <a:gd name="T8" fmla="*/ 128 w 391"/>
                            <a:gd name="T9" fmla="*/ 309 h 374"/>
                            <a:gd name="T10" fmla="*/ 104 w 391"/>
                            <a:gd name="T11" fmla="*/ 374 h 374"/>
                            <a:gd name="T12" fmla="*/ 0 w 391"/>
                            <a:gd name="T13" fmla="*/ 374 h 374"/>
                            <a:gd name="T14" fmla="*/ 143 w 391"/>
                            <a:gd name="T15" fmla="*/ 0 h 374"/>
                            <a:gd name="T16" fmla="*/ 251 w 391"/>
                            <a:gd name="T17" fmla="*/ 0 h 374"/>
                            <a:gd name="T18" fmla="*/ 391 w 391"/>
                            <a:gd name="T19" fmla="*/ 374 h 374"/>
                            <a:gd name="T20" fmla="*/ 287 w 391"/>
                            <a:gd name="T21" fmla="*/ 374 h 374"/>
                            <a:gd name="T22" fmla="*/ 263 w 391"/>
                            <a:gd name="T23" fmla="*/ 309 h 374"/>
                            <a:gd name="T24" fmla="*/ 128 w 391"/>
                            <a:gd name="T25" fmla="*/ 309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1" h="374">
                              <a:moveTo>
                                <a:pt x="197" y="116"/>
                              </a:moveTo>
                              <a:lnTo>
                                <a:pt x="156" y="236"/>
                              </a:lnTo>
                              <a:lnTo>
                                <a:pt x="237" y="236"/>
                              </a:lnTo>
                              <a:lnTo>
                                <a:pt x="197" y="116"/>
                              </a:lnTo>
                              <a:close/>
                              <a:moveTo>
                                <a:pt x="128" y="309"/>
                              </a:moveTo>
                              <a:lnTo>
                                <a:pt x="104" y="374"/>
                              </a:lnTo>
                              <a:lnTo>
                                <a:pt x="0" y="374"/>
                              </a:lnTo>
                              <a:lnTo>
                                <a:pt x="143" y="0"/>
                              </a:lnTo>
                              <a:lnTo>
                                <a:pt x="251" y="0"/>
                              </a:lnTo>
                              <a:lnTo>
                                <a:pt x="391" y="374"/>
                              </a:lnTo>
                              <a:lnTo>
                                <a:pt x="287" y="374"/>
                              </a:lnTo>
                              <a:lnTo>
                                <a:pt x="263" y="309"/>
                              </a:lnTo>
                              <a:lnTo>
                                <a:pt x="128"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15"/>
                      <wps:cNvSpPr>
                        <a:spLocks/>
                      </wps:cNvSpPr>
                      <wps:spPr bwMode="auto">
                        <a:xfrm>
                          <a:off x="2394" y="2129"/>
                          <a:ext cx="187" cy="186"/>
                        </a:xfrm>
                        <a:custGeom>
                          <a:avLst/>
                          <a:gdLst>
                            <a:gd name="T0" fmla="*/ 0 w 373"/>
                            <a:gd name="T1" fmla="*/ 0 h 374"/>
                            <a:gd name="T2" fmla="*/ 97 w 373"/>
                            <a:gd name="T3" fmla="*/ 0 h 374"/>
                            <a:gd name="T4" fmla="*/ 276 w 373"/>
                            <a:gd name="T5" fmla="*/ 229 h 374"/>
                            <a:gd name="T6" fmla="*/ 276 w 373"/>
                            <a:gd name="T7" fmla="*/ 0 h 374"/>
                            <a:gd name="T8" fmla="*/ 373 w 373"/>
                            <a:gd name="T9" fmla="*/ 0 h 374"/>
                            <a:gd name="T10" fmla="*/ 373 w 373"/>
                            <a:gd name="T11" fmla="*/ 374 h 374"/>
                            <a:gd name="T12" fmla="*/ 276 w 373"/>
                            <a:gd name="T13" fmla="*/ 374 h 374"/>
                            <a:gd name="T14" fmla="*/ 97 w 373"/>
                            <a:gd name="T15" fmla="*/ 146 h 374"/>
                            <a:gd name="T16" fmla="*/ 97 w 373"/>
                            <a:gd name="T17" fmla="*/ 374 h 374"/>
                            <a:gd name="T18" fmla="*/ 0 w 373"/>
                            <a:gd name="T19" fmla="*/ 374 h 374"/>
                            <a:gd name="T20" fmla="*/ 0 w 373"/>
                            <a:gd name="T21" fmla="*/ 0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3" h="374">
                              <a:moveTo>
                                <a:pt x="0" y="0"/>
                              </a:moveTo>
                              <a:lnTo>
                                <a:pt x="97" y="0"/>
                              </a:lnTo>
                              <a:lnTo>
                                <a:pt x="276" y="229"/>
                              </a:lnTo>
                              <a:lnTo>
                                <a:pt x="276" y="0"/>
                              </a:lnTo>
                              <a:lnTo>
                                <a:pt x="373" y="0"/>
                              </a:lnTo>
                              <a:lnTo>
                                <a:pt x="373" y="374"/>
                              </a:lnTo>
                              <a:lnTo>
                                <a:pt x="276" y="374"/>
                              </a:lnTo>
                              <a:lnTo>
                                <a:pt x="97" y="146"/>
                              </a:lnTo>
                              <a:lnTo>
                                <a:pt x="97" y="374"/>
                              </a:lnTo>
                              <a:lnTo>
                                <a:pt x="0" y="37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16"/>
                      <wps:cNvSpPr>
                        <a:spLocks noEditPoints="1"/>
                      </wps:cNvSpPr>
                      <wps:spPr bwMode="auto">
                        <a:xfrm>
                          <a:off x="2603" y="2129"/>
                          <a:ext cx="195" cy="186"/>
                        </a:xfrm>
                        <a:custGeom>
                          <a:avLst/>
                          <a:gdLst>
                            <a:gd name="T0" fmla="*/ 196 w 390"/>
                            <a:gd name="T1" fmla="*/ 116 h 374"/>
                            <a:gd name="T2" fmla="*/ 155 w 390"/>
                            <a:gd name="T3" fmla="*/ 236 h 374"/>
                            <a:gd name="T4" fmla="*/ 236 w 390"/>
                            <a:gd name="T5" fmla="*/ 236 h 374"/>
                            <a:gd name="T6" fmla="*/ 196 w 390"/>
                            <a:gd name="T7" fmla="*/ 116 h 374"/>
                            <a:gd name="T8" fmla="*/ 128 w 390"/>
                            <a:gd name="T9" fmla="*/ 309 h 374"/>
                            <a:gd name="T10" fmla="*/ 102 w 390"/>
                            <a:gd name="T11" fmla="*/ 374 h 374"/>
                            <a:gd name="T12" fmla="*/ 0 w 390"/>
                            <a:gd name="T13" fmla="*/ 374 h 374"/>
                            <a:gd name="T14" fmla="*/ 143 w 390"/>
                            <a:gd name="T15" fmla="*/ 0 h 374"/>
                            <a:gd name="T16" fmla="*/ 249 w 390"/>
                            <a:gd name="T17" fmla="*/ 0 h 374"/>
                            <a:gd name="T18" fmla="*/ 390 w 390"/>
                            <a:gd name="T19" fmla="*/ 374 h 374"/>
                            <a:gd name="T20" fmla="*/ 287 w 390"/>
                            <a:gd name="T21" fmla="*/ 374 h 374"/>
                            <a:gd name="T22" fmla="*/ 263 w 390"/>
                            <a:gd name="T23" fmla="*/ 309 h 374"/>
                            <a:gd name="T24" fmla="*/ 128 w 390"/>
                            <a:gd name="T25" fmla="*/ 309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0" h="374">
                              <a:moveTo>
                                <a:pt x="196" y="116"/>
                              </a:moveTo>
                              <a:lnTo>
                                <a:pt x="155" y="236"/>
                              </a:lnTo>
                              <a:lnTo>
                                <a:pt x="236" y="236"/>
                              </a:lnTo>
                              <a:lnTo>
                                <a:pt x="196" y="116"/>
                              </a:lnTo>
                              <a:close/>
                              <a:moveTo>
                                <a:pt x="128" y="309"/>
                              </a:moveTo>
                              <a:lnTo>
                                <a:pt x="102" y="374"/>
                              </a:lnTo>
                              <a:lnTo>
                                <a:pt x="0" y="374"/>
                              </a:lnTo>
                              <a:lnTo>
                                <a:pt x="143" y="0"/>
                              </a:lnTo>
                              <a:lnTo>
                                <a:pt x="249" y="0"/>
                              </a:lnTo>
                              <a:lnTo>
                                <a:pt x="390" y="374"/>
                              </a:lnTo>
                              <a:lnTo>
                                <a:pt x="287" y="374"/>
                              </a:lnTo>
                              <a:lnTo>
                                <a:pt x="263" y="309"/>
                              </a:lnTo>
                              <a:lnTo>
                                <a:pt x="128"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7"/>
                      <wps:cNvSpPr>
                        <a:spLocks/>
                      </wps:cNvSpPr>
                      <wps:spPr bwMode="auto">
                        <a:xfrm>
                          <a:off x="2820" y="2129"/>
                          <a:ext cx="106" cy="186"/>
                        </a:xfrm>
                        <a:custGeom>
                          <a:avLst/>
                          <a:gdLst>
                            <a:gd name="T0" fmla="*/ 97 w 213"/>
                            <a:gd name="T1" fmla="*/ 292 h 374"/>
                            <a:gd name="T2" fmla="*/ 213 w 213"/>
                            <a:gd name="T3" fmla="*/ 292 h 374"/>
                            <a:gd name="T4" fmla="*/ 213 w 213"/>
                            <a:gd name="T5" fmla="*/ 374 h 374"/>
                            <a:gd name="T6" fmla="*/ 0 w 213"/>
                            <a:gd name="T7" fmla="*/ 374 h 374"/>
                            <a:gd name="T8" fmla="*/ 0 w 213"/>
                            <a:gd name="T9" fmla="*/ 0 h 374"/>
                            <a:gd name="T10" fmla="*/ 97 w 213"/>
                            <a:gd name="T11" fmla="*/ 0 h 374"/>
                            <a:gd name="T12" fmla="*/ 97 w 213"/>
                            <a:gd name="T13" fmla="*/ 292 h 374"/>
                          </a:gdLst>
                          <a:ahLst/>
                          <a:cxnLst>
                            <a:cxn ang="0">
                              <a:pos x="T0" y="T1"/>
                            </a:cxn>
                            <a:cxn ang="0">
                              <a:pos x="T2" y="T3"/>
                            </a:cxn>
                            <a:cxn ang="0">
                              <a:pos x="T4" y="T5"/>
                            </a:cxn>
                            <a:cxn ang="0">
                              <a:pos x="T6" y="T7"/>
                            </a:cxn>
                            <a:cxn ang="0">
                              <a:pos x="T8" y="T9"/>
                            </a:cxn>
                            <a:cxn ang="0">
                              <a:pos x="T10" y="T11"/>
                            </a:cxn>
                            <a:cxn ang="0">
                              <a:pos x="T12" y="T13"/>
                            </a:cxn>
                          </a:cxnLst>
                          <a:rect l="0" t="0" r="r" b="b"/>
                          <a:pathLst>
                            <a:path w="213" h="374">
                              <a:moveTo>
                                <a:pt x="97" y="292"/>
                              </a:moveTo>
                              <a:lnTo>
                                <a:pt x="213" y="292"/>
                              </a:lnTo>
                              <a:lnTo>
                                <a:pt x="213" y="374"/>
                              </a:lnTo>
                              <a:lnTo>
                                <a:pt x="0" y="374"/>
                              </a:lnTo>
                              <a:lnTo>
                                <a:pt x="0" y="0"/>
                              </a:lnTo>
                              <a:lnTo>
                                <a:pt x="97" y="0"/>
                              </a:lnTo>
                              <a:lnTo>
                                <a:pt x="97" y="2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8"/>
                      <wps:cNvSpPr>
                        <a:spLocks noEditPoints="1"/>
                      </wps:cNvSpPr>
                      <wps:spPr bwMode="auto">
                        <a:xfrm>
                          <a:off x="2909" y="2068"/>
                          <a:ext cx="187" cy="247"/>
                        </a:xfrm>
                        <a:custGeom>
                          <a:avLst/>
                          <a:gdLst>
                            <a:gd name="T0" fmla="*/ 188 w 374"/>
                            <a:gd name="T1" fmla="*/ 102 h 495"/>
                            <a:gd name="T2" fmla="*/ 154 w 374"/>
                            <a:gd name="T3" fmla="*/ 69 h 495"/>
                            <a:gd name="T4" fmla="*/ 234 w 374"/>
                            <a:gd name="T5" fmla="*/ 0 h 495"/>
                            <a:gd name="T6" fmla="*/ 281 w 374"/>
                            <a:gd name="T7" fmla="*/ 43 h 495"/>
                            <a:gd name="T8" fmla="*/ 188 w 374"/>
                            <a:gd name="T9" fmla="*/ 102 h 495"/>
                            <a:gd name="T10" fmla="*/ 0 w 374"/>
                            <a:gd name="T11" fmla="*/ 121 h 495"/>
                            <a:gd name="T12" fmla="*/ 117 w 374"/>
                            <a:gd name="T13" fmla="*/ 121 h 495"/>
                            <a:gd name="T14" fmla="*/ 187 w 374"/>
                            <a:gd name="T15" fmla="*/ 223 h 495"/>
                            <a:gd name="T16" fmla="*/ 255 w 374"/>
                            <a:gd name="T17" fmla="*/ 121 h 495"/>
                            <a:gd name="T18" fmla="*/ 374 w 374"/>
                            <a:gd name="T19" fmla="*/ 121 h 495"/>
                            <a:gd name="T20" fmla="*/ 233 w 374"/>
                            <a:gd name="T21" fmla="*/ 316 h 495"/>
                            <a:gd name="T22" fmla="*/ 233 w 374"/>
                            <a:gd name="T23" fmla="*/ 495 h 495"/>
                            <a:gd name="T24" fmla="*/ 136 w 374"/>
                            <a:gd name="T25" fmla="*/ 495 h 495"/>
                            <a:gd name="T26" fmla="*/ 136 w 374"/>
                            <a:gd name="T27" fmla="*/ 316 h 495"/>
                            <a:gd name="T28" fmla="*/ 0 w 374"/>
                            <a:gd name="T29" fmla="*/ 121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74" h="495">
                              <a:moveTo>
                                <a:pt x="188" y="102"/>
                              </a:moveTo>
                              <a:lnTo>
                                <a:pt x="154" y="69"/>
                              </a:lnTo>
                              <a:lnTo>
                                <a:pt x="234" y="0"/>
                              </a:lnTo>
                              <a:lnTo>
                                <a:pt x="281" y="43"/>
                              </a:lnTo>
                              <a:lnTo>
                                <a:pt x="188" y="102"/>
                              </a:lnTo>
                              <a:close/>
                              <a:moveTo>
                                <a:pt x="0" y="121"/>
                              </a:moveTo>
                              <a:lnTo>
                                <a:pt x="117" y="121"/>
                              </a:lnTo>
                              <a:lnTo>
                                <a:pt x="187" y="223"/>
                              </a:lnTo>
                              <a:lnTo>
                                <a:pt x="255" y="121"/>
                              </a:lnTo>
                              <a:lnTo>
                                <a:pt x="374" y="121"/>
                              </a:lnTo>
                              <a:lnTo>
                                <a:pt x="233" y="316"/>
                              </a:lnTo>
                              <a:lnTo>
                                <a:pt x="233" y="495"/>
                              </a:lnTo>
                              <a:lnTo>
                                <a:pt x="136" y="495"/>
                              </a:lnTo>
                              <a:lnTo>
                                <a:pt x="136" y="316"/>
                              </a:lnTo>
                              <a:lnTo>
                                <a:pt x="0"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9"/>
                      <wps:cNvSpPr>
                        <a:spLocks/>
                      </wps:cNvSpPr>
                      <wps:spPr bwMode="auto">
                        <a:xfrm>
                          <a:off x="3099" y="2129"/>
                          <a:ext cx="170" cy="186"/>
                        </a:xfrm>
                        <a:custGeom>
                          <a:avLst/>
                          <a:gdLst>
                            <a:gd name="T0" fmla="*/ 320 w 340"/>
                            <a:gd name="T1" fmla="*/ 292 h 374"/>
                            <a:gd name="T2" fmla="*/ 320 w 340"/>
                            <a:gd name="T3" fmla="*/ 374 h 374"/>
                            <a:gd name="T4" fmla="*/ 0 w 340"/>
                            <a:gd name="T5" fmla="*/ 374 h 374"/>
                            <a:gd name="T6" fmla="*/ 177 w 340"/>
                            <a:gd name="T7" fmla="*/ 82 h 374"/>
                            <a:gd name="T8" fmla="*/ 30 w 340"/>
                            <a:gd name="T9" fmla="*/ 82 h 374"/>
                            <a:gd name="T10" fmla="*/ 30 w 340"/>
                            <a:gd name="T11" fmla="*/ 0 h 374"/>
                            <a:gd name="T12" fmla="*/ 340 w 340"/>
                            <a:gd name="T13" fmla="*/ 0 h 374"/>
                            <a:gd name="T14" fmla="*/ 163 w 340"/>
                            <a:gd name="T15" fmla="*/ 292 h 374"/>
                            <a:gd name="T16" fmla="*/ 320 w 340"/>
                            <a:gd name="T17" fmla="*/ 292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0" h="374">
                              <a:moveTo>
                                <a:pt x="320" y="292"/>
                              </a:moveTo>
                              <a:lnTo>
                                <a:pt x="320" y="374"/>
                              </a:lnTo>
                              <a:lnTo>
                                <a:pt x="0" y="374"/>
                              </a:lnTo>
                              <a:lnTo>
                                <a:pt x="177" y="82"/>
                              </a:lnTo>
                              <a:lnTo>
                                <a:pt x="30" y="82"/>
                              </a:lnTo>
                              <a:lnTo>
                                <a:pt x="30" y="0"/>
                              </a:lnTo>
                              <a:lnTo>
                                <a:pt x="340" y="0"/>
                              </a:lnTo>
                              <a:lnTo>
                                <a:pt x="163" y="292"/>
                              </a:lnTo>
                              <a:lnTo>
                                <a:pt x="320" y="2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0"/>
                      <wps:cNvSpPr>
                        <a:spLocks noEditPoints="1"/>
                      </wps:cNvSpPr>
                      <wps:spPr bwMode="auto">
                        <a:xfrm>
                          <a:off x="3278" y="2129"/>
                          <a:ext cx="195" cy="186"/>
                        </a:xfrm>
                        <a:custGeom>
                          <a:avLst/>
                          <a:gdLst>
                            <a:gd name="T0" fmla="*/ 197 w 392"/>
                            <a:gd name="T1" fmla="*/ 116 h 374"/>
                            <a:gd name="T2" fmla="*/ 156 w 392"/>
                            <a:gd name="T3" fmla="*/ 236 h 374"/>
                            <a:gd name="T4" fmla="*/ 237 w 392"/>
                            <a:gd name="T5" fmla="*/ 236 h 374"/>
                            <a:gd name="T6" fmla="*/ 197 w 392"/>
                            <a:gd name="T7" fmla="*/ 116 h 374"/>
                            <a:gd name="T8" fmla="*/ 129 w 392"/>
                            <a:gd name="T9" fmla="*/ 309 h 374"/>
                            <a:gd name="T10" fmla="*/ 102 w 392"/>
                            <a:gd name="T11" fmla="*/ 374 h 374"/>
                            <a:gd name="T12" fmla="*/ 0 w 392"/>
                            <a:gd name="T13" fmla="*/ 374 h 374"/>
                            <a:gd name="T14" fmla="*/ 144 w 392"/>
                            <a:gd name="T15" fmla="*/ 0 h 374"/>
                            <a:gd name="T16" fmla="*/ 251 w 392"/>
                            <a:gd name="T17" fmla="*/ 0 h 374"/>
                            <a:gd name="T18" fmla="*/ 392 w 392"/>
                            <a:gd name="T19" fmla="*/ 374 h 374"/>
                            <a:gd name="T20" fmla="*/ 287 w 392"/>
                            <a:gd name="T21" fmla="*/ 374 h 374"/>
                            <a:gd name="T22" fmla="*/ 263 w 392"/>
                            <a:gd name="T23" fmla="*/ 309 h 374"/>
                            <a:gd name="T24" fmla="*/ 129 w 392"/>
                            <a:gd name="T25" fmla="*/ 309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2" h="374">
                              <a:moveTo>
                                <a:pt x="197" y="116"/>
                              </a:moveTo>
                              <a:lnTo>
                                <a:pt x="156" y="236"/>
                              </a:lnTo>
                              <a:lnTo>
                                <a:pt x="237" y="236"/>
                              </a:lnTo>
                              <a:lnTo>
                                <a:pt x="197" y="116"/>
                              </a:lnTo>
                              <a:close/>
                              <a:moveTo>
                                <a:pt x="129" y="309"/>
                              </a:moveTo>
                              <a:lnTo>
                                <a:pt x="102" y="374"/>
                              </a:lnTo>
                              <a:lnTo>
                                <a:pt x="0" y="374"/>
                              </a:lnTo>
                              <a:lnTo>
                                <a:pt x="144" y="0"/>
                              </a:lnTo>
                              <a:lnTo>
                                <a:pt x="251" y="0"/>
                              </a:lnTo>
                              <a:lnTo>
                                <a:pt x="392" y="374"/>
                              </a:lnTo>
                              <a:lnTo>
                                <a:pt x="287" y="374"/>
                              </a:lnTo>
                              <a:lnTo>
                                <a:pt x="263" y="309"/>
                              </a:lnTo>
                              <a:lnTo>
                                <a:pt x="129"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1"/>
                      <wps:cNvSpPr>
                        <a:spLocks noEditPoints="1"/>
                      </wps:cNvSpPr>
                      <wps:spPr bwMode="auto">
                        <a:xfrm>
                          <a:off x="6643" y="1371"/>
                          <a:ext cx="3880" cy="179"/>
                        </a:xfrm>
                        <a:custGeom>
                          <a:avLst/>
                          <a:gdLst>
                            <a:gd name="T0" fmla="*/ 152 w 7760"/>
                            <a:gd name="T1" fmla="*/ 278 h 358"/>
                            <a:gd name="T2" fmla="*/ 109 w 7760"/>
                            <a:gd name="T3" fmla="*/ 87 h 358"/>
                            <a:gd name="T4" fmla="*/ 204 w 7760"/>
                            <a:gd name="T5" fmla="*/ 188 h 358"/>
                            <a:gd name="T6" fmla="*/ 327 w 7760"/>
                            <a:gd name="T7" fmla="*/ 221 h 358"/>
                            <a:gd name="T8" fmla="*/ 404 w 7760"/>
                            <a:gd name="T9" fmla="*/ 228 h 358"/>
                            <a:gd name="T10" fmla="*/ 382 w 7760"/>
                            <a:gd name="T11" fmla="*/ 192 h 358"/>
                            <a:gd name="T12" fmla="*/ 888 w 7760"/>
                            <a:gd name="T13" fmla="*/ 156 h 358"/>
                            <a:gd name="T14" fmla="*/ 823 w 7760"/>
                            <a:gd name="T15" fmla="*/ 267 h 358"/>
                            <a:gd name="T16" fmla="*/ 925 w 7760"/>
                            <a:gd name="T17" fmla="*/ 171 h 358"/>
                            <a:gd name="T18" fmla="*/ 1062 w 7760"/>
                            <a:gd name="T19" fmla="*/ 287 h 358"/>
                            <a:gd name="T20" fmla="*/ 1056 w 7760"/>
                            <a:gd name="T21" fmla="*/ 168 h 358"/>
                            <a:gd name="T22" fmla="*/ 1376 w 7760"/>
                            <a:gd name="T23" fmla="*/ 165 h 358"/>
                            <a:gd name="T24" fmla="*/ 1295 w 7760"/>
                            <a:gd name="T25" fmla="*/ 253 h 358"/>
                            <a:gd name="T26" fmla="*/ 1420 w 7760"/>
                            <a:gd name="T27" fmla="*/ 150 h 358"/>
                            <a:gd name="T28" fmla="*/ 1567 w 7760"/>
                            <a:gd name="T29" fmla="*/ 162 h 358"/>
                            <a:gd name="T30" fmla="*/ 1566 w 7760"/>
                            <a:gd name="T31" fmla="*/ 217 h 358"/>
                            <a:gd name="T32" fmla="*/ 2044 w 7760"/>
                            <a:gd name="T33" fmla="*/ 150 h 358"/>
                            <a:gd name="T34" fmla="*/ 2136 w 7760"/>
                            <a:gd name="T35" fmla="*/ 82 h 358"/>
                            <a:gd name="T36" fmla="*/ 2319 w 7760"/>
                            <a:gd name="T37" fmla="*/ 147 h 358"/>
                            <a:gd name="T38" fmla="*/ 2362 w 7760"/>
                            <a:gd name="T39" fmla="*/ 175 h 358"/>
                            <a:gd name="T40" fmla="*/ 2466 w 7760"/>
                            <a:gd name="T41" fmla="*/ 155 h 358"/>
                            <a:gd name="T42" fmla="*/ 2541 w 7760"/>
                            <a:gd name="T43" fmla="*/ 195 h 358"/>
                            <a:gd name="T44" fmla="*/ 3266 w 7760"/>
                            <a:gd name="T45" fmla="*/ 163 h 358"/>
                            <a:gd name="T46" fmla="*/ 3266 w 7760"/>
                            <a:gd name="T47" fmla="*/ 269 h 358"/>
                            <a:gd name="T48" fmla="*/ 3458 w 7760"/>
                            <a:gd name="T49" fmla="*/ 282 h 358"/>
                            <a:gd name="T50" fmla="*/ 3438 w 7760"/>
                            <a:gd name="T51" fmla="*/ 358 h 358"/>
                            <a:gd name="T52" fmla="*/ 3634 w 7760"/>
                            <a:gd name="T53" fmla="*/ 146 h 358"/>
                            <a:gd name="T54" fmla="*/ 3647 w 7760"/>
                            <a:gd name="T55" fmla="*/ 168 h 358"/>
                            <a:gd name="T56" fmla="*/ 3785 w 7760"/>
                            <a:gd name="T57" fmla="*/ 148 h 358"/>
                            <a:gd name="T58" fmla="*/ 3811 w 7760"/>
                            <a:gd name="T59" fmla="*/ 168 h 358"/>
                            <a:gd name="T60" fmla="*/ 3989 w 7760"/>
                            <a:gd name="T61" fmla="*/ 152 h 358"/>
                            <a:gd name="T62" fmla="*/ 4001 w 7760"/>
                            <a:gd name="T63" fmla="*/ 244 h 358"/>
                            <a:gd name="T64" fmla="*/ 4086 w 7760"/>
                            <a:gd name="T65" fmla="*/ 147 h 358"/>
                            <a:gd name="T66" fmla="*/ 4093 w 7760"/>
                            <a:gd name="T67" fmla="*/ 287 h 358"/>
                            <a:gd name="T68" fmla="*/ 4193 w 7760"/>
                            <a:gd name="T69" fmla="*/ 155 h 358"/>
                            <a:gd name="T70" fmla="*/ 4269 w 7760"/>
                            <a:gd name="T71" fmla="*/ 196 h 358"/>
                            <a:gd name="T72" fmla="*/ 4359 w 7760"/>
                            <a:gd name="T73" fmla="*/ 283 h 358"/>
                            <a:gd name="T74" fmla="*/ 4440 w 7760"/>
                            <a:gd name="T75" fmla="*/ 283 h 358"/>
                            <a:gd name="T76" fmla="*/ 4493 w 7760"/>
                            <a:gd name="T77" fmla="*/ 187 h 358"/>
                            <a:gd name="T78" fmla="*/ 4703 w 7760"/>
                            <a:gd name="T79" fmla="*/ 181 h 358"/>
                            <a:gd name="T80" fmla="*/ 4867 w 7760"/>
                            <a:gd name="T81" fmla="*/ 186 h 358"/>
                            <a:gd name="T82" fmla="*/ 4971 w 7760"/>
                            <a:gd name="T83" fmla="*/ 91 h 358"/>
                            <a:gd name="T84" fmla="*/ 4886 w 7760"/>
                            <a:gd name="T85" fmla="*/ 139 h 358"/>
                            <a:gd name="T86" fmla="*/ 4920 w 7760"/>
                            <a:gd name="T87" fmla="*/ 182 h 358"/>
                            <a:gd name="T88" fmla="*/ 5714 w 7760"/>
                            <a:gd name="T89" fmla="*/ 252 h 358"/>
                            <a:gd name="T90" fmla="*/ 5782 w 7760"/>
                            <a:gd name="T91" fmla="*/ 89 h 358"/>
                            <a:gd name="T92" fmla="*/ 5759 w 7760"/>
                            <a:gd name="T93" fmla="*/ 89 h 358"/>
                            <a:gd name="T94" fmla="*/ 6008 w 7760"/>
                            <a:gd name="T95" fmla="*/ 246 h 358"/>
                            <a:gd name="T96" fmla="*/ 5974 w 7760"/>
                            <a:gd name="T97" fmla="*/ 253 h 358"/>
                            <a:gd name="T98" fmla="*/ 6160 w 7760"/>
                            <a:gd name="T99" fmla="*/ 268 h 358"/>
                            <a:gd name="T100" fmla="*/ 6152 w 7760"/>
                            <a:gd name="T101" fmla="*/ 101 h 358"/>
                            <a:gd name="T102" fmla="*/ 6206 w 7760"/>
                            <a:gd name="T103" fmla="*/ 182 h 358"/>
                            <a:gd name="T104" fmla="*/ 6446 w 7760"/>
                            <a:gd name="T105" fmla="*/ 122 h 358"/>
                            <a:gd name="T106" fmla="*/ 6423 w 7760"/>
                            <a:gd name="T107" fmla="*/ 129 h 358"/>
                            <a:gd name="T108" fmla="*/ 6681 w 7760"/>
                            <a:gd name="T109" fmla="*/ 190 h 358"/>
                            <a:gd name="T110" fmla="*/ 6817 w 7760"/>
                            <a:gd name="T111" fmla="*/ 150 h 358"/>
                            <a:gd name="T112" fmla="*/ 6957 w 7760"/>
                            <a:gd name="T113" fmla="*/ 283 h 358"/>
                            <a:gd name="T114" fmla="*/ 7046 w 7760"/>
                            <a:gd name="T115" fmla="*/ 283 h 358"/>
                            <a:gd name="T116" fmla="*/ 7279 w 7760"/>
                            <a:gd name="T117" fmla="*/ 155 h 358"/>
                            <a:gd name="T118" fmla="*/ 7295 w 7760"/>
                            <a:gd name="T119" fmla="*/ 283 h 358"/>
                            <a:gd name="T120" fmla="*/ 7501 w 7760"/>
                            <a:gd name="T121" fmla="*/ 91 h 358"/>
                            <a:gd name="T122" fmla="*/ 7751 w 7760"/>
                            <a:gd name="T123" fmla="*/ 228 h 358"/>
                            <a:gd name="T124" fmla="*/ 7700 w 7760"/>
                            <a:gd name="T125" fmla="*/ 261 h 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760" h="358">
                              <a:moveTo>
                                <a:pt x="174" y="86"/>
                              </a:moveTo>
                              <a:lnTo>
                                <a:pt x="159" y="77"/>
                              </a:lnTo>
                              <a:lnTo>
                                <a:pt x="144" y="70"/>
                              </a:lnTo>
                              <a:lnTo>
                                <a:pt x="135" y="69"/>
                              </a:lnTo>
                              <a:lnTo>
                                <a:pt x="128" y="66"/>
                              </a:lnTo>
                              <a:lnTo>
                                <a:pt x="120" y="66"/>
                              </a:lnTo>
                              <a:lnTo>
                                <a:pt x="112" y="65"/>
                              </a:lnTo>
                              <a:lnTo>
                                <a:pt x="99" y="66"/>
                              </a:lnTo>
                              <a:lnTo>
                                <a:pt x="89" y="68"/>
                              </a:lnTo>
                              <a:lnTo>
                                <a:pt x="78" y="70"/>
                              </a:lnTo>
                              <a:lnTo>
                                <a:pt x="68" y="74"/>
                              </a:lnTo>
                              <a:lnTo>
                                <a:pt x="58" y="79"/>
                              </a:lnTo>
                              <a:lnTo>
                                <a:pt x="48" y="85"/>
                              </a:lnTo>
                              <a:lnTo>
                                <a:pt x="41" y="91"/>
                              </a:lnTo>
                              <a:lnTo>
                                <a:pt x="32" y="99"/>
                              </a:lnTo>
                              <a:lnTo>
                                <a:pt x="24" y="106"/>
                              </a:lnTo>
                              <a:lnTo>
                                <a:pt x="18" y="115"/>
                              </a:lnTo>
                              <a:lnTo>
                                <a:pt x="13" y="124"/>
                              </a:lnTo>
                              <a:lnTo>
                                <a:pt x="8" y="134"/>
                              </a:lnTo>
                              <a:lnTo>
                                <a:pt x="5" y="144"/>
                              </a:lnTo>
                              <a:lnTo>
                                <a:pt x="2" y="155"/>
                              </a:lnTo>
                              <a:lnTo>
                                <a:pt x="0" y="165"/>
                              </a:lnTo>
                              <a:lnTo>
                                <a:pt x="0" y="177"/>
                              </a:lnTo>
                              <a:lnTo>
                                <a:pt x="0" y="188"/>
                              </a:lnTo>
                              <a:lnTo>
                                <a:pt x="2" y="198"/>
                              </a:lnTo>
                              <a:lnTo>
                                <a:pt x="5" y="210"/>
                              </a:lnTo>
                              <a:lnTo>
                                <a:pt x="8" y="220"/>
                              </a:lnTo>
                              <a:lnTo>
                                <a:pt x="13" y="228"/>
                              </a:lnTo>
                              <a:lnTo>
                                <a:pt x="18" y="238"/>
                              </a:lnTo>
                              <a:lnTo>
                                <a:pt x="24" y="247"/>
                              </a:lnTo>
                              <a:lnTo>
                                <a:pt x="32" y="254"/>
                              </a:lnTo>
                              <a:lnTo>
                                <a:pt x="39" y="262"/>
                              </a:lnTo>
                              <a:lnTo>
                                <a:pt x="48" y="268"/>
                              </a:lnTo>
                              <a:lnTo>
                                <a:pt x="57" y="273"/>
                              </a:lnTo>
                              <a:lnTo>
                                <a:pt x="67" y="278"/>
                              </a:lnTo>
                              <a:lnTo>
                                <a:pt x="77" y="282"/>
                              </a:lnTo>
                              <a:lnTo>
                                <a:pt x="88" y="284"/>
                              </a:lnTo>
                              <a:lnTo>
                                <a:pt x="99" y="286"/>
                              </a:lnTo>
                              <a:lnTo>
                                <a:pt x="110" y="287"/>
                              </a:lnTo>
                              <a:lnTo>
                                <a:pt x="118" y="287"/>
                              </a:lnTo>
                              <a:lnTo>
                                <a:pt x="127" y="286"/>
                              </a:lnTo>
                              <a:lnTo>
                                <a:pt x="135" y="284"/>
                              </a:lnTo>
                              <a:lnTo>
                                <a:pt x="143" y="282"/>
                              </a:lnTo>
                              <a:lnTo>
                                <a:pt x="152" y="278"/>
                              </a:lnTo>
                              <a:lnTo>
                                <a:pt x="159" y="276"/>
                              </a:lnTo>
                              <a:lnTo>
                                <a:pt x="166" y="271"/>
                              </a:lnTo>
                              <a:lnTo>
                                <a:pt x="174" y="266"/>
                              </a:lnTo>
                              <a:lnTo>
                                <a:pt x="174" y="236"/>
                              </a:lnTo>
                              <a:lnTo>
                                <a:pt x="166" y="243"/>
                              </a:lnTo>
                              <a:lnTo>
                                <a:pt x="159" y="248"/>
                              </a:lnTo>
                              <a:lnTo>
                                <a:pt x="152" y="253"/>
                              </a:lnTo>
                              <a:lnTo>
                                <a:pt x="143" y="257"/>
                              </a:lnTo>
                              <a:lnTo>
                                <a:pt x="135" y="261"/>
                              </a:lnTo>
                              <a:lnTo>
                                <a:pt x="127" y="263"/>
                              </a:lnTo>
                              <a:lnTo>
                                <a:pt x="119" y="264"/>
                              </a:lnTo>
                              <a:lnTo>
                                <a:pt x="110" y="264"/>
                              </a:lnTo>
                              <a:lnTo>
                                <a:pt x="102" y="263"/>
                              </a:lnTo>
                              <a:lnTo>
                                <a:pt x="93" y="262"/>
                              </a:lnTo>
                              <a:lnTo>
                                <a:pt x="84" y="261"/>
                              </a:lnTo>
                              <a:lnTo>
                                <a:pt x="77" y="257"/>
                              </a:lnTo>
                              <a:lnTo>
                                <a:pt x="69" y="253"/>
                              </a:lnTo>
                              <a:lnTo>
                                <a:pt x="62" y="249"/>
                              </a:lnTo>
                              <a:lnTo>
                                <a:pt x="54" y="244"/>
                              </a:lnTo>
                              <a:lnTo>
                                <a:pt x="49" y="238"/>
                              </a:lnTo>
                              <a:lnTo>
                                <a:pt x="43" y="232"/>
                              </a:lnTo>
                              <a:lnTo>
                                <a:pt x="38" y="226"/>
                              </a:lnTo>
                              <a:lnTo>
                                <a:pt x="34" y="218"/>
                              </a:lnTo>
                              <a:lnTo>
                                <a:pt x="31" y="211"/>
                              </a:lnTo>
                              <a:lnTo>
                                <a:pt x="27" y="203"/>
                              </a:lnTo>
                              <a:lnTo>
                                <a:pt x="26" y="195"/>
                              </a:lnTo>
                              <a:lnTo>
                                <a:pt x="23" y="186"/>
                              </a:lnTo>
                              <a:lnTo>
                                <a:pt x="23" y="177"/>
                              </a:lnTo>
                              <a:lnTo>
                                <a:pt x="23" y="168"/>
                              </a:lnTo>
                              <a:lnTo>
                                <a:pt x="26" y="158"/>
                              </a:lnTo>
                              <a:lnTo>
                                <a:pt x="27" y="151"/>
                              </a:lnTo>
                              <a:lnTo>
                                <a:pt x="31" y="142"/>
                              </a:lnTo>
                              <a:lnTo>
                                <a:pt x="34" y="135"/>
                              </a:lnTo>
                              <a:lnTo>
                                <a:pt x="38" y="127"/>
                              </a:lnTo>
                              <a:lnTo>
                                <a:pt x="43" y="120"/>
                              </a:lnTo>
                              <a:lnTo>
                                <a:pt x="49" y="114"/>
                              </a:lnTo>
                              <a:lnTo>
                                <a:pt x="54" y="109"/>
                              </a:lnTo>
                              <a:lnTo>
                                <a:pt x="62" y="104"/>
                              </a:lnTo>
                              <a:lnTo>
                                <a:pt x="68" y="99"/>
                              </a:lnTo>
                              <a:lnTo>
                                <a:pt x="77" y="95"/>
                              </a:lnTo>
                              <a:lnTo>
                                <a:pt x="84" y="92"/>
                              </a:lnTo>
                              <a:lnTo>
                                <a:pt x="92" y="90"/>
                              </a:lnTo>
                              <a:lnTo>
                                <a:pt x="100" y="89"/>
                              </a:lnTo>
                              <a:lnTo>
                                <a:pt x="109" y="87"/>
                              </a:lnTo>
                              <a:lnTo>
                                <a:pt x="118" y="89"/>
                              </a:lnTo>
                              <a:lnTo>
                                <a:pt x="127" y="90"/>
                              </a:lnTo>
                              <a:lnTo>
                                <a:pt x="135" y="91"/>
                              </a:lnTo>
                              <a:lnTo>
                                <a:pt x="143" y="95"/>
                              </a:lnTo>
                              <a:lnTo>
                                <a:pt x="152" y="99"/>
                              </a:lnTo>
                              <a:lnTo>
                                <a:pt x="159" y="104"/>
                              </a:lnTo>
                              <a:lnTo>
                                <a:pt x="166" y="109"/>
                              </a:lnTo>
                              <a:lnTo>
                                <a:pt x="174" y="116"/>
                              </a:lnTo>
                              <a:lnTo>
                                <a:pt x="174" y="86"/>
                              </a:lnTo>
                              <a:close/>
                              <a:moveTo>
                                <a:pt x="155" y="14"/>
                              </a:moveTo>
                              <a:lnTo>
                                <a:pt x="138" y="0"/>
                              </a:lnTo>
                              <a:lnTo>
                                <a:pt x="110" y="24"/>
                              </a:lnTo>
                              <a:lnTo>
                                <a:pt x="82" y="0"/>
                              </a:lnTo>
                              <a:lnTo>
                                <a:pt x="64" y="14"/>
                              </a:lnTo>
                              <a:lnTo>
                                <a:pt x="110" y="51"/>
                              </a:lnTo>
                              <a:lnTo>
                                <a:pt x="155" y="14"/>
                              </a:lnTo>
                              <a:close/>
                              <a:moveTo>
                                <a:pt x="327" y="221"/>
                              </a:moveTo>
                              <a:lnTo>
                                <a:pt x="327" y="217"/>
                              </a:lnTo>
                              <a:lnTo>
                                <a:pt x="326" y="202"/>
                              </a:lnTo>
                              <a:lnTo>
                                <a:pt x="322" y="188"/>
                              </a:lnTo>
                              <a:lnTo>
                                <a:pt x="320" y="182"/>
                              </a:lnTo>
                              <a:lnTo>
                                <a:pt x="317" y="176"/>
                              </a:lnTo>
                              <a:lnTo>
                                <a:pt x="314" y="171"/>
                              </a:lnTo>
                              <a:lnTo>
                                <a:pt x="310" y="166"/>
                              </a:lnTo>
                              <a:lnTo>
                                <a:pt x="306" y="162"/>
                              </a:lnTo>
                              <a:lnTo>
                                <a:pt x="301" y="158"/>
                              </a:lnTo>
                              <a:lnTo>
                                <a:pt x="296" y="155"/>
                              </a:lnTo>
                              <a:lnTo>
                                <a:pt x="290" y="152"/>
                              </a:lnTo>
                              <a:lnTo>
                                <a:pt x="284" y="150"/>
                              </a:lnTo>
                              <a:lnTo>
                                <a:pt x="277" y="148"/>
                              </a:lnTo>
                              <a:lnTo>
                                <a:pt x="271" y="147"/>
                              </a:lnTo>
                              <a:lnTo>
                                <a:pt x="264" y="147"/>
                              </a:lnTo>
                              <a:lnTo>
                                <a:pt x="256" y="147"/>
                              </a:lnTo>
                              <a:lnTo>
                                <a:pt x="250" y="148"/>
                              </a:lnTo>
                              <a:lnTo>
                                <a:pt x="244" y="150"/>
                              </a:lnTo>
                              <a:lnTo>
                                <a:pt x="238" y="152"/>
                              </a:lnTo>
                              <a:lnTo>
                                <a:pt x="231" y="155"/>
                              </a:lnTo>
                              <a:lnTo>
                                <a:pt x="226" y="158"/>
                              </a:lnTo>
                              <a:lnTo>
                                <a:pt x="221" y="162"/>
                              </a:lnTo>
                              <a:lnTo>
                                <a:pt x="218" y="166"/>
                              </a:lnTo>
                              <a:lnTo>
                                <a:pt x="213" y="171"/>
                              </a:lnTo>
                              <a:lnTo>
                                <a:pt x="210" y="176"/>
                              </a:lnTo>
                              <a:lnTo>
                                <a:pt x="206" y="182"/>
                              </a:lnTo>
                              <a:lnTo>
                                <a:pt x="204" y="188"/>
                              </a:lnTo>
                              <a:lnTo>
                                <a:pt x="200" y="202"/>
                              </a:lnTo>
                              <a:lnTo>
                                <a:pt x="199" y="217"/>
                              </a:lnTo>
                              <a:lnTo>
                                <a:pt x="200" y="224"/>
                              </a:lnTo>
                              <a:lnTo>
                                <a:pt x="200" y="232"/>
                              </a:lnTo>
                              <a:lnTo>
                                <a:pt x="203" y="238"/>
                              </a:lnTo>
                              <a:lnTo>
                                <a:pt x="204" y="246"/>
                              </a:lnTo>
                              <a:lnTo>
                                <a:pt x="206" y="252"/>
                              </a:lnTo>
                              <a:lnTo>
                                <a:pt x="210" y="257"/>
                              </a:lnTo>
                              <a:lnTo>
                                <a:pt x="214" y="262"/>
                              </a:lnTo>
                              <a:lnTo>
                                <a:pt x="218" y="267"/>
                              </a:lnTo>
                              <a:lnTo>
                                <a:pt x="223" y="272"/>
                              </a:lnTo>
                              <a:lnTo>
                                <a:pt x="228" y="276"/>
                              </a:lnTo>
                              <a:lnTo>
                                <a:pt x="233" y="279"/>
                              </a:lnTo>
                              <a:lnTo>
                                <a:pt x="239" y="282"/>
                              </a:lnTo>
                              <a:lnTo>
                                <a:pt x="245" y="283"/>
                              </a:lnTo>
                              <a:lnTo>
                                <a:pt x="251" y="286"/>
                              </a:lnTo>
                              <a:lnTo>
                                <a:pt x="257" y="287"/>
                              </a:lnTo>
                              <a:lnTo>
                                <a:pt x="265" y="287"/>
                              </a:lnTo>
                              <a:lnTo>
                                <a:pt x="275" y="286"/>
                              </a:lnTo>
                              <a:lnTo>
                                <a:pt x="284" y="284"/>
                              </a:lnTo>
                              <a:lnTo>
                                <a:pt x="292" y="282"/>
                              </a:lnTo>
                              <a:lnTo>
                                <a:pt x="300" y="277"/>
                              </a:lnTo>
                              <a:lnTo>
                                <a:pt x="307" y="272"/>
                              </a:lnTo>
                              <a:lnTo>
                                <a:pt x="314" y="266"/>
                              </a:lnTo>
                              <a:lnTo>
                                <a:pt x="320" y="258"/>
                              </a:lnTo>
                              <a:lnTo>
                                <a:pt x="326" y="249"/>
                              </a:lnTo>
                              <a:lnTo>
                                <a:pt x="307" y="238"/>
                              </a:lnTo>
                              <a:lnTo>
                                <a:pt x="302" y="244"/>
                              </a:lnTo>
                              <a:lnTo>
                                <a:pt x="297" y="251"/>
                              </a:lnTo>
                              <a:lnTo>
                                <a:pt x="292" y="256"/>
                              </a:lnTo>
                              <a:lnTo>
                                <a:pt x="289" y="259"/>
                              </a:lnTo>
                              <a:lnTo>
                                <a:pt x="284" y="262"/>
                              </a:lnTo>
                              <a:lnTo>
                                <a:pt x="277" y="264"/>
                              </a:lnTo>
                              <a:lnTo>
                                <a:pt x="272" y="266"/>
                              </a:lnTo>
                              <a:lnTo>
                                <a:pt x="266" y="266"/>
                              </a:lnTo>
                              <a:lnTo>
                                <a:pt x="257" y="264"/>
                              </a:lnTo>
                              <a:lnTo>
                                <a:pt x="249" y="263"/>
                              </a:lnTo>
                              <a:lnTo>
                                <a:pt x="242" y="258"/>
                              </a:lnTo>
                              <a:lnTo>
                                <a:pt x="236" y="253"/>
                              </a:lnTo>
                              <a:lnTo>
                                <a:pt x="231" y="247"/>
                              </a:lnTo>
                              <a:lnTo>
                                <a:pt x="228" y="239"/>
                              </a:lnTo>
                              <a:lnTo>
                                <a:pt x="225" y="231"/>
                              </a:lnTo>
                              <a:lnTo>
                                <a:pt x="224" y="221"/>
                              </a:lnTo>
                              <a:lnTo>
                                <a:pt x="327" y="221"/>
                              </a:lnTo>
                              <a:close/>
                              <a:moveTo>
                                <a:pt x="225" y="202"/>
                              </a:moveTo>
                              <a:lnTo>
                                <a:pt x="226" y="195"/>
                              </a:lnTo>
                              <a:lnTo>
                                <a:pt x="230" y="188"/>
                              </a:lnTo>
                              <a:lnTo>
                                <a:pt x="234" y="182"/>
                              </a:lnTo>
                              <a:lnTo>
                                <a:pt x="239" y="177"/>
                              </a:lnTo>
                              <a:lnTo>
                                <a:pt x="244" y="173"/>
                              </a:lnTo>
                              <a:lnTo>
                                <a:pt x="250" y="170"/>
                              </a:lnTo>
                              <a:lnTo>
                                <a:pt x="257" y="168"/>
                              </a:lnTo>
                              <a:lnTo>
                                <a:pt x="264" y="167"/>
                              </a:lnTo>
                              <a:lnTo>
                                <a:pt x="271" y="168"/>
                              </a:lnTo>
                              <a:lnTo>
                                <a:pt x="277" y="170"/>
                              </a:lnTo>
                              <a:lnTo>
                                <a:pt x="284" y="172"/>
                              </a:lnTo>
                              <a:lnTo>
                                <a:pt x="290" y="177"/>
                              </a:lnTo>
                              <a:lnTo>
                                <a:pt x="294" y="182"/>
                              </a:lnTo>
                              <a:lnTo>
                                <a:pt x="299" y="187"/>
                              </a:lnTo>
                              <a:lnTo>
                                <a:pt x="301" y="195"/>
                              </a:lnTo>
                              <a:lnTo>
                                <a:pt x="304" y="202"/>
                              </a:lnTo>
                              <a:lnTo>
                                <a:pt x="225" y="202"/>
                              </a:lnTo>
                              <a:close/>
                              <a:moveTo>
                                <a:pt x="431" y="171"/>
                              </a:moveTo>
                              <a:lnTo>
                                <a:pt x="428" y="165"/>
                              </a:lnTo>
                              <a:lnTo>
                                <a:pt x="424" y="160"/>
                              </a:lnTo>
                              <a:lnTo>
                                <a:pt x="421" y="156"/>
                              </a:lnTo>
                              <a:lnTo>
                                <a:pt x="416" y="152"/>
                              </a:lnTo>
                              <a:lnTo>
                                <a:pt x="411" y="150"/>
                              </a:lnTo>
                              <a:lnTo>
                                <a:pt x="406" y="148"/>
                              </a:lnTo>
                              <a:lnTo>
                                <a:pt x="401" y="147"/>
                              </a:lnTo>
                              <a:lnTo>
                                <a:pt x="394" y="147"/>
                              </a:lnTo>
                              <a:lnTo>
                                <a:pt x="387" y="147"/>
                              </a:lnTo>
                              <a:lnTo>
                                <a:pt x="380" y="150"/>
                              </a:lnTo>
                              <a:lnTo>
                                <a:pt x="372" y="153"/>
                              </a:lnTo>
                              <a:lnTo>
                                <a:pt x="367" y="157"/>
                              </a:lnTo>
                              <a:lnTo>
                                <a:pt x="362" y="163"/>
                              </a:lnTo>
                              <a:lnTo>
                                <a:pt x="358" y="170"/>
                              </a:lnTo>
                              <a:lnTo>
                                <a:pt x="357" y="176"/>
                              </a:lnTo>
                              <a:lnTo>
                                <a:pt x="356" y="183"/>
                              </a:lnTo>
                              <a:lnTo>
                                <a:pt x="356" y="190"/>
                              </a:lnTo>
                              <a:lnTo>
                                <a:pt x="357" y="196"/>
                              </a:lnTo>
                              <a:lnTo>
                                <a:pt x="360" y="201"/>
                              </a:lnTo>
                              <a:lnTo>
                                <a:pt x="363" y="205"/>
                              </a:lnTo>
                              <a:lnTo>
                                <a:pt x="368" y="210"/>
                              </a:lnTo>
                              <a:lnTo>
                                <a:pt x="376" y="213"/>
                              </a:lnTo>
                              <a:lnTo>
                                <a:pt x="383" y="218"/>
                              </a:lnTo>
                              <a:lnTo>
                                <a:pt x="394" y="223"/>
                              </a:lnTo>
                              <a:lnTo>
                                <a:pt x="404" y="228"/>
                              </a:lnTo>
                              <a:lnTo>
                                <a:pt x="411" y="233"/>
                              </a:lnTo>
                              <a:lnTo>
                                <a:pt x="413" y="236"/>
                              </a:lnTo>
                              <a:lnTo>
                                <a:pt x="414" y="238"/>
                              </a:lnTo>
                              <a:lnTo>
                                <a:pt x="416" y="242"/>
                              </a:lnTo>
                              <a:lnTo>
                                <a:pt x="416" y="244"/>
                              </a:lnTo>
                              <a:lnTo>
                                <a:pt x="416" y="249"/>
                              </a:lnTo>
                              <a:lnTo>
                                <a:pt x="414" y="253"/>
                              </a:lnTo>
                              <a:lnTo>
                                <a:pt x="412" y="257"/>
                              </a:lnTo>
                              <a:lnTo>
                                <a:pt x="409" y="259"/>
                              </a:lnTo>
                              <a:lnTo>
                                <a:pt x="406" y="262"/>
                              </a:lnTo>
                              <a:lnTo>
                                <a:pt x="403" y="264"/>
                              </a:lnTo>
                              <a:lnTo>
                                <a:pt x="398" y="266"/>
                              </a:lnTo>
                              <a:lnTo>
                                <a:pt x="394" y="266"/>
                              </a:lnTo>
                              <a:lnTo>
                                <a:pt x="390" y="266"/>
                              </a:lnTo>
                              <a:lnTo>
                                <a:pt x="386" y="264"/>
                              </a:lnTo>
                              <a:lnTo>
                                <a:pt x="382" y="263"/>
                              </a:lnTo>
                              <a:lnTo>
                                <a:pt x="378" y="261"/>
                              </a:lnTo>
                              <a:lnTo>
                                <a:pt x="373" y="254"/>
                              </a:lnTo>
                              <a:lnTo>
                                <a:pt x="367" y="244"/>
                              </a:lnTo>
                              <a:lnTo>
                                <a:pt x="347" y="253"/>
                              </a:lnTo>
                              <a:lnTo>
                                <a:pt x="351" y="261"/>
                              </a:lnTo>
                              <a:lnTo>
                                <a:pt x="355" y="267"/>
                              </a:lnTo>
                              <a:lnTo>
                                <a:pt x="360" y="273"/>
                              </a:lnTo>
                              <a:lnTo>
                                <a:pt x="366" y="278"/>
                              </a:lnTo>
                              <a:lnTo>
                                <a:pt x="371" y="282"/>
                              </a:lnTo>
                              <a:lnTo>
                                <a:pt x="378" y="284"/>
                              </a:lnTo>
                              <a:lnTo>
                                <a:pt x="386" y="286"/>
                              </a:lnTo>
                              <a:lnTo>
                                <a:pt x="393" y="287"/>
                              </a:lnTo>
                              <a:lnTo>
                                <a:pt x="403" y="286"/>
                              </a:lnTo>
                              <a:lnTo>
                                <a:pt x="412" y="283"/>
                              </a:lnTo>
                              <a:lnTo>
                                <a:pt x="419" y="279"/>
                              </a:lnTo>
                              <a:lnTo>
                                <a:pt x="426" y="274"/>
                              </a:lnTo>
                              <a:lnTo>
                                <a:pt x="432" y="268"/>
                              </a:lnTo>
                              <a:lnTo>
                                <a:pt x="436" y="261"/>
                              </a:lnTo>
                              <a:lnTo>
                                <a:pt x="438" y="252"/>
                              </a:lnTo>
                              <a:lnTo>
                                <a:pt x="439" y="243"/>
                              </a:lnTo>
                              <a:lnTo>
                                <a:pt x="438" y="234"/>
                              </a:lnTo>
                              <a:lnTo>
                                <a:pt x="436" y="227"/>
                              </a:lnTo>
                              <a:lnTo>
                                <a:pt x="431" y="220"/>
                              </a:lnTo>
                              <a:lnTo>
                                <a:pt x="424" y="215"/>
                              </a:lnTo>
                              <a:lnTo>
                                <a:pt x="416" y="208"/>
                              </a:lnTo>
                              <a:lnTo>
                                <a:pt x="399" y="201"/>
                              </a:lnTo>
                              <a:lnTo>
                                <a:pt x="388" y="196"/>
                              </a:lnTo>
                              <a:lnTo>
                                <a:pt x="382" y="192"/>
                              </a:lnTo>
                              <a:lnTo>
                                <a:pt x="380" y="190"/>
                              </a:lnTo>
                              <a:lnTo>
                                <a:pt x="378" y="187"/>
                              </a:lnTo>
                              <a:lnTo>
                                <a:pt x="378" y="185"/>
                              </a:lnTo>
                              <a:lnTo>
                                <a:pt x="377" y="182"/>
                              </a:lnTo>
                              <a:lnTo>
                                <a:pt x="378" y="177"/>
                              </a:lnTo>
                              <a:lnTo>
                                <a:pt x="382" y="172"/>
                              </a:lnTo>
                              <a:lnTo>
                                <a:pt x="387" y="168"/>
                              </a:lnTo>
                              <a:lnTo>
                                <a:pt x="393" y="167"/>
                              </a:lnTo>
                              <a:lnTo>
                                <a:pt x="399" y="168"/>
                              </a:lnTo>
                              <a:lnTo>
                                <a:pt x="404" y="171"/>
                              </a:lnTo>
                              <a:lnTo>
                                <a:pt x="408" y="175"/>
                              </a:lnTo>
                              <a:lnTo>
                                <a:pt x="412" y="181"/>
                              </a:lnTo>
                              <a:lnTo>
                                <a:pt x="431" y="171"/>
                              </a:lnTo>
                              <a:close/>
                              <a:moveTo>
                                <a:pt x="493" y="49"/>
                              </a:moveTo>
                              <a:lnTo>
                                <a:pt x="470" y="49"/>
                              </a:lnTo>
                              <a:lnTo>
                                <a:pt x="470" y="283"/>
                              </a:lnTo>
                              <a:lnTo>
                                <a:pt x="493" y="283"/>
                              </a:lnTo>
                              <a:lnTo>
                                <a:pt x="493" y="228"/>
                              </a:lnTo>
                              <a:lnTo>
                                <a:pt x="498" y="222"/>
                              </a:lnTo>
                              <a:lnTo>
                                <a:pt x="551" y="283"/>
                              </a:lnTo>
                              <a:lnTo>
                                <a:pt x="583" y="283"/>
                              </a:lnTo>
                              <a:lnTo>
                                <a:pt x="514" y="206"/>
                              </a:lnTo>
                              <a:lnTo>
                                <a:pt x="571" y="150"/>
                              </a:lnTo>
                              <a:lnTo>
                                <a:pt x="540" y="150"/>
                              </a:lnTo>
                              <a:lnTo>
                                <a:pt x="493" y="198"/>
                              </a:lnTo>
                              <a:lnTo>
                                <a:pt x="493" y="49"/>
                              </a:lnTo>
                              <a:close/>
                              <a:moveTo>
                                <a:pt x="644" y="271"/>
                              </a:moveTo>
                              <a:lnTo>
                                <a:pt x="600" y="358"/>
                              </a:lnTo>
                              <a:lnTo>
                                <a:pt x="626" y="358"/>
                              </a:lnTo>
                              <a:lnTo>
                                <a:pt x="725" y="150"/>
                              </a:lnTo>
                              <a:lnTo>
                                <a:pt x="698" y="150"/>
                              </a:lnTo>
                              <a:lnTo>
                                <a:pt x="655" y="244"/>
                              </a:lnTo>
                              <a:lnTo>
                                <a:pt x="609" y="150"/>
                              </a:lnTo>
                              <a:lnTo>
                                <a:pt x="583" y="150"/>
                              </a:lnTo>
                              <a:lnTo>
                                <a:pt x="644" y="271"/>
                              </a:lnTo>
                              <a:close/>
                              <a:moveTo>
                                <a:pt x="693" y="82"/>
                              </a:moveTo>
                              <a:lnTo>
                                <a:pt x="670" y="73"/>
                              </a:lnTo>
                              <a:lnTo>
                                <a:pt x="636" y="119"/>
                              </a:lnTo>
                              <a:lnTo>
                                <a:pt x="650" y="126"/>
                              </a:lnTo>
                              <a:lnTo>
                                <a:pt x="693" y="82"/>
                              </a:lnTo>
                              <a:close/>
                              <a:moveTo>
                                <a:pt x="899" y="171"/>
                              </a:moveTo>
                              <a:lnTo>
                                <a:pt x="895" y="165"/>
                              </a:lnTo>
                              <a:lnTo>
                                <a:pt x="892" y="160"/>
                              </a:lnTo>
                              <a:lnTo>
                                <a:pt x="888" y="156"/>
                              </a:lnTo>
                              <a:lnTo>
                                <a:pt x="884" y="152"/>
                              </a:lnTo>
                              <a:lnTo>
                                <a:pt x="879" y="150"/>
                              </a:lnTo>
                              <a:lnTo>
                                <a:pt x="874" y="148"/>
                              </a:lnTo>
                              <a:lnTo>
                                <a:pt x="868" y="147"/>
                              </a:lnTo>
                              <a:lnTo>
                                <a:pt x="862" y="147"/>
                              </a:lnTo>
                              <a:lnTo>
                                <a:pt x="854" y="147"/>
                              </a:lnTo>
                              <a:lnTo>
                                <a:pt x="847" y="150"/>
                              </a:lnTo>
                              <a:lnTo>
                                <a:pt x="841" y="153"/>
                              </a:lnTo>
                              <a:lnTo>
                                <a:pt x="834" y="157"/>
                              </a:lnTo>
                              <a:lnTo>
                                <a:pt x="829" y="163"/>
                              </a:lnTo>
                              <a:lnTo>
                                <a:pt x="827" y="170"/>
                              </a:lnTo>
                              <a:lnTo>
                                <a:pt x="824" y="176"/>
                              </a:lnTo>
                              <a:lnTo>
                                <a:pt x="823" y="183"/>
                              </a:lnTo>
                              <a:lnTo>
                                <a:pt x="824" y="190"/>
                              </a:lnTo>
                              <a:lnTo>
                                <a:pt x="826" y="196"/>
                              </a:lnTo>
                              <a:lnTo>
                                <a:pt x="828" y="201"/>
                              </a:lnTo>
                              <a:lnTo>
                                <a:pt x="831" y="205"/>
                              </a:lnTo>
                              <a:lnTo>
                                <a:pt x="837" y="210"/>
                              </a:lnTo>
                              <a:lnTo>
                                <a:pt x="843" y="213"/>
                              </a:lnTo>
                              <a:lnTo>
                                <a:pt x="852" y="218"/>
                              </a:lnTo>
                              <a:lnTo>
                                <a:pt x="862" y="223"/>
                              </a:lnTo>
                              <a:lnTo>
                                <a:pt x="873" y="228"/>
                              </a:lnTo>
                              <a:lnTo>
                                <a:pt x="879" y="233"/>
                              </a:lnTo>
                              <a:lnTo>
                                <a:pt x="882" y="236"/>
                              </a:lnTo>
                              <a:lnTo>
                                <a:pt x="883" y="238"/>
                              </a:lnTo>
                              <a:lnTo>
                                <a:pt x="883" y="242"/>
                              </a:lnTo>
                              <a:lnTo>
                                <a:pt x="883" y="244"/>
                              </a:lnTo>
                              <a:lnTo>
                                <a:pt x="883" y="249"/>
                              </a:lnTo>
                              <a:lnTo>
                                <a:pt x="882" y="253"/>
                              </a:lnTo>
                              <a:lnTo>
                                <a:pt x="880" y="257"/>
                              </a:lnTo>
                              <a:lnTo>
                                <a:pt x="877" y="259"/>
                              </a:lnTo>
                              <a:lnTo>
                                <a:pt x="874" y="262"/>
                              </a:lnTo>
                              <a:lnTo>
                                <a:pt x="870" y="264"/>
                              </a:lnTo>
                              <a:lnTo>
                                <a:pt x="867" y="266"/>
                              </a:lnTo>
                              <a:lnTo>
                                <a:pt x="862" y="266"/>
                              </a:lnTo>
                              <a:lnTo>
                                <a:pt x="857" y="266"/>
                              </a:lnTo>
                              <a:lnTo>
                                <a:pt x="853" y="264"/>
                              </a:lnTo>
                              <a:lnTo>
                                <a:pt x="849" y="263"/>
                              </a:lnTo>
                              <a:lnTo>
                                <a:pt x="847" y="261"/>
                              </a:lnTo>
                              <a:lnTo>
                                <a:pt x="841" y="254"/>
                              </a:lnTo>
                              <a:lnTo>
                                <a:pt x="836" y="244"/>
                              </a:lnTo>
                              <a:lnTo>
                                <a:pt x="814" y="253"/>
                              </a:lnTo>
                              <a:lnTo>
                                <a:pt x="818" y="261"/>
                              </a:lnTo>
                              <a:lnTo>
                                <a:pt x="823" y="267"/>
                              </a:lnTo>
                              <a:lnTo>
                                <a:pt x="828" y="273"/>
                              </a:lnTo>
                              <a:lnTo>
                                <a:pt x="833" y="278"/>
                              </a:lnTo>
                              <a:lnTo>
                                <a:pt x="839" y="282"/>
                              </a:lnTo>
                              <a:lnTo>
                                <a:pt x="845" y="284"/>
                              </a:lnTo>
                              <a:lnTo>
                                <a:pt x="853" y="286"/>
                              </a:lnTo>
                              <a:lnTo>
                                <a:pt x="862" y="287"/>
                              </a:lnTo>
                              <a:lnTo>
                                <a:pt x="870" y="286"/>
                              </a:lnTo>
                              <a:lnTo>
                                <a:pt x="879" y="283"/>
                              </a:lnTo>
                              <a:lnTo>
                                <a:pt x="887" y="279"/>
                              </a:lnTo>
                              <a:lnTo>
                                <a:pt x="894" y="274"/>
                              </a:lnTo>
                              <a:lnTo>
                                <a:pt x="899" y="268"/>
                              </a:lnTo>
                              <a:lnTo>
                                <a:pt x="903" y="261"/>
                              </a:lnTo>
                              <a:lnTo>
                                <a:pt x="905" y="252"/>
                              </a:lnTo>
                              <a:lnTo>
                                <a:pt x="907" y="243"/>
                              </a:lnTo>
                              <a:lnTo>
                                <a:pt x="905" y="234"/>
                              </a:lnTo>
                              <a:lnTo>
                                <a:pt x="903" y="227"/>
                              </a:lnTo>
                              <a:lnTo>
                                <a:pt x="898" y="220"/>
                              </a:lnTo>
                              <a:lnTo>
                                <a:pt x="892" y="215"/>
                              </a:lnTo>
                              <a:lnTo>
                                <a:pt x="883" y="208"/>
                              </a:lnTo>
                              <a:lnTo>
                                <a:pt x="867" y="201"/>
                              </a:lnTo>
                              <a:lnTo>
                                <a:pt x="857" y="196"/>
                              </a:lnTo>
                              <a:lnTo>
                                <a:pt x="849" y="192"/>
                              </a:lnTo>
                              <a:lnTo>
                                <a:pt x="848" y="190"/>
                              </a:lnTo>
                              <a:lnTo>
                                <a:pt x="847" y="187"/>
                              </a:lnTo>
                              <a:lnTo>
                                <a:pt x="845" y="185"/>
                              </a:lnTo>
                              <a:lnTo>
                                <a:pt x="845" y="182"/>
                              </a:lnTo>
                              <a:lnTo>
                                <a:pt x="847" y="177"/>
                              </a:lnTo>
                              <a:lnTo>
                                <a:pt x="850" y="172"/>
                              </a:lnTo>
                              <a:lnTo>
                                <a:pt x="855" y="168"/>
                              </a:lnTo>
                              <a:lnTo>
                                <a:pt x="862" y="167"/>
                              </a:lnTo>
                              <a:lnTo>
                                <a:pt x="867" y="168"/>
                              </a:lnTo>
                              <a:lnTo>
                                <a:pt x="872" y="171"/>
                              </a:lnTo>
                              <a:lnTo>
                                <a:pt x="877" y="175"/>
                              </a:lnTo>
                              <a:lnTo>
                                <a:pt x="880" y="181"/>
                              </a:lnTo>
                              <a:lnTo>
                                <a:pt x="899" y="171"/>
                              </a:lnTo>
                              <a:close/>
                              <a:moveTo>
                                <a:pt x="961" y="171"/>
                              </a:moveTo>
                              <a:lnTo>
                                <a:pt x="985" y="171"/>
                              </a:lnTo>
                              <a:lnTo>
                                <a:pt x="985" y="150"/>
                              </a:lnTo>
                              <a:lnTo>
                                <a:pt x="961" y="150"/>
                              </a:lnTo>
                              <a:lnTo>
                                <a:pt x="961" y="101"/>
                              </a:lnTo>
                              <a:lnTo>
                                <a:pt x="939" y="101"/>
                              </a:lnTo>
                              <a:lnTo>
                                <a:pt x="939" y="150"/>
                              </a:lnTo>
                              <a:lnTo>
                                <a:pt x="925" y="150"/>
                              </a:lnTo>
                              <a:lnTo>
                                <a:pt x="925" y="171"/>
                              </a:lnTo>
                              <a:lnTo>
                                <a:pt x="939" y="171"/>
                              </a:lnTo>
                              <a:lnTo>
                                <a:pt x="939" y="283"/>
                              </a:lnTo>
                              <a:lnTo>
                                <a:pt x="961" y="283"/>
                              </a:lnTo>
                              <a:lnTo>
                                <a:pt x="961" y="171"/>
                              </a:lnTo>
                              <a:close/>
                              <a:moveTo>
                                <a:pt x="1108" y="150"/>
                              </a:moveTo>
                              <a:lnTo>
                                <a:pt x="1108" y="168"/>
                              </a:lnTo>
                              <a:lnTo>
                                <a:pt x="1103" y="163"/>
                              </a:lnTo>
                              <a:lnTo>
                                <a:pt x="1097" y="158"/>
                              </a:lnTo>
                              <a:lnTo>
                                <a:pt x="1092" y="155"/>
                              </a:lnTo>
                              <a:lnTo>
                                <a:pt x="1087" y="152"/>
                              </a:lnTo>
                              <a:lnTo>
                                <a:pt x="1081" y="150"/>
                              </a:lnTo>
                              <a:lnTo>
                                <a:pt x="1075" y="147"/>
                              </a:lnTo>
                              <a:lnTo>
                                <a:pt x="1069" y="147"/>
                              </a:lnTo>
                              <a:lnTo>
                                <a:pt x="1061" y="146"/>
                              </a:lnTo>
                              <a:lnTo>
                                <a:pt x="1055" y="147"/>
                              </a:lnTo>
                              <a:lnTo>
                                <a:pt x="1049" y="147"/>
                              </a:lnTo>
                              <a:lnTo>
                                <a:pt x="1042" y="150"/>
                              </a:lnTo>
                              <a:lnTo>
                                <a:pt x="1036" y="152"/>
                              </a:lnTo>
                              <a:lnTo>
                                <a:pt x="1030" y="155"/>
                              </a:lnTo>
                              <a:lnTo>
                                <a:pt x="1025" y="158"/>
                              </a:lnTo>
                              <a:lnTo>
                                <a:pt x="1020" y="162"/>
                              </a:lnTo>
                              <a:lnTo>
                                <a:pt x="1016" y="166"/>
                              </a:lnTo>
                              <a:lnTo>
                                <a:pt x="1012" y="171"/>
                              </a:lnTo>
                              <a:lnTo>
                                <a:pt x="1009" y="176"/>
                              </a:lnTo>
                              <a:lnTo>
                                <a:pt x="1005" y="182"/>
                              </a:lnTo>
                              <a:lnTo>
                                <a:pt x="1002" y="188"/>
                              </a:lnTo>
                              <a:lnTo>
                                <a:pt x="999" y="201"/>
                              </a:lnTo>
                              <a:lnTo>
                                <a:pt x="997" y="216"/>
                              </a:lnTo>
                              <a:lnTo>
                                <a:pt x="999" y="223"/>
                              </a:lnTo>
                              <a:lnTo>
                                <a:pt x="999" y="231"/>
                              </a:lnTo>
                              <a:lnTo>
                                <a:pt x="1000" y="237"/>
                              </a:lnTo>
                              <a:lnTo>
                                <a:pt x="1002" y="244"/>
                              </a:lnTo>
                              <a:lnTo>
                                <a:pt x="1005" y="251"/>
                              </a:lnTo>
                              <a:lnTo>
                                <a:pt x="1009" y="256"/>
                              </a:lnTo>
                              <a:lnTo>
                                <a:pt x="1012" y="262"/>
                              </a:lnTo>
                              <a:lnTo>
                                <a:pt x="1016" y="267"/>
                              </a:lnTo>
                              <a:lnTo>
                                <a:pt x="1020" y="271"/>
                              </a:lnTo>
                              <a:lnTo>
                                <a:pt x="1025" y="276"/>
                              </a:lnTo>
                              <a:lnTo>
                                <a:pt x="1031" y="278"/>
                              </a:lnTo>
                              <a:lnTo>
                                <a:pt x="1036" y="282"/>
                              </a:lnTo>
                              <a:lnTo>
                                <a:pt x="1042" y="283"/>
                              </a:lnTo>
                              <a:lnTo>
                                <a:pt x="1049" y="286"/>
                              </a:lnTo>
                              <a:lnTo>
                                <a:pt x="1055" y="287"/>
                              </a:lnTo>
                              <a:lnTo>
                                <a:pt x="1062" y="287"/>
                              </a:lnTo>
                              <a:lnTo>
                                <a:pt x="1069" y="287"/>
                              </a:lnTo>
                              <a:lnTo>
                                <a:pt x="1075" y="286"/>
                              </a:lnTo>
                              <a:lnTo>
                                <a:pt x="1081" y="283"/>
                              </a:lnTo>
                              <a:lnTo>
                                <a:pt x="1087" y="281"/>
                              </a:lnTo>
                              <a:lnTo>
                                <a:pt x="1092" y="278"/>
                              </a:lnTo>
                              <a:lnTo>
                                <a:pt x="1098" y="274"/>
                              </a:lnTo>
                              <a:lnTo>
                                <a:pt x="1103" y="269"/>
                              </a:lnTo>
                              <a:lnTo>
                                <a:pt x="1108" y="264"/>
                              </a:lnTo>
                              <a:lnTo>
                                <a:pt x="1108" y="283"/>
                              </a:lnTo>
                              <a:lnTo>
                                <a:pt x="1131" y="283"/>
                              </a:lnTo>
                              <a:lnTo>
                                <a:pt x="1131" y="150"/>
                              </a:lnTo>
                              <a:lnTo>
                                <a:pt x="1108" y="150"/>
                              </a:lnTo>
                              <a:close/>
                              <a:moveTo>
                                <a:pt x="1065" y="167"/>
                              </a:moveTo>
                              <a:lnTo>
                                <a:pt x="1075" y="168"/>
                              </a:lnTo>
                              <a:lnTo>
                                <a:pt x="1083" y="171"/>
                              </a:lnTo>
                              <a:lnTo>
                                <a:pt x="1091" y="175"/>
                              </a:lnTo>
                              <a:lnTo>
                                <a:pt x="1097" y="181"/>
                              </a:lnTo>
                              <a:lnTo>
                                <a:pt x="1102" y="188"/>
                              </a:lnTo>
                              <a:lnTo>
                                <a:pt x="1106" y="196"/>
                              </a:lnTo>
                              <a:lnTo>
                                <a:pt x="1108" y="206"/>
                              </a:lnTo>
                              <a:lnTo>
                                <a:pt x="1110" y="216"/>
                              </a:lnTo>
                              <a:lnTo>
                                <a:pt x="1108" y="227"/>
                              </a:lnTo>
                              <a:lnTo>
                                <a:pt x="1106" y="236"/>
                              </a:lnTo>
                              <a:lnTo>
                                <a:pt x="1102" y="244"/>
                              </a:lnTo>
                              <a:lnTo>
                                <a:pt x="1097" y="252"/>
                              </a:lnTo>
                              <a:lnTo>
                                <a:pt x="1091" y="258"/>
                              </a:lnTo>
                              <a:lnTo>
                                <a:pt x="1083" y="262"/>
                              </a:lnTo>
                              <a:lnTo>
                                <a:pt x="1075" y="264"/>
                              </a:lnTo>
                              <a:lnTo>
                                <a:pt x="1065" y="266"/>
                              </a:lnTo>
                              <a:lnTo>
                                <a:pt x="1056" y="264"/>
                              </a:lnTo>
                              <a:lnTo>
                                <a:pt x="1047" y="262"/>
                              </a:lnTo>
                              <a:lnTo>
                                <a:pt x="1040" y="258"/>
                              </a:lnTo>
                              <a:lnTo>
                                <a:pt x="1034" y="252"/>
                              </a:lnTo>
                              <a:lnTo>
                                <a:pt x="1029" y="244"/>
                              </a:lnTo>
                              <a:lnTo>
                                <a:pt x="1025" y="236"/>
                              </a:lnTo>
                              <a:lnTo>
                                <a:pt x="1022" y="226"/>
                              </a:lnTo>
                              <a:lnTo>
                                <a:pt x="1021" y="216"/>
                              </a:lnTo>
                              <a:lnTo>
                                <a:pt x="1022" y="206"/>
                              </a:lnTo>
                              <a:lnTo>
                                <a:pt x="1025" y="196"/>
                              </a:lnTo>
                              <a:lnTo>
                                <a:pt x="1029" y="188"/>
                              </a:lnTo>
                              <a:lnTo>
                                <a:pt x="1034" y="181"/>
                              </a:lnTo>
                              <a:lnTo>
                                <a:pt x="1040" y="176"/>
                              </a:lnTo>
                              <a:lnTo>
                                <a:pt x="1047" y="171"/>
                              </a:lnTo>
                              <a:lnTo>
                                <a:pt x="1056" y="168"/>
                              </a:lnTo>
                              <a:lnTo>
                                <a:pt x="1065" y="167"/>
                              </a:lnTo>
                              <a:close/>
                              <a:moveTo>
                                <a:pt x="1197" y="171"/>
                              </a:moveTo>
                              <a:lnTo>
                                <a:pt x="1221" y="171"/>
                              </a:lnTo>
                              <a:lnTo>
                                <a:pt x="1221" y="150"/>
                              </a:lnTo>
                              <a:lnTo>
                                <a:pt x="1197" y="150"/>
                              </a:lnTo>
                              <a:lnTo>
                                <a:pt x="1197" y="101"/>
                              </a:lnTo>
                              <a:lnTo>
                                <a:pt x="1174" y="101"/>
                              </a:lnTo>
                              <a:lnTo>
                                <a:pt x="1174" y="150"/>
                              </a:lnTo>
                              <a:lnTo>
                                <a:pt x="1159" y="150"/>
                              </a:lnTo>
                              <a:lnTo>
                                <a:pt x="1159" y="171"/>
                              </a:lnTo>
                              <a:lnTo>
                                <a:pt x="1174" y="171"/>
                              </a:lnTo>
                              <a:lnTo>
                                <a:pt x="1174" y="283"/>
                              </a:lnTo>
                              <a:lnTo>
                                <a:pt x="1197" y="283"/>
                              </a:lnTo>
                              <a:lnTo>
                                <a:pt x="1197" y="171"/>
                              </a:lnTo>
                              <a:close/>
                              <a:moveTo>
                                <a:pt x="1264" y="150"/>
                              </a:moveTo>
                              <a:lnTo>
                                <a:pt x="1242" y="150"/>
                              </a:lnTo>
                              <a:lnTo>
                                <a:pt x="1242" y="283"/>
                              </a:lnTo>
                              <a:lnTo>
                                <a:pt x="1264" y="283"/>
                              </a:lnTo>
                              <a:lnTo>
                                <a:pt x="1264" y="150"/>
                              </a:lnTo>
                              <a:close/>
                              <a:moveTo>
                                <a:pt x="1253" y="82"/>
                              </a:moveTo>
                              <a:lnTo>
                                <a:pt x="1247" y="85"/>
                              </a:lnTo>
                              <a:lnTo>
                                <a:pt x="1242" y="87"/>
                              </a:lnTo>
                              <a:lnTo>
                                <a:pt x="1238" y="92"/>
                              </a:lnTo>
                              <a:lnTo>
                                <a:pt x="1237" y="99"/>
                              </a:lnTo>
                              <a:lnTo>
                                <a:pt x="1238" y="102"/>
                              </a:lnTo>
                              <a:lnTo>
                                <a:pt x="1238" y="106"/>
                              </a:lnTo>
                              <a:lnTo>
                                <a:pt x="1239" y="109"/>
                              </a:lnTo>
                              <a:lnTo>
                                <a:pt x="1242" y="111"/>
                              </a:lnTo>
                              <a:lnTo>
                                <a:pt x="1244" y="112"/>
                              </a:lnTo>
                              <a:lnTo>
                                <a:pt x="1247" y="115"/>
                              </a:lnTo>
                              <a:lnTo>
                                <a:pt x="1250" y="115"/>
                              </a:lnTo>
                              <a:lnTo>
                                <a:pt x="1253" y="116"/>
                              </a:lnTo>
                              <a:lnTo>
                                <a:pt x="1259" y="115"/>
                              </a:lnTo>
                              <a:lnTo>
                                <a:pt x="1265" y="111"/>
                              </a:lnTo>
                              <a:lnTo>
                                <a:pt x="1268" y="106"/>
                              </a:lnTo>
                              <a:lnTo>
                                <a:pt x="1269" y="100"/>
                              </a:lnTo>
                              <a:lnTo>
                                <a:pt x="1268" y="92"/>
                              </a:lnTo>
                              <a:lnTo>
                                <a:pt x="1265" y="87"/>
                              </a:lnTo>
                              <a:lnTo>
                                <a:pt x="1259" y="85"/>
                              </a:lnTo>
                              <a:lnTo>
                                <a:pt x="1253" y="82"/>
                              </a:lnTo>
                              <a:close/>
                              <a:moveTo>
                                <a:pt x="1379" y="171"/>
                              </a:moveTo>
                              <a:lnTo>
                                <a:pt x="1376" y="165"/>
                              </a:lnTo>
                              <a:lnTo>
                                <a:pt x="1372" y="160"/>
                              </a:lnTo>
                              <a:lnTo>
                                <a:pt x="1368" y="156"/>
                              </a:lnTo>
                              <a:lnTo>
                                <a:pt x="1364" y="152"/>
                              </a:lnTo>
                              <a:lnTo>
                                <a:pt x="1359" y="150"/>
                              </a:lnTo>
                              <a:lnTo>
                                <a:pt x="1354" y="148"/>
                              </a:lnTo>
                              <a:lnTo>
                                <a:pt x="1349" y="147"/>
                              </a:lnTo>
                              <a:lnTo>
                                <a:pt x="1343" y="147"/>
                              </a:lnTo>
                              <a:lnTo>
                                <a:pt x="1334" y="147"/>
                              </a:lnTo>
                              <a:lnTo>
                                <a:pt x="1328" y="150"/>
                              </a:lnTo>
                              <a:lnTo>
                                <a:pt x="1320" y="153"/>
                              </a:lnTo>
                              <a:lnTo>
                                <a:pt x="1315" y="157"/>
                              </a:lnTo>
                              <a:lnTo>
                                <a:pt x="1310" y="163"/>
                              </a:lnTo>
                              <a:lnTo>
                                <a:pt x="1306" y="170"/>
                              </a:lnTo>
                              <a:lnTo>
                                <a:pt x="1304" y="176"/>
                              </a:lnTo>
                              <a:lnTo>
                                <a:pt x="1304" y="183"/>
                              </a:lnTo>
                              <a:lnTo>
                                <a:pt x="1304" y="190"/>
                              </a:lnTo>
                              <a:lnTo>
                                <a:pt x="1305" y="196"/>
                              </a:lnTo>
                              <a:lnTo>
                                <a:pt x="1308" y="201"/>
                              </a:lnTo>
                              <a:lnTo>
                                <a:pt x="1311" y="205"/>
                              </a:lnTo>
                              <a:lnTo>
                                <a:pt x="1316" y="210"/>
                              </a:lnTo>
                              <a:lnTo>
                                <a:pt x="1323" y="213"/>
                              </a:lnTo>
                              <a:lnTo>
                                <a:pt x="1331" y="218"/>
                              </a:lnTo>
                              <a:lnTo>
                                <a:pt x="1343" y="223"/>
                              </a:lnTo>
                              <a:lnTo>
                                <a:pt x="1353" y="228"/>
                              </a:lnTo>
                              <a:lnTo>
                                <a:pt x="1359" y="233"/>
                              </a:lnTo>
                              <a:lnTo>
                                <a:pt x="1361" y="236"/>
                              </a:lnTo>
                              <a:lnTo>
                                <a:pt x="1363" y="238"/>
                              </a:lnTo>
                              <a:lnTo>
                                <a:pt x="1364" y="242"/>
                              </a:lnTo>
                              <a:lnTo>
                                <a:pt x="1364" y="244"/>
                              </a:lnTo>
                              <a:lnTo>
                                <a:pt x="1364" y="249"/>
                              </a:lnTo>
                              <a:lnTo>
                                <a:pt x="1363" y="253"/>
                              </a:lnTo>
                              <a:lnTo>
                                <a:pt x="1360" y="257"/>
                              </a:lnTo>
                              <a:lnTo>
                                <a:pt x="1358" y="259"/>
                              </a:lnTo>
                              <a:lnTo>
                                <a:pt x="1354" y="262"/>
                              </a:lnTo>
                              <a:lnTo>
                                <a:pt x="1350" y="264"/>
                              </a:lnTo>
                              <a:lnTo>
                                <a:pt x="1346" y="266"/>
                              </a:lnTo>
                              <a:lnTo>
                                <a:pt x="1341" y="266"/>
                              </a:lnTo>
                              <a:lnTo>
                                <a:pt x="1338" y="266"/>
                              </a:lnTo>
                              <a:lnTo>
                                <a:pt x="1334" y="264"/>
                              </a:lnTo>
                              <a:lnTo>
                                <a:pt x="1330" y="263"/>
                              </a:lnTo>
                              <a:lnTo>
                                <a:pt x="1326" y="261"/>
                              </a:lnTo>
                              <a:lnTo>
                                <a:pt x="1321" y="254"/>
                              </a:lnTo>
                              <a:lnTo>
                                <a:pt x="1315" y="244"/>
                              </a:lnTo>
                              <a:lnTo>
                                <a:pt x="1295" y="253"/>
                              </a:lnTo>
                              <a:lnTo>
                                <a:pt x="1299" y="261"/>
                              </a:lnTo>
                              <a:lnTo>
                                <a:pt x="1303" y="267"/>
                              </a:lnTo>
                              <a:lnTo>
                                <a:pt x="1308" y="273"/>
                              </a:lnTo>
                              <a:lnTo>
                                <a:pt x="1313" y="278"/>
                              </a:lnTo>
                              <a:lnTo>
                                <a:pt x="1319" y="282"/>
                              </a:lnTo>
                              <a:lnTo>
                                <a:pt x="1326" y="284"/>
                              </a:lnTo>
                              <a:lnTo>
                                <a:pt x="1334" y="286"/>
                              </a:lnTo>
                              <a:lnTo>
                                <a:pt x="1341" y="287"/>
                              </a:lnTo>
                              <a:lnTo>
                                <a:pt x="1351" y="286"/>
                              </a:lnTo>
                              <a:lnTo>
                                <a:pt x="1360" y="283"/>
                              </a:lnTo>
                              <a:lnTo>
                                <a:pt x="1368" y="279"/>
                              </a:lnTo>
                              <a:lnTo>
                                <a:pt x="1374" y="274"/>
                              </a:lnTo>
                              <a:lnTo>
                                <a:pt x="1380" y="268"/>
                              </a:lnTo>
                              <a:lnTo>
                                <a:pt x="1384" y="261"/>
                              </a:lnTo>
                              <a:lnTo>
                                <a:pt x="1386" y="252"/>
                              </a:lnTo>
                              <a:lnTo>
                                <a:pt x="1387" y="243"/>
                              </a:lnTo>
                              <a:lnTo>
                                <a:pt x="1386" y="234"/>
                              </a:lnTo>
                              <a:lnTo>
                                <a:pt x="1384" y="227"/>
                              </a:lnTo>
                              <a:lnTo>
                                <a:pt x="1379" y="220"/>
                              </a:lnTo>
                              <a:lnTo>
                                <a:pt x="1372" y="215"/>
                              </a:lnTo>
                              <a:lnTo>
                                <a:pt x="1363" y="208"/>
                              </a:lnTo>
                              <a:lnTo>
                                <a:pt x="1346" y="201"/>
                              </a:lnTo>
                              <a:lnTo>
                                <a:pt x="1336" y="196"/>
                              </a:lnTo>
                              <a:lnTo>
                                <a:pt x="1330" y="192"/>
                              </a:lnTo>
                              <a:lnTo>
                                <a:pt x="1328" y="190"/>
                              </a:lnTo>
                              <a:lnTo>
                                <a:pt x="1326" y="187"/>
                              </a:lnTo>
                              <a:lnTo>
                                <a:pt x="1325" y="185"/>
                              </a:lnTo>
                              <a:lnTo>
                                <a:pt x="1325" y="182"/>
                              </a:lnTo>
                              <a:lnTo>
                                <a:pt x="1326" y="177"/>
                              </a:lnTo>
                              <a:lnTo>
                                <a:pt x="1330" y="172"/>
                              </a:lnTo>
                              <a:lnTo>
                                <a:pt x="1335" y="168"/>
                              </a:lnTo>
                              <a:lnTo>
                                <a:pt x="1341" y="167"/>
                              </a:lnTo>
                              <a:lnTo>
                                <a:pt x="1348" y="168"/>
                              </a:lnTo>
                              <a:lnTo>
                                <a:pt x="1353" y="171"/>
                              </a:lnTo>
                              <a:lnTo>
                                <a:pt x="1356" y="175"/>
                              </a:lnTo>
                              <a:lnTo>
                                <a:pt x="1360" y="181"/>
                              </a:lnTo>
                              <a:lnTo>
                                <a:pt x="1379" y="171"/>
                              </a:lnTo>
                              <a:close/>
                              <a:moveTo>
                                <a:pt x="1442" y="171"/>
                              </a:moveTo>
                              <a:lnTo>
                                <a:pt x="1466" y="171"/>
                              </a:lnTo>
                              <a:lnTo>
                                <a:pt x="1466" y="150"/>
                              </a:lnTo>
                              <a:lnTo>
                                <a:pt x="1442" y="150"/>
                              </a:lnTo>
                              <a:lnTo>
                                <a:pt x="1442" y="101"/>
                              </a:lnTo>
                              <a:lnTo>
                                <a:pt x="1420" y="101"/>
                              </a:lnTo>
                              <a:lnTo>
                                <a:pt x="1420" y="150"/>
                              </a:lnTo>
                              <a:lnTo>
                                <a:pt x="1406" y="150"/>
                              </a:lnTo>
                              <a:lnTo>
                                <a:pt x="1406" y="171"/>
                              </a:lnTo>
                              <a:lnTo>
                                <a:pt x="1420" y="171"/>
                              </a:lnTo>
                              <a:lnTo>
                                <a:pt x="1420" y="283"/>
                              </a:lnTo>
                              <a:lnTo>
                                <a:pt x="1442" y="283"/>
                              </a:lnTo>
                              <a:lnTo>
                                <a:pt x="1442" y="171"/>
                              </a:lnTo>
                              <a:close/>
                              <a:moveTo>
                                <a:pt x="1510" y="150"/>
                              </a:moveTo>
                              <a:lnTo>
                                <a:pt x="1487" y="150"/>
                              </a:lnTo>
                              <a:lnTo>
                                <a:pt x="1487" y="283"/>
                              </a:lnTo>
                              <a:lnTo>
                                <a:pt x="1510" y="283"/>
                              </a:lnTo>
                              <a:lnTo>
                                <a:pt x="1510" y="150"/>
                              </a:lnTo>
                              <a:close/>
                              <a:moveTo>
                                <a:pt x="1498" y="82"/>
                              </a:moveTo>
                              <a:lnTo>
                                <a:pt x="1492" y="85"/>
                              </a:lnTo>
                              <a:lnTo>
                                <a:pt x="1487" y="87"/>
                              </a:lnTo>
                              <a:lnTo>
                                <a:pt x="1483" y="92"/>
                              </a:lnTo>
                              <a:lnTo>
                                <a:pt x="1482" y="99"/>
                              </a:lnTo>
                              <a:lnTo>
                                <a:pt x="1483" y="102"/>
                              </a:lnTo>
                              <a:lnTo>
                                <a:pt x="1483" y="106"/>
                              </a:lnTo>
                              <a:lnTo>
                                <a:pt x="1486" y="109"/>
                              </a:lnTo>
                              <a:lnTo>
                                <a:pt x="1487" y="111"/>
                              </a:lnTo>
                              <a:lnTo>
                                <a:pt x="1490" y="112"/>
                              </a:lnTo>
                              <a:lnTo>
                                <a:pt x="1492" y="115"/>
                              </a:lnTo>
                              <a:lnTo>
                                <a:pt x="1496" y="115"/>
                              </a:lnTo>
                              <a:lnTo>
                                <a:pt x="1498" y="116"/>
                              </a:lnTo>
                              <a:lnTo>
                                <a:pt x="1505" y="115"/>
                              </a:lnTo>
                              <a:lnTo>
                                <a:pt x="1511" y="111"/>
                              </a:lnTo>
                              <a:lnTo>
                                <a:pt x="1513" y="106"/>
                              </a:lnTo>
                              <a:lnTo>
                                <a:pt x="1516" y="100"/>
                              </a:lnTo>
                              <a:lnTo>
                                <a:pt x="1513" y="92"/>
                              </a:lnTo>
                              <a:lnTo>
                                <a:pt x="1511" y="87"/>
                              </a:lnTo>
                              <a:lnTo>
                                <a:pt x="1505" y="85"/>
                              </a:lnTo>
                              <a:lnTo>
                                <a:pt x="1498" y="82"/>
                              </a:lnTo>
                              <a:close/>
                              <a:moveTo>
                                <a:pt x="1654" y="160"/>
                              </a:moveTo>
                              <a:lnTo>
                                <a:pt x="1644" y="153"/>
                              </a:lnTo>
                              <a:lnTo>
                                <a:pt x="1634" y="150"/>
                              </a:lnTo>
                              <a:lnTo>
                                <a:pt x="1624" y="147"/>
                              </a:lnTo>
                              <a:lnTo>
                                <a:pt x="1613" y="147"/>
                              </a:lnTo>
                              <a:lnTo>
                                <a:pt x="1605" y="147"/>
                              </a:lnTo>
                              <a:lnTo>
                                <a:pt x="1598" y="148"/>
                              </a:lnTo>
                              <a:lnTo>
                                <a:pt x="1592" y="150"/>
                              </a:lnTo>
                              <a:lnTo>
                                <a:pt x="1586" y="152"/>
                              </a:lnTo>
                              <a:lnTo>
                                <a:pt x="1579" y="155"/>
                              </a:lnTo>
                              <a:lnTo>
                                <a:pt x="1573" y="158"/>
                              </a:lnTo>
                              <a:lnTo>
                                <a:pt x="1567" y="162"/>
                              </a:lnTo>
                              <a:lnTo>
                                <a:pt x="1562" y="167"/>
                              </a:lnTo>
                              <a:lnTo>
                                <a:pt x="1558" y="172"/>
                              </a:lnTo>
                              <a:lnTo>
                                <a:pt x="1554" y="177"/>
                              </a:lnTo>
                              <a:lnTo>
                                <a:pt x="1551" y="183"/>
                              </a:lnTo>
                              <a:lnTo>
                                <a:pt x="1548" y="190"/>
                              </a:lnTo>
                              <a:lnTo>
                                <a:pt x="1546" y="196"/>
                              </a:lnTo>
                              <a:lnTo>
                                <a:pt x="1543" y="202"/>
                              </a:lnTo>
                              <a:lnTo>
                                <a:pt x="1542" y="210"/>
                              </a:lnTo>
                              <a:lnTo>
                                <a:pt x="1542" y="217"/>
                              </a:lnTo>
                              <a:lnTo>
                                <a:pt x="1542" y="224"/>
                              </a:lnTo>
                              <a:lnTo>
                                <a:pt x="1543" y="231"/>
                              </a:lnTo>
                              <a:lnTo>
                                <a:pt x="1546" y="238"/>
                              </a:lnTo>
                              <a:lnTo>
                                <a:pt x="1548" y="244"/>
                              </a:lnTo>
                              <a:lnTo>
                                <a:pt x="1551" y="251"/>
                              </a:lnTo>
                              <a:lnTo>
                                <a:pt x="1554" y="256"/>
                              </a:lnTo>
                              <a:lnTo>
                                <a:pt x="1558" y="262"/>
                              </a:lnTo>
                              <a:lnTo>
                                <a:pt x="1562" y="267"/>
                              </a:lnTo>
                              <a:lnTo>
                                <a:pt x="1567" y="271"/>
                              </a:lnTo>
                              <a:lnTo>
                                <a:pt x="1573" y="274"/>
                              </a:lnTo>
                              <a:lnTo>
                                <a:pt x="1578" y="278"/>
                              </a:lnTo>
                              <a:lnTo>
                                <a:pt x="1584" y="282"/>
                              </a:lnTo>
                              <a:lnTo>
                                <a:pt x="1592" y="283"/>
                              </a:lnTo>
                              <a:lnTo>
                                <a:pt x="1598" y="286"/>
                              </a:lnTo>
                              <a:lnTo>
                                <a:pt x="1605" y="287"/>
                              </a:lnTo>
                              <a:lnTo>
                                <a:pt x="1613" y="287"/>
                              </a:lnTo>
                              <a:lnTo>
                                <a:pt x="1623" y="286"/>
                              </a:lnTo>
                              <a:lnTo>
                                <a:pt x="1634" y="283"/>
                              </a:lnTo>
                              <a:lnTo>
                                <a:pt x="1644" y="279"/>
                              </a:lnTo>
                              <a:lnTo>
                                <a:pt x="1655" y="273"/>
                              </a:lnTo>
                              <a:lnTo>
                                <a:pt x="1655" y="243"/>
                              </a:lnTo>
                              <a:lnTo>
                                <a:pt x="1644" y="253"/>
                              </a:lnTo>
                              <a:lnTo>
                                <a:pt x="1634" y="261"/>
                              </a:lnTo>
                              <a:lnTo>
                                <a:pt x="1629" y="263"/>
                              </a:lnTo>
                              <a:lnTo>
                                <a:pt x="1624" y="264"/>
                              </a:lnTo>
                              <a:lnTo>
                                <a:pt x="1618" y="266"/>
                              </a:lnTo>
                              <a:lnTo>
                                <a:pt x="1612" y="266"/>
                              </a:lnTo>
                              <a:lnTo>
                                <a:pt x="1603" y="264"/>
                              </a:lnTo>
                              <a:lnTo>
                                <a:pt x="1593" y="262"/>
                              </a:lnTo>
                              <a:lnTo>
                                <a:pt x="1586" y="258"/>
                              </a:lnTo>
                              <a:lnTo>
                                <a:pt x="1579" y="252"/>
                              </a:lnTo>
                              <a:lnTo>
                                <a:pt x="1573" y="244"/>
                              </a:lnTo>
                              <a:lnTo>
                                <a:pt x="1569" y="236"/>
                              </a:lnTo>
                              <a:lnTo>
                                <a:pt x="1567" y="227"/>
                              </a:lnTo>
                              <a:lnTo>
                                <a:pt x="1566" y="217"/>
                              </a:lnTo>
                              <a:lnTo>
                                <a:pt x="1567" y="207"/>
                              </a:lnTo>
                              <a:lnTo>
                                <a:pt x="1569" y="197"/>
                              </a:lnTo>
                              <a:lnTo>
                                <a:pt x="1573" y="188"/>
                              </a:lnTo>
                              <a:lnTo>
                                <a:pt x="1579" y="182"/>
                              </a:lnTo>
                              <a:lnTo>
                                <a:pt x="1586" y="176"/>
                              </a:lnTo>
                              <a:lnTo>
                                <a:pt x="1594" y="171"/>
                              </a:lnTo>
                              <a:lnTo>
                                <a:pt x="1603" y="168"/>
                              </a:lnTo>
                              <a:lnTo>
                                <a:pt x="1613" y="167"/>
                              </a:lnTo>
                              <a:lnTo>
                                <a:pt x="1618" y="168"/>
                              </a:lnTo>
                              <a:lnTo>
                                <a:pt x="1624" y="168"/>
                              </a:lnTo>
                              <a:lnTo>
                                <a:pt x="1629" y="171"/>
                              </a:lnTo>
                              <a:lnTo>
                                <a:pt x="1634" y="172"/>
                              </a:lnTo>
                              <a:lnTo>
                                <a:pt x="1644" y="180"/>
                              </a:lnTo>
                              <a:lnTo>
                                <a:pt x="1654" y="190"/>
                              </a:lnTo>
                              <a:lnTo>
                                <a:pt x="1654" y="160"/>
                              </a:lnTo>
                              <a:close/>
                              <a:moveTo>
                                <a:pt x="1710" y="49"/>
                              </a:moveTo>
                              <a:lnTo>
                                <a:pt x="1688" y="49"/>
                              </a:lnTo>
                              <a:lnTo>
                                <a:pt x="1688" y="283"/>
                              </a:lnTo>
                              <a:lnTo>
                                <a:pt x="1710" y="283"/>
                              </a:lnTo>
                              <a:lnTo>
                                <a:pt x="1710" y="228"/>
                              </a:lnTo>
                              <a:lnTo>
                                <a:pt x="1716" y="222"/>
                              </a:lnTo>
                              <a:lnTo>
                                <a:pt x="1770" y="283"/>
                              </a:lnTo>
                              <a:lnTo>
                                <a:pt x="1800" y="283"/>
                              </a:lnTo>
                              <a:lnTo>
                                <a:pt x="1733" y="206"/>
                              </a:lnTo>
                              <a:lnTo>
                                <a:pt x="1790" y="150"/>
                              </a:lnTo>
                              <a:lnTo>
                                <a:pt x="1759" y="150"/>
                              </a:lnTo>
                              <a:lnTo>
                                <a:pt x="1710" y="198"/>
                              </a:lnTo>
                              <a:lnTo>
                                <a:pt x="1710" y="49"/>
                              </a:lnTo>
                              <a:close/>
                              <a:moveTo>
                                <a:pt x="1861" y="271"/>
                              </a:moveTo>
                              <a:lnTo>
                                <a:pt x="1819" y="358"/>
                              </a:lnTo>
                              <a:lnTo>
                                <a:pt x="1845" y="358"/>
                              </a:lnTo>
                              <a:lnTo>
                                <a:pt x="1943" y="150"/>
                              </a:lnTo>
                              <a:lnTo>
                                <a:pt x="1917" y="150"/>
                              </a:lnTo>
                              <a:lnTo>
                                <a:pt x="1873" y="244"/>
                              </a:lnTo>
                              <a:lnTo>
                                <a:pt x="1826" y="150"/>
                              </a:lnTo>
                              <a:lnTo>
                                <a:pt x="1800" y="150"/>
                              </a:lnTo>
                              <a:lnTo>
                                <a:pt x="1861" y="271"/>
                              </a:lnTo>
                              <a:close/>
                              <a:moveTo>
                                <a:pt x="1912" y="82"/>
                              </a:moveTo>
                              <a:lnTo>
                                <a:pt x="1888" y="73"/>
                              </a:lnTo>
                              <a:lnTo>
                                <a:pt x="1855" y="119"/>
                              </a:lnTo>
                              <a:lnTo>
                                <a:pt x="1868" y="126"/>
                              </a:lnTo>
                              <a:lnTo>
                                <a:pt x="1912" y="82"/>
                              </a:lnTo>
                              <a:close/>
                              <a:moveTo>
                                <a:pt x="2066" y="150"/>
                              </a:moveTo>
                              <a:lnTo>
                                <a:pt x="2044" y="150"/>
                              </a:lnTo>
                              <a:lnTo>
                                <a:pt x="2044" y="229"/>
                              </a:lnTo>
                              <a:lnTo>
                                <a:pt x="2044" y="243"/>
                              </a:lnTo>
                              <a:lnTo>
                                <a:pt x="2047" y="253"/>
                              </a:lnTo>
                              <a:lnTo>
                                <a:pt x="2050" y="262"/>
                              </a:lnTo>
                              <a:lnTo>
                                <a:pt x="2055" y="269"/>
                              </a:lnTo>
                              <a:lnTo>
                                <a:pt x="2059" y="274"/>
                              </a:lnTo>
                              <a:lnTo>
                                <a:pt x="2064" y="277"/>
                              </a:lnTo>
                              <a:lnTo>
                                <a:pt x="2069" y="281"/>
                              </a:lnTo>
                              <a:lnTo>
                                <a:pt x="2074" y="282"/>
                              </a:lnTo>
                              <a:lnTo>
                                <a:pt x="2084" y="286"/>
                              </a:lnTo>
                              <a:lnTo>
                                <a:pt x="2096" y="287"/>
                              </a:lnTo>
                              <a:lnTo>
                                <a:pt x="2109" y="286"/>
                              </a:lnTo>
                              <a:lnTo>
                                <a:pt x="2119" y="282"/>
                              </a:lnTo>
                              <a:lnTo>
                                <a:pt x="2129" y="277"/>
                              </a:lnTo>
                              <a:lnTo>
                                <a:pt x="2136" y="269"/>
                              </a:lnTo>
                              <a:lnTo>
                                <a:pt x="2142" y="262"/>
                              </a:lnTo>
                              <a:lnTo>
                                <a:pt x="2146" y="253"/>
                              </a:lnTo>
                              <a:lnTo>
                                <a:pt x="2149" y="243"/>
                              </a:lnTo>
                              <a:lnTo>
                                <a:pt x="2149" y="229"/>
                              </a:lnTo>
                              <a:lnTo>
                                <a:pt x="2149" y="150"/>
                              </a:lnTo>
                              <a:lnTo>
                                <a:pt x="2126" y="150"/>
                              </a:lnTo>
                              <a:lnTo>
                                <a:pt x="2126" y="227"/>
                              </a:lnTo>
                              <a:lnTo>
                                <a:pt x="2126" y="236"/>
                              </a:lnTo>
                              <a:lnTo>
                                <a:pt x="2125" y="242"/>
                              </a:lnTo>
                              <a:lnTo>
                                <a:pt x="2124" y="248"/>
                              </a:lnTo>
                              <a:lnTo>
                                <a:pt x="2123" y="252"/>
                              </a:lnTo>
                              <a:lnTo>
                                <a:pt x="2118" y="258"/>
                              </a:lnTo>
                              <a:lnTo>
                                <a:pt x="2111" y="262"/>
                              </a:lnTo>
                              <a:lnTo>
                                <a:pt x="2105" y="264"/>
                              </a:lnTo>
                              <a:lnTo>
                                <a:pt x="2096" y="266"/>
                              </a:lnTo>
                              <a:lnTo>
                                <a:pt x="2088" y="264"/>
                              </a:lnTo>
                              <a:lnTo>
                                <a:pt x="2080" y="262"/>
                              </a:lnTo>
                              <a:lnTo>
                                <a:pt x="2075" y="258"/>
                              </a:lnTo>
                              <a:lnTo>
                                <a:pt x="2070" y="252"/>
                              </a:lnTo>
                              <a:lnTo>
                                <a:pt x="2069" y="248"/>
                              </a:lnTo>
                              <a:lnTo>
                                <a:pt x="2068" y="242"/>
                              </a:lnTo>
                              <a:lnTo>
                                <a:pt x="2066" y="236"/>
                              </a:lnTo>
                              <a:lnTo>
                                <a:pt x="2066" y="227"/>
                              </a:lnTo>
                              <a:lnTo>
                                <a:pt x="2066" y="150"/>
                              </a:lnTo>
                              <a:close/>
                              <a:moveTo>
                                <a:pt x="2136" y="82"/>
                              </a:moveTo>
                              <a:lnTo>
                                <a:pt x="2113" y="73"/>
                              </a:lnTo>
                              <a:lnTo>
                                <a:pt x="2079" y="119"/>
                              </a:lnTo>
                              <a:lnTo>
                                <a:pt x="2094" y="126"/>
                              </a:lnTo>
                              <a:lnTo>
                                <a:pt x="2136" y="82"/>
                              </a:lnTo>
                              <a:close/>
                              <a:moveTo>
                                <a:pt x="2190" y="150"/>
                              </a:moveTo>
                              <a:lnTo>
                                <a:pt x="2190" y="283"/>
                              </a:lnTo>
                              <a:lnTo>
                                <a:pt x="2212" y="283"/>
                              </a:lnTo>
                              <a:lnTo>
                                <a:pt x="2212" y="212"/>
                              </a:lnTo>
                              <a:lnTo>
                                <a:pt x="2212" y="202"/>
                              </a:lnTo>
                              <a:lnTo>
                                <a:pt x="2213" y="193"/>
                              </a:lnTo>
                              <a:lnTo>
                                <a:pt x="2215" y="186"/>
                              </a:lnTo>
                              <a:lnTo>
                                <a:pt x="2217" y="181"/>
                              </a:lnTo>
                              <a:lnTo>
                                <a:pt x="2221" y="176"/>
                              </a:lnTo>
                              <a:lnTo>
                                <a:pt x="2226" y="172"/>
                              </a:lnTo>
                              <a:lnTo>
                                <a:pt x="2232" y="170"/>
                              </a:lnTo>
                              <a:lnTo>
                                <a:pt x="2238" y="168"/>
                              </a:lnTo>
                              <a:lnTo>
                                <a:pt x="2245" y="170"/>
                              </a:lnTo>
                              <a:lnTo>
                                <a:pt x="2252" y="172"/>
                              </a:lnTo>
                              <a:lnTo>
                                <a:pt x="2262" y="152"/>
                              </a:lnTo>
                              <a:lnTo>
                                <a:pt x="2257" y="150"/>
                              </a:lnTo>
                              <a:lnTo>
                                <a:pt x="2252" y="147"/>
                              </a:lnTo>
                              <a:lnTo>
                                <a:pt x="2247" y="147"/>
                              </a:lnTo>
                              <a:lnTo>
                                <a:pt x="2242" y="146"/>
                              </a:lnTo>
                              <a:lnTo>
                                <a:pt x="2233" y="147"/>
                              </a:lnTo>
                              <a:lnTo>
                                <a:pt x="2227" y="150"/>
                              </a:lnTo>
                              <a:lnTo>
                                <a:pt x="2220" y="156"/>
                              </a:lnTo>
                              <a:lnTo>
                                <a:pt x="2212" y="165"/>
                              </a:lnTo>
                              <a:lnTo>
                                <a:pt x="2212" y="150"/>
                              </a:lnTo>
                              <a:lnTo>
                                <a:pt x="2190" y="150"/>
                              </a:lnTo>
                              <a:close/>
                              <a:moveTo>
                                <a:pt x="2265" y="85"/>
                              </a:moveTo>
                              <a:lnTo>
                                <a:pt x="2248" y="73"/>
                              </a:lnTo>
                              <a:lnTo>
                                <a:pt x="2221" y="99"/>
                              </a:lnTo>
                              <a:lnTo>
                                <a:pt x="2192" y="73"/>
                              </a:lnTo>
                              <a:lnTo>
                                <a:pt x="2176" y="85"/>
                              </a:lnTo>
                              <a:lnTo>
                                <a:pt x="2221" y="126"/>
                              </a:lnTo>
                              <a:lnTo>
                                <a:pt x="2265" y="85"/>
                              </a:lnTo>
                              <a:close/>
                              <a:moveTo>
                                <a:pt x="2379" y="150"/>
                              </a:moveTo>
                              <a:lnTo>
                                <a:pt x="2379" y="168"/>
                              </a:lnTo>
                              <a:lnTo>
                                <a:pt x="2374" y="163"/>
                              </a:lnTo>
                              <a:lnTo>
                                <a:pt x="2369" y="158"/>
                              </a:lnTo>
                              <a:lnTo>
                                <a:pt x="2363" y="155"/>
                              </a:lnTo>
                              <a:lnTo>
                                <a:pt x="2358" y="152"/>
                              </a:lnTo>
                              <a:lnTo>
                                <a:pt x="2352" y="150"/>
                              </a:lnTo>
                              <a:lnTo>
                                <a:pt x="2346" y="147"/>
                              </a:lnTo>
                              <a:lnTo>
                                <a:pt x="2339" y="147"/>
                              </a:lnTo>
                              <a:lnTo>
                                <a:pt x="2332" y="146"/>
                              </a:lnTo>
                              <a:lnTo>
                                <a:pt x="2326" y="147"/>
                              </a:lnTo>
                              <a:lnTo>
                                <a:pt x="2319" y="147"/>
                              </a:lnTo>
                              <a:lnTo>
                                <a:pt x="2313" y="150"/>
                              </a:lnTo>
                              <a:lnTo>
                                <a:pt x="2307" y="152"/>
                              </a:lnTo>
                              <a:lnTo>
                                <a:pt x="2302" y="155"/>
                              </a:lnTo>
                              <a:lnTo>
                                <a:pt x="2296" y="158"/>
                              </a:lnTo>
                              <a:lnTo>
                                <a:pt x="2291" y="162"/>
                              </a:lnTo>
                              <a:lnTo>
                                <a:pt x="2287" y="166"/>
                              </a:lnTo>
                              <a:lnTo>
                                <a:pt x="2283" y="171"/>
                              </a:lnTo>
                              <a:lnTo>
                                <a:pt x="2279" y="176"/>
                              </a:lnTo>
                              <a:lnTo>
                                <a:pt x="2276" y="182"/>
                              </a:lnTo>
                              <a:lnTo>
                                <a:pt x="2273" y="188"/>
                              </a:lnTo>
                              <a:lnTo>
                                <a:pt x="2270" y="201"/>
                              </a:lnTo>
                              <a:lnTo>
                                <a:pt x="2268" y="216"/>
                              </a:lnTo>
                              <a:lnTo>
                                <a:pt x="2270" y="223"/>
                              </a:lnTo>
                              <a:lnTo>
                                <a:pt x="2270" y="231"/>
                              </a:lnTo>
                              <a:lnTo>
                                <a:pt x="2272" y="237"/>
                              </a:lnTo>
                              <a:lnTo>
                                <a:pt x="2273" y="244"/>
                              </a:lnTo>
                              <a:lnTo>
                                <a:pt x="2276" y="251"/>
                              </a:lnTo>
                              <a:lnTo>
                                <a:pt x="2279" y="256"/>
                              </a:lnTo>
                              <a:lnTo>
                                <a:pt x="2283" y="262"/>
                              </a:lnTo>
                              <a:lnTo>
                                <a:pt x="2287" y="267"/>
                              </a:lnTo>
                              <a:lnTo>
                                <a:pt x="2292" y="271"/>
                              </a:lnTo>
                              <a:lnTo>
                                <a:pt x="2296" y="276"/>
                              </a:lnTo>
                              <a:lnTo>
                                <a:pt x="2302" y="278"/>
                              </a:lnTo>
                              <a:lnTo>
                                <a:pt x="2307" y="282"/>
                              </a:lnTo>
                              <a:lnTo>
                                <a:pt x="2313" y="283"/>
                              </a:lnTo>
                              <a:lnTo>
                                <a:pt x="2319" y="286"/>
                              </a:lnTo>
                              <a:lnTo>
                                <a:pt x="2326" y="287"/>
                              </a:lnTo>
                              <a:lnTo>
                                <a:pt x="2333" y="287"/>
                              </a:lnTo>
                              <a:lnTo>
                                <a:pt x="2339" y="287"/>
                              </a:lnTo>
                              <a:lnTo>
                                <a:pt x="2347" y="286"/>
                              </a:lnTo>
                              <a:lnTo>
                                <a:pt x="2352" y="283"/>
                              </a:lnTo>
                              <a:lnTo>
                                <a:pt x="2358" y="281"/>
                              </a:lnTo>
                              <a:lnTo>
                                <a:pt x="2364" y="278"/>
                              </a:lnTo>
                              <a:lnTo>
                                <a:pt x="2369" y="274"/>
                              </a:lnTo>
                              <a:lnTo>
                                <a:pt x="2374" y="269"/>
                              </a:lnTo>
                              <a:lnTo>
                                <a:pt x="2379" y="264"/>
                              </a:lnTo>
                              <a:lnTo>
                                <a:pt x="2379" y="283"/>
                              </a:lnTo>
                              <a:lnTo>
                                <a:pt x="2402" y="283"/>
                              </a:lnTo>
                              <a:lnTo>
                                <a:pt x="2402" y="150"/>
                              </a:lnTo>
                              <a:lnTo>
                                <a:pt x="2379" y="150"/>
                              </a:lnTo>
                              <a:close/>
                              <a:moveTo>
                                <a:pt x="2336" y="167"/>
                              </a:moveTo>
                              <a:lnTo>
                                <a:pt x="2346" y="168"/>
                              </a:lnTo>
                              <a:lnTo>
                                <a:pt x="2354" y="171"/>
                              </a:lnTo>
                              <a:lnTo>
                                <a:pt x="2362" y="175"/>
                              </a:lnTo>
                              <a:lnTo>
                                <a:pt x="2368" y="181"/>
                              </a:lnTo>
                              <a:lnTo>
                                <a:pt x="2373" y="188"/>
                              </a:lnTo>
                              <a:lnTo>
                                <a:pt x="2377" y="196"/>
                              </a:lnTo>
                              <a:lnTo>
                                <a:pt x="2379" y="206"/>
                              </a:lnTo>
                              <a:lnTo>
                                <a:pt x="2380" y="216"/>
                              </a:lnTo>
                              <a:lnTo>
                                <a:pt x="2379" y="227"/>
                              </a:lnTo>
                              <a:lnTo>
                                <a:pt x="2377" y="236"/>
                              </a:lnTo>
                              <a:lnTo>
                                <a:pt x="2373" y="244"/>
                              </a:lnTo>
                              <a:lnTo>
                                <a:pt x="2368" y="252"/>
                              </a:lnTo>
                              <a:lnTo>
                                <a:pt x="2362" y="258"/>
                              </a:lnTo>
                              <a:lnTo>
                                <a:pt x="2354" y="262"/>
                              </a:lnTo>
                              <a:lnTo>
                                <a:pt x="2346" y="264"/>
                              </a:lnTo>
                              <a:lnTo>
                                <a:pt x="2336" y="266"/>
                              </a:lnTo>
                              <a:lnTo>
                                <a:pt x="2327" y="264"/>
                              </a:lnTo>
                              <a:lnTo>
                                <a:pt x="2318" y="262"/>
                              </a:lnTo>
                              <a:lnTo>
                                <a:pt x="2311" y="258"/>
                              </a:lnTo>
                              <a:lnTo>
                                <a:pt x="2304" y="252"/>
                              </a:lnTo>
                              <a:lnTo>
                                <a:pt x="2299" y="244"/>
                              </a:lnTo>
                              <a:lnTo>
                                <a:pt x="2296" y="236"/>
                              </a:lnTo>
                              <a:lnTo>
                                <a:pt x="2293" y="226"/>
                              </a:lnTo>
                              <a:lnTo>
                                <a:pt x="2292" y="216"/>
                              </a:lnTo>
                              <a:lnTo>
                                <a:pt x="2293" y="206"/>
                              </a:lnTo>
                              <a:lnTo>
                                <a:pt x="2296" y="196"/>
                              </a:lnTo>
                              <a:lnTo>
                                <a:pt x="2299" y="188"/>
                              </a:lnTo>
                              <a:lnTo>
                                <a:pt x="2304" y="181"/>
                              </a:lnTo>
                              <a:lnTo>
                                <a:pt x="2311" y="176"/>
                              </a:lnTo>
                              <a:lnTo>
                                <a:pt x="2318" y="171"/>
                              </a:lnTo>
                              <a:lnTo>
                                <a:pt x="2327" y="168"/>
                              </a:lnTo>
                              <a:lnTo>
                                <a:pt x="2336" y="167"/>
                              </a:lnTo>
                              <a:close/>
                              <a:moveTo>
                                <a:pt x="2544" y="49"/>
                              </a:moveTo>
                              <a:lnTo>
                                <a:pt x="2544" y="168"/>
                              </a:lnTo>
                              <a:lnTo>
                                <a:pt x="2539" y="163"/>
                              </a:lnTo>
                              <a:lnTo>
                                <a:pt x="2534" y="158"/>
                              </a:lnTo>
                              <a:lnTo>
                                <a:pt x="2527" y="155"/>
                              </a:lnTo>
                              <a:lnTo>
                                <a:pt x="2522" y="152"/>
                              </a:lnTo>
                              <a:lnTo>
                                <a:pt x="2516" y="150"/>
                              </a:lnTo>
                              <a:lnTo>
                                <a:pt x="2510" y="148"/>
                              </a:lnTo>
                              <a:lnTo>
                                <a:pt x="2504" y="147"/>
                              </a:lnTo>
                              <a:lnTo>
                                <a:pt x="2496" y="147"/>
                              </a:lnTo>
                              <a:lnTo>
                                <a:pt x="2490" y="147"/>
                              </a:lnTo>
                              <a:lnTo>
                                <a:pt x="2484" y="148"/>
                              </a:lnTo>
                              <a:lnTo>
                                <a:pt x="2478" y="150"/>
                              </a:lnTo>
                              <a:lnTo>
                                <a:pt x="2471" y="152"/>
                              </a:lnTo>
                              <a:lnTo>
                                <a:pt x="2466" y="155"/>
                              </a:lnTo>
                              <a:lnTo>
                                <a:pt x="2460" y="158"/>
                              </a:lnTo>
                              <a:lnTo>
                                <a:pt x="2455" y="162"/>
                              </a:lnTo>
                              <a:lnTo>
                                <a:pt x="2451" y="166"/>
                              </a:lnTo>
                              <a:lnTo>
                                <a:pt x="2448" y="171"/>
                              </a:lnTo>
                              <a:lnTo>
                                <a:pt x="2444" y="177"/>
                              </a:lnTo>
                              <a:lnTo>
                                <a:pt x="2440" y="182"/>
                              </a:lnTo>
                              <a:lnTo>
                                <a:pt x="2438" y="188"/>
                              </a:lnTo>
                              <a:lnTo>
                                <a:pt x="2434" y="202"/>
                              </a:lnTo>
                              <a:lnTo>
                                <a:pt x="2433" y="216"/>
                              </a:lnTo>
                              <a:lnTo>
                                <a:pt x="2434" y="223"/>
                              </a:lnTo>
                              <a:lnTo>
                                <a:pt x="2434" y="231"/>
                              </a:lnTo>
                              <a:lnTo>
                                <a:pt x="2436" y="238"/>
                              </a:lnTo>
                              <a:lnTo>
                                <a:pt x="2438" y="244"/>
                              </a:lnTo>
                              <a:lnTo>
                                <a:pt x="2440" y="251"/>
                              </a:lnTo>
                              <a:lnTo>
                                <a:pt x="2444" y="257"/>
                              </a:lnTo>
                              <a:lnTo>
                                <a:pt x="2448" y="262"/>
                              </a:lnTo>
                              <a:lnTo>
                                <a:pt x="2451" y="267"/>
                              </a:lnTo>
                              <a:lnTo>
                                <a:pt x="2456" y="271"/>
                              </a:lnTo>
                              <a:lnTo>
                                <a:pt x="2461" y="276"/>
                              </a:lnTo>
                              <a:lnTo>
                                <a:pt x="2466" y="278"/>
                              </a:lnTo>
                              <a:lnTo>
                                <a:pt x="2471" y="282"/>
                              </a:lnTo>
                              <a:lnTo>
                                <a:pt x="2478" y="283"/>
                              </a:lnTo>
                              <a:lnTo>
                                <a:pt x="2484" y="286"/>
                              </a:lnTo>
                              <a:lnTo>
                                <a:pt x="2490" y="287"/>
                              </a:lnTo>
                              <a:lnTo>
                                <a:pt x="2498" y="287"/>
                              </a:lnTo>
                              <a:lnTo>
                                <a:pt x="2504" y="287"/>
                              </a:lnTo>
                              <a:lnTo>
                                <a:pt x="2511" y="286"/>
                              </a:lnTo>
                              <a:lnTo>
                                <a:pt x="2517" y="283"/>
                              </a:lnTo>
                              <a:lnTo>
                                <a:pt x="2524" y="281"/>
                              </a:lnTo>
                              <a:lnTo>
                                <a:pt x="2529" y="278"/>
                              </a:lnTo>
                              <a:lnTo>
                                <a:pt x="2534" y="274"/>
                              </a:lnTo>
                              <a:lnTo>
                                <a:pt x="2539" y="269"/>
                              </a:lnTo>
                              <a:lnTo>
                                <a:pt x="2542" y="264"/>
                              </a:lnTo>
                              <a:lnTo>
                                <a:pt x="2542" y="283"/>
                              </a:lnTo>
                              <a:lnTo>
                                <a:pt x="2566" y="283"/>
                              </a:lnTo>
                              <a:lnTo>
                                <a:pt x="2566" y="49"/>
                              </a:lnTo>
                              <a:lnTo>
                                <a:pt x="2544" y="49"/>
                              </a:lnTo>
                              <a:close/>
                              <a:moveTo>
                                <a:pt x="2500" y="167"/>
                              </a:moveTo>
                              <a:lnTo>
                                <a:pt x="2509" y="168"/>
                              </a:lnTo>
                              <a:lnTo>
                                <a:pt x="2516" y="171"/>
                              </a:lnTo>
                              <a:lnTo>
                                <a:pt x="2524" y="175"/>
                              </a:lnTo>
                              <a:lnTo>
                                <a:pt x="2531" y="180"/>
                              </a:lnTo>
                              <a:lnTo>
                                <a:pt x="2537" y="187"/>
                              </a:lnTo>
                              <a:lnTo>
                                <a:pt x="2541" y="195"/>
                              </a:lnTo>
                              <a:lnTo>
                                <a:pt x="2544" y="205"/>
                              </a:lnTo>
                              <a:lnTo>
                                <a:pt x="2545" y="216"/>
                              </a:lnTo>
                              <a:lnTo>
                                <a:pt x="2544" y="227"/>
                              </a:lnTo>
                              <a:lnTo>
                                <a:pt x="2541" y="237"/>
                              </a:lnTo>
                              <a:lnTo>
                                <a:pt x="2537" y="244"/>
                              </a:lnTo>
                              <a:lnTo>
                                <a:pt x="2532" y="252"/>
                              </a:lnTo>
                              <a:lnTo>
                                <a:pt x="2526" y="258"/>
                              </a:lnTo>
                              <a:lnTo>
                                <a:pt x="2519" y="262"/>
                              </a:lnTo>
                              <a:lnTo>
                                <a:pt x="2510" y="264"/>
                              </a:lnTo>
                              <a:lnTo>
                                <a:pt x="2500" y="266"/>
                              </a:lnTo>
                              <a:lnTo>
                                <a:pt x="2491" y="264"/>
                              </a:lnTo>
                              <a:lnTo>
                                <a:pt x="2483" y="262"/>
                              </a:lnTo>
                              <a:lnTo>
                                <a:pt x="2475" y="258"/>
                              </a:lnTo>
                              <a:lnTo>
                                <a:pt x="2469" y="252"/>
                              </a:lnTo>
                              <a:lnTo>
                                <a:pt x="2464" y="244"/>
                              </a:lnTo>
                              <a:lnTo>
                                <a:pt x="2460" y="236"/>
                              </a:lnTo>
                              <a:lnTo>
                                <a:pt x="2458" y="226"/>
                              </a:lnTo>
                              <a:lnTo>
                                <a:pt x="2456" y="216"/>
                              </a:lnTo>
                              <a:lnTo>
                                <a:pt x="2458" y="206"/>
                              </a:lnTo>
                              <a:lnTo>
                                <a:pt x="2460" y="197"/>
                              </a:lnTo>
                              <a:lnTo>
                                <a:pt x="2464" y="188"/>
                              </a:lnTo>
                              <a:lnTo>
                                <a:pt x="2469" y="181"/>
                              </a:lnTo>
                              <a:lnTo>
                                <a:pt x="2475" y="176"/>
                              </a:lnTo>
                              <a:lnTo>
                                <a:pt x="2483" y="171"/>
                              </a:lnTo>
                              <a:lnTo>
                                <a:pt x="2491" y="168"/>
                              </a:lnTo>
                              <a:lnTo>
                                <a:pt x="2500" y="167"/>
                              </a:lnTo>
                              <a:close/>
                              <a:moveTo>
                                <a:pt x="2734" y="337"/>
                              </a:moveTo>
                              <a:lnTo>
                                <a:pt x="2759" y="337"/>
                              </a:lnTo>
                              <a:lnTo>
                                <a:pt x="2759" y="69"/>
                              </a:lnTo>
                              <a:lnTo>
                                <a:pt x="2734" y="69"/>
                              </a:lnTo>
                              <a:lnTo>
                                <a:pt x="2734" y="337"/>
                              </a:lnTo>
                              <a:close/>
                              <a:moveTo>
                                <a:pt x="2932" y="283"/>
                              </a:moveTo>
                              <a:lnTo>
                                <a:pt x="2956" y="283"/>
                              </a:lnTo>
                              <a:lnTo>
                                <a:pt x="2956" y="117"/>
                              </a:lnTo>
                              <a:lnTo>
                                <a:pt x="3123" y="292"/>
                              </a:lnTo>
                              <a:lnTo>
                                <a:pt x="3123" y="69"/>
                              </a:lnTo>
                              <a:lnTo>
                                <a:pt x="3099" y="69"/>
                              </a:lnTo>
                              <a:lnTo>
                                <a:pt x="3099" y="234"/>
                              </a:lnTo>
                              <a:lnTo>
                                <a:pt x="2932" y="60"/>
                              </a:lnTo>
                              <a:lnTo>
                                <a:pt x="2932" y="283"/>
                              </a:lnTo>
                              <a:close/>
                              <a:moveTo>
                                <a:pt x="3271" y="150"/>
                              </a:moveTo>
                              <a:lnTo>
                                <a:pt x="3271" y="168"/>
                              </a:lnTo>
                              <a:lnTo>
                                <a:pt x="3266" y="163"/>
                              </a:lnTo>
                              <a:lnTo>
                                <a:pt x="3261" y="158"/>
                              </a:lnTo>
                              <a:lnTo>
                                <a:pt x="3256" y="155"/>
                              </a:lnTo>
                              <a:lnTo>
                                <a:pt x="3250" y="152"/>
                              </a:lnTo>
                              <a:lnTo>
                                <a:pt x="3244" y="150"/>
                              </a:lnTo>
                              <a:lnTo>
                                <a:pt x="3239" y="147"/>
                              </a:lnTo>
                              <a:lnTo>
                                <a:pt x="3231" y="147"/>
                              </a:lnTo>
                              <a:lnTo>
                                <a:pt x="3225" y="146"/>
                              </a:lnTo>
                              <a:lnTo>
                                <a:pt x="3218" y="147"/>
                              </a:lnTo>
                              <a:lnTo>
                                <a:pt x="3211" y="147"/>
                              </a:lnTo>
                              <a:lnTo>
                                <a:pt x="3205" y="150"/>
                              </a:lnTo>
                              <a:lnTo>
                                <a:pt x="3199" y="152"/>
                              </a:lnTo>
                              <a:lnTo>
                                <a:pt x="3194" y="155"/>
                              </a:lnTo>
                              <a:lnTo>
                                <a:pt x="3189" y="158"/>
                              </a:lnTo>
                              <a:lnTo>
                                <a:pt x="3184" y="162"/>
                              </a:lnTo>
                              <a:lnTo>
                                <a:pt x="3179" y="166"/>
                              </a:lnTo>
                              <a:lnTo>
                                <a:pt x="3175" y="171"/>
                              </a:lnTo>
                              <a:lnTo>
                                <a:pt x="3172" y="176"/>
                              </a:lnTo>
                              <a:lnTo>
                                <a:pt x="3169" y="182"/>
                              </a:lnTo>
                              <a:lnTo>
                                <a:pt x="3167" y="188"/>
                              </a:lnTo>
                              <a:lnTo>
                                <a:pt x="3163" y="201"/>
                              </a:lnTo>
                              <a:lnTo>
                                <a:pt x="3162" y="216"/>
                              </a:lnTo>
                              <a:lnTo>
                                <a:pt x="3162" y="223"/>
                              </a:lnTo>
                              <a:lnTo>
                                <a:pt x="3163" y="231"/>
                              </a:lnTo>
                              <a:lnTo>
                                <a:pt x="3164" y="237"/>
                              </a:lnTo>
                              <a:lnTo>
                                <a:pt x="3167" y="244"/>
                              </a:lnTo>
                              <a:lnTo>
                                <a:pt x="3169" y="251"/>
                              </a:lnTo>
                              <a:lnTo>
                                <a:pt x="3172" y="256"/>
                              </a:lnTo>
                              <a:lnTo>
                                <a:pt x="3175" y="262"/>
                              </a:lnTo>
                              <a:lnTo>
                                <a:pt x="3179" y="267"/>
                              </a:lnTo>
                              <a:lnTo>
                                <a:pt x="3184" y="271"/>
                              </a:lnTo>
                              <a:lnTo>
                                <a:pt x="3189" y="276"/>
                              </a:lnTo>
                              <a:lnTo>
                                <a:pt x="3194" y="278"/>
                              </a:lnTo>
                              <a:lnTo>
                                <a:pt x="3200" y="282"/>
                              </a:lnTo>
                              <a:lnTo>
                                <a:pt x="3205" y="283"/>
                              </a:lnTo>
                              <a:lnTo>
                                <a:pt x="3211" y="286"/>
                              </a:lnTo>
                              <a:lnTo>
                                <a:pt x="3219" y="287"/>
                              </a:lnTo>
                              <a:lnTo>
                                <a:pt x="3225" y="287"/>
                              </a:lnTo>
                              <a:lnTo>
                                <a:pt x="3233" y="287"/>
                              </a:lnTo>
                              <a:lnTo>
                                <a:pt x="3239" y="286"/>
                              </a:lnTo>
                              <a:lnTo>
                                <a:pt x="3245" y="283"/>
                              </a:lnTo>
                              <a:lnTo>
                                <a:pt x="3250" y="281"/>
                              </a:lnTo>
                              <a:lnTo>
                                <a:pt x="3256" y="278"/>
                              </a:lnTo>
                              <a:lnTo>
                                <a:pt x="3261" y="274"/>
                              </a:lnTo>
                              <a:lnTo>
                                <a:pt x="3266" y="269"/>
                              </a:lnTo>
                              <a:lnTo>
                                <a:pt x="3271" y="264"/>
                              </a:lnTo>
                              <a:lnTo>
                                <a:pt x="3271" y="283"/>
                              </a:lnTo>
                              <a:lnTo>
                                <a:pt x="3294" y="283"/>
                              </a:lnTo>
                              <a:lnTo>
                                <a:pt x="3294" y="150"/>
                              </a:lnTo>
                              <a:lnTo>
                                <a:pt x="3271" y="150"/>
                              </a:lnTo>
                              <a:close/>
                              <a:moveTo>
                                <a:pt x="3229" y="167"/>
                              </a:moveTo>
                              <a:lnTo>
                                <a:pt x="3238" y="168"/>
                              </a:lnTo>
                              <a:lnTo>
                                <a:pt x="3246" y="171"/>
                              </a:lnTo>
                              <a:lnTo>
                                <a:pt x="3254" y="175"/>
                              </a:lnTo>
                              <a:lnTo>
                                <a:pt x="3260" y="181"/>
                              </a:lnTo>
                              <a:lnTo>
                                <a:pt x="3266" y="188"/>
                              </a:lnTo>
                              <a:lnTo>
                                <a:pt x="3270" y="196"/>
                              </a:lnTo>
                              <a:lnTo>
                                <a:pt x="3272" y="206"/>
                              </a:lnTo>
                              <a:lnTo>
                                <a:pt x="3272" y="216"/>
                              </a:lnTo>
                              <a:lnTo>
                                <a:pt x="3272" y="227"/>
                              </a:lnTo>
                              <a:lnTo>
                                <a:pt x="3270" y="236"/>
                              </a:lnTo>
                              <a:lnTo>
                                <a:pt x="3266" y="244"/>
                              </a:lnTo>
                              <a:lnTo>
                                <a:pt x="3260" y="252"/>
                              </a:lnTo>
                              <a:lnTo>
                                <a:pt x="3254" y="258"/>
                              </a:lnTo>
                              <a:lnTo>
                                <a:pt x="3246" y="262"/>
                              </a:lnTo>
                              <a:lnTo>
                                <a:pt x="3238" y="264"/>
                              </a:lnTo>
                              <a:lnTo>
                                <a:pt x="3229" y="266"/>
                              </a:lnTo>
                              <a:lnTo>
                                <a:pt x="3219" y="264"/>
                              </a:lnTo>
                              <a:lnTo>
                                <a:pt x="3210" y="262"/>
                              </a:lnTo>
                              <a:lnTo>
                                <a:pt x="3204" y="258"/>
                              </a:lnTo>
                              <a:lnTo>
                                <a:pt x="3196" y="252"/>
                              </a:lnTo>
                              <a:lnTo>
                                <a:pt x="3191" y="244"/>
                              </a:lnTo>
                              <a:lnTo>
                                <a:pt x="3188" y="236"/>
                              </a:lnTo>
                              <a:lnTo>
                                <a:pt x="3185" y="226"/>
                              </a:lnTo>
                              <a:lnTo>
                                <a:pt x="3185" y="216"/>
                              </a:lnTo>
                              <a:lnTo>
                                <a:pt x="3185" y="206"/>
                              </a:lnTo>
                              <a:lnTo>
                                <a:pt x="3188" y="196"/>
                              </a:lnTo>
                              <a:lnTo>
                                <a:pt x="3191" y="188"/>
                              </a:lnTo>
                              <a:lnTo>
                                <a:pt x="3198" y="181"/>
                              </a:lnTo>
                              <a:lnTo>
                                <a:pt x="3204" y="176"/>
                              </a:lnTo>
                              <a:lnTo>
                                <a:pt x="3211" y="171"/>
                              </a:lnTo>
                              <a:lnTo>
                                <a:pt x="3219" y="168"/>
                              </a:lnTo>
                              <a:lnTo>
                                <a:pt x="3229" y="167"/>
                              </a:lnTo>
                              <a:close/>
                              <a:moveTo>
                                <a:pt x="3438" y="358"/>
                              </a:moveTo>
                              <a:lnTo>
                                <a:pt x="3438" y="264"/>
                              </a:lnTo>
                              <a:lnTo>
                                <a:pt x="3443" y="269"/>
                              </a:lnTo>
                              <a:lnTo>
                                <a:pt x="3448" y="274"/>
                              </a:lnTo>
                              <a:lnTo>
                                <a:pt x="3453" y="278"/>
                              </a:lnTo>
                              <a:lnTo>
                                <a:pt x="3458" y="282"/>
                              </a:lnTo>
                              <a:lnTo>
                                <a:pt x="3464" y="283"/>
                              </a:lnTo>
                              <a:lnTo>
                                <a:pt x="3471" y="286"/>
                              </a:lnTo>
                              <a:lnTo>
                                <a:pt x="3477" y="287"/>
                              </a:lnTo>
                              <a:lnTo>
                                <a:pt x="3484" y="287"/>
                              </a:lnTo>
                              <a:lnTo>
                                <a:pt x="3490" y="287"/>
                              </a:lnTo>
                              <a:lnTo>
                                <a:pt x="3497" y="286"/>
                              </a:lnTo>
                              <a:lnTo>
                                <a:pt x="3503" y="283"/>
                              </a:lnTo>
                              <a:lnTo>
                                <a:pt x="3509" y="282"/>
                              </a:lnTo>
                              <a:lnTo>
                                <a:pt x="3515" y="278"/>
                              </a:lnTo>
                              <a:lnTo>
                                <a:pt x="3520" y="276"/>
                              </a:lnTo>
                              <a:lnTo>
                                <a:pt x="3525" y="272"/>
                              </a:lnTo>
                              <a:lnTo>
                                <a:pt x="3529" y="267"/>
                              </a:lnTo>
                              <a:lnTo>
                                <a:pt x="3537" y="257"/>
                              </a:lnTo>
                              <a:lnTo>
                                <a:pt x="3543" y="244"/>
                              </a:lnTo>
                              <a:lnTo>
                                <a:pt x="3547" y="232"/>
                              </a:lnTo>
                              <a:lnTo>
                                <a:pt x="3548" y="217"/>
                              </a:lnTo>
                              <a:lnTo>
                                <a:pt x="3548" y="210"/>
                              </a:lnTo>
                              <a:lnTo>
                                <a:pt x="3547" y="202"/>
                              </a:lnTo>
                              <a:lnTo>
                                <a:pt x="3545" y="196"/>
                              </a:lnTo>
                              <a:lnTo>
                                <a:pt x="3543" y="188"/>
                              </a:lnTo>
                              <a:lnTo>
                                <a:pt x="3540" y="182"/>
                              </a:lnTo>
                              <a:lnTo>
                                <a:pt x="3537" y="177"/>
                              </a:lnTo>
                              <a:lnTo>
                                <a:pt x="3533" y="171"/>
                              </a:lnTo>
                              <a:lnTo>
                                <a:pt x="3529" y="166"/>
                              </a:lnTo>
                              <a:lnTo>
                                <a:pt x="3525" y="162"/>
                              </a:lnTo>
                              <a:lnTo>
                                <a:pt x="3520" y="158"/>
                              </a:lnTo>
                              <a:lnTo>
                                <a:pt x="3514" y="155"/>
                              </a:lnTo>
                              <a:lnTo>
                                <a:pt x="3509" y="152"/>
                              </a:lnTo>
                              <a:lnTo>
                                <a:pt x="3503" y="150"/>
                              </a:lnTo>
                              <a:lnTo>
                                <a:pt x="3497" y="148"/>
                              </a:lnTo>
                              <a:lnTo>
                                <a:pt x="3490" y="147"/>
                              </a:lnTo>
                              <a:lnTo>
                                <a:pt x="3483" y="146"/>
                              </a:lnTo>
                              <a:lnTo>
                                <a:pt x="3477" y="147"/>
                              </a:lnTo>
                              <a:lnTo>
                                <a:pt x="3471" y="147"/>
                              </a:lnTo>
                              <a:lnTo>
                                <a:pt x="3464" y="150"/>
                              </a:lnTo>
                              <a:lnTo>
                                <a:pt x="3458" y="152"/>
                              </a:lnTo>
                              <a:lnTo>
                                <a:pt x="3453" y="155"/>
                              </a:lnTo>
                              <a:lnTo>
                                <a:pt x="3448" y="158"/>
                              </a:lnTo>
                              <a:lnTo>
                                <a:pt x="3442" y="163"/>
                              </a:lnTo>
                              <a:lnTo>
                                <a:pt x="3438" y="168"/>
                              </a:lnTo>
                              <a:lnTo>
                                <a:pt x="3438" y="150"/>
                              </a:lnTo>
                              <a:lnTo>
                                <a:pt x="3414" y="150"/>
                              </a:lnTo>
                              <a:lnTo>
                                <a:pt x="3414" y="358"/>
                              </a:lnTo>
                              <a:lnTo>
                                <a:pt x="3438" y="358"/>
                              </a:lnTo>
                              <a:close/>
                              <a:moveTo>
                                <a:pt x="3481" y="167"/>
                              </a:moveTo>
                              <a:lnTo>
                                <a:pt x="3489" y="168"/>
                              </a:lnTo>
                              <a:lnTo>
                                <a:pt x="3498" y="171"/>
                              </a:lnTo>
                              <a:lnTo>
                                <a:pt x="3505" y="176"/>
                              </a:lnTo>
                              <a:lnTo>
                                <a:pt x="3512" y="182"/>
                              </a:lnTo>
                              <a:lnTo>
                                <a:pt x="3517" y="188"/>
                              </a:lnTo>
                              <a:lnTo>
                                <a:pt x="3520" y="197"/>
                              </a:lnTo>
                              <a:lnTo>
                                <a:pt x="3523" y="207"/>
                              </a:lnTo>
                              <a:lnTo>
                                <a:pt x="3524" y="218"/>
                              </a:lnTo>
                              <a:lnTo>
                                <a:pt x="3523" y="227"/>
                              </a:lnTo>
                              <a:lnTo>
                                <a:pt x="3520" y="237"/>
                              </a:lnTo>
                              <a:lnTo>
                                <a:pt x="3517" y="244"/>
                              </a:lnTo>
                              <a:lnTo>
                                <a:pt x="3512" y="252"/>
                              </a:lnTo>
                              <a:lnTo>
                                <a:pt x="3505" y="258"/>
                              </a:lnTo>
                              <a:lnTo>
                                <a:pt x="3498" y="262"/>
                              </a:lnTo>
                              <a:lnTo>
                                <a:pt x="3489" y="264"/>
                              </a:lnTo>
                              <a:lnTo>
                                <a:pt x="3481" y="266"/>
                              </a:lnTo>
                              <a:lnTo>
                                <a:pt x="3471" y="264"/>
                              </a:lnTo>
                              <a:lnTo>
                                <a:pt x="3463" y="262"/>
                              </a:lnTo>
                              <a:lnTo>
                                <a:pt x="3456" y="258"/>
                              </a:lnTo>
                              <a:lnTo>
                                <a:pt x="3448" y="252"/>
                              </a:lnTo>
                              <a:lnTo>
                                <a:pt x="3443" y="244"/>
                              </a:lnTo>
                              <a:lnTo>
                                <a:pt x="3439" y="237"/>
                              </a:lnTo>
                              <a:lnTo>
                                <a:pt x="3437" y="227"/>
                              </a:lnTo>
                              <a:lnTo>
                                <a:pt x="3436" y="217"/>
                              </a:lnTo>
                              <a:lnTo>
                                <a:pt x="3437" y="207"/>
                              </a:lnTo>
                              <a:lnTo>
                                <a:pt x="3439" y="197"/>
                              </a:lnTo>
                              <a:lnTo>
                                <a:pt x="3443" y="188"/>
                              </a:lnTo>
                              <a:lnTo>
                                <a:pt x="3448" y="181"/>
                              </a:lnTo>
                              <a:lnTo>
                                <a:pt x="3456" y="176"/>
                              </a:lnTo>
                              <a:lnTo>
                                <a:pt x="3463" y="171"/>
                              </a:lnTo>
                              <a:lnTo>
                                <a:pt x="3471" y="168"/>
                              </a:lnTo>
                              <a:lnTo>
                                <a:pt x="3481" y="167"/>
                              </a:lnTo>
                              <a:close/>
                              <a:moveTo>
                                <a:pt x="3680" y="150"/>
                              </a:moveTo>
                              <a:lnTo>
                                <a:pt x="3680" y="168"/>
                              </a:lnTo>
                              <a:lnTo>
                                <a:pt x="3675" y="163"/>
                              </a:lnTo>
                              <a:lnTo>
                                <a:pt x="3670" y="158"/>
                              </a:lnTo>
                              <a:lnTo>
                                <a:pt x="3665" y="155"/>
                              </a:lnTo>
                              <a:lnTo>
                                <a:pt x="3659" y="152"/>
                              </a:lnTo>
                              <a:lnTo>
                                <a:pt x="3654" y="150"/>
                              </a:lnTo>
                              <a:lnTo>
                                <a:pt x="3647" y="147"/>
                              </a:lnTo>
                              <a:lnTo>
                                <a:pt x="3641" y="147"/>
                              </a:lnTo>
                              <a:lnTo>
                                <a:pt x="3634" y="146"/>
                              </a:lnTo>
                              <a:lnTo>
                                <a:pt x="3628" y="147"/>
                              </a:lnTo>
                              <a:lnTo>
                                <a:pt x="3620" y="147"/>
                              </a:lnTo>
                              <a:lnTo>
                                <a:pt x="3614" y="150"/>
                              </a:lnTo>
                              <a:lnTo>
                                <a:pt x="3609" y="152"/>
                              </a:lnTo>
                              <a:lnTo>
                                <a:pt x="3603" y="155"/>
                              </a:lnTo>
                              <a:lnTo>
                                <a:pt x="3598" y="158"/>
                              </a:lnTo>
                              <a:lnTo>
                                <a:pt x="3593" y="162"/>
                              </a:lnTo>
                              <a:lnTo>
                                <a:pt x="3589" y="166"/>
                              </a:lnTo>
                              <a:lnTo>
                                <a:pt x="3584" y="171"/>
                              </a:lnTo>
                              <a:lnTo>
                                <a:pt x="3580" y="176"/>
                              </a:lnTo>
                              <a:lnTo>
                                <a:pt x="3578" y="182"/>
                              </a:lnTo>
                              <a:lnTo>
                                <a:pt x="3575" y="188"/>
                              </a:lnTo>
                              <a:lnTo>
                                <a:pt x="3571" y="201"/>
                              </a:lnTo>
                              <a:lnTo>
                                <a:pt x="3570" y="216"/>
                              </a:lnTo>
                              <a:lnTo>
                                <a:pt x="3570" y="223"/>
                              </a:lnTo>
                              <a:lnTo>
                                <a:pt x="3571" y="231"/>
                              </a:lnTo>
                              <a:lnTo>
                                <a:pt x="3573" y="237"/>
                              </a:lnTo>
                              <a:lnTo>
                                <a:pt x="3575" y="244"/>
                              </a:lnTo>
                              <a:lnTo>
                                <a:pt x="3578" y="251"/>
                              </a:lnTo>
                              <a:lnTo>
                                <a:pt x="3580" y="256"/>
                              </a:lnTo>
                              <a:lnTo>
                                <a:pt x="3584" y="262"/>
                              </a:lnTo>
                              <a:lnTo>
                                <a:pt x="3589" y="267"/>
                              </a:lnTo>
                              <a:lnTo>
                                <a:pt x="3593" y="271"/>
                              </a:lnTo>
                              <a:lnTo>
                                <a:pt x="3598" y="276"/>
                              </a:lnTo>
                              <a:lnTo>
                                <a:pt x="3603" y="278"/>
                              </a:lnTo>
                              <a:lnTo>
                                <a:pt x="3609" y="282"/>
                              </a:lnTo>
                              <a:lnTo>
                                <a:pt x="3615" y="283"/>
                              </a:lnTo>
                              <a:lnTo>
                                <a:pt x="3621" y="286"/>
                              </a:lnTo>
                              <a:lnTo>
                                <a:pt x="3628" y="287"/>
                              </a:lnTo>
                              <a:lnTo>
                                <a:pt x="3635" y="287"/>
                              </a:lnTo>
                              <a:lnTo>
                                <a:pt x="3641" y="287"/>
                              </a:lnTo>
                              <a:lnTo>
                                <a:pt x="3647" y="286"/>
                              </a:lnTo>
                              <a:lnTo>
                                <a:pt x="3654" y="283"/>
                              </a:lnTo>
                              <a:lnTo>
                                <a:pt x="3660" y="281"/>
                              </a:lnTo>
                              <a:lnTo>
                                <a:pt x="3665" y="278"/>
                              </a:lnTo>
                              <a:lnTo>
                                <a:pt x="3670" y="274"/>
                              </a:lnTo>
                              <a:lnTo>
                                <a:pt x="3675" y="269"/>
                              </a:lnTo>
                              <a:lnTo>
                                <a:pt x="3680" y="264"/>
                              </a:lnTo>
                              <a:lnTo>
                                <a:pt x="3680" y="283"/>
                              </a:lnTo>
                              <a:lnTo>
                                <a:pt x="3704" y="283"/>
                              </a:lnTo>
                              <a:lnTo>
                                <a:pt x="3704" y="150"/>
                              </a:lnTo>
                              <a:lnTo>
                                <a:pt x="3680" y="150"/>
                              </a:lnTo>
                              <a:close/>
                              <a:moveTo>
                                <a:pt x="3637" y="167"/>
                              </a:moveTo>
                              <a:lnTo>
                                <a:pt x="3647" y="168"/>
                              </a:lnTo>
                              <a:lnTo>
                                <a:pt x="3655" y="171"/>
                              </a:lnTo>
                              <a:lnTo>
                                <a:pt x="3662" y="175"/>
                              </a:lnTo>
                              <a:lnTo>
                                <a:pt x="3670" y="181"/>
                              </a:lnTo>
                              <a:lnTo>
                                <a:pt x="3675" y="188"/>
                              </a:lnTo>
                              <a:lnTo>
                                <a:pt x="3679" y="196"/>
                              </a:lnTo>
                              <a:lnTo>
                                <a:pt x="3681" y="206"/>
                              </a:lnTo>
                              <a:lnTo>
                                <a:pt x="3682" y="216"/>
                              </a:lnTo>
                              <a:lnTo>
                                <a:pt x="3681" y="227"/>
                              </a:lnTo>
                              <a:lnTo>
                                <a:pt x="3679" y="236"/>
                              </a:lnTo>
                              <a:lnTo>
                                <a:pt x="3675" y="244"/>
                              </a:lnTo>
                              <a:lnTo>
                                <a:pt x="3670" y="252"/>
                              </a:lnTo>
                              <a:lnTo>
                                <a:pt x="3662" y="258"/>
                              </a:lnTo>
                              <a:lnTo>
                                <a:pt x="3655" y="262"/>
                              </a:lnTo>
                              <a:lnTo>
                                <a:pt x="3646" y="264"/>
                              </a:lnTo>
                              <a:lnTo>
                                <a:pt x="3637" y="266"/>
                              </a:lnTo>
                              <a:lnTo>
                                <a:pt x="3628" y="264"/>
                              </a:lnTo>
                              <a:lnTo>
                                <a:pt x="3620" y="262"/>
                              </a:lnTo>
                              <a:lnTo>
                                <a:pt x="3613" y="258"/>
                              </a:lnTo>
                              <a:lnTo>
                                <a:pt x="3606" y="252"/>
                              </a:lnTo>
                              <a:lnTo>
                                <a:pt x="3601" y="244"/>
                              </a:lnTo>
                              <a:lnTo>
                                <a:pt x="3596" y="236"/>
                              </a:lnTo>
                              <a:lnTo>
                                <a:pt x="3594" y="226"/>
                              </a:lnTo>
                              <a:lnTo>
                                <a:pt x="3594" y="216"/>
                              </a:lnTo>
                              <a:lnTo>
                                <a:pt x="3595" y="206"/>
                              </a:lnTo>
                              <a:lnTo>
                                <a:pt x="3598" y="196"/>
                              </a:lnTo>
                              <a:lnTo>
                                <a:pt x="3601" y="188"/>
                              </a:lnTo>
                              <a:lnTo>
                                <a:pt x="3606" y="181"/>
                              </a:lnTo>
                              <a:lnTo>
                                <a:pt x="3613" y="176"/>
                              </a:lnTo>
                              <a:lnTo>
                                <a:pt x="3620" y="171"/>
                              </a:lnTo>
                              <a:lnTo>
                                <a:pt x="3629" y="168"/>
                              </a:lnTo>
                              <a:lnTo>
                                <a:pt x="3637" y="167"/>
                              </a:lnTo>
                              <a:close/>
                              <a:moveTo>
                                <a:pt x="3844" y="49"/>
                              </a:moveTo>
                              <a:lnTo>
                                <a:pt x="3844" y="168"/>
                              </a:lnTo>
                              <a:lnTo>
                                <a:pt x="3839" y="163"/>
                              </a:lnTo>
                              <a:lnTo>
                                <a:pt x="3834" y="158"/>
                              </a:lnTo>
                              <a:lnTo>
                                <a:pt x="3829" y="155"/>
                              </a:lnTo>
                              <a:lnTo>
                                <a:pt x="3823" y="152"/>
                              </a:lnTo>
                              <a:lnTo>
                                <a:pt x="3818" y="150"/>
                              </a:lnTo>
                              <a:lnTo>
                                <a:pt x="3812" y="148"/>
                              </a:lnTo>
                              <a:lnTo>
                                <a:pt x="3806" y="147"/>
                              </a:lnTo>
                              <a:lnTo>
                                <a:pt x="3798" y="147"/>
                              </a:lnTo>
                              <a:lnTo>
                                <a:pt x="3792" y="147"/>
                              </a:lnTo>
                              <a:lnTo>
                                <a:pt x="3785" y="148"/>
                              </a:lnTo>
                              <a:lnTo>
                                <a:pt x="3778" y="150"/>
                              </a:lnTo>
                              <a:lnTo>
                                <a:pt x="3773" y="152"/>
                              </a:lnTo>
                              <a:lnTo>
                                <a:pt x="3767" y="155"/>
                              </a:lnTo>
                              <a:lnTo>
                                <a:pt x="3762" y="158"/>
                              </a:lnTo>
                              <a:lnTo>
                                <a:pt x="3757" y="162"/>
                              </a:lnTo>
                              <a:lnTo>
                                <a:pt x="3753" y="166"/>
                              </a:lnTo>
                              <a:lnTo>
                                <a:pt x="3748" y="171"/>
                              </a:lnTo>
                              <a:lnTo>
                                <a:pt x="3745" y="177"/>
                              </a:lnTo>
                              <a:lnTo>
                                <a:pt x="3742" y="182"/>
                              </a:lnTo>
                              <a:lnTo>
                                <a:pt x="3740" y="188"/>
                              </a:lnTo>
                              <a:lnTo>
                                <a:pt x="3737" y="195"/>
                              </a:lnTo>
                              <a:lnTo>
                                <a:pt x="3736" y="202"/>
                              </a:lnTo>
                              <a:lnTo>
                                <a:pt x="3735" y="208"/>
                              </a:lnTo>
                              <a:lnTo>
                                <a:pt x="3735" y="216"/>
                              </a:lnTo>
                              <a:lnTo>
                                <a:pt x="3735" y="223"/>
                              </a:lnTo>
                              <a:lnTo>
                                <a:pt x="3736" y="231"/>
                              </a:lnTo>
                              <a:lnTo>
                                <a:pt x="3737" y="238"/>
                              </a:lnTo>
                              <a:lnTo>
                                <a:pt x="3740" y="244"/>
                              </a:lnTo>
                              <a:lnTo>
                                <a:pt x="3742" y="251"/>
                              </a:lnTo>
                              <a:lnTo>
                                <a:pt x="3746" y="257"/>
                              </a:lnTo>
                              <a:lnTo>
                                <a:pt x="3748" y="262"/>
                              </a:lnTo>
                              <a:lnTo>
                                <a:pt x="3753" y="267"/>
                              </a:lnTo>
                              <a:lnTo>
                                <a:pt x="3757" y="271"/>
                              </a:lnTo>
                              <a:lnTo>
                                <a:pt x="3762" y="276"/>
                              </a:lnTo>
                              <a:lnTo>
                                <a:pt x="3767" y="278"/>
                              </a:lnTo>
                              <a:lnTo>
                                <a:pt x="3773" y="282"/>
                              </a:lnTo>
                              <a:lnTo>
                                <a:pt x="3780" y="283"/>
                              </a:lnTo>
                              <a:lnTo>
                                <a:pt x="3786" y="286"/>
                              </a:lnTo>
                              <a:lnTo>
                                <a:pt x="3792" y="287"/>
                              </a:lnTo>
                              <a:lnTo>
                                <a:pt x="3798" y="287"/>
                              </a:lnTo>
                              <a:lnTo>
                                <a:pt x="3806" y="287"/>
                              </a:lnTo>
                              <a:lnTo>
                                <a:pt x="3812" y="286"/>
                              </a:lnTo>
                              <a:lnTo>
                                <a:pt x="3818" y="283"/>
                              </a:lnTo>
                              <a:lnTo>
                                <a:pt x="3824" y="281"/>
                              </a:lnTo>
                              <a:lnTo>
                                <a:pt x="3831" y="278"/>
                              </a:lnTo>
                              <a:lnTo>
                                <a:pt x="3836" y="274"/>
                              </a:lnTo>
                              <a:lnTo>
                                <a:pt x="3841" y="269"/>
                              </a:lnTo>
                              <a:lnTo>
                                <a:pt x="3844" y="264"/>
                              </a:lnTo>
                              <a:lnTo>
                                <a:pt x="3844" y="283"/>
                              </a:lnTo>
                              <a:lnTo>
                                <a:pt x="3868" y="283"/>
                              </a:lnTo>
                              <a:lnTo>
                                <a:pt x="3868" y="49"/>
                              </a:lnTo>
                              <a:lnTo>
                                <a:pt x="3844" y="49"/>
                              </a:lnTo>
                              <a:close/>
                              <a:moveTo>
                                <a:pt x="3802" y="167"/>
                              </a:moveTo>
                              <a:lnTo>
                                <a:pt x="3811" y="168"/>
                              </a:lnTo>
                              <a:lnTo>
                                <a:pt x="3818" y="171"/>
                              </a:lnTo>
                              <a:lnTo>
                                <a:pt x="3826" y="175"/>
                              </a:lnTo>
                              <a:lnTo>
                                <a:pt x="3833" y="180"/>
                              </a:lnTo>
                              <a:lnTo>
                                <a:pt x="3838" y="187"/>
                              </a:lnTo>
                              <a:lnTo>
                                <a:pt x="3843" y="195"/>
                              </a:lnTo>
                              <a:lnTo>
                                <a:pt x="3846" y="205"/>
                              </a:lnTo>
                              <a:lnTo>
                                <a:pt x="3846" y="216"/>
                              </a:lnTo>
                              <a:lnTo>
                                <a:pt x="3846" y="227"/>
                              </a:lnTo>
                              <a:lnTo>
                                <a:pt x="3843" y="237"/>
                              </a:lnTo>
                              <a:lnTo>
                                <a:pt x="3839" y="244"/>
                              </a:lnTo>
                              <a:lnTo>
                                <a:pt x="3834" y="252"/>
                              </a:lnTo>
                              <a:lnTo>
                                <a:pt x="3827" y="258"/>
                              </a:lnTo>
                              <a:lnTo>
                                <a:pt x="3819" y="262"/>
                              </a:lnTo>
                              <a:lnTo>
                                <a:pt x="3811" y="264"/>
                              </a:lnTo>
                              <a:lnTo>
                                <a:pt x="3802" y="266"/>
                              </a:lnTo>
                              <a:lnTo>
                                <a:pt x="3792" y="264"/>
                              </a:lnTo>
                              <a:lnTo>
                                <a:pt x="3785" y="262"/>
                              </a:lnTo>
                              <a:lnTo>
                                <a:pt x="3777" y="258"/>
                              </a:lnTo>
                              <a:lnTo>
                                <a:pt x="3771" y="252"/>
                              </a:lnTo>
                              <a:lnTo>
                                <a:pt x="3766" y="244"/>
                              </a:lnTo>
                              <a:lnTo>
                                <a:pt x="3761" y="236"/>
                              </a:lnTo>
                              <a:lnTo>
                                <a:pt x="3758" y="226"/>
                              </a:lnTo>
                              <a:lnTo>
                                <a:pt x="3758" y="216"/>
                              </a:lnTo>
                              <a:lnTo>
                                <a:pt x="3760" y="206"/>
                              </a:lnTo>
                              <a:lnTo>
                                <a:pt x="3762" y="197"/>
                              </a:lnTo>
                              <a:lnTo>
                                <a:pt x="3766" y="188"/>
                              </a:lnTo>
                              <a:lnTo>
                                <a:pt x="3771" y="181"/>
                              </a:lnTo>
                              <a:lnTo>
                                <a:pt x="3777" y="176"/>
                              </a:lnTo>
                              <a:lnTo>
                                <a:pt x="3785" y="171"/>
                              </a:lnTo>
                              <a:lnTo>
                                <a:pt x="3793" y="168"/>
                              </a:lnTo>
                              <a:lnTo>
                                <a:pt x="3802" y="167"/>
                              </a:lnTo>
                              <a:close/>
                              <a:moveTo>
                                <a:pt x="4026" y="221"/>
                              </a:moveTo>
                              <a:lnTo>
                                <a:pt x="4026" y="217"/>
                              </a:lnTo>
                              <a:lnTo>
                                <a:pt x="4026" y="202"/>
                              </a:lnTo>
                              <a:lnTo>
                                <a:pt x="4022" y="188"/>
                              </a:lnTo>
                              <a:lnTo>
                                <a:pt x="4020" y="182"/>
                              </a:lnTo>
                              <a:lnTo>
                                <a:pt x="4016" y="176"/>
                              </a:lnTo>
                              <a:lnTo>
                                <a:pt x="4014" y="171"/>
                              </a:lnTo>
                              <a:lnTo>
                                <a:pt x="4010" y="166"/>
                              </a:lnTo>
                              <a:lnTo>
                                <a:pt x="4005" y="162"/>
                              </a:lnTo>
                              <a:lnTo>
                                <a:pt x="4000" y="158"/>
                              </a:lnTo>
                              <a:lnTo>
                                <a:pt x="3995" y="155"/>
                              </a:lnTo>
                              <a:lnTo>
                                <a:pt x="3989" y="152"/>
                              </a:lnTo>
                              <a:lnTo>
                                <a:pt x="3984" y="150"/>
                              </a:lnTo>
                              <a:lnTo>
                                <a:pt x="3978" y="148"/>
                              </a:lnTo>
                              <a:lnTo>
                                <a:pt x="3970" y="147"/>
                              </a:lnTo>
                              <a:lnTo>
                                <a:pt x="3963" y="147"/>
                              </a:lnTo>
                              <a:lnTo>
                                <a:pt x="3956" y="147"/>
                              </a:lnTo>
                              <a:lnTo>
                                <a:pt x="3949" y="148"/>
                              </a:lnTo>
                              <a:lnTo>
                                <a:pt x="3943" y="150"/>
                              </a:lnTo>
                              <a:lnTo>
                                <a:pt x="3937" y="152"/>
                              </a:lnTo>
                              <a:lnTo>
                                <a:pt x="3932" y="155"/>
                              </a:lnTo>
                              <a:lnTo>
                                <a:pt x="3927" y="158"/>
                              </a:lnTo>
                              <a:lnTo>
                                <a:pt x="3922" y="162"/>
                              </a:lnTo>
                              <a:lnTo>
                                <a:pt x="3917" y="166"/>
                              </a:lnTo>
                              <a:lnTo>
                                <a:pt x="3913" y="171"/>
                              </a:lnTo>
                              <a:lnTo>
                                <a:pt x="3909" y="176"/>
                              </a:lnTo>
                              <a:lnTo>
                                <a:pt x="3907" y="182"/>
                              </a:lnTo>
                              <a:lnTo>
                                <a:pt x="3904" y="188"/>
                              </a:lnTo>
                              <a:lnTo>
                                <a:pt x="3900" y="202"/>
                              </a:lnTo>
                              <a:lnTo>
                                <a:pt x="3899" y="217"/>
                              </a:lnTo>
                              <a:lnTo>
                                <a:pt x="3899" y="224"/>
                              </a:lnTo>
                              <a:lnTo>
                                <a:pt x="3900" y="232"/>
                              </a:lnTo>
                              <a:lnTo>
                                <a:pt x="3902" y="238"/>
                              </a:lnTo>
                              <a:lnTo>
                                <a:pt x="3904" y="246"/>
                              </a:lnTo>
                              <a:lnTo>
                                <a:pt x="3907" y="252"/>
                              </a:lnTo>
                              <a:lnTo>
                                <a:pt x="3909" y="257"/>
                              </a:lnTo>
                              <a:lnTo>
                                <a:pt x="3913" y="262"/>
                              </a:lnTo>
                              <a:lnTo>
                                <a:pt x="3917" y="267"/>
                              </a:lnTo>
                              <a:lnTo>
                                <a:pt x="3922" y="272"/>
                              </a:lnTo>
                              <a:lnTo>
                                <a:pt x="3927" y="276"/>
                              </a:lnTo>
                              <a:lnTo>
                                <a:pt x="3932" y="279"/>
                              </a:lnTo>
                              <a:lnTo>
                                <a:pt x="3938" y="282"/>
                              </a:lnTo>
                              <a:lnTo>
                                <a:pt x="3944" y="283"/>
                              </a:lnTo>
                              <a:lnTo>
                                <a:pt x="3950" y="286"/>
                              </a:lnTo>
                              <a:lnTo>
                                <a:pt x="3958" y="287"/>
                              </a:lnTo>
                              <a:lnTo>
                                <a:pt x="3964" y="287"/>
                              </a:lnTo>
                              <a:lnTo>
                                <a:pt x="3974" y="286"/>
                              </a:lnTo>
                              <a:lnTo>
                                <a:pt x="3983" y="284"/>
                              </a:lnTo>
                              <a:lnTo>
                                <a:pt x="3991" y="282"/>
                              </a:lnTo>
                              <a:lnTo>
                                <a:pt x="3999" y="277"/>
                              </a:lnTo>
                              <a:lnTo>
                                <a:pt x="4006" y="272"/>
                              </a:lnTo>
                              <a:lnTo>
                                <a:pt x="4014" y="266"/>
                              </a:lnTo>
                              <a:lnTo>
                                <a:pt x="4020" y="258"/>
                              </a:lnTo>
                              <a:lnTo>
                                <a:pt x="4025" y="249"/>
                              </a:lnTo>
                              <a:lnTo>
                                <a:pt x="4006" y="238"/>
                              </a:lnTo>
                              <a:lnTo>
                                <a:pt x="4001" y="244"/>
                              </a:lnTo>
                              <a:lnTo>
                                <a:pt x="3996" y="251"/>
                              </a:lnTo>
                              <a:lnTo>
                                <a:pt x="3993" y="256"/>
                              </a:lnTo>
                              <a:lnTo>
                                <a:pt x="3988" y="259"/>
                              </a:lnTo>
                              <a:lnTo>
                                <a:pt x="3983" y="262"/>
                              </a:lnTo>
                              <a:lnTo>
                                <a:pt x="3978" y="264"/>
                              </a:lnTo>
                              <a:lnTo>
                                <a:pt x="3971" y="266"/>
                              </a:lnTo>
                              <a:lnTo>
                                <a:pt x="3965" y="266"/>
                              </a:lnTo>
                              <a:lnTo>
                                <a:pt x="3956" y="264"/>
                              </a:lnTo>
                              <a:lnTo>
                                <a:pt x="3949" y="263"/>
                              </a:lnTo>
                              <a:lnTo>
                                <a:pt x="3941" y="258"/>
                              </a:lnTo>
                              <a:lnTo>
                                <a:pt x="3935" y="253"/>
                              </a:lnTo>
                              <a:lnTo>
                                <a:pt x="3930" y="247"/>
                              </a:lnTo>
                              <a:lnTo>
                                <a:pt x="3927" y="239"/>
                              </a:lnTo>
                              <a:lnTo>
                                <a:pt x="3924" y="231"/>
                              </a:lnTo>
                              <a:lnTo>
                                <a:pt x="3923" y="221"/>
                              </a:lnTo>
                              <a:lnTo>
                                <a:pt x="4026" y="221"/>
                              </a:lnTo>
                              <a:close/>
                              <a:moveTo>
                                <a:pt x="3924" y="202"/>
                              </a:moveTo>
                              <a:lnTo>
                                <a:pt x="3927" y="195"/>
                              </a:lnTo>
                              <a:lnTo>
                                <a:pt x="3929" y="188"/>
                              </a:lnTo>
                              <a:lnTo>
                                <a:pt x="3933" y="182"/>
                              </a:lnTo>
                              <a:lnTo>
                                <a:pt x="3938" y="177"/>
                              </a:lnTo>
                              <a:lnTo>
                                <a:pt x="3944" y="173"/>
                              </a:lnTo>
                              <a:lnTo>
                                <a:pt x="3950" y="170"/>
                              </a:lnTo>
                              <a:lnTo>
                                <a:pt x="3956" y="168"/>
                              </a:lnTo>
                              <a:lnTo>
                                <a:pt x="3964" y="167"/>
                              </a:lnTo>
                              <a:lnTo>
                                <a:pt x="3970" y="168"/>
                              </a:lnTo>
                              <a:lnTo>
                                <a:pt x="3978" y="170"/>
                              </a:lnTo>
                              <a:lnTo>
                                <a:pt x="3984" y="172"/>
                              </a:lnTo>
                              <a:lnTo>
                                <a:pt x="3989" y="177"/>
                              </a:lnTo>
                              <a:lnTo>
                                <a:pt x="3994" y="182"/>
                              </a:lnTo>
                              <a:lnTo>
                                <a:pt x="3998" y="187"/>
                              </a:lnTo>
                              <a:lnTo>
                                <a:pt x="4000" y="195"/>
                              </a:lnTo>
                              <a:lnTo>
                                <a:pt x="4003" y="202"/>
                              </a:lnTo>
                              <a:lnTo>
                                <a:pt x="3924" y="202"/>
                              </a:lnTo>
                              <a:close/>
                              <a:moveTo>
                                <a:pt x="4131" y="171"/>
                              </a:moveTo>
                              <a:lnTo>
                                <a:pt x="4127" y="165"/>
                              </a:lnTo>
                              <a:lnTo>
                                <a:pt x="4123" y="160"/>
                              </a:lnTo>
                              <a:lnTo>
                                <a:pt x="4120" y="156"/>
                              </a:lnTo>
                              <a:lnTo>
                                <a:pt x="4116" y="152"/>
                              </a:lnTo>
                              <a:lnTo>
                                <a:pt x="4111" y="150"/>
                              </a:lnTo>
                              <a:lnTo>
                                <a:pt x="4106" y="148"/>
                              </a:lnTo>
                              <a:lnTo>
                                <a:pt x="4100" y="147"/>
                              </a:lnTo>
                              <a:lnTo>
                                <a:pt x="4093" y="147"/>
                              </a:lnTo>
                              <a:lnTo>
                                <a:pt x="4086" y="147"/>
                              </a:lnTo>
                              <a:lnTo>
                                <a:pt x="4079" y="150"/>
                              </a:lnTo>
                              <a:lnTo>
                                <a:pt x="4072" y="153"/>
                              </a:lnTo>
                              <a:lnTo>
                                <a:pt x="4066" y="157"/>
                              </a:lnTo>
                              <a:lnTo>
                                <a:pt x="4061" y="163"/>
                              </a:lnTo>
                              <a:lnTo>
                                <a:pt x="4059" y="170"/>
                              </a:lnTo>
                              <a:lnTo>
                                <a:pt x="4056" y="176"/>
                              </a:lnTo>
                              <a:lnTo>
                                <a:pt x="4055" y="183"/>
                              </a:lnTo>
                              <a:lnTo>
                                <a:pt x="4056" y="190"/>
                              </a:lnTo>
                              <a:lnTo>
                                <a:pt x="4057" y="196"/>
                              </a:lnTo>
                              <a:lnTo>
                                <a:pt x="4060" y="201"/>
                              </a:lnTo>
                              <a:lnTo>
                                <a:pt x="4064" y="205"/>
                              </a:lnTo>
                              <a:lnTo>
                                <a:pt x="4069" y="210"/>
                              </a:lnTo>
                              <a:lnTo>
                                <a:pt x="4075" y="213"/>
                              </a:lnTo>
                              <a:lnTo>
                                <a:pt x="4084" y="218"/>
                              </a:lnTo>
                              <a:lnTo>
                                <a:pt x="4093" y="223"/>
                              </a:lnTo>
                              <a:lnTo>
                                <a:pt x="4105" y="228"/>
                              </a:lnTo>
                              <a:lnTo>
                                <a:pt x="4111" y="233"/>
                              </a:lnTo>
                              <a:lnTo>
                                <a:pt x="4113" y="236"/>
                              </a:lnTo>
                              <a:lnTo>
                                <a:pt x="4115" y="238"/>
                              </a:lnTo>
                              <a:lnTo>
                                <a:pt x="4115" y="242"/>
                              </a:lnTo>
                              <a:lnTo>
                                <a:pt x="4115" y="244"/>
                              </a:lnTo>
                              <a:lnTo>
                                <a:pt x="4115" y="249"/>
                              </a:lnTo>
                              <a:lnTo>
                                <a:pt x="4113" y="253"/>
                              </a:lnTo>
                              <a:lnTo>
                                <a:pt x="4112" y="257"/>
                              </a:lnTo>
                              <a:lnTo>
                                <a:pt x="4108" y="259"/>
                              </a:lnTo>
                              <a:lnTo>
                                <a:pt x="4106" y="262"/>
                              </a:lnTo>
                              <a:lnTo>
                                <a:pt x="4102" y="264"/>
                              </a:lnTo>
                              <a:lnTo>
                                <a:pt x="4098" y="266"/>
                              </a:lnTo>
                              <a:lnTo>
                                <a:pt x="4093" y="266"/>
                              </a:lnTo>
                              <a:lnTo>
                                <a:pt x="4089" y="266"/>
                              </a:lnTo>
                              <a:lnTo>
                                <a:pt x="4085" y="264"/>
                              </a:lnTo>
                              <a:lnTo>
                                <a:pt x="4081" y="263"/>
                              </a:lnTo>
                              <a:lnTo>
                                <a:pt x="4079" y="261"/>
                              </a:lnTo>
                              <a:lnTo>
                                <a:pt x="4072" y="254"/>
                              </a:lnTo>
                              <a:lnTo>
                                <a:pt x="4067" y="244"/>
                              </a:lnTo>
                              <a:lnTo>
                                <a:pt x="4046" y="253"/>
                              </a:lnTo>
                              <a:lnTo>
                                <a:pt x="4050" y="261"/>
                              </a:lnTo>
                              <a:lnTo>
                                <a:pt x="4055" y="267"/>
                              </a:lnTo>
                              <a:lnTo>
                                <a:pt x="4060" y="273"/>
                              </a:lnTo>
                              <a:lnTo>
                                <a:pt x="4065" y="278"/>
                              </a:lnTo>
                              <a:lnTo>
                                <a:pt x="4071" y="282"/>
                              </a:lnTo>
                              <a:lnTo>
                                <a:pt x="4077" y="284"/>
                              </a:lnTo>
                              <a:lnTo>
                                <a:pt x="4085" y="286"/>
                              </a:lnTo>
                              <a:lnTo>
                                <a:pt x="4093" y="287"/>
                              </a:lnTo>
                              <a:lnTo>
                                <a:pt x="4102" y="286"/>
                              </a:lnTo>
                              <a:lnTo>
                                <a:pt x="4111" y="283"/>
                              </a:lnTo>
                              <a:lnTo>
                                <a:pt x="4118" y="279"/>
                              </a:lnTo>
                              <a:lnTo>
                                <a:pt x="4126" y="274"/>
                              </a:lnTo>
                              <a:lnTo>
                                <a:pt x="4131" y="268"/>
                              </a:lnTo>
                              <a:lnTo>
                                <a:pt x="4135" y="261"/>
                              </a:lnTo>
                              <a:lnTo>
                                <a:pt x="4137" y="252"/>
                              </a:lnTo>
                              <a:lnTo>
                                <a:pt x="4138" y="243"/>
                              </a:lnTo>
                              <a:lnTo>
                                <a:pt x="4137" y="234"/>
                              </a:lnTo>
                              <a:lnTo>
                                <a:pt x="4135" y="227"/>
                              </a:lnTo>
                              <a:lnTo>
                                <a:pt x="4130" y="220"/>
                              </a:lnTo>
                              <a:lnTo>
                                <a:pt x="4123" y="215"/>
                              </a:lnTo>
                              <a:lnTo>
                                <a:pt x="4115" y="208"/>
                              </a:lnTo>
                              <a:lnTo>
                                <a:pt x="4098" y="201"/>
                              </a:lnTo>
                              <a:lnTo>
                                <a:pt x="4089" y="196"/>
                              </a:lnTo>
                              <a:lnTo>
                                <a:pt x="4081" y="192"/>
                              </a:lnTo>
                              <a:lnTo>
                                <a:pt x="4080" y="190"/>
                              </a:lnTo>
                              <a:lnTo>
                                <a:pt x="4079" y="187"/>
                              </a:lnTo>
                              <a:lnTo>
                                <a:pt x="4077" y="185"/>
                              </a:lnTo>
                              <a:lnTo>
                                <a:pt x="4077" y="182"/>
                              </a:lnTo>
                              <a:lnTo>
                                <a:pt x="4079" y="177"/>
                              </a:lnTo>
                              <a:lnTo>
                                <a:pt x="4082" y="172"/>
                              </a:lnTo>
                              <a:lnTo>
                                <a:pt x="4087" y="168"/>
                              </a:lnTo>
                              <a:lnTo>
                                <a:pt x="4093" y="167"/>
                              </a:lnTo>
                              <a:lnTo>
                                <a:pt x="4098" y="168"/>
                              </a:lnTo>
                              <a:lnTo>
                                <a:pt x="4103" y="171"/>
                              </a:lnTo>
                              <a:lnTo>
                                <a:pt x="4108" y="175"/>
                              </a:lnTo>
                              <a:lnTo>
                                <a:pt x="4112" y="181"/>
                              </a:lnTo>
                              <a:lnTo>
                                <a:pt x="4131" y="171"/>
                              </a:lnTo>
                              <a:close/>
                              <a:moveTo>
                                <a:pt x="4270" y="150"/>
                              </a:moveTo>
                              <a:lnTo>
                                <a:pt x="4270" y="168"/>
                              </a:lnTo>
                              <a:lnTo>
                                <a:pt x="4265" y="163"/>
                              </a:lnTo>
                              <a:lnTo>
                                <a:pt x="4260" y="158"/>
                              </a:lnTo>
                              <a:lnTo>
                                <a:pt x="4255" y="155"/>
                              </a:lnTo>
                              <a:lnTo>
                                <a:pt x="4250" y="152"/>
                              </a:lnTo>
                              <a:lnTo>
                                <a:pt x="4244" y="150"/>
                              </a:lnTo>
                              <a:lnTo>
                                <a:pt x="4238" y="147"/>
                              </a:lnTo>
                              <a:lnTo>
                                <a:pt x="4232" y="147"/>
                              </a:lnTo>
                              <a:lnTo>
                                <a:pt x="4224" y="146"/>
                              </a:lnTo>
                              <a:lnTo>
                                <a:pt x="4218" y="147"/>
                              </a:lnTo>
                              <a:lnTo>
                                <a:pt x="4212" y="147"/>
                              </a:lnTo>
                              <a:lnTo>
                                <a:pt x="4206" y="150"/>
                              </a:lnTo>
                              <a:lnTo>
                                <a:pt x="4199" y="152"/>
                              </a:lnTo>
                              <a:lnTo>
                                <a:pt x="4193" y="155"/>
                              </a:lnTo>
                              <a:lnTo>
                                <a:pt x="4188" y="158"/>
                              </a:lnTo>
                              <a:lnTo>
                                <a:pt x="4183" y="162"/>
                              </a:lnTo>
                              <a:lnTo>
                                <a:pt x="4179" y="166"/>
                              </a:lnTo>
                              <a:lnTo>
                                <a:pt x="4174" y="171"/>
                              </a:lnTo>
                              <a:lnTo>
                                <a:pt x="4172" y="176"/>
                              </a:lnTo>
                              <a:lnTo>
                                <a:pt x="4168" y="182"/>
                              </a:lnTo>
                              <a:lnTo>
                                <a:pt x="4166" y="188"/>
                              </a:lnTo>
                              <a:lnTo>
                                <a:pt x="4162" y="201"/>
                              </a:lnTo>
                              <a:lnTo>
                                <a:pt x="4161" y="216"/>
                              </a:lnTo>
                              <a:lnTo>
                                <a:pt x="4161" y="223"/>
                              </a:lnTo>
                              <a:lnTo>
                                <a:pt x="4162" y="231"/>
                              </a:lnTo>
                              <a:lnTo>
                                <a:pt x="4163" y="237"/>
                              </a:lnTo>
                              <a:lnTo>
                                <a:pt x="4166" y="244"/>
                              </a:lnTo>
                              <a:lnTo>
                                <a:pt x="4168" y="251"/>
                              </a:lnTo>
                              <a:lnTo>
                                <a:pt x="4172" y="256"/>
                              </a:lnTo>
                              <a:lnTo>
                                <a:pt x="4176" y="262"/>
                              </a:lnTo>
                              <a:lnTo>
                                <a:pt x="4179" y="267"/>
                              </a:lnTo>
                              <a:lnTo>
                                <a:pt x="4183" y="271"/>
                              </a:lnTo>
                              <a:lnTo>
                                <a:pt x="4188" y="276"/>
                              </a:lnTo>
                              <a:lnTo>
                                <a:pt x="4194" y="278"/>
                              </a:lnTo>
                              <a:lnTo>
                                <a:pt x="4199" y="282"/>
                              </a:lnTo>
                              <a:lnTo>
                                <a:pt x="4206" y="283"/>
                              </a:lnTo>
                              <a:lnTo>
                                <a:pt x="4212" y="286"/>
                              </a:lnTo>
                              <a:lnTo>
                                <a:pt x="4218" y="287"/>
                              </a:lnTo>
                              <a:lnTo>
                                <a:pt x="4226" y="287"/>
                              </a:lnTo>
                              <a:lnTo>
                                <a:pt x="4232" y="287"/>
                              </a:lnTo>
                              <a:lnTo>
                                <a:pt x="4238" y="286"/>
                              </a:lnTo>
                              <a:lnTo>
                                <a:pt x="4244" y="283"/>
                              </a:lnTo>
                              <a:lnTo>
                                <a:pt x="4250" y="281"/>
                              </a:lnTo>
                              <a:lnTo>
                                <a:pt x="4255" y="278"/>
                              </a:lnTo>
                              <a:lnTo>
                                <a:pt x="4262" y="274"/>
                              </a:lnTo>
                              <a:lnTo>
                                <a:pt x="4267" y="269"/>
                              </a:lnTo>
                              <a:lnTo>
                                <a:pt x="4270" y="264"/>
                              </a:lnTo>
                              <a:lnTo>
                                <a:pt x="4270" y="283"/>
                              </a:lnTo>
                              <a:lnTo>
                                <a:pt x="4294" y="283"/>
                              </a:lnTo>
                              <a:lnTo>
                                <a:pt x="4294" y="150"/>
                              </a:lnTo>
                              <a:lnTo>
                                <a:pt x="4270" y="150"/>
                              </a:lnTo>
                              <a:close/>
                              <a:moveTo>
                                <a:pt x="4228" y="167"/>
                              </a:moveTo>
                              <a:lnTo>
                                <a:pt x="4238" y="168"/>
                              </a:lnTo>
                              <a:lnTo>
                                <a:pt x="4247" y="171"/>
                              </a:lnTo>
                              <a:lnTo>
                                <a:pt x="4254" y="175"/>
                              </a:lnTo>
                              <a:lnTo>
                                <a:pt x="4260" y="181"/>
                              </a:lnTo>
                              <a:lnTo>
                                <a:pt x="4265" y="188"/>
                              </a:lnTo>
                              <a:lnTo>
                                <a:pt x="4269" y="196"/>
                              </a:lnTo>
                              <a:lnTo>
                                <a:pt x="4272" y="206"/>
                              </a:lnTo>
                              <a:lnTo>
                                <a:pt x="4273" y="216"/>
                              </a:lnTo>
                              <a:lnTo>
                                <a:pt x="4272" y="227"/>
                              </a:lnTo>
                              <a:lnTo>
                                <a:pt x="4269" y="236"/>
                              </a:lnTo>
                              <a:lnTo>
                                <a:pt x="4265" y="244"/>
                              </a:lnTo>
                              <a:lnTo>
                                <a:pt x="4260" y="252"/>
                              </a:lnTo>
                              <a:lnTo>
                                <a:pt x="4254" y="258"/>
                              </a:lnTo>
                              <a:lnTo>
                                <a:pt x="4245" y="262"/>
                              </a:lnTo>
                              <a:lnTo>
                                <a:pt x="4238" y="264"/>
                              </a:lnTo>
                              <a:lnTo>
                                <a:pt x="4228" y="266"/>
                              </a:lnTo>
                              <a:lnTo>
                                <a:pt x="4219" y="264"/>
                              </a:lnTo>
                              <a:lnTo>
                                <a:pt x="4211" y="262"/>
                              </a:lnTo>
                              <a:lnTo>
                                <a:pt x="4203" y="258"/>
                              </a:lnTo>
                              <a:lnTo>
                                <a:pt x="4197" y="252"/>
                              </a:lnTo>
                              <a:lnTo>
                                <a:pt x="4192" y="244"/>
                              </a:lnTo>
                              <a:lnTo>
                                <a:pt x="4188" y="236"/>
                              </a:lnTo>
                              <a:lnTo>
                                <a:pt x="4186" y="226"/>
                              </a:lnTo>
                              <a:lnTo>
                                <a:pt x="4184" y="216"/>
                              </a:lnTo>
                              <a:lnTo>
                                <a:pt x="4186" y="206"/>
                              </a:lnTo>
                              <a:lnTo>
                                <a:pt x="4188" y="196"/>
                              </a:lnTo>
                              <a:lnTo>
                                <a:pt x="4192" y="188"/>
                              </a:lnTo>
                              <a:lnTo>
                                <a:pt x="4197" y="181"/>
                              </a:lnTo>
                              <a:lnTo>
                                <a:pt x="4203" y="176"/>
                              </a:lnTo>
                              <a:lnTo>
                                <a:pt x="4211" y="171"/>
                              </a:lnTo>
                              <a:lnTo>
                                <a:pt x="4219" y="168"/>
                              </a:lnTo>
                              <a:lnTo>
                                <a:pt x="4228" y="167"/>
                              </a:lnTo>
                              <a:close/>
                              <a:moveTo>
                                <a:pt x="4273" y="82"/>
                              </a:moveTo>
                              <a:lnTo>
                                <a:pt x="4249" y="73"/>
                              </a:lnTo>
                              <a:lnTo>
                                <a:pt x="4216" y="119"/>
                              </a:lnTo>
                              <a:lnTo>
                                <a:pt x="4231" y="126"/>
                              </a:lnTo>
                              <a:lnTo>
                                <a:pt x="4273" y="82"/>
                              </a:lnTo>
                              <a:close/>
                              <a:moveTo>
                                <a:pt x="4359" y="171"/>
                              </a:moveTo>
                              <a:lnTo>
                                <a:pt x="4383" y="171"/>
                              </a:lnTo>
                              <a:lnTo>
                                <a:pt x="4383" y="150"/>
                              </a:lnTo>
                              <a:lnTo>
                                <a:pt x="4359" y="150"/>
                              </a:lnTo>
                              <a:lnTo>
                                <a:pt x="4359" y="101"/>
                              </a:lnTo>
                              <a:lnTo>
                                <a:pt x="4336" y="101"/>
                              </a:lnTo>
                              <a:lnTo>
                                <a:pt x="4336" y="150"/>
                              </a:lnTo>
                              <a:lnTo>
                                <a:pt x="4323" y="150"/>
                              </a:lnTo>
                              <a:lnTo>
                                <a:pt x="4323" y="171"/>
                              </a:lnTo>
                              <a:lnTo>
                                <a:pt x="4336" y="171"/>
                              </a:lnTo>
                              <a:lnTo>
                                <a:pt x="4336" y="283"/>
                              </a:lnTo>
                              <a:lnTo>
                                <a:pt x="4359" y="283"/>
                              </a:lnTo>
                              <a:lnTo>
                                <a:pt x="4359" y="171"/>
                              </a:lnTo>
                              <a:close/>
                              <a:moveTo>
                                <a:pt x="4523" y="221"/>
                              </a:moveTo>
                              <a:lnTo>
                                <a:pt x="4523" y="217"/>
                              </a:lnTo>
                              <a:lnTo>
                                <a:pt x="4522" y="202"/>
                              </a:lnTo>
                              <a:lnTo>
                                <a:pt x="4518" y="188"/>
                              </a:lnTo>
                              <a:lnTo>
                                <a:pt x="4516" y="182"/>
                              </a:lnTo>
                              <a:lnTo>
                                <a:pt x="4513" y="176"/>
                              </a:lnTo>
                              <a:lnTo>
                                <a:pt x="4510" y="171"/>
                              </a:lnTo>
                              <a:lnTo>
                                <a:pt x="4506" y="166"/>
                              </a:lnTo>
                              <a:lnTo>
                                <a:pt x="4501" y="162"/>
                              </a:lnTo>
                              <a:lnTo>
                                <a:pt x="4496" y="158"/>
                              </a:lnTo>
                              <a:lnTo>
                                <a:pt x="4491" y="155"/>
                              </a:lnTo>
                              <a:lnTo>
                                <a:pt x="4486" y="152"/>
                              </a:lnTo>
                              <a:lnTo>
                                <a:pt x="4480" y="150"/>
                              </a:lnTo>
                              <a:lnTo>
                                <a:pt x="4473" y="148"/>
                              </a:lnTo>
                              <a:lnTo>
                                <a:pt x="4466" y="147"/>
                              </a:lnTo>
                              <a:lnTo>
                                <a:pt x="4460" y="147"/>
                              </a:lnTo>
                              <a:lnTo>
                                <a:pt x="4452" y="147"/>
                              </a:lnTo>
                              <a:lnTo>
                                <a:pt x="4446" y="148"/>
                              </a:lnTo>
                              <a:lnTo>
                                <a:pt x="4440" y="150"/>
                              </a:lnTo>
                              <a:lnTo>
                                <a:pt x="4434" y="152"/>
                              </a:lnTo>
                              <a:lnTo>
                                <a:pt x="4427" y="155"/>
                              </a:lnTo>
                              <a:lnTo>
                                <a:pt x="4422" y="158"/>
                              </a:lnTo>
                              <a:lnTo>
                                <a:pt x="4417" y="162"/>
                              </a:lnTo>
                              <a:lnTo>
                                <a:pt x="4412" y="166"/>
                              </a:lnTo>
                              <a:lnTo>
                                <a:pt x="4409" y="171"/>
                              </a:lnTo>
                              <a:lnTo>
                                <a:pt x="4405" y="176"/>
                              </a:lnTo>
                              <a:lnTo>
                                <a:pt x="4402" y="182"/>
                              </a:lnTo>
                              <a:lnTo>
                                <a:pt x="4400" y="188"/>
                              </a:lnTo>
                              <a:lnTo>
                                <a:pt x="4396" y="202"/>
                              </a:lnTo>
                              <a:lnTo>
                                <a:pt x="4395" y="217"/>
                              </a:lnTo>
                              <a:lnTo>
                                <a:pt x="4395" y="224"/>
                              </a:lnTo>
                              <a:lnTo>
                                <a:pt x="4396" y="232"/>
                              </a:lnTo>
                              <a:lnTo>
                                <a:pt x="4397" y="238"/>
                              </a:lnTo>
                              <a:lnTo>
                                <a:pt x="4400" y="246"/>
                              </a:lnTo>
                              <a:lnTo>
                                <a:pt x="4402" y="252"/>
                              </a:lnTo>
                              <a:lnTo>
                                <a:pt x="4406" y="257"/>
                              </a:lnTo>
                              <a:lnTo>
                                <a:pt x="4409" y="262"/>
                              </a:lnTo>
                              <a:lnTo>
                                <a:pt x="4414" y="267"/>
                              </a:lnTo>
                              <a:lnTo>
                                <a:pt x="4417" y="272"/>
                              </a:lnTo>
                              <a:lnTo>
                                <a:pt x="4422" y="276"/>
                              </a:lnTo>
                              <a:lnTo>
                                <a:pt x="4429" y="279"/>
                              </a:lnTo>
                              <a:lnTo>
                                <a:pt x="4434" y="282"/>
                              </a:lnTo>
                              <a:lnTo>
                                <a:pt x="4440" y="283"/>
                              </a:lnTo>
                              <a:lnTo>
                                <a:pt x="4446" y="286"/>
                              </a:lnTo>
                              <a:lnTo>
                                <a:pt x="4454" y="287"/>
                              </a:lnTo>
                              <a:lnTo>
                                <a:pt x="4461" y="287"/>
                              </a:lnTo>
                              <a:lnTo>
                                <a:pt x="4470" y="286"/>
                              </a:lnTo>
                              <a:lnTo>
                                <a:pt x="4480" y="284"/>
                              </a:lnTo>
                              <a:lnTo>
                                <a:pt x="4487" y="282"/>
                              </a:lnTo>
                              <a:lnTo>
                                <a:pt x="4496" y="277"/>
                              </a:lnTo>
                              <a:lnTo>
                                <a:pt x="4503" y="272"/>
                              </a:lnTo>
                              <a:lnTo>
                                <a:pt x="4510" y="266"/>
                              </a:lnTo>
                              <a:lnTo>
                                <a:pt x="4516" y="258"/>
                              </a:lnTo>
                              <a:lnTo>
                                <a:pt x="4522" y="249"/>
                              </a:lnTo>
                              <a:lnTo>
                                <a:pt x="4502" y="238"/>
                              </a:lnTo>
                              <a:lnTo>
                                <a:pt x="4497" y="244"/>
                              </a:lnTo>
                              <a:lnTo>
                                <a:pt x="4493" y="251"/>
                              </a:lnTo>
                              <a:lnTo>
                                <a:pt x="4488" y="256"/>
                              </a:lnTo>
                              <a:lnTo>
                                <a:pt x="4483" y="259"/>
                              </a:lnTo>
                              <a:lnTo>
                                <a:pt x="4478" y="262"/>
                              </a:lnTo>
                              <a:lnTo>
                                <a:pt x="4473" y="264"/>
                              </a:lnTo>
                              <a:lnTo>
                                <a:pt x="4467" y="266"/>
                              </a:lnTo>
                              <a:lnTo>
                                <a:pt x="4461" y="266"/>
                              </a:lnTo>
                              <a:lnTo>
                                <a:pt x="4452" y="264"/>
                              </a:lnTo>
                              <a:lnTo>
                                <a:pt x="4445" y="263"/>
                              </a:lnTo>
                              <a:lnTo>
                                <a:pt x="4437" y="258"/>
                              </a:lnTo>
                              <a:lnTo>
                                <a:pt x="4431" y="253"/>
                              </a:lnTo>
                              <a:lnTo>
                                <a:pt x="4426" y="247"/>
                              </a:lnTo>
                              <a:lnTo>
                                <a:pt x="4422" y="239"/>
                              </a:lnTo>
                              <a:lnTo>
                                <a:pt x="4420" y="231"/>
                              </a:lnTo>
                              <a:lnTo>
                                <a:pt x="4419" y="221"/>
                              </a:lnTo>
                              <a:lnTo>
                                <a:pt x="4523" y="221"/>
                              </a:lnTo>
                              <a:close/>
                              <a:moveTo>
                                <a:pt x="4421" y="202"/>
                              </a:moveTo>
                              <a:lnTo>
                                <a:pt x="4422" y="195"/>
                              </a:lnTo>
                              <a:lnTo>
                                <a:pt x="4425" y="188"/>
                              </a:lnTo>
                              <a:lnTo>
                                <a:pt x="4430" y="182"/>
                              </a:lnTo>
                              <a:lnTo>
                                <a:pt x="4435" y="177"/>
                              </a:lnTo>
                              <a:lnTo>
                                <a:pt x="4440" y="173"/>
                              </a:lnTo>
                              <a:lnTo>
                                <a:pt x="4446" y="170"/>
                              </a:lnTo>
                              <a:lnTo>
                                <a:pt x="4452" y="168"/>
                              </a:lnTo>
                              <a:lnTo>
                                <a:pt x="4460" y="167"/>
                              </a:lnTo>
                              <a:lnTo>
                                <a:pt x="4467" y="168"/>
                              </a:lnTo>
                              <a:lnTo>
                                <a:pt x="4473" y="170"/>
                              </a:lnTo>
                              <a:lnTo>
                                <a:pt x="4480" y="172"/>
                              </a:lnTo>
                              <a:lnTo>
                                <a:pt x="4485" y="177"/>
                              </a:lnTo>
                              <a:lnTo>
                                <a:pt x="4490" y="182"/>
                              </a:lnTo>
                              <a:lnTo>
                                <a:pt x="4493" y="187"/>
                              </a:lnTo>
                              <a:lnTo>
                                <a:pt x="4497" y="195"/>
                              </a:lnTo>
                              <a:lnTo>
                                <a:pt x="4498" y="202"/>
                              </a:lnTo>
                              <a:lnTo>
                                <a:pt x="4421" y="202"/>
                              </a:lnTo>
                              <a:close/>
                              <a:moveTo>
                                <a:pt x="4503" y="82"/>
                              </a:moveTo>
                              <a:lnTo>
                                <a:pt x="4478" y="73"/>
                              </a:lnTo>
                              <a:lnTo>
                                <a:pt x="4445" y="119"/>
                              </a:lnTo>
                              <a:lnTo>
                                <a:pt x="4460" y="126"/>
                              </a:lnTo>
                              <a:lnTo>
                                <a:pt x="4503" y="82"/>
                              </a:lnTo>
                              <a:close/>
                              <a:moveTo>
                                <a:pt x="4554" y="150"/>
                              </a:moveTo>
                              <a:lnTo>
                                <a:pt x="4554" y="283"/>
                              </a:lnTo>
                              <a:lnTo>
                                <a:pt x="4577" y="283"/>
                              </a:lnTo>
                              <a:lnTo>
                                <a:pt x="4577" y="211"/>
                              </a:lnTo>
                              <a:lnTo>
                                <a:pt x="4578" y="201"/>
                              </a:lnTo>
                              <a:lnTo>
                                <a:pt x="4578" y="193"/>
                              </a:lnTo>
                              <a:lnTo>
                                <a:pt x="4581" y="187"/>
                              </a:lnTo>
                              <a:lnTo>
                                <a:pt x="4582" y="182"/>
                              </a:lnTo>
                              <a:lnTo>
                                <a:pt x="4587" y="176"/>
                              </a:lnTo>
                              <a:lnTo>
                                <a:pt x="4592" y="171"/>
                              </a:lnTo>
                              <a:lnTo>
                                <a:pt x="4599" y="168"/>
                              </a:lnTo>
                              <a:lnTo>
                                <a:pt x="4607" y="167"/>
                              </a:lnTo>
                              <a:lnTo>
                                <a:pt x="4612" y="168"/>
                              </a:lnTo>
                              <a:lnTo>
                                <a:pt x="4617" y="170"/>
                              </a:lnTo>
                              <a:lnTo>
                                <a:pt x="4622" y="172"/>
                              </a:lnTo>
                              <a:lnTo>
                                <a:pt x="4624" y="176"/>
                              </a:lnTo>
                              <a:lnTo>
                                <a:pt x="4628" y="182"/>
                              </a:lnTo>
                              <a:lnTo>
                                <a:pt x="4629" y="188"/>
                              </a:lnTo>
                              <a:lnTo>
                                <a:pt x="4630" y="196"/>
                              </a:lnTo>
                              <a:lnTo>
                                <a:pt x="4630" y="203"/>
                              </a:lnTo>
                              <a:lnTo>
                                <a:pt x="4630" y="283"/>
                              </a:lnTo>
                              <a:lnTo>
                                <a:pt x="4654" y="283"/>
                              </a:lnTo>
                              <a:lnTo>
                                <a:pt x="4654" y="210"/>
                              </a:lnTo>
                              <a:lnTo>
                                <a:pt x="4654" y="200"/>
                              </a:lnTo>
                              <a:lnTo>
                                <a:pt x="4655" y="191"/>
                              </a:lnTo>
                              <a:lnTo>
                                <a:pt x="4658" y="183"/>
                              </a:lnTo>
                              <a:lnTo>
                                <a:pt x="4660" y="177"/>
                              </a:lnTo>
                              <a:lnTo>
                                <a:pt x="4665" y="173"/>
                              </a:lnTo>
                              <a:lnTo>
                                <a:pt x="4669" y="170"/>
                              </a:lnTo>
                              <a:lnTo>
                                <a:pt x="4675" y="168"/>
                              </a:lnTo>
                              <a:lnTo>
                                <a:pt x="4683" y="167"/>
                              </a:lnTo>
                              <a:lnTo>
                                <a:pt x="4688" y="167"/>
                              </a:lnTo>
                              <a:lnTo>
                                <a:pt x="4693" y="170"/>
                              </a:lnTo>
                              <a:lnTo>
                                <a:pt x="4698" y="172"/>
                              </a:lnTo>
                              <a:lnTo>
                                <a:pt x="4700" y="176"/>
                              </a:lnTo>
                              <a:lnTo>
                                <a:pt x="4703" y="181"/>
                              </a:lnTo>
                              <a:lnTo>
                                <a:pt x="4705" y="186"/>
                              </a:lnTo>
                              <a:lnTo>
                                <a:pt x="4706" y="193"/>
                              </a:lnTo>
                              <a:lnTo>
                                <a:pt x="4706" y="202"/>
                              </a:lnTo>
                              <a:lnTo>
                                <a:pt x="4706" y="283"/>
                              </a:lnTo>
                              <a:lnTo>
                                <a:pt x="4729" y="283"/>
                              </a:lnTo>
                              <a:lnTo>
                                <a:pt x="4729" y="198"/>
                              </a:lnTo>
                              <a:lnTo>
                                <a:pt x="4729" y="187"/>
                              </a:lnTo>
                              <a:lnTo>
                                <a:pt x="4728" y="178"/>
                              </a:lnTo>
                              <a:lnTo>
                                <a:pt x="4725" y="171"/>
                              </a:lnTo>
                              <a:lnTo>
                                <a:pt x="4721" y="165"/>
                              </a:lnTo>
                              <a:lnTo>
                                <a:pt x="4719" y="161"/>
                              </a:lnTo>
                              <a:lnTo>
                                <a:pt x="4715" y="157"/>
                              </a:lnTo>
                              <a:lnTo>
                                <a:pt x="4711" y="153"/>
                              </a:lnTo>
                              <a:lnTo>
                                <a:pt x="4706" y="151"/>
                              </a:lnTo>
                              <a:lnTo>
                                <a:pt x="4701" y="150"/>
                              </a:lnTo>
                              <a:lnTo>
                                <a:pt x="4696" y="147"/>
                              </a:lnTo>
                              <a:lnTo>
                                <a:pt x="4692" y="147"/>
                              </a:lnTo>
                              <a:lnTo>
                                <a:pt x="4685" y="146"/>
                              </a:lnTo>
                              <a:lnTo>
                                <a:pt x="4679" y="147"/>
                              </a:lnTo>
                              <a:lnTo>
                                <a:pt x="4674" y="148"/>
                              </a:lnTo>
                              <a:lnTo>
                                <a:pt x="4668" y="150"/>
                              </a:lnTo>
                              <a:lnTo>
                                <a:pt x="4663" y="152"/>
                              </a:lnTo>
                              <a:lnTo>
                                <a:pt x="4658" y="155"/>
                              </a:lnTo>
                              <a:lnTo>
                                <a:pt x="4654" y="158"/>
                              </a:lnTo>
                              <a:lnTo>
                                <a:pt x="4650" y="163"/>
                              </a:lnTo>
                              <a:lnTo>
                                <a:pt x="4647" y="168"/>
                              </a:lnTo>
                              <a:lnTo>
                                <a:pt x="4644" y="163"/>
                              </a:lnTo>
                              <a:lnTo>
                                <a:pt x="4640" y="158"/>
                              </a:lnTo>
                              <a:lnTo>
                                <a:pt x="4637" y="155"/>
                              </a:lnTo>
                              <a:lnTo>
                                <a:pt x="4632" y="152"/>
                              </a:lnTo>
                              <a:lnTo>
                                <a:pt x="4627" y="150"/>
                              </a:lnTo>
                              <a:lnTo>
                                <a:pt x="4622" y="148"/>
                              </a:lnTo>
                              <a:lnTo>
                                <a:pt x="4617" y="147"/>
                              </a:lnTo>
                              <a:lnTo>
                                <a:pt x="4611" y="146"/>
                              </a:lnTo>
                              <a:lnTo>
                                <a:pt x="4601" y="147"/>
                              </a:lnTo>
                              <a:lnTo>
                                <a:pt x="4592" y="151"/>
                              </a:lnTo>
                              <a:lnTo>
                                <a:pt x="4584" y="156"/>
                              </a:lnTo>
                              <a:lnTo>
                                <a:pt x="4577" y="165"/>
                              </a:lnTo>
                              <a:lnTo>
                                <a:pt x="4577" y="150"/>
                              </a:lnTo>
                              <a:lnTo>
                                <a:pt x="4554" y="150"/>
                              </a:lnTo>
                              <a:close/>
                              <a:moveTo>
                                <a:pt x="4887" y="171"/>
                              </a:moveTo>
                              <a:lnTo>
                                <a:pt x="4880" y="176"/>
                              </a:lnTo>
                              <a:lnTo>
                                <a:pt x="4873" y="181"/>
                              </a:lnTo>
                              <a:lnTo>
                                <a:pt x="4867" y="186"/>
                              </a:lnTo>
                              <a:lnTo>
                                <a:pt x="4863" y="192"/>
                              </a:lnTo>
                              <a:lnTo>
                                <a:pt x="4860" y="200"/>
                              </a:lnTo>
                              <a:lnTo>
                                <a:pt x="4857" y="207"/>
                              </a:lnTo>
                              <a:lnTo>
                                <a:pt x="4856" y="215"/>
                              </a:lnTo>
                              <a:lnTo>
                                <a:pt x="4855" y="223"/>
                              </a:lnTo>
                              <a:lnTo>
                                <a:pt x="4856" y="231"/>
                              </a:lnTo>
                              <a:lnTo>
                                <a:pt x="4856" y="237"/>
                              </a:lnTo>
                              <a:lnTo>
                                <a:pt x="4858" y="243"/>
                              </a:lnTo>
                              <a:lnTo>
                                <a:pt x="4860" y="248"/>
                              </a:lnTo>
                              <a:lnTo>
                                <a:pt x="4866" y="259"/>
                              </a:lnTo>
                              <a:lnTo>
                                <a:pt x="4873" y="268"/>
                              </a:lnTo>
                              <a:lnTo>
                                <a:pt x="4883" y="276"/>
                              </a:lnTo>
                              <a:lnTo>
                                <a:pt x="4895" y="282"/>
                              </a:lnTo>
                              <a:lnTo>
                                <a:pt x="4907" y="286"/>
                              </a:lnTo>
                              <a:lnTo>
                                <a:pt x="4921" y="287"/>
                              </a:lnTo>
                              <a:lnTo>
                                <a:pt x="4933" y="286"/>
                              </a:lnTo>
                              <a:lnTo>
                                <a:pt x="4946" y="282"/>
                              </a:lnTo>
                              <a:lnTo>
                                <a:pt x="4957" y="276"/>
                              </a:lnTo>
                              <a:lnTo>
                                <a:pt x="4967" y="268"/>
                              </a:lnTo>
                              <a:lnTo>
                                <a:pt x="4974" y="259"/>
                              </a:lnTo>
                              <a:lnTo>
                                <a:pt x="4979" y="248"/>
                              </a:lnTo>
                              <a:lnTo>
                                <a:pt x="4982" y="242"/>
                              </a:lnTo>
                              <a:lnTo>
                                <a:pt x="4983" y="236"/>
                              </a:lnTo>
                              <a:lnTo>
                                <a:pt x="4984" y="229"/>
                              </a:lnTo>
                              <a:lnTo>
                                <a:pt x="4984" y="223"/>
                              </a:lnTo>
                              <a:lnTo>
                                <a:pt x="4984" y="215"/>
                              </a:lnTo>
                              <a:lnTo>
                                <a:pt x="4983" y="207"/>
                              </a:lnTo>
                              <a:lnTo>
                                <a:pt x="4979" y="200"/>
                              </a:lnTo>
                              <a:lnTo>
                                <a:pt x="4977" y="192"/>
                              </a:lnTo>
                              <a:lnTo>
                                <a:pt x="4972" y="186"/>
                              </a:lnTo>
                              <a:lnTo>
                                <a:pt x="4967" y="181"/>
                              </a:lnTo>
                              <a:lnTo>
                                <a:pt x="4961" y="176"/>
                              </a:lnTo>
                              <a:lnTo>
                                <a:pt x="4953" y="171"/>
                              </a:lnTo>
                              <a:lnTo>
                                <a:pt x="4959" y="167"/>
                              </a:lnTo>
                              <a:lnTo>
                                <a:pt x="4964" y="163"/>
                              </a:lnTo>
                              <a:lnTo>
                                <a:pt x="4969" y="157"/>
                              </a:lnTo>
                              <a:lnTo>
                                <a:pt x="4973" y="152"/>
                              </a:lnTo>
                              <a:lnTo>
                                <a:pt x="4976" y="145"/>
                              </a:lnTo>
                              <a:lnTo>
                                <a:pt x="4978" y="139"/>
                              </a:lnTo>
                              <a:lnTo>
                                <a:pt x="4979" y="131"/>
                              </a:lnTo>
                              <a:lnTo>
                                <a:pt x="4981" y="125"/>
                              </a:lnTo>
                              <a:lnTo>
                                <a:pt x="4979" y="112"/>
                              </a:lnTo>
                              <a:lnTo>
                                <a:pt x="4976" y="101"/>
                              </a:lnTo>
                              <a:lnTo>
                                <a:pt x="4971" y="91"/>
                              </a:lnTo>
                              <a:lnTo>
                                <a:pt x="4963" y="82"/>
                              </a:lnTo>
                              <a:lnTo>
                                <a:pt x="4954" y="75"/>
                              </a:lnTo>
                              <a:lnTo>
                                <a:pt x="4944" y="70"/>
                              </a:lnTo>
                              <a:lnTo>
                                <a:pt x="4933" y="66"/>
                              </a:lnTo>
                              <a:lnTo>
                                <a:pt x="4921" y="66"/>
                              </a:lnTo>
                              <a:lnTo>
                                <a:pt x="4908" y="66"/>
                              </a:lnTo>
                              <a:lnTo>
                                <a:pt x="4897" y="70"/>
                              </a:lnTo>
                              <a:lnTo>
                                <a:pt x="4887" y="75"/>
                              </a:lnTo>
                              <a:lnTo>
                                <a:pt x="4877" y="82"/>
                              </a:lnTo>
                              <a:lnTo>
                                <a:pt x="4871" y="91"/>
                              </a:lnTo>
                              <a:lnTo>
                                <a:pt x="4865" y="101"/>
                              </a:lnTo>
                              <a:lnTo>
                                <a:pt x="4862" y="112"/>
                              </a:lnTo>
                              <a:lnTo>
                                <a:pt x="4861" y="125"/>
                              </a:lnTo>
                              <a:lnTo>
                                <a:pt x="4861" y="132"/>
                              </a:lnTo>
                              <a:lnTo>
                                <a:pt x="4862" y="139"/>
                              </a:lnTo>
                              <a:lnTo>
                                <a:pt x="4865" y="146"/>
                              </a:lnTo>
                              <a:lnTo>
                                <a:pt x="4867" y="152"/>
                              </a:lnTo>
                              <a:lnTo>
                                <a:pt x="4871" y="157"/>
                              </a:lnTo>
                              <a:lnTo>
                                <a:pt x="4876" y="162"/>
                              </a:lnTo>
                              <a:lnTo>
                                <a:pt x="4881" y="167"/>
                              </a:lnTo>
                              <a:lnTo>
                                <a:pt x="4887" y="171"/>
                              </a:lnTo>
                              <a:close/>
                              <a:moveTo>
                                <a:pt x="4921" y="87"/>
                              </a:moveTo>
                              <a:lnTo>
                                <a:pt x="4928" y="89"/>
                              </a:lnTo>
                              <a:lnTo>
                                <a:pt x="4934" y="90"/>
                              </a:lnTo>
                              <a:lnTo>
                                <a:pt x="4941" y="94"/>
                              </a:lnTo>
                              <a:lnTo>
                                <a:pt x="4947" y="99"/>
                              </a:lnTo>
                              <a:lnTo>
                                <a:pt x="4952" y="104"/>
                              </a:lnTo>
                              <a:lnTo>
                                <a:pt x="4954" y="110"/>
                              </a:lnTo>
                              <a:lnTo>
                                <a:pt x="4957" y="117"/>
                              </a:lnTo>
                              <a:lnTo>
                                <a:pt x="4958" y="125"/>
                              </a:lnTo>
                              <a:lnTo>
                                <a:pt x="4957" y="132"/>
                              </a:lnTo>
                              <a:lnTo>
                                <a:pt x="4954" y="140"/>
                              </a:lnTo>
                              <a:lnTo>
                                <a:pt x="4952" y="146"/>
                              </a:lnTo>
                              <a:lnTo>
                                <a:pt x="4947" y="151"/>
                              </a:lnTo>
                              <a:lnTo>
                                <a:pt x="4941" y="156"/>
                              </a:lnTo>
                              <a:lnTo>
                                <a:pt x="4934" y="158"/>
                              </a:lnTo>
                              <a:lnTo>
                                <a:pt x="4928" y="161"/>
                              </a:lnTo>
                              <a:lnTo>
                                <a:pt x="4921" y="162"/>
                              </a:lnTo>
                              <a:lnTo>
                                <a:pt x="4913" y="161"/>
                              </a:lnTo>
                              <a:lnTo>
                                <a:pt x="4906" y="158"/>
                              </a:lnTo>
                              <a:lnTo>
                                <a:pt x="4900" y="156"/>
                              </a:lnTo>
                              <a:lnTo>
                                <a:pt x="4895" y="151"/>
                              </a:lnTo>
                              <a:lnTo>
                                <a:pt x="4890" y="145"/>
                              </a:lnTo>
                              <a:lnTo>
                                <a:pt x="4886" y="139"/>
                              </a:lnTo>
                              <a:lnTo>
                                <a:pt x="4883" y="132"/>
                              </a:lnTo>
                              <a:lnTo>
                                <a:pt x="4883" y="124"/>
                              </a:lnTo>
                              <a:lnTo>
                                <a:pt x="4885" y="117"/>
                              </a:lnTo>
                              <a:lnTo>
                                <a:pt x="4886" y="110"/>
                              </a:lnTo>
                              <a:lnTo>
                                <a:pt x="4890" y="104"/>
                              </a:lnTo>
                              <a:lnTo>
                                <a:pt x="4895" y="99"/>
                              </a:lnTo>
                              <a:lnTo>
                                <a:pt x="4900" y="94"/>
                              </a:lnTo>
                              <a:lnTo>
                                <a:pt x="4906" y="90"/>
                              </a:lnTo>
                              <a:lnTo>
                                <a:pt x="4913" y="89"/>
                              </a:lnTo>
                              <a:lnTo>
                                <a:pt x="4921" y="87"/>
                              </a:lnTo>
                              <a:close/>
                              <a:moveTo>
                                <a:pt x="4920" y="182"/>
                              </a:moveTo>
                              <a:lnTo>
                                <a:pt x="4928" y="183"/>
                              </a:lnTo>
                              <a:lnTo>
                                <a:pt x="4936" y="186"/>
                              </a:lnTo>
                              <a:lnTo>
                                <a:pt x="4943" y="190"/>
                              </a:lnTo>
                              <a:lnTo>
                                <a:pt x="4949" y="195"/>
                              </a:lnTo>
                              <a:lnTo>
                                <a:pt x="4954" y="200"/>
                              </a:lnTo>
                              <a:lnTo>
                                <a:pt x="4958" y="207"/>
                              </a:lnTo>
                              <a:lnTo>
                                <a:pt x="4961" y="215"/>
                              </a:lnTo>
                              <a:lnTo>
                                <a:pt x="4961" y="223"/>
                              </a:lnTo>
                              <a:lnTo>
                                <a:pt x="4961" y="232"/>
                              </a:lnTo>
                              <a:lnTo>
                                <a:pt x="4958" y="239"/>
                              </a:lnTo>
                              <a:lnTo>
                                <a:pt x="4954" y="246"/>
                              </a:lnTo>
                              <a:lnTo>
                                <a:pt x="4949" y="252"/>
                              </a:lnTo>
                              <a:lnTo>
                                <a:pt x="4943" y="257"/>
                              </a:lnTo>
                              <a:lnTo>
                                <a:pt x="4936" y="261"/>
                              </a:lnTo>
                              <a:lnTo>
                                <a:pt x="4928" y="263"/>
                              </a:lnTo>
                              <a:lnTo>
                                <a:pt x="4920" y="264"/>
                              </a:lnTo>
                              <a:lnTo>
                                <a:pt x="4911" y="263"/>
                              </a:lnTo>
                              <a:lnTo>
                                <a:pt x="4903" y="261"/>
                              </a:lnTo>
                              <a:lnTo>
                                <a:pt x="4897" y="257"/>
                              </a:lnTo>
                              <a:lnTo>
                                <a:pt x="4891" y="252"/>
                              </a:lnTo>
                              <a:lnTo>
                                <a:pt x="4886" y="246"/>
                              </a:lnTo>
                              <a:lnTo>
                                <a:pt x="4882" y="239"/>
                              </a:lnTo>
                              <a:lnTo>
                                <a:pt x="4880" y="231"/>
                              </a:lnTo>
                              <a:lnTo>
                                <a:pt x="4878" y="222"/>
                              </a:lnTo>
                              <a:lnTo>
                                <a:pt x="4880" y="215"/>
                              </a:lnTo>
                              <a:lnTo>
                                <a:pt x="4882" y="207"/>
                              </a:lnTo>
                              <a:lnTo>
                                <a:pt x="4886" y="200"/>
                              </a:lnTo>
                              <a:lnTo>
                                <a:pt x="4891" y="195"/>
                              </a:lnTo>
                              <a:lnTo>
                                <a:pt x="4897" y="190"/>
                              </a:lnTo>
                              <a:lnTo>
                                <a:pt x="4903" y="186"/>
                              </a:lnTo>
                              <a:lnTo>
                                <a:pt x="4912" y="183"/>
                              </a:lnTo>
                              <a:lnTo>
                                <a:pt x="4920" y="182"/>
                              </a:lnTo>
                              <a:close/>
                              <a:moveTo>
                                <a:pt x="5090" y="91"/>
                              </a:moveTo>
                              <a:lnTo>
                                <a:pt x="5090" y="283"/>
                              </a:lnTo>
                              <a:lnTo>
                                <a:pt x="5114" y="283"/>
                              </a:lnTo>
                              <a:lnTo>
                                <a:pt x="5114" y="69"/>
                              </a:lnTo>
                              <a:lnTo>
                                <a:pt x="5067" y="69"/>
                              </a:lnTo>
                              <a:lnTo>
                                <a:pt x="5054" y="91"/>
                              </a:lnTo>
                              <a:lnTo>
                                <a:pt x="5090" y="91"/>
                              </a:lnTo>
                              <a:close/>
                              <a:moveTo>
                                <a:pt x="5333" y="337"/>
                              </a:moveTo>
                              <a:lnTo>
                                <a:pt x="5357" y="337"/>
                              </a:lnTo>
                              <a:lnTo>
                                <a:pt x="5357" y="69"/>
                              </a:lnTo>
                              <a:lnTo>
                                <a:pt x="5333" y="69"/>
                              </a:lnTo>
                              <a:lnTo>
                                <a:pt x="5333" y="337"/>
                              </a:lnTo>
                              <a:close/>
                              <a:moveTo>
                                <a:pt x="5587" y="91"/>
                              </a:moveTo>
                              <a:lnTo>
                                <a:pt x="5587" y="283"/>
                              </a:lnTo>
                              <a:lnTo>
                                <a:pt x="5611" y="283"/>
                              </a:lnTo>
                              <a:lnTo>
                                <a:pt x="5611" y="69"/>
                              </a:lnTo>
                              <a:lnTo>
                                <a:pt x="5565" y="69"/>
                              </a:lnTo>
                              <a:lnTo>
                                <a:pt x="5552" y="91"/>
                              </a:lnTo>
                              <a:lnTo>
                                <a:pt x="5587" y="91"/>
                              </a:lnTo>
                              <a:close/>
                              <a:moveTo>
                                <a:pt x="5770" y="66"/>
                              </a:moveTo>
                              <a:lnTo>
                                <a:pt x="5763" y="66"/>
                              </a:lnTo>
                              <a:lnTo>
                                <a:pt x="5755" y="68"/>
                              </a:lnTo>
                              <a:lnTo>
                                <a:pt x="5748" y="70"/>
                              </a:lnTo>
                              <a:lnTo>
                                <a:pt x="5741" y="74"/>
                              </a:lnTo>
                              <a:lnTo>
                                <a:pt x="5734" y="79"/>
                              </a:lnTo>
                              <a:lnTo>
                                <a:pt x="5728" y="84"/>
                              </a:lnTo>
                              <a:lnTo>
                                <a:pt x="5722" y="90"/>
                              </a:lnTo>
                              <a:lnTo>
                                <a:pt x="5717" y="97"/>
                              </a:lnTo>
                              <a:lnTo>
                                <a:pt x="5712" y="105"/>
                              </a:lnTo>
                              <a:lnTo>
                                <a:pt x="5707" y="114"/>
                              </a:lnTo>
                              <a:lnTo>
                                <a:pt x="5703" y="122"/>
                              </a:lnTo>
                              <a:lnTo>
                                <a:pt x="5701" y="132"/>
                              </a:lnTo>
                              <a:lnTo>
                                <a:pt x="5698" y="142"/>
                              </a:lnTo>
                              <a:lnTo>
                                <a:pt x="5696" y="152"/>
                              </a:lnTo>
                              <a:lnTo>
                                <a:pt x="5694" y="163"/>
                              </a:lnTo>
                              <a:lnTo>
                                <a:pt x="5694" y="175"/>
                              </a:lnTo>
                              <a:lnTo>
                                <a:pt x="5694" y="186"/>
                              </a:lnTo>
                              <a:lnTo>
                                <a:pt x="5696" y="197"/>
                              </a:lnTo>
                              <a:lnTo>
                                <a:pt x="5697" y="207"/>
                              </a:lnTo>
                              <a:lnTo>
                                <a:pt x="5699" y="217"/>
                              </a:lnTo>
                              <a:lnTo>
                                <a:pt x="5702" y="227"/>
                              </a:lnTo>
                              <a:lnTo>
                                <a:pt x="5706" y="236"/>
                              </a:lnTo>
                              <a:lnTo>
                                <a:pt x="5709" y="244"/>
                              </a:lnTo>
                              <a:lnTo>
                                <a:pt x="5714" y="252"/>
                              </a:lnTo>
                              <a:lnTo>
                                <a:pt x="5719" y="259"/>
                              </a:lnTo>
                              <a:lnTo>
                                <a:pt x="5726" y="267"/>
                              </a:lnTo>
                              <a:lnTo>
                                <a:pt x="5733" y="272"/>
                              </a:lnTo>
                              <a:lnTo>
                                <a:pt x="5739" y="277"/>
                              </a:lnTo>
                              <a:lnTo>
                                <a:pt x="5747" y="281"/>
                              </a:lnTo>
                              <a:lnTo>
                                <a:pt x="5755" y="284"/>
                              </a:lnTo>
                              <a:lnTo>
                                <a:pt x="5763" y="286"/>
                              </a:lnTo>
                              <a:lnTo>
                                <a:pt x="5770" y="287"/>
                              </a:lnTo>
                              <a:lnTo>
                                <a:pt x="5778" y="286"/>
                              </a:lnTo>
                              <a:lnTo>
                                <a:pt x="5787" y="284"/>
                              </a:lnTo>
                              <a:lnTo>
                                <a:pt x="5794" y="281"/>
                              </a:lnTo>
                              <a:lnTo>
                                <a:pt x="5802" y="277"/>
                              </a:lnTo>
                              <a:lnTo>
                                <a:pt x="5808" y="273"/>
                              </a:lnTo>
                              <a:lnTo>
                                <a:pt x="5814" y="267"/>
                              </a:lnTo>
                              <a:lnTo>
                                <a:pt x="5820" y="261"/>
                              </a:lnTo>
                              <a:lnTo>
                                <a:pt x="5827" y="253"/>
                              </a:lnTo>
                              <a:lnTo>
                                <a:pt x="5831" y="246"/>
                              </a:lnTo>
                              <a:lnTo>
                                <a:pt x="5835" y="237"/>
                              </a:lnTo>
                              <a:lnTo>
                                <a:pt x="5839" y="228"/>
                              </a:lnTo>
                              <a:lnTo>
                                <a:pt x="5841" y="218"/>
                              </a:lnTo>
                              <a:lnTo>
                                <a:pt x="5844" y="208"/>
                              </a:lnTo>
                              <a:lnTo>
                                <a:pt x="5845" y="197"/>
                              </a:lnTo>
                              <a:lnTo>
                                <a:pt x="5846" y="187"/>
                              </a:lnTo>
                              <a:lnTo>
                                <a:pt x="5848" y="176"/>
                              </a:lnTo>
                              <a:lnTo>
                                <a:pt x="5846" y="163"/>
                              </a:lnTo>
                              <a:lnTo>
                                <a:pt x="5845" y="152"/>
                              </a:lnTo>
                              <a:lnTo>
                                <a:pt x="5844" y="142"/>
                              </a:lnTo>
                              <a:lnTo>
                                <a:pt x="5841" y="132"/>
                              </a:lnTo>
                              <a:lnTo>
                                <a:pt x="5838" y="122"/>
                              </a:lnTo>
                              <a:lnTo>
                                <a:pt x="5834" y="114"/>
                              </a:lnTo>
                              <a:lnTo>
                                <a:pt x="5830" y="105"/>
                              </a:lnTo>
                              <a:lnTo>
                                <a:pt x="5825" y="97"/>
                              </a:lnTo>
                              <a:lnTo>
                                <a:pt x="5820" y="90"/>
                              </a:lnTo>
                              <a:lnTo>
                                <a:pt x="5814" y="84"/>
                              </a:lnTo>
                              <a:lnTo>
                                <a:pt x="5808" y="79"/>
                              </a:lnTo>
                              <a:lnTo>
                                <a:pt x="5802" y="74"/>
                              </a:lnTo>
                              <a:lnTo>
                                <a:pt x="5794" y="70"/>
                              </a:lnTo>
                              <a:lnTo>
                                <a:pt x="5787" y="68"/>
                              </a:lnTo>
                              <a:lnTo>
                                <a:pt x="5779" y="66"/>
                              </a:lnTo>
                              <a:lnTo>
                                <a:pt x="5770" y="66"/>
                              </a:lnTo>
                              <a:close/>
                              <a:moveTo>
                                <a:pt x="5770" y="87"/>
                              </a:moveTo>
                              <a:lnTo>
                                <a:pt x="5777" y="87"/>
                              </a:lnTo>
                              <a:lnTo>
                                <a:pt x="5782" y="89"/>
                              </a:lnTo>
                              <a:lnTo>
                                <a:pt x="5787" y="91"/>
                              </a:lnTo>
                              <a:lnTo>
                                <a:pt x="5792" y="94"/>
                              </a:lnTo>
                              <a:lnTo>
                                <a:pt x="5797" y="97"/>
                              </a:lnTo>
                              <a:lnTo>
                                <a:pt x="5800" y="102"/>
                              </a:lnTo>
                              <a:lnTo>
                                <a:pt x="5805" y="107"/>
                              </a:lnTo>
                              <a:lnTo>
                                <a:pt x="5809" y="112"/>
                              </a:lnTo>
                              <a:lnTo>
                                <a:pt x="5815" y="126"/>
                              </a:lnTo>
                              <a:lnTo>
                                <a:pt x="5820" y="141"/>
                              </a:lnTo>
                              <a:lnTo>
                                <a:pt x="5823" y="157"/>
                              </a:lnTo>
                              <a:lnTo>
                                <a:pt x="5824" y="176"/>
                              </a:lnTo>
                              <a:lnTo>
                                <a:pt x="5823" y="193"/>
                              </a:lnTo>
                              <a:lnTo>
                                <a:pt x="5820" y="211"/>
                              </a:lnTo>
                              <a:lnTo>
                                <a:pt x="5815" y="226"/>
                              </a:lnTo>
                              <a:lnTo>
                                <a:pt x="5808" y="238"/>
                              </a:lnTo>
                              <a:lnTo>
                                <a:pt x="5804" y="244"/>
                              </a:lnTo>
                              <a:lnTo>
                                <a:pt x="5800" y="249"/>
                              </a:lnTo>
                              <a:lnTo>
                                <a:pt x="5797" y="253"/>
                              </a:lnTo>
                              <a:lnTo>
                                <a:pt x="5792" y="257"/>
                              </a:lnTo>
                              <a:lnTo>
                                <a:pt x="5787" y="261"/>
                              </a:lnTo>
                              <a:lnTo>
                                <a:pt x="5782" y="262"/>
                              </a:lnTo>
                              <a:lnTo>
                                <a:pt x="5777" y="263"/>
                              </a:lnTo>
                              <a:lnTo>
                                <a:pt x="5770" y="264"/>
                              </a:lnTo>
                              <a:lnTo>
                                <a:pt x="5765" y="264"/>
                              </a:lnTo>
                              <a:lnTo>
                                <a:pt x="5759" y="262"/>
                              </a:lnTo>
                              <a:lnTo>
                                <a:pt x="5754" y="261"/>
                              </a:lnTo>
                              <a:lnTo>
                                <a:pt x="5749" y="258"/>
                              </a:lnTo>
                              <a:lnTo>
                                <a:pt x="5744" y="254"/>
                              </a:lnTo>
                              <a:lnTo>
                                <a:pt x="5741" y="249"/>
                              </a:lnTo>
                              <a:lnTo>
                                <a:pt x="5737" y="244"/>
                              </a:lnTo>
                              <a:lnTo>
                                <a:pt x="5733" y="239"/>
                              </a:lnTo>
                              <a:lnTo>
                                <a:pt x="5727" y="226"/>
                              </a:lnTo>
                              <a:lnTo>
                                <a:pt x="5722" y="211"/>
                              </a:lnTo>
                              <a:lnTo>
                                <a:pt x="5718" y="193"/>
                              </a:lnTo>
                              <a:lnTo>
                                <a:pt x="5718" y="176"/>
                              </a:lnTo>
                              <a:lnTo>
                                <a:pt x="5718" y="157"/>
                              </a:lnTo>
                              <a:lnTo>
                                <a:pt x="5722" y="141"/>
                              </a:lnTo>
                              <a:lnTo>
                                <a:pt x="5727" y="126"/>
                              </a:lnTo>
                              <a:lnTo>
                                <a:pt x="5733" y="112"/>
                              </a:lnTo>
                              <a:lnTo>
                                <a:pt x="5737" y="107"/>
                              </a:lnTo>
                              <a:lnTo>
                                <a:pt x="5741" y="102"/>
                              </a:lnTo>
                              <a:lnTo>
                                <a:pt x="5746" y="97"/>
                              </a:lnTo>
                              <a:lnTo>
                                <a:pt x="5749" y="94"/>
                              </a:lnTo>
                              <a:lnTo>
                                <a:pt x="5754" y="91"/>
                              </a:lnTo>
                              <a:lnTo>
                                <a:pt x="5759" y="89"/>
                              </a:lnTo>
                              <a:lnTo>
                                <a:pt x="5765" y="87"/>
                              </a:lnTo>
                              <a:lnTo>
                                <a:pt x="5770" y="87"/>
                              </a:lnTo>
                              <a:close/>
                              <a:moveTo>
                                <a:pt x="5949" y="66"/>
                              </a:moveTo>
                              <a:lnTo>
                                <a:pt x="5940" y="66"/>
                              </a:lnTo>
                              <a:lnTo>
                                <a:pt x="5932" y="68"/>
                              </a:lnTo>
                              <a:lnTo>
                                <a:pt x="5925" y="70"/>
                              </a:lnTo>
                              <a:lnTo>
                                <a:pt x="5917" y="74"/>
                              </a:lnTo>
                              <a:lnTo>
                                <a:pt x="5911" y="79"/>
                              </a:lnTo>
                              <a:lnTo>
                                <a:pt x="5905" y="84"/>
                              </a:lnTo>
                              <a:lnTo>
                                <a:pt x="5899" y="90"/>
                              </a:lnTo>
                              <a:lnTo>
                                <a:pt x="5894" y="97"/>
                              </a:lnTo>
                              <a:lnTo>
                                <a:pt x="5889" y="105"/>
                              </a:lnTo>
                              <a:lnTo>
                                <a:pt x="5885" y="114"/>
                              </a:lnTo>
                              <a:lnTo>
                                <a:pt x="5880" y="122"/>
                              </a:lnTo>
                              <a:lnTo>
                                <a:pt x="5878" y="132"/>
                              </a:lnTo>
                              <a:lnTo>
                                <a:pt x="5875" y="142"/>
                              </a:lnTo>
                              <a:lnTo>
                                <a:pt x="5873" y="152"/>
                              </a:lnTo>
                              <a:lnTo>
                                <a:pt x="5871" y="163"/>
                              </a:lnTo>
                              <a:lnTo>
                                <a:pt x="5871" y="175"/>
                              </a:lnTo>
                              <a:lnTo>
                                <a:pt x="5871" y="186"/>
                              </a:lnTo>
                              <a:lnTo>
                                <a:pt x="5873" y="197"/>
                              </a:lnTo>
                              <a:lnTo>
                                <a:pt x="5874" y="207"/>
                              </a:lnTo>
                              <a:lnTo>
                                <a:pt x="5876" y="217"/>
                              </a:lnTo>
                              <a:lnTo>
                                <a:pt x="5879" y="227"/>
                              </a:lnTo>
                              <a:lnTo>
                                <a:pt x="5883" y="236"/>
                              </a:lnTo>
                              <a:lnTo>
                                <a:pt x="5888" y="244"/>
                              </a:lnTo>
                              <a:lnTo>
                                <a:pt x="5891" y="252"/>
                              </a:lnTo>
                              <a:lnTo>
                                <a:pt x="5898" y="259"/>
                              </a:lnTo>
                              <a:lnTo>
                                <a:pt x="5904" y="267"/>
                              </a:lnTo>
                              <a:lnTo>
                                <a:pt x="5910" y="272"/>
                              </a:lnTo>
                              <a:lnTo>
                                <a:pt x="5917" y="277"/>
                              </a:lnTo>
                              <a:lnTo>
                                <a:pt x="5925" y="281"/>
                              </a:lnTo>
                              <a:lnTo>
                                <a:pt x="5932" y="284"/>
                              </a:lnTo>
                              <a:lnTo>
                                <a:pt x="5940" y="286"/>
                              </a:lnTo>
                              <a:lnTo>
                                <a:pt x="5949" y="287"/>
                              </a:lnTo>
                              <a:lnTo>
                                <a:pt x="5956" y="286"/>
                              </a:lnTo>
                              <a:lnTo>
                                <a:pt x="5964" y="284"/>
                              </a:lnTo>
                              <a:lnTo>
                                <a:pt x="5971" y="281"/>
                              </a:lnTo>
                              <a:lnTo>
                                <a:pt x="5978" y="277"/>
                              </a:lnTo>
                              <a:lnTo>
                                <a:pt x="5985" y="273"/>
                              </a:lnTo>
                              <a:lnTo>
                                <a:pt x="5992" y="267"/>
                              </a:lnTo>
                              <a:lnTo>
                                <a:pt x="5998" y="261"/>
                              </a:lnTo>
                              <a:lnTo>
                                <a:pt x="6003" y="253"/>
                              </a:lnTo>
                              <a:lnTo>
                                <a:pt x="6008" y="246"/>
                              </a:lnTo>
                              <a:lnTo>
                                <a:pt x="6012" y="237"/>
                              </a:lnTo>
                              <a:lnTo>
                                <a:pt x="6016" y="228"/>
                              </a:lnTo>
                              <a:lnTo>
                                <a:pt x="6020" y="218"/>
                              </a:lnTo>
                              <a:lnTo>
                                <a:pt x="6021" y="208"/>
                              </a:lnTo>
                              <a:lnTo>
                                <a:pt x="6023" y="197"/>
                              </a:lnTo>
                              <a:lnTo>
                                <a:pt x="6025" y="187"/>
                              </a:lnTo>
                              <a:lnTo>
                                <a:pt x="6025" y="176"/>
                              </a:lnTo>
                              <a:lnTo>
                                <a:pt x="6025" y="163"/>
                              </a:lnTo>
                              <a:lnTo>
                                <a:pt x="6023" y="152"/>
                              </a:lnTo>
                              <a:lnTo>
                                <a:pt x="6021" y="142"/>
                              </a:lnTo>
                              <a:lnTo>
                                <a:pt x="6018" y="132"/>
                              </a:lnTo>
                              <a:lnTo>
                                <a:pt x="6016" y="122"/>
                              </a:lnTo>
                              <a:lnTo>
                                <a:pt x="6012" y="114"/>
                              </a:lnTo>
                              <a:lnTo>
                                <a:pt x="6007" y="105"/>
                              </a:lnTo>
                              <a:lnTo>
                                <a:pt x="6002" y="97"/>
                              </a:lnTo>
                              <a:lnTo>
                                <a:pt x="5997" y="90"/>
                              </a:lnTo>
                              <a:lnTo>
                                <a:pt x="5991" y="84"/>
                              </a:lnTo>
                              <a:lnTo>
                                <a:pt x="5985" y="79"/>
                              </a:lnTo>
                              <a:lnTo>
                                <a:pt x="5978" y="74"/>
                              </a:lnTo>
                              <a:lnTo>
                                <a:pt x="5971" y="70"/>
                              </a:lnTo>
                              <a:lnTo>
                                <a:pt x="5964" y="68"/>
                              </a:lnTo>
                              <a:lnTo>
                                <a:pt x="5956" y="66"/>
                              </a:lnTo>
                              <a:lnTo>
                                <a:pt x="5949" y="66"/>
                              </a:lnTo>
                              <a:close/>
                              <a:moveTo>
                                <a:pt x="5947" y="87"/>
                              </a:moveTo>
                              <a:lnTo>
                                <a:pt x="5954" y="87"/>
                              </a:lnTo>
                              <a:lnTo>
                                <a:pt x="5959" y="89"/>
                              </a:lnTo>
                              <a:lnTo>
                                <a:pt x="5964" y="91"/>
                              </a:lnTo>
                              <a:lnTo>
                                <a:pt x="5969" y="94"/>
                              </a:lnTo>
                              <a:lnTo>
                                <a:pt x="5974" y="97"/>
                              </a:lnTo>
                              <a:lnTo>
                                <a:pt x="5978" y="102"/>
                              </a:lnTo>
                              <a:lnTo>
                                <a:pt x="5982" y="107"/>
                              </a:lnTo>
                              <a:lnTo>
                                <a:pt x="5986" y="112"/>
                              </a:lnTo>
                              <a:lnTo>
                                <a:pt x="5992" y="126"/>
                              </a:lnTo>
                              <a:lnTo>
                                <a:pt x="5997" y="141"/>
                              </a:lnTo>
                              <a:lnTo>
                                <a:pt x="6000" y="157"/>
                              </a:lnTo>
                              <a:lnTo>
                                <a:pt x="6001" y="176"/>
                              </a:lnTo>
                              <a:lnTo>
                                <a:pt x="6000" y="193"/>
                              </a:lnTo>
                              <a:lnTo>
                                <a:pt x="5997" y="211"/>
                              </a:lnTo>
                              <a:lnTo>
                                <a:pt x="5992" y="226"/>
                              </a:lnTo>
                              <a:lnTo>
                                <a:pt x="5986" y="238"/>
                              </a:lnTo>
                              <a:lnTo>
                                <a:pt x="5982" y="244"/>
                              </a:lnTo>
                              <a:lnTo>
                                <a:pt x="5977" y="249"/>
                              </a:lnTo>
                              <a:lnTo>
                                <a:pt x="5974" y="253"/>
                              </a:lnTo>
                              <a:lnTo>
                                <a:pt x="5969" y="257"/>
                              </a:lnTo>
                              <a:lnTo>
                                <a:pt x="5964" y="261"/>
                              </a:lnTo>
                              <a:lnTo>
                                <a:pt x="5959" y="262"/>
                              </a:lnTo>
                              <a:lnTo>
                                <a:pt x="5954" y="263"/>
                              </a:lnTo>
                              <a:lnTo>
                                <a:pt x="5949" y="264"/>
                              </a:lnTo>
                              <a:lnTo>
                                <a:pt x="5942" y="264"/>
                              </a:lnTo>
                              <a:lnTo>
                                <a:pt x="5937" y="262"/>
                              </a:lnTo>
                              <a:lnTo>
                                <a:pt x="5932" y="261"/>
                              </a:lnTo>
                              <a:lnTo>
                                <a:pt x="5927" y="258"/>
                              </a:lnTo>
                              <a:lnTo>
                                <a:pt x="5922" y="254"/>
                              </a:lnTo>
                              <a:lnTo>
                                <a:pt x="5917" y="249"/>
                              </a:lnTo>
                              <a:lnTo>
                                <a:pt x="5914" y="244"/>
                              </a:lnTo>
                              <a:lnTo>
                                <a:pt x="5910" y="239"/>
                              </a:lnTo>
                              <a:lnTo>
                                <a:pt x="5904" y="226"/>
                              </a:lnTo>
                              <a:lnTo>
                                <a:pt x="5899" y="211"/>
                              </a:lnTo>
                              <a:lnTo>
                                <a:pt x="5896" y="193"/>
                              </a:lnTo>
                              <a:lnTo>
                                <a:pt x="5895" y="176"/>
                              </a:lnTo>
                              <a:lnTo>
                                <a:pt x="5896" y="157"/>
                              </a:lnTo>
                              <a:lnTo>
                                <a:pt x="5899" y="141"/>
                              </a:lnTo>
                              <a:lnTo>
                                <a:pt x="5904" y="126"/>
                              </a:lnTo>
                              <a:lnTo>
                                <a:pt x="5910" y="112"/>
                              </a:lnTo>
                              <a:lnTo>
                                <a:pt x="5914" y="107"/>
                              </a:lnTo>
                              <a:lnTo>
                                <a:pt x="5917" y="102"/>
                              </a:lnTo>
                              <a:lnTo>
                                <a:pt x="5922" y="97"/>
                              </a:lnTo>
                              <a:lnTo>
                                <a:pt x="5927" y="94"/>
                              </a:lnTo>
                              <a:lnTo>
                                <a:pt x="5932" y="91"/>
                              </a:lnTo>
                              <a:lnTo>
                                <a:pt x="5937" y="89"/>
                              </a:lnTo>
                              <a:lnTo>
                                <a:pt x="5942" y="87"/>
                              </a:lnTo>
                              <a:lnTo>
                                <a:pt x="5947" y="87"/>
                              </a:lnTo>
                              <a:close/>
                              <a:moveTo>
                                <a:pt x="6174" y="171"/>
                              </a:moveTo>
                              <a:lnTo>
                                <a:pt x="6167" y="176"/>
                              </a:lnTo>
                              <a:lnTo>
                                <a:pt x="6160" y="181"/>
                              </a:lnTo>
                              <a:lnTo>
                                <a:pt x="6154" y="186"/>
                              </a:lnTo>
                              <a:lnTo>
                                <a:pt x="6150" y="192"/>
                              </a:lnTo>
                              <a:lnTo>
                                <a:pt x="6147" y="200"/>
                              </a:lnTo>
                              <a:lnTo>
                                <a:pt x="6144" y="207"/>
                              </a:lnTo>
                              <a:lnTo>
                                <a:pt x="6143" y="215"/>
                              </a:lnTo>
                              <a:lnTo>
                                <a:pt x="6142" y="223"/>
                              </a:lnTo>
                              <a:lnTo>
                                <a:pt x="6143" y="231"/>
                              </a:lnTo>
                              <a:lnTo>
                                <a:pt x="6143" y="237"/>
                              </a:lnTo>
                              <a:lnTo>
                                <a:pt x="6145" y="243"/>
                              </a:lnTo>
                              <a:lnTo>
                                <a:pt x="6147" y="248"/>
                              </a:lnTo>
                              <a:lnTo>
                                <a:pt x="6153" y="259"/>
                              </a:lnTo>
                              <a:lnTo>
                                <a:pt x="6160" y="268"/>
                              </a:lnTo>
                              <a:lnTo>
                                <a:pt x="6170" y="276"/>
                              </a:lnTo>
                              <a:lnTo>
                                <a:pt x="6182" y="282"/>
                              </a:lnTo>
                              <a:lnTo>
                                <a:pt x="6194" y="286"/>
                              </a:lnTo>
                              <a:lnTo>
                                <a:pt x="6208" y="287"/>
                              </a:lnTo>
                              <a:lnTo>
                                <a:pt x="6220" y="286"/>
                              </a:lnTo>
                              <a:lnTo>
                                <a:pt x="6233" y="282"/>
                              </a:lnTo>
                              <a:lnTo>
                                <a:pt x="6244" y="276"/>
                              </a:lnTo>
                              <a:lnTo>
                                <a:pt x="6254" y="268"/>
                              </a:lnTo>
                              <a:lnTo>
                                <a:pt x="6261" y="259"/>
                              </a:lnTo>
                              <a:lnTo>
                                <a:pt x="6266" y="248"/>
                              </a:lnTo>
                              <a:lnTo>
                                <a:pt x="6269" y="242"/>
                              </a:lnTo>
                              <a:lnTo>
                                <a:pt x="6270" y="236"/>
                              </a:lnTo>
                              <a:lnTo>
                                <a:pt x="6271" y="229"/>
                              </a:lnTo>
                              <a:lnTo>
                                <a:pt x="6271" y="223"/>
                              </a:lnTo>
                              <a:lnTo>
                                <a:pt x="6271" y="215"/>
                              </a:lnTo>
                              <a:lnTo>
                                <a:pt x="6270" y="207"/>
                              </a:lnTo>
                              <a:lnTo>
                                <a:pt x="6266" y="200"/>
                              </a:lnTo>
                              <a:lnTo>
                                <a:pt x="6264" y="192"/>
                              </a:lnTo>
                              <a:lnTo>
                                <a:pt x="6259" y="186"/>
                              </a:lnTo>
                              <a:lnTo>
                                <a:pt x="6254" y="181"/>
                              </a:lnTo>
                              <a:lnTo>
                                <a:pt x="6248" y="176"/>
                              </a:lnTo>
                              <a:lnTo>
                                <a:pt x="6240" y="171"/>
                              </a:lnTo>
                              <a:lnTo>
                                <a:pt x="6246" y="167"/>
                              </a:lnTo>
                              <a:lnTo>
                                <a:pt x="6251" y="163"/>
                              </a:lnTo>
                              <a:lnTo>
                                <a:pt x="6256" y="157"/>
                              </a:lnTo>
                              <a:lnTo>
                                <a:pt x="6260" y="152"/>
                              </a:lnTo>
                              <a:lnTo>
                                <a:pt x="6264" y="145"/>
                              </a:lnTo>
                              <a:lnTo>
                                <a:pt x="6265" y="139"/>
                              </a:lnTo>
                              <a:lnTo>
                                <a:pt x="6268" y="131"/>
                              </a:lnTo>
                              <a:lnTo>
                                <a:pt x="6268" y="125"/>
                              </a:lnTo>
                              <a:lnTo>
                                <a:pt x="6266" y="112"/>
                              </a:lnTo>
                              <a:lnTo>
                                <a:pt x="6263" y="101"/>
                              </a:lnTo>
                              <a:lnTo>
                                <a:pt x="6258" y="91"/>
                              </a:lnTo>
                              <a:lnTo>
                                <a:pt x="6250" y="82"/>
                              </a:lnTo>
                              <a:lnTo>
                                <a:pt x="6241" y="75"/>
                              </a:lnTo>
                              <a:lnTo>
                                <a:pt x="6231" y="70"/>
                              </a:lnTo>
                              <a:lnTo>
                                <a:pt x="6220" y="66"/>
                              </a:lnTo>
                              <a:lnTo>
                                <a:pt x="6208" y="66"/>
                              </a:lnTo>
                              <a:lnTo>
                                <a:pt x="6195" y="66"/>
                              </a:lnTo>
                              <a:lnTo>
                                <a:pt x="6184" y="70"/>
                              </a:lnTo>
                              <a:lnTo>
                                <a:pt x="6174" y="75"/>
                              </a:lnTo>
                              <a:lnTo>
                                <a:pt x="6165" y="82"/>
                              </a:lnTo>
                              <a:lnTo>
                                <a:pt x="6158" y="91"/>
                              </a:lnTo>
                              <a:lnTo>
                                <a:pt x="6152" y="101"/>
                              </a:lnTo>
                              <a:lnTo>
                                <a:pt x="6149" y="112"/>
                              </a:lnTo>
                              <a:lnTo>
                                <a:pt x="6148" y="125"/>
                              </a:lnTo>
                              <a:lnTo>
                                <a:pt x="6148" y="132"/>
                              </a:lnTo>
                              <a:lnTo>
                                <a:pt x="6149" y="139"/>
                              </a:lnTo>
                              <a:lnTo>
                                <a:pt x="6152" y="146"/>
                              </a:lnTo>
                              <a:lnTo>
                                <a:pt x="6154" y="152"/>
                              </a:lnTo>
                              <a:lnTo>
                                <a:pt x="6158" y="157"/>
                              </a:lnTo>
                              <a:lnTo>
                                <a:pt x="6163" y="162"/>
                              </a:lnTo>
                              <a:lnTo>
                                <a:pt x="6168" y="167"/>
                              </a:lnTo>
                              <a:lnTo>
                                <a:pt x="6174" y="171"/>
                              </a:lnTo>
                              <a:close/>
                              <a:moveTo>
                                <a:pt x="6208" y="87"/>
                              </a:moveTo>
                              <a:lnTo>
                                <a:pt x="6215" y="89"/>
                              </a:lnTo>
                              <a:lnTo>
                                <a:pt x="6221" y="90"/>
                              </a:lnTo>
                              <a:lnTo>
                                <a:pt x="6228" y="94"/>
                              </a:lnTo>
                              <a:lnTo>
                                <a:pt x="6234" y="99"/>
                              </a:lnTo>
                              <a:lnTo>
                                <a:pt x="6239" y="104"/>
                              </a:lnTo>
                              <a:lnTo>
                                <a:pt x="6241" y="110"/>
                              </a:lnTo>
                              <a:lnTo>
                                <a:pt x="6244" y="117"/>
                              </a:lnTo>
                              <a:lnTo>
                                <a:pt x="6245" y="125"/>
                              </a:lnTo>
                              <a:lnTo>
                                <a:pt x="6244" y="132"/>
                              </a:lnTo>
                              <a:lnTo>
                                <a:pt x="6241" y="140"/>
                              </a:lnTo>
                              <a:lnTo>
                                <a:pt x="6239" y="146"/>
                              </a:lnTo>
                              <a:lnTo>
                                <a:pt x="6234" y="151"/>
                              </a:lnTo>
                              <a:lnTo>
                                <a:pt x="6228" y="156"/>
                              </a:lnTo>
                              <a:lnTo>
                                <a:pt x="6221" y="158"/>
                              </a:lnTo>
                              <a:lnTo>
                                <a:pt x="6215" y="161"/>
                              </a:lnTo>
                              <a:lnTo>
                                <a:pt x="6208" y="162"/>
                              </a:lnTo>
                              <a:lnTo>
                                <a:pt x="6200" y="161"/>
                              </a:lnTo>
                              <a:lnTo>
                                <a:pt x="6193" y="158"/>
                              </a:lnTo>
                              <a:lnTo>
                                <a:pt x="6187" y="156"/>
                              </a:lnTo>
                              <a:lnTo>
                                <a:pt x="6182" y="151"/>
                              </a:lnTo>
                              <a:lnTo>
                                <a:pt x="6177" y="145"/>
                              </a:lnTo>
                              <a:lnTo>
                                <a:pt x="6173" y="139"/>
                              </a:lnTo>
                              <a:lnTo>
                                <a:pt x="6172" y="132"/>
                              </a:lnTo>
                              <a:lnTo>
                                <a:pt x="6170" y="124"/>
                              </a:lnTo>
                              <a:lnTo>
                                <a:pt x="6172" y="117"/>
                              </a:lnTo>
                              <a:lnTo>
                                <a:pt x="6173" y="110"/>
                              </a:lnTo>
                              <a:lnTo>
                                <a:pt x="6177" y="104"/>
                              </a:lnTo>
                              <a:lnTo>
                                <a:pt x="6182" y="99"/>
                              </a:lnTo>
                              <a:lnTo>
                                <a:pt x="6187" y="94"/>
                              </a:lnTo>
                              <a:lnTo>
                                <a:pt x="6193" y="90"/>
                              </a:lnTo>
                              <a:lnTo>
                                <a:pt x="6200" y="89"/>
                              </a:lnTo>
                              <a:lnTo>
                                <a:pt x="6208" y="87"/>
                              </a:lnTo>
                              <a:close/>
                              <a:moveTo>
                                <a:pt x="6206" y="182"/>
                              </a:moveTo>
                              <a:lnTo>
                                <a:pt x="6215" y="183"/>
                              </a:lnTo>
                              <a:lnTo>
                                <a:pt x="6223" y="186"/>
                              </a:lnTo>
                              <a:lnTo>
                                <a:pt x="6230" y="190"/>
                              </a:lnTo>
                              <a:lnTo>
                                <a:pt x="6236" y="195"/>
                              </a:lnTo>
                              <a:lnTo>
                                <a:pt x="6241" y="200"/>
                              </a:lnTo>
                              <a:lnTo>
                                <a:pt x="6245" y="207"/>
                              </a:lnTo>
                              <a:lnTo>
                                <a:pt x="6248" y="215"/>
                              </a:lnTo>
                              <a:lnTo>
                                <a:pt x="6249" y="223"/>
                              </a:lnTo>
                              <a:lnTo>
                                <a:pt x="6248" y="232"/>
                              </a:lnTo>
                              <a:lnTo>
                                <a:pt x="6245" y="239"/>
                              </a:lnTo>
                              <a:lnTo>
                                <a:pt x="6241" y="246"/>
                              </a:lnTo>
                              <a:lnTo>
                                <a:pt x="6236" y="252"/>
                              </a:lnTo>
                              <a:lnTo>
                                <a:pt x="6230" y="257"/>
                              </a:lnTo>
                              <a:lnTo>
                                <a:pt x="6223" y="261"/>
                              </a:lnTo>
                              <a:lnTo>
                                <a:pt x="6215" y="263"/>
                              </a:lnTo>
                              <a:lnTo>
                                <a:pt x="6206" y="264"/>
                              </a:lnTo>
                              <a:lnTo>
                                <a:pt x="6199" y="263"/>
                              </a:lnTo>
                              <a:lnTo>
                                <a:pt x="6190" y="261"/>
                              </a:lnTo>
                              <a:lnTo>
                                <a:pt x="6184" y="257"/>
                              </a:lnTo>
                              <a:lnTo>
                                <a:pt x="6178" y="252"/>
                              </a:lnTo>
                              <a:lnTo>
                                <a:pt x="6173" y="246"/>
                              </a:lnTo>
                              <a:lnTo>
                                <a:pt x="6169" y="239"/>
                              </a:lnTo>
                              <a:lnTo>
                                <a:pt x="6167" y="231"/>
                              </a:lnTo>
                              <a:lnTo>
                                <a:pt x="6165" y="222"/>
                              </a:lnTo>
                              <a:lnTo>
                                <a:pt x="6167" y="215"/>
                              </a:lnTo>
                              <a:lnTo>
                                <a:pt x="6169" y="207"/>
                              </a:lnTo>
                              <a:lnTo>
                                <a:pt x="6173" y="200"/>
                              </a:lnTo>
                              <a:lnTo>
                                <a:pt x="6178" y="195"/>
                              </a:lnTo>
                              <a:lnTo>
                                <a:pt x="6184" y="190"/>
                              </a:lnTo>
                              <a:lnTo>
                                <a:pt x="6190" y="186"/>
                              </a:lnTo>
                              <a:lnTo>
                                <a:pt x="6199" y="183"/>
                              </a:lnTo>
                              <a:lnTo>
                                <a:pt x="6206" y="182"/>
                              </a:lnTo>
                              <a:close/>
                              <a:moveTo>
                                <a:pt x="6356" y="261"/>
                              </a:moveTo>
                              <a:lnTo>
                                <a:pt x="6400" y="211"/>
                              </a:lnTo>
                              <a:lnTo>
                                <a:pt x="6413" y="196"/>
                              </a:lnTo>
                              <a:lnTo>
                                <a:pt x="6423" y="183"/>
                              </a:lnTo>
                              <a:lnTo>
                                <a:pt x="6431" y="172"/>
                              </a:lnTo>
                              <a:lnTo>
                                <a:pt x="6437" y="162"/>
                              </a:lnTo>
                              <a:lnTo>
                                <a:pt x="6442" y="153"/>
                              </a:lnTo>
                              <a:lnTo>
                                <a:pt x="6444" y="146"/>
                              </a:lnTo>
                              <a:lnTo>
                                <a:pt x="6446" y="137"/>
                              </a:lnTo>
                              <a:lnTo>
                                <a:pt x="6446" y="129"/>
                              </a:lnTo>
                              <a:lnTo>
                                <a:pt x="6446" y="122"/>
                              </a:lnTo>
                              <a:lnTo>
                                <a:pt x="6444" y="116"/>
                              </a:lnTo>
                              <a:lnTo>
                                <a:pt x="6443" y="110"/>
                              </a:lnTo>
                              <a:lnTo>
                                <a:pt x="6441" y="104"/>
                              </a:lnTo>
                              <a:lnTo>
                                <a:pt x="6434" y="94"/>
                              </a:lnTo>
                              <a:lnTo>
                                <a:pt x="6427" y="84"/>
                              </a:lnTo>
                              <a:lnTo>
                                <a:pt x="6417" y="76"/>
                              </a:lnTo>
                              <a:lnTo>
                                <a:pt x="6406" y="71"/>
                              </a:lnTo>
                              <a:lnTo>
                                <a:pt x="6400" y="69"/>
                              </a:lnTo>
                              <a:lnTo>
                                <a:pt x="6393" y="68"/>
                              </a:lnTo>
                              <a:lnTo>
                                <a:pt x="6387" y="66"/>
                              </a:lnTo>
                              <a:lnTo>
                                <a:pt x="6380" y="66"/>
                              </a:lnTo>
                              <a:lnTo>
                                <a:pt x="6371" y="66"/>
                              </a:lnTo>
                              <a:lnTo>
                                <a:pt x="6363" y="68"/>
                              </a:lnTo>
                              <a:lnTo>
                                <a:pt x="6355" y="70"/>
                              </a:lnTo>
                              <a:lnTo>
                                <a:pt x="6347" y="74"/>
                              </a:lnTo>
                              <a:lnTo>
                                <a:pt x="6341" y="77"/>
                              </a:lnTo>
                              <a:lnTo>
                                <a:pt x="6335" y="82"/>
                              </a:lnTo>
                              <a:lnTo>
                                <a:pt x="6329" y="89"/>
                              </a:lnTo>
                              <a:lnTo>
                                <a:pt x="6324" y="95"/>
                              </a:lnTo>
                              <a:lnTo>
                                <a:pt x="6320" y="102"/>
                              </a:lnTo>
                              <a:lnTo>
                                <a:pt x="6317" y="110"/>
                              </a:lnTo>
                              <a:lnTo>
                                <a:pt x="6315" y="120"/>
                              </a:lnTo>
                              <a:lnTo>
                                <a:pt x="6314" y="131"/>
                              </a:lnTo>
                              <a:lnTo>
                                <a:pt x="6337" y="131"/>
                              </a:lnTo>
                              <a:lnTo>
                                <a:pt x="6339" y="124"/>
                              </a:lnTo>
                              <a:lnTo>
                                <a:pt x="6340" y="116"/>
                              </a:lnTo>
                              <a:lnTo>
                                <a:pt x="6341" y="111"/>
                              </a:lnTo>
                              <a:lnTo>
                                <a:pt x="6345" y="106"/>
                              </a:lnTo>
                              <a:lnTo>
                                <a:pt x="6347" y="102"/>
                              </a:lnTo>
                              <a:lnTo>
                                <a:pt x="6351" y="99"/>
                              </a:lnTo>
                              <a:lnTo>
                                <a:pt x="6355" y="95"/>
                              </a:lnTo>
                              <a:lnTo>
                                <a:pt x="6360" y="92"/>
                              </a:lnTo>
                              <a:lnTo>
                                <a:pt x="6363" y="90"/>
                              </a:lnTo>
                              <a:lnTo>
                                <a:pt x="6370" y="89"/>
                              </a:lnTo>
                              <a:lnTo>
                                <a:pt x="6375" y="87"/>
                              </a:lnTo>
                              <a:lnTo>
                                <a:pt x="6380" y="87"/>
                              </a:lnTo>
                              <a:lnTo>
                                <a:pt x="6388" y="89"/>
                              </a:lnTo>
                              <a:lnTo>
                                <a:pt x="6397" y="91"/>
                              </a:lnTo>
                              <a:lnTo>
                                <a:pt x="6405" y="95"/>
                              </a:lnTo>
                              <a:lnTo>
                                <a:pt x="6411" y="100"/>
                              </a:lnTo>
                              <a:lnTo>
                                <a:pt x="6416" y="105"/>
                              </a:lnTo>
                              <a:lnTo>
                                <a:pt x="6420" y="112"/>
                              </a:lnTo>
                              <a:lnTo>
                                <a:pt x="6422" y="120"/>
                              </a:lnTo>
                              <a:lnTo>
                                <a:pt x="6423" y="129"/>
                              </a:lnTo>
                              <a:lnTo>
                                <a:pt x="6422" y="135"/>
                              </a:lnTo>
                              <a:lnTo>
                                <a:pt x="6421" y="141"/>
                              </a:lnTo>
                              <a:lnTo>
                                <a:pt x="6418" y="147"/>
                              </a:lnTo>
                              <a:lnTo>
                                <a:pt x="6415" y="155"/>
                              </a:lnTo>
                              <a:lnTo>
                                <a:pt x="6403" y="171"/>
                              </a:lnTo>
                              <a:lnTo>
                                <a:pt x="6386" y="192"/>
                              </a:lnTo>
                              <a:lnTo>
                                <a:pt x="6309" y="283"/>
                              </a:lnTo>
                              <a:lnTo>
                                <a:pt x="6446" y="283"/>
                              </a:lnTo>
                              <a:lnTo>
                                <a:pt x="6446" y="261"/>
                              </a:lnTo>
                              <a:lnTo>
                                <a:pt x="6356" y="261"/>
                              </a:lnTo>
                              <a:close/>
                              <a:moveTo>
                                <a:pt x="6681" y="190"/>
                              </a:moveTo>
                              <a:lnTo>
                                <a:pt x="6702" y="190"/>
                              </a:lnTo>
                              <a:lnTo>
                                <a:pt x="6717" y="188"/>
                              </a:lnTo>
                              <a:lnTo>
                                <a:pt x="6731" y="185"/>
                              </a:lnTo>
                              <a:lnTo>
                                <a:pt x="6736" y="182"/>
                              </a:lnTo>
                              <a:lnTo>
                                <a:pt x="6742" y="180"/>
                              </a:lnTo>
                              <a:lnTo>
                                <a:pt x="6747" y="177"/>
                              </a:lnTo>
                              <a:lnTo>
                                <a:pt x="6752" y="173"/>
                              </a:lnTo>
                              <a:lnTo>
                                <a:pt x="6756" y="168"/>
                              </a:lnTo>
                              <a:lnTo>
                                <a:pt x="6760" y="165"/>
                              </a:lnTo>
                              <a:lnTo>
                                <a:pt x="6762" y="160"/>
                              </a:lnTo>
                              <a:lnTo>
                                <a:pt x="6765" y="155"/>
                              </a:lnTo>
                              <a:lnTo>
                                <a:pt x="6767" y="148"/>
                              </a:lnTo>
                              <a:lnTo>
                                <a:pt x="6768" y="142"/>
                              </a:lnTo>
                              <a:lnTo>
                                <a:pt x="6770" y="136"/>
                              </a:lnTo>
                              <a:lnTo>
                                <a:pt x="6770" y="129"/>
                              </a:lnTo>
                              <a:lnTo>
                                <a:pt x="6770" y="122"/>
                              </a:lnTo>
                              <a:lnTo>
                                <a:pt x="6768" y="116"/>
                              </a:lnTo>
                              <a:lnTo>
                                <a:pt x="6767" y="110"/>
                              </a:lnTo>
                              <a:lnTo>
                                <a:pt x="6765" y="104"/>
                              </a:lnTo>
                              <a:lnTo>
                                <a:pt x="6762" y="99"/>
                              </a:lnTo>
                              <a:lnTo>
                                <a:pt x="6758" y="92"/>
                              </a:lnTo>
                              <a:lnTo>
                                <a:pt x="6755" y="89"/>
                              </a:lnTo>
                              <a:lnTo>
                                <a:pt x="6750" y="84"/>
                              </a:lnTo>
                              <a:lnTo>
                                <a:pt x="6745" y="80"/>
                              </a:lnTo>
                              <a:lnTo>
                                <a:pt x="6740" y="77"/>
                              </a:lnTo>
                              <a:lnTo>
                                <a:pt x="6735" y="75"/>
                              </a:lnTo>
                              <a:lnTo>
                                <a:pt x="6729" y="73"/>
                              </a:lnTo>
                              <a:lnTo>
                                <a:pt x="6714" y="70"/>
                              </a:lnTo>
                              <a:lnTo>
                                <a:pt x="6696" y="69"/>
                              </a:lnTo>
                              <a:lnTo>
                                <a:pt x="6657" y="69"/>
                              </a:lnTo>
                              <a:lnTo>
                                <a:pt x="6657" y="283"/>
                              </a:lnTo>
                              <a:lnTo>
                                <a:pt x="6681" y="283"/>
                              </a:lnTo>
                              <a:lnTo>
                                <a:pt x="6681" y="190"/>
                              </a:lnTo>
                              <a:close/>
                              <a:moveTo>
                                <a:pt x="6681" y="167"/>
                              </a:moveTo>
                              <a:lnTo>
                                <a:pt x="6681" y="91"/>
                              </a:lnTo>
                              <a:lnTo>
                                <a:pt x="6699" y="91"/>
                              </a:lnTo>
                              <a:lnTo>
                                <a:pt x="6711" y="91"/>
                              </a:lnTo>
                              <a:lnTo>
                                <a:pt x="6720" y="94"/>
                              </a:lnTo>
                              <a:lnTo>
                                <a:pt x="6729" y="96"/>
                              </a:lnTo>
                              <a:lnTo>
                                <a:pt x="6735" y="101"/>
                              </a:lnTo>
                              <a:lnTo>
                                <a:pt x="6740" y="106"/>
                              </a:lnTo>
                              <a:lnTo>
                                <a:pt x="6743" y="112"/>
                              </a:lnTo>
                              <a:lnTo>
                                <a:pt x="6746" y="121"/>
                              </a:lnTo>
                              <a:lnTo>
                                <a:pt x="6746" y="129"/>
                              </a:lnTo>
                              <a:lnTo>
                                <a:pt x="6746" y="137"/>
                              </a:lnTo>
                              <a:lnTo>
                                <a:pt x="6743" y="145"/>
                              </a:lnTo>
                              <a:lnTo>
                                <a:pt x="6740" y="152"/>
                              </a:lnTo>
                              <a:lnTo>
                                <a:pt x="6735" y="157"/>
                              </a:lnTo>
                              <a:lnTo>
                                <a:pt x="6727" y="162"/>
                              </a:lnTo>
                              <a:lnTo>
                                <a:pt x="6720" y="165"/>
                              </a:lnTo>
                              <a:lnTo>
                                <a:pt x="6711" y="167"/>
                              </a:lnTo>
                              <a:lnTo>
                                <a:pt x="6700" y="167"/>
                              </a:lnTo>
                              <a:lnTo>
                                <a:pt x="6681" y="167"/>
                              </a:lnTo>
                              <a:close/>
                              <a:moveTo>
                                <a:pt x="6795" y="150"/>
                              </a:moveTo>
                              <a:lnTo>
                                <a:pt x="6795" y="283"/>
                              </a:lnTo>
                              <a:lnTo>
                                <a:pt x="6817" y="283"/>
                              </a:lnTo>
                              <a:lnTo>
                                <a:pt x="6817" y="212"/>
                              </a:lnTo>
                              <a:lnTo>
                                <a:pt x="6817" y="202"/>
                              </a:lnTo>
                              <a:lnTo>
                                <a:pt x="6818" y="193"/>
                              </a:lnTo>
                              <a:lnTo>
                                <a:pt x="6819" y="186"/>
                              </a:lnTo>
                              <a:lnTo>
                                <a:pt x="6822" y="181"/>
                              </a:lnTo>
                              <a:lnTo>
                                <a:pt x="6826" y="176"/>
                              </a:lnTo>
                              <a:lnTo>
                                <a:pt x="6831" y="172"/>
                              </a:lnTo>
                              <a:lnTo>
                                <a:pt x="6837" y="170"/>
                              </a:lnTo>
                              <a:lnTo>
                                <a:pt x="6843" y="168"/>
                              </a:lnTo>
                              <a:lnTo>
                                <a:pt x="6849" y="170"/>
                              </a:lnTo>
                              <a:lnTo>
                                <a:pt x="6857" y="172"/>
                              </a:lnTo>
                              <a:lnTo>
                                <a:pt x="6868" y="152"/>
                              </a:lnTo>
                              <a:lnTo>
                                <a:pt x="6862" y="150"/>
                              </a:lnTo>
                              <a:lnTo>
                                <a:pt x="6857" y="147"/>
                              </a:lnTo>
                              <a:lnTo>
                                <a:pt x="6852" y="147"/>
                              </a:lnTo>
                              <a:lnTo>
                                <a:pt x="6847" y="146"/>
                              </a:lnTo>
                              <a:lnTo>
                                <a:pt x="6839" y="147"/>
                              </a:lnTo>
                              <a:lnTo>
                                <a:pt x="6832" y="150"/>
                              </a:lnTo>
                              <a:lnTo>
                                <a:pt x="6826" y="156"/>
                              </a:lnTo>
                              <a:lnTo>
                                <a:pt x="6817" y="165"/>
                              </a:lnTo>
                              <a:lnTo>
                                <a:pt x="6817" y="150"/>
                              </a:lnTo>
                              <a:lnTo>
                                <a:pt x="6795" y="150"/>
                              </a:lnTo>
                              <a:close/>
                              <a:moveTo>
                                <a:pt x="6983" y="150"/>
                              </a:moveTo>
                              <a:lnTo>
                                <a:pt x="6983" y="168"/>
                              </a:lnTo>
                              <a:lnTo>
                                <a:pt x="6978" y="163"/>
                              </a:lnTo>
                              <a:lnTo>
                                <a:pt x="6973" y="158"/>
                              </a:lnTo>
                              <a:lnTo>
                                <a:pt x="6968" y="155"/>
                              </a:lnTo>
                              <a:lnTo>
                                <a:pt x="6961" y="152"/>
                              </a:lnTo>
                              <a:lnTo>
                                <a:pt x="6955" y="150"/>
                              </a:lnTo>
                              <a:lnTo>
                                <a:pt x="6949" y="147"/>
                              </a:lnTo>
                              <a:lnTo>
                                <a:pt x="6943" y="147"/>
                              </a:lnTo>
                              <a:lnTo>
                                <a:pt x="6937" y="146"/>
                              </a:lnTo>
                              <a:lnTo>
                                <a:pt x="6929" y="147"/>
                              </a:lnTo>
                              <a:lnTo>
                                <a:pt x="6923" y="147"/>
                              </a:lnTo>
                              <a:lnTo>
                                <a:pt x="6917" y="150"/>
                              </a:lnTo>
                              <a:lnTo>
                                <a:pt x="6910" y="152"/>
                              </a:lnTo>
                              <a:lnTo>
                                <a:pt x="6905" y="155"/>
                              </a:lnTo>
                              <a:lnTo>
                                <a:pt x="6900" y="158"/>
                              </a:lnTo>
                              <a:lnTo>
                                <a:pt x="6895" y="162"/>
                              </a:lnTo>
                              <a:lnTo>
                                <a:pt x="6890" y="166"/>
                              </a:lnTo>
                              <a:lnTo>
                                <a:pt x="6887" y="171"/>
                              </a:lnTo>
                              <a:lnTo>
                                <a:pt x="6883" y="176"/>
                              </a:lnTo>
                              <a:lnTo>
                                <a:pt x="6881" y="182"/>
                              </a:lnTo>
                              <a:lnTo>
                                <a:pt x="6878" y="188"/>
                              </a:lnTo>
                              <a:lnTo>
                                <a:pt x="6874" y="201"/>
                              </a:lnTo>
                              <a:lnTo>
                                <a:pt x="6873" y="216"/>
                              </a:lnTo>
                              <a:lnTo>
                                <a:pt x="6873" y="223"/>
                              </a:lnTo>
                              <a:lnTo>
                                <a:pt x="6874" y="231"/>
                              </a:lnTo>
                              <a:lnTo>
                                <a:pt x="6876" y="237"/>
                              </a:lnTo>
                              <a:lnTo>
                                <a:pt x="6878" y="244"/>
                              </a:lnTo>
                              <a:lnTo>
                                <a:pt x="6881" y="251"/>
                              </a:lnTo>
                              <a:lnTo>
                                <a:pt x="6883" y="256"/>
                              </a:lnTo>
                              <a:lnTo>
                                <a:pt x="6887" y="262"/>
                              </a:lnTo>
                              <a:lnTo>
                                <a:pt x="6890" y="267"/>
                              </a:lnTo>
                              <a:lnTo>
                                <a:pt x="6895" y="271"/>
                              </a:lnTo>
                              <a:lnTo>
                                <a:pt x="6900" y="276"/>
                              </a:lnTo>
                              <a:lnTo>
                                <a:pt x="6905" y="278"/>
                              </a:lnTo>
                              <a:lnTo>
                                <a:pt x="6912" y="282"/>
                              </a:lnTo>
                              <a:lnTo>
                                <a:pt x="6917" y="283"/>
                              </a:lnTo>
                              <a:lnTo>
                                <a:pt x="6923" y="286"/>
                              </a:lnTo>
                              <a:lnTo>
                                <a:pt x="6930" y="287"/>
                              </a:lnTo>
                              <a:lnTo>
                                <a:pt x="6937" y="287"/>
                              </a:lnTo>
                              <a:lnTo>
                                <a:pt x="6944" y="287"/>
                              </a:lnTo>
                              <a:lnTo>
                                <a:pt x="6950" y="286"/>
                              </a:lnTo>
                              <a:lnTo>
                                <a:pt x="6957" y="283"/>
                              </a:lnTo>
                              <a:lnTo>
                                <a:pt x="6961" y="281"/>
                              </a:lnTo>
                              <a:lnTo>
                                <a:pt x="6968" y="278"/>
                              </a:lnTo>
                              <a:lnTo>
                                <a:pt x="6973" y="274"/>
                              </a:lnTo>
                              <a:lnTo>
                                <a:pt x="6978" y="269"/>
                              </a:lnTo>
                              <a:lnTo>
                                <a:pt x="6983" y="264"/>
                              </a:lnTo>
                              <a:lnTo>
                                <a:pt x="6983" y="283"/>
                              </a:lnTo>
                              <a:lnTo>
                                <a:pt x="7005" y="283"/>
                              </a:lnTo>
                              <a:lnTo>
                                <a:pt x="7005" y="150"/>
                              </a:lnTo>
                              <a:lnTo>
                                <a:pt x="6983" y="150"/>
                              </a:lnTo>
                              <a:close/>
                              <a:moveTo>
                                <a:pt x="6940" y="167"/>
                              </a:moveTo>
                              <a:lnTo>
                                <a:pt x="6949" y="168"/>
                              </a:lnTo>
                              <a:lnTo>
                                <a:pt x="6958" y="171"/>
                              </a:lnTo>
                              <a:lnTo>
                                <a:pt x="6965" y="175"/>
                              </a:lnTo>
                              <a:lnTo>
                                <a:pt x="6971" y="181"/>
                              </a:lnTo>
                              <a:lnTo>
                                <a:pt x="6976" y="188"/>
                              </a:lnTo>
                              <a:lnTo>
                                <a:pt x="6981" y="196"/>
                              </a:lnTo>
                              <a:lnTo>
                                <a:pt x="6984" y="206"/>
                              </a:lnTo>
                              <a:lnTo>
                                <a:pt x="6984" y="216"/>
                              </a:lnTo>
                              <a:lnTo>
                                <a:pt x="6984" y="227"/>
                              </a:lnTo>
                              <a:lnTo>
                                <a:pt x="6981" y="236"/>
                              </a:lnTo>
                              <a:lnTo>
                                <a:pt x="6976" y="244"/>
                              </a:lnTo>
                              <a:lnTo>
                                <a:pt x="6971" y="252"/>
                              </a:lnTo>
                              <a:lnTo>
                                <a:pt x="6965" y="258"/>
                              </a:lnTo>
                              <a:lnTo>
                                <a:pt x="6958" y="262"/>
                              </a:lnTo>
                              <a:lnTo>
                                <a:pt x="6949" y="264"/>
                              </a:lnTo>
                              <a:lnTo>
                                <a:pt x="6939" y="266"/>
                              </a:lnTo>
                              <a:lnTo>
                                <a:pt x="6930" y="264"/>
                              </a:lnTo>
                              <a:lnTo>
                                <a:pt x="6922" y="262"/>
                              </a:lnTo>
                              <a:lnTo>
                                <a:pt x="6914" y="258"/>
                              </a:lnTo>
                              <a:lnTo>
                                <a:pt x="6908" y="252"/>
                              </a:lnTo>
                              <a:lnTo>
                                <a:pt x="6903" y="244"/>
                              </a:lnTo>
                              <a:lnTo>
                                <a:pt x="6899" y="236"/>
                              </a:lnTo>
                              <a:lnTo>
                                <a:pt x="6897" y="226"/>
                              </a:lnTo>
                              <a:lnTo>
                                <a:pt x="6895" y="216"/>
                              </a:lnTo>
                              <a:lnTo>
                                <a:pt x="6897" y="206"/>
                              </a:lnTo>
                              <a:lnTo>
                                <a:pt x="6899" y="196"/>
                              </a:lnTo>
                              <a:lnTo>
                                <a:pt x="6903" y="188"/>
                              </a:lnTo>
                              <a:lnTo>
                                <a:pt x="6909" y="181"/>
                              </a:lnTo>
                              <a:lnTo>
                                <a:pt x="6915" y="176"/>
                              </a:lnTo>
                              <a:lnTo>
                                <a:pt x="6923" y="171"/>
                              </a:lnTo>
                              <a:lnTo>
                                <a:pt x="6930" y="168"/>
                              </a:lnTo>
                              <a:lnTo>
                                <a:pt x="6940" y="167"/>
                              </a:lnTo>
                              <a:close/>
                              <a:moveTo>
                                <a:pt x="7046" y="49"/>
                              </a:moveTo>
                              <a:lnTo>
                                <a:pt x="7046" y="283"/>
                              </a:lnTo>
                              <a:lnTo>
                                <a:pt x="7069" y="283"/>
                              </a:lnTo>
                              <a:lnTo>
                                <a:pt x="7069" y="216"/>
                              </a:lnTo>
                              <a:lnTo>
                                <a:pt x="7069" y="206"/>
                              </a:lnTo>
                              <a:lnTo>
                                <a:pt x="7070" y="197"/>
                              </a:lnTo>
                              <a:lnTo>
                                <a:pt x="7071" y="190"/>
                              </a:lnTo>
                              <a:lnTo>
                                <a:pt x="7074" y="183"/>
                              </a:lnTo>
                              <a:lnTo>
                                <a:pt x="7079" y="177"/>
                              </a:lnTo>
                              <a:lnTo>
                                <a:pt x="7085" y="172"/>
                              </a:lnTo>
                              <a:lnTo>
                                <a:pt x="7094" y="168"/>
                              </a:lnTo>
                              <a:lnTo>
                                <a:pt x="7102" y="167"/>
                              </a:lnTo>
                              <a:lnTo>
                                <a:pt x="7110" y="168"/>
                              </a:lnTo>
                              <a:lnTo>
                                <a:pt x="7115" y="170"/>
                              </a:lnTo>
                              <a:lnTo>
                                <a:pt x="7120" y="172"/>
                              </a:lnTo>
                              <a:lnTo>
                                <a:pt x="7123" y="176"/>
                              </a:lnTo>
                              <a:lnTo>
                                <a:pt x="7126" y="181"/>
                              </a:lnTo>
                              <a:lnTo>
                                <a:pt x="7128" y="186"/>
                              </a:lnTo>
                              <a:lnTo>
                                <a:pt x="7130" y="193"/>
                              </a:lnTo>
                              <a:lnTo>
                                <a:pt x="7130" y="202"/>
                              </a:lnTo>
                              <a:lnTo>
                                <a:pt x="7130" y="283"/>
                              </a:lnTo>
                              <a:lnTo>
                                <a:pt x="7153" y="283"/>
                              </a:lnTo>
                              <a:lnTo>
                                <a:pt x="7153" y="201"/>
                              </a:lnTo>
                              <a:lnTo>
                                <a:pt x="7152" y="188"/>
                              </a:lnTo>
                              <a:lnTo>
                                <a:pt x="7151" y="180"/>
                              </a:lnTo>
                              <a:lnTo>
                                <a:pt x="7148" y="172"/>
                              </a:lnTo>
                              <a:lnTo>
                                <a:pt x="7145" y="165"/>
                              </a:lnTo>
                              <a:lnTo>
                                <a:pt x="7142" y="161"/>
                              </a:lnTo>
                              <a:lnTo>
                                <a:pt x="7138" y="157"/>
                              </a:lnTo>
                              <a:lnTo>
                                <a:pt x="7133" y="155"/>
                              </a:lnTo>
                              <a:lnTo>
                                <a:pt x="7130" y="152"/>
                              </a:lnTo>
                              <a:lnTo>
                                <a:pt x="7125" y="150"/>
                              </a:lnTo>
                              <a:lnTo>
                                <a:pt x="7118" y="148"/>
                              </a:lnTo>
                              <a:lnTo>
                                <a:pt x="7113" y="147"/>
                              </a:lnTo>
                              <a:lnTo>
                                <a:pt x="7107" y="147"/>
                              </a:lnTo>
                              <a:lnTo>
                                <a:pt x="7096" y="147"/>
                              </a:lnTo>
                              <a:lnTo>
                                <a:pt x="7086" y="151"/>
                              </a:lnTo>
                              <a:lnTo>
                                <a:pt x="7077" y="157"/>
                              </a:lnTo>
                              <a:lnTo>
                                <a:pt x="7069" y="166"/>
                              </a:lnTo>
                              <a:lnTo>
                                <a:pt x="7069" y="49"/>
                              </a:lnTo>
                              <a:lnTo>
                                <a:pt x="7046" y="49"/>
                              </a:lnTo>
                              <a:close/>
                              <a:moveTo>
                                <a:pt x="7295" y="150"/>
                              </a:moveTo>
                              <a:lnTo>
                                <a:pt x="7295" y="168"/>
                              </a:lnTo>
                              <a:lnTo>
                                <a:pt x="7290" y="163"/>
                              </a:lnTo>
                              <a:lnTo>
                                <a:pt x="7284" y="158"/>
                              </a:lnTo>
                              <a:lnTo>
                                <a:pt x="7279" y="155"/>
                              </a:lnTo>
                              <a:lnTo>
                                <a:pt x="7274" y="152"/>
                              </a:lnTo>
                              <a:lnTo>
                                <a:pt x="7268" y="150"/>
                              </a:lnTo>
                              <a:lnTo>
                                <a:pt x="7262" y="147"/>
                              </a:lnTo>
                              <a:lnTo>
                                <a:pt x="7256" y="147"/>
                              </a:lnTo>
                              <a:lnTo>
                                <a:pt x="7248" y="146"/>
                              </a:lnTo>
                              <a:lnTo>
                                <a:pt x="7242" y="147"/>
                              </a:lnTo>
                              <a:lnTo>
                                <a:pt x="7236" y="147"/>
                              </a:lnTo>
                              <a:lnTo>
                                <a:pt x="7229" y="150"/>
                              </a:lnTo>
                              <a:lnTo>
                                <a:pt x="7223" y="152"/>
                              </a:lnTo>
                              <a:lnTo>
                                <a:pt x="7217" y="155"/>
                              </a:lnTo>
                              <a:lnTo>
                                <a:pt x="7212" y="158"/>
                              </a:lnTo>
                              <a:lnTo>
                                <a:pt x="7207" y="162"/>
                              </a:lnTo>
                              <a:lnTo>
                                <a:pt x="7203" y="166"/>
                              </a:lnTo>
                              <a:lnTo>
                                <a:pt x="7199" y="171"/>
                              </a:lnTo>
                              <a:lnTo>
                                <a:pt x="7196" y="176"/>
                              </a:lnTo>
                              <a:lnTo>
                                <a:pt x="7192" y="182"/>
                              </a:lnTo>
                              <a:lnTo>
                                <a:pt x="7189" y="188"/>
                              </a:lnTo>
                              <a:lnTo>
                                <a:pt x="7186" y="201"/>
                              </a:lnTo>
                              <a:lnTo>
                                <a:pt x="7185" y="216"/>
                              </a:lnTo>
                              <a:lnTo>
                                <a:pt x="7186" y="223"/>
                              </a:lnTo>
                              <a:lnTo>
                                <a:pt x="7186" y="231"/>
                              </a:lnTo>
                              <a:lnTo>
                                <a:pt x="7187" y="237"/>
                              </a:lnTo>
                              <a:lnTo>
                                <a:pt x="7189" y="244"/>
                              </a:lnTo>
                              <a:lnTo>
                                <a:pt x="7192" y="251"/>
                              </a:lnTo>
                              <a:lnTo>
                                <a:pt x="7196" y="256"/>
                              </a:lnTo>
                              <a:lnTo>
                                <a:pt x="7199" y="262"/>
                              </a:lnTo>
                              <a:lnTo>
                                <a:pt x="7203" y="267"/>
                              </a:lnTo>
                              <a:lnTo>
                                <a:pt x="7207" y="271"/>
                              </a:lnTo>
                              <a:lnTo>
                                <a:pt x="7212" y="276"/>
                              </a:lnTo>
                              <a:lnTo>
                                <a:pt x="7218" y="278"/>
                              </a:lnTo>
                              <a:lnTo>
                                <a:pt x="7223" y="282"/>
                              </a:lnTo>
                              <a:lnTo>
                                <a:pt x="7229" y="283"/>
                              </a:lnTo>
                              <a:lnTo>
                                <a:pt x="7236" y="286"/>
                              </a:lnTo>
                              <a:lnTo>
                                <a:pt x="7242" y="287"/>
                              </a:lnTo>
                              <a:lnTo>
                                <a:pt x="7249" y="287"/>
                              </a:lnTo>
                              <a:lnTo>
                                <a:pt x="7256" y="287"/>
                              </a:lnTo>
                              <a:lnTo>
                                <a:pt x="7262" y="286"/>
                              </a:lnTo>
                              <a:lnTo>
                                <a:pt x="7268" y="283"/>
                              </a:lnTo>
                              <a:lnTo>
                                <a:pt x="7274" y="281"/>
                              </a:lnTo>
                              <a:lnTo>
                                <a:pt x="7279" y="278"/>
                              </a:lnTo>
                              <a:lnTo>
                                <a:pt x="7285" y="274"/>
                              </a:lnTo>
                              <a:lnTo>
                                <a:pt x="7290" y="269"/>
                              </a:lnTo>
                              <a:lnTo>
                                <a:pt x="7295" y="264"/>
                              </a:lnTo>
                              <a:lnTo>
                                <a:pt x="7295" y="283"/>
                              </a:lnTo>
                              <a:lnTo>
                                <a:pt x="7318" y="283"/>
                              </a:lnTo>
                              <a:lnTo>
                                <a:pt x="7318" y="150"/>
                              </a:lnTo>
                              <a:lnTo>
                                <a:pt x="7295" y="150"/>
                              </a:lnTo>
                              <a:close/>
                              <a:moveTo>
                                <a:pt x="7252" y="167"/>
                              </a:moveTo>
                              <a:lnTo>
                                <a:pt x="7262" y="168"/>
                              </a:lnTo>
                              <a:lnTo>
                                <a:pt x="7270" y="171"/>
                              </a:lnTo>
                              <a:lnTo>
                                <a:pt x="7278" y="175"/>
                              </a:lnTo>
                              <a:lnTo>
                                <a:pt x="7284" y="181"/>
                              </a:lnTo>
                              <a:lnTo>
                                <a:pt x="7289" y="188"/>
                              </a:lnTo>
                              <a:lnTo>
                                <a:pt x="7293" y="196"/>
                              </a:lnTo>
                              <a:lnTo>
                                <a:pt x="7295" y="206"/>
                              </a:lnTo>
                              <a:lnTo>
                                <a:pt x="7297" y="216"/>
                              </a:lnTo>
                              <a:lnTo>
                                <a:pt x="7295" y="227"/>
                              </a:lnTo>
                              <a:lnTo>
                                <a:pt x="7293" y="236"/>
                              </a:lnTo>
                              <a:lnTo>
                                <a:pt x="7289" y="244"/>
                              </a:lnTo>
                              <a:lnTo>
                                <a:pt x="7284" y="252"/>
                              </a:lnTo>
                              <a:lnTo>
                                <a:pt x="7278" y="258"/>
                              </a:lnTo>
                              <a:lnTo>
                                <a:pt x="7270" y="262"/>
                              </a:lnTo>
                              <a:lnTo>
                                <a:pt x="7262" y="264"/>
                              </a:lnTo>
                              <a:lnTo>
                                <a:pt x="7252" y="266"/>
                              </a:lnTo>
                              <a:lnTo>
                                <a:pt x="7243" y="264"/>
                              </a:lnTo>
                              <a:lnTo>
                                <a:pt x="7234" y="262"/>
                              </a:lnTo>
                              <a:lnTo>
                                <a:pt x="7227" y="258"/>
                              </a:lnTo>
                              <a:lnTo>
                                <a:pt x="7221" y="252"/>
                              </a:lnTo>
                              <a:lnTo>
                                <a:pt x="7216" y="244"/>
                              </a:lnTo>
                              <a:lnTo>
                                <a:pt x="7212" y="236"/>
                              </a:lnTo>
                              <a:lnTo>
                                <a:pt x="7209" y="226"/>
                              </a:lnTo>
                              <a:lnTo>
                                <a:pt x="7208" y="216"/>
                              </a:lnTo>
                              <a:lnTo>
                                <a:pt x="7209" y="206"/>
                              </a:lnTo>
                              <a:lnTo>
                                <a:pt x="7212" y="196"/>
                              </a:lnTo>
                              <a:lnTo>
                                <a:pt x="7216" y="188"/>
                              </a:lnTo>
                              <a:lnTo>
                                <a:pt x="7221" y="181"/>
                              </a:lnTo>
                              <a:lnTo>
                                <a:pt x="7227" y="176"/>
                              </a:lnTo>
                              <a:lnTo>
                                <a:pt x="7234" y="171"/>
                              </a:lnTo>
                              <a:lnTo>
                                <a:pt x="7243" y="168"/>
                              </a:lnTo>
                              <a:lnTo>
                                <a:pt x="7252" y="167"/>
                              </a:lnTo>
                              <a:close/>
                              <a:moveTo>
                                <a:pt x="7501" y="91"/>
                              </a:moveTo>
                              <a:lnTo>
                                <a:pt x="7501" y="283"/>
                              </a:lnTo>
                              <a:lnTo>
                                <a:pt x="7525" y="283"/>
                              </a:lnTo>
                              <a:lnTo>
                                <a:pt x="7525" y="69"/>
                              </a:lnTo>
                              <a:lnTo>
                                <a:pt x="7477" y="69"/>
                              </a:lnTo>
                              <a:lnTo>
                                <a:pt x="7465" y="91"/>
                              </a:lnTo>
                              <a:lnTo>
                                <a:pt x="7501" y="91"/>
                              </a:lnTo>
                              <a:close/>
                              <a:moveTo>
                                <a:pt x="7684" y="66"/>
                              </a:moveTo>
                              <a:lnTo>
                                <a:pt x="7677" y="66"/>
                              </a:lnTo>
                              <a:lnTo>
                                <a:pt x="7668" y="68"/>
                              </a:lnTo>
                              <a:lnTo>
                                <a:pt x="7660" y="70"/>
                              </a:lnTo>
                              <a:lnTo>
                                <a:pt x="7654" y="74"/>
                              </a:lnTo>
                              <a:lnTo>
                                <a:pt x="7647" y="79"/>
                              </a:lnTo>
                              <a:lnTo>
                                <a:pt x="7640" y="84"/>
                              </a:lnTo>
                              <a:lnTo>
                                <a:pt x="7636" y="90"/>
                              </a:lnTo>
                              <a:lnTo>
                                <a:pt x="7629" y="97"/>
                              </a:lnTo>
                              <a:lnTo>
                                <a:pt x="7624" y="105"/>
                              </a:lnTo>
                              <a:lnTo>
                                <a:pt x="7621" y="114"/>
                              </a:lnTo>
                              <a:lnTo>
                                <a:pt x="7617" y="122"/>
                              </a:lnTo>
                              <a:lnTo>
                                <a:pt x="7613" y="132"/>
                              </a:lnTo>
                              <a:lnTo>
                                <a:pt x="7611" y="142"/>
                              </a:lnTo>
                              <a:lnTo>
                                <a:pt x="7609" y="152"/>
                              </a:lnTo>
                              <a:lnTo>
                                <a:pt x="7608" y="163"/>
                              </a:lnTo>
                              <a:lnTo>
                                <a:pt x="7607" y="175"/>
                              </a:lnTo>
                              <a:lnTo>
                                <a:pt x="7608" y="186"/>
                              </a:lnTo>
                              <a:lnTo>
                                <a:pt x="7608" y="197"/>
                              </a:lnTo>
                              <a:lnTo>
                                <a:pt x="7611" y="207"/>
                              </a:lnTo>
                              <a:lnTo>
                                <a:pt x="7612" y="217"/>
                              </a:lnTo>
                              <a:lnTo>
                                <a:pt x="7616" y="227"/>
                              </a:lnTo>
                              <a:lnTo>
                                <a:pt x="7619" y="236"/>
                              </a:lnTo>
                              <a:lnTo>
                                <a:pt x="7623" y="244"/>
                              </a:lnTo>
                              <a:lnTo>
                                <a:pt x="7628" y="252"/>
                              </a:lnTo>
                              <a:lnTo>
                                <a:pt x="7633" y="259"/>
                              </a:lnTo>
                              <a:lnTo>
                                <a:pt x="7639" y="267"/>
                              </a:lnTo>
                              <a:lnTo>
                                <a:pt x="7645" y="272"/>
                              </a:lnTo>
                              <a:lnTo>
                                <a:pt x="7653" y="277"/>
                              </a:lnTo>
                              <a:lnTo>
                                <a:pt x="7660" y="281"/>
                              </a:lnTo>
                              <a:lnTo>
                                <a:pt x="7668" y="284"/>
                              </a:lnTo>
                              <a:lnTo>
                                <a:pt x="7677" y="286"/>
                              </a:lnTo>
                              <a:lnTo>
                                <a:pt x="7684" y="287"/>
                              </a:lnTo>
                              <a:lnTo>
                                <a:pt x="7692" y="286"/>
                              </a:lnTo>
                              <a:lnTo>
                                <a:pt x="7699" y="284"/>
                              </a:lnTo>
                              <a:lnTo>
                                <a:pt x="7707" y="281"/>
                              </a:lnTo>
                              <a:lnTo>
                                <a:pt x="7714" y="277"/>
                              </a:lnTo>
                              <a:lnTo>
                                <a:pt x="7721" y="273"/>
                              </a:lnTo>
                              <a:lnTo>
                                <a:pt x="7728" y="267"/>
                              </a:lnTo>
                              <a:lnTo>
                                <a:pt x="7734" y="261"/>
                              </a:lnTo>
                              <a:lnTo>
                                <a:pt x="7739" y="253"/>
                              </a:lnTo>
                              <a:lnTo>
                                <a:pt x="7744" y="246"/>
                              </a:lnTo>
                              <a:lnTo>
                                <a:pt x="7748" y="237"/>
                              </a:lnTo>
                              <a:lnTo>
                                <a:pt x="7751" y="228"/>
                              </a:lnTo>
                              <a:lnTo>
                                <a:pt x="7755" y="218"/>
                              </a:lnTo>
                              <a:lnTo>
                                <a:pt x="7758" y="208"/>
                              </a:lnTo>
                              <a:lnTo>
                                <a:pt x="7759" y="197"/>
                              </a:lnTo>
                              <a:lnTo>
                                <a:pt x="7760" y="187"/>
                              </a:lnTo>
                              <a:lnTo>
                                <a:pt x="7760" y="176"/>
                              </a:lnTo>
                              <a:lnTo>
                                <a:pt x="7760" y="163"/>
                              </a:lnTo>
                              <a:lnTo>
                                <a:pt x="7759" y="152"/>
                              </a:lnTo>
                              <a:lnTo>
                                <a:pt x="7756" y="142"/>
                              </a:lnTo>
                              <a:lnTo>
                                <a:pt x="7754" y="132"/>
                              </a:lnTo>
                              <a:lnTo>
                                <a:pt x="7751" y="122"/>
                              </a:lnTo>
                              <a:lnTo>
                                <a:pt x="7748" y="114"/>
                              </a:lnTo>
                              <a:lnTo>
                                <a:pt x="7743" y="105"/>
                              </a:lnTo>
                              <a:lnTo>
                                <a:pt x="7739" y="97"/>
                              </a:lnTo>
                              <a:lnTo>
                                <a:pt x="7733" y="90"/>
                              </a:lnTo>
                              <a:lnTo>
                                <a:pt x="7728" y="84"/>
                              </a:lnTo>
                              <a:lnTo>
                                <a:pt x="7721" y="79"/>
                              </a:lnTo>
                              <a:lnTo>
                                <a:pt x="7714" y="74"/>
                              </a:lnTo>
                              <a:lnTo>
                                <a:pt x="7708" y="70"/>
                              </a:lnTo>
                              <a:lnTo>
                                <a:pt x="7700" y="68"/>
                              </a:lnTo>
                              <a:lnTo>
                                <a:pt x="7692" y="66"/>
                              </a:lnTo>
                              <a:lnTo>
                                <a:pt x="7684" y="66"/>
                              </a:lnTo>
                              <a:close/>
                              <a:moveTo>
                                <a:pt x="7684" y="87"/>
                              </a:moveTo>
                              <a:lnTo>
                                <a:pt x="7689" y="87"/>
                              </a:lnTo>
                              <a:lnTo>
                                <a:pt x="7694" y="89"/>
                              </a:lnTo>
                              <a:lnTo>
                                <a:pt x="7700" y="91"/>
                              </a:lnTo>
                              <a:lnTo>
                                <a:pt x="7705" y="94"/>
                              </a:lnTo>
                              <a:lnTo>
                                <a:pt x="7709" y="97"/>
                              </a:lnTo>
                              <a:lnTo>
                                <a:pt x="7714" y="102"/>
                              </a:lnTo>
                              <a:lnTo>
                                <a:pt x="7718" y="107"/>
                              </a:lnTo>
                              <a:lnTo>
                                <a:pt x="7721" y="112"/>
                              </a:lnTo>
                              <a:lnTo>
                                <a:pt x="7728" y="126"/>
                              </a:lnTo>
                              <a:lnTo>
                                <a:pt x="7733" y="141"/>
                              </a:lnTo>
                              <a:lnTo>
                                <a:pt x="7736" y="157"/>
                              </a:lnTo>
                              <a:lnTo>
                                <a:pt x="7736" y="176"/>
                              </a:lnTo>
                              <a:lnTo>
                                <a:pt x="7736" y="193"/>
                              </a:lnTo>
                              <a:lnTo>
                                <a:pt x="7733" y="211"/>
                              </a:lnTo>
                              <a:lnTo>
                                <a:pt x="7728" y="226"/>
                              </a:lnTo>
                              <a:lnTo>
                                <a:pt x="7721" y="238"/>
                              </a:lnTo>
                              <a:lnTo>
                                <a:pt x="7718" y="244"/>
                              </a:lnTo>
                              <a:lnTo>
                                <a:pt x="7714" y="249"/>
                              </a:lnTo>
                              <a:lnTo>
                                <a:pt x="7709" y="253"/>
                              </a:lnTo>
                              <a:lnTo>
                                <a:pt x="7705" y="257"/>
                              </a:lnTo>
                              <a:lnTo>
                                <a:pt x="7700" y="261"/>
                              </a:lnTo>
                              <a:lnTo>
                                <a:pt x="7695" y="262"/>
                              </a:lnTo>
                              <a:lnTo>
                                <a:pt x="7689" y="263"/>
                              </a:lnTo>
                              <a:lnTo>
                                <a:pt x="7684" y="264"/>
                              </a:lnTo>
                              <a:lnTo>
                                <a:pt x="7678" y="264"/>
                              </a:lnTo>
                              <a:lnTo>
                                <a:pt x="7673" y="262"/>
                              </a:lnTo>
                              <a:lnTo>
                                <a:pt x="7668" y="261"/>
                              </a:lnTo>
                              <a:lnTo>
                                <a:pt x="7663" y="258"/>
                              </a:lnTo>
                              <a:lnTo>
                                <a:pt x="7658" y="254"/>
                              </a:lnTo>
                              <a:lnTo>
                                <a:pt x="7653" y="249"/>
                              </a:lnTo>
                              <a:lnTo>
                                <a:pt x="7649" y="244"/>
                              </a:lnTo>
                              <a:lnTo>
                                <a:pt x="7645" y="239"/>
                              </a:lnTo>
                              <a:lnTo>
                                <a:pt x="7639" y="226"/>
                              </a:lnTo>
                              <a:lnTo>
                                <a:pt x="7634" y="211"/>
                              </a:lnTo>
                              <a:lnTo>
                                <a:pt x="7632" y="193"/>
                              </a:lnTo>
                              <a:lnTo>
                                <a:pt x="7631" y="176"/>
                              </a:lnTo>
                              <a:lnTo>
                                <a:pt x="7632" y="157"/>
                              </a:lnTo>
                              <a:lnTo>
                                <a:pt x="7634" y="141"/>
                              </a:lnTo>
                              <a:lnTo>
                                <a:pt x="7639" y="126"/>
                              </a:lnTo>
                              <a:lnTo>
                                <a:pt x="7645" y="112"/>
                              </a:lnTo>
                              <a:lnTo>
                                <a:pt x="7649" y="107"/>
                              </a:lnTo>
                              <a:lnTo>
                                <a:pt x="7654" y="102"/>
                              </a:lnTo>
                              <a:lnTo>
                                <a:pt x="7658" y="97"/>
                              </a:lnTo>
                              <a:lnTo>
                                <a:pt x="7663" y="94"/>
                              </a:lnTo>
                              <a:lnTo>
                                <a:pt x="7668" y="91"/>
                              </a:lnTo>
                              <a:lnTo>
                                <a:pt x="7673" y="89"/>
                              </a:lnTo>
                              <a:lnTo>
                                <a:pt x="7678" y="87"/>
                              </a:lnTo>
                              <a:lnTo>
                                <a:pt x="7684" y="87"/>
                              </a:lnTo>
                              <a:close/>
                            </a:path>
                          </a:pathLst>
                        </a:custGeom>
                        <a:solidFill>
                          <a:srgbClr val="007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4C978" id="Group 6" o:spid="_x0000_s1026" style="position:absolute;margin-left:28.35pt;margin-top:42.55pt;width:498.35pt;height:82.35pt;z-index:251658752;mso-position-horizontal-relative:page;mso-position-vertical-relative:page" coordorigin="571,846" coordsize="9967,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">
              <v:rect id="Rectangle 7" o:spid="_x0000_s1027" style="position:absolute;left:1219;top:896;width:67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" fillcolor="#0071bc" stroked="f"/>
              <v:rect id="Rectangle 8" o:spid="_x0000_s1028" style="position:absolute;left:571;top:1126;width:13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" fillcolor="#0071bc" stroked="f"/>
              <v:rect id="Rectangle 9" o:spid="_x0000_s1029" style="position:absolute;left:1292;top:1356;width:603;height: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" fillcolor="#0071bc" stroked="f"/>
              <v:shape id="Freeform 10" o:spid="_x0000_s1030" style="position:absolute;left:1973;top:1306;width:600;height:207;visibility:visible;mso-wrap-style:square;v-text-anchor:top" coordsize="120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"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connecttype="custom" o:connectlocs="520,84;537,88;550,100;557,114;559,131;554,147;544,160;530,168;506,170;540,202;567,190;587,169;599,142;599,111;587,84;567,63;540,51;466,204;388,146;393,50;343,177;257,18;174,18;216,81;231,88;235,104;225,116;204,119;258,135;271,121;276,102;275,83;266,67;252,55;232,50;204,204;243,141;67,42;0,139;3,166;12,184;34,201;67,207;96,202;119,186;131,166;134,139;95,143;89,163;78,170;63,172;52,168;42,156;40,50" o:connectangles="0,0,0,0,0,0,0,0,0,0,0,0,0,0,0,0,0,0,0,0,0,0,0,0,0,0,0,0,0,0,0,0,0,0,0,0,0,0,0,0,0,0,0,0,0,0,0,0,0,0,0,0,0,0"/>
                <o:lock v:ext="edit" verticies="t"/>
              </v:shape>
              <v:shape id="Freeform 11" o:spid="_x0000_s1031" style="position:absolute;left:1966;top:1076;width:1319;height:208;visibility:visible;mso-wrap-style:square;v-text-anchor:top" coordsize="263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"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connecttype="custom" o:connectlocs="1221,204;1166,50;1072,137;1004,54;943,51;900,82;887,136;907,181;959,208;1000,157;969,169;945,161;929,137;933,107;953,89;984,88;864,50;802,50;680,59;638,46;602,54;581,82;583,116;610,138;644,153;637,171;608,170;586,198;633,208;671,193;687,160;678,126;638,107;621,93;635,80;665,90;452,84;452,204;343,204;333,177;158,204;84,49;42,48;14,68;6,103;19,128;64,147;71,165;48,174;17,158;40,207;84,202;110,176;110,135;93,117;50,99;53,84;76,81" o:connectangles="0,0,0,0,0,0,0,0,0,0,0,0,0,0,0,0,0,0,0,0,0,0,0,0,0,0,0,0,0,0,0,0,0,0,0,0,0,0,0,0,0,0,0,0,0,0,0,0,0,0,0,0,0,0,0,0,0,0"/>
                <o:lock v:ext="edit" verticies="t"/>
              </v:shape>
              <v:shape id="Freeform 12" o:spid="_x0000_s1032" style="position:absolute;left:1966;top:846;width:679;height:208;visibility:visible;mso-wrap-style:square;v-text-anchor:top" coordsize="1358,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"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connecttype="custom" o:connectlocs="641,18;679,50;581,130;432,204;530,50;349,54;318,46;290,50;271,64;261,87;261,112;272,129;307,144;324,153;322,168;306,174;284,168;260,195;293,207;326,206;351,193;365,172;365,138;356,124;329,111;304,99;303,87;315,80;332,82;232,50;185,170;185,84;105,1;108,51;65,48;29,65;6,96;0,136;11,170;41,197;82,208;118,153;97,167;76,168;59,162;45,146;42,124;49,104;63,91;83,86;107,92" o:connectangles="0,0,0,0,0,0,0,0,0,0,0,0,0,0,0,0,0,0,0,0,0,0,0,0,0,0,0,0,0,0,0,0,0,0,0,0,0,0,0,0,0,0,0,0,0,0,0,0,0,0,0"/>
                <o:lock v:ext="edit" verticies="t"/>
              </v:shape>
              <v:rect id="Rectangle 13" o:spid="_x0000_s1033" style="position:absolute;left:1963;top:1925;width:857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" fillcolor="#0071bc" stroked="f"/>
              <v:shape id="Freeform 14" o:spid="_x0000_s1034" style="position:absolute;left:2178;top:2129;width:195;height:186;visibility:visible;mso-wrap-style:square;v-text-anchor:top" coordsize="39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" path="m197,116l156,236r81,l197,116xm128,309r-24,65l,374,143,,251,,391,374r-104,l263,309r-135,xe" stroked="f">
                <v:path arrowok="t" o:connecttype="custom" o:connectlocs="98,58;78,117;118,117;98,58;64,154;52,186;0,186;71,0;125,0;195,186;143,186;131,154;64,154" o:connectangles="0,0,0,0,0,0,0,0,0,0,0,0,0"/>
                <o:lock v:ext="edit" verticies="t"/>
              </v:shape>
              <v:shape id="Freeform 15" o:spid="_x0000_s1035" style="position:absolute;left:2394;top:2129;width:187;height:186;visibility:visible;mso-wrap-style:square;v-text-anchor:top" coordsize="37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" path="m,l97,,276,229,276,r97,l373,374r-97,l97,146r,228l,374,,xe" stroked="f">
                <v:path arrowok="t" o:connecttype="custom" o:connectlocs="0,0;49,0;138,114;138,0;187,0;187,186;138,186;49,73;49,186;0,186;0,0" o:connectangles="0,0,0,0,0,0,0,0,0,0,0"/>
              </v:shape>
              <v:shape id="Freeform 16" o:spid="_x0000_s1036" style="position:absolute;left:2603;top:2129;width:195;height:186;visibility:visible;mso-wrap-style:square;v-text-anchor:top" coordsize="39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" path="m196,116l155,236r81,l196,116xm128,309r-26,65l,374,143,,249,,390,374r-103,l263,309r-135,xe" stroked="f">
                <v:path arrowok="t" o:connecttype="custom" o:connectlocs="98,58;78,117;118,117;98,58;64,154;51,186;0,186;72,0;125,0;195,186;144,186;132,154;64,154" o:connectangles="0,0,0,0,0,0,0,0,0,0,0,0,0"/>
                <o:lock v:ext="edit" verticies="t"/>
              </v:shape>
              <v:shape id="Freeform 17" o:spid="_x0000_s1037" style="position:absolute;left:2820;top:2129;width:106;height:186;visibility:visible;mso-wrap-style:square;v-text-anchor:top" coordsize="213,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" path="m97,292r116,l213,374,,374,,,97,r,292xe" stroked="f">
                <v:path arrowok="t" o:connecttype="custom" o:connectlocs="48,145;106,145;106,186;0,186;0,0;48,0;48,145" o:connectangles="0,0,0,0,0,0,0"/>
              </v:shape>
              <v:shape id="Freeform 18" o:spid="_x0000_s1038" style="position:absolute;left:2909;top:2068;width:187;height:247;visibility:visible;mso-wrap-style:square;v-text-anchor:top" coordsize="37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" path="m188,102l154,69,234,r47,43l188,102xm,121r117,l187,223,255,121r119,l233,316r,179l136,495r,-179l,121xe" stroked="f">
                <v:path arrowok="t" o:connecttype="custom" o:connectlocs="94,51;77,34;117,0;141,21;94,51;0,60;59,60;94,111;128,60;187,60;117,158;117,247;68,247;68,158;0,60" o:connectangles="0,0,0,0,0,0,0,0,0,0,0,0,0,0,0"/>
                <o:lock v:ext="edit" verticies="t"/>
              </v:shape>
              <v:shape id="Freeform 19" o:spid="_x0000_s1039" style="position:absolute;left:3099;top:2129;width:170;height:186;visibility:visible;mso-wrap-style:square;v-text-anchor:top" coordsize="34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" path="m320,292r,82l,374,177,82,30,82,30,,340,,163,292r157,xe" stroked="f">
                <v:path arrowok="t" o:connecttype="custom" o:connectlocs="160,145;160,186;0,186;89,41;15,41;15,0;170,0;82,145;160,145" o:connectangles="0,0,0,0,0,0,0,0,0"/>
              </v:shape>
              <v:shape id="Freeform 20" o:spid="_x0000_s1040" style="position:absolute;left:3278;top:2129;width:195;height:186;visibility:visible;mso-wrap-style:square;v-text-anchor:top" coordsize="39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" path="m197,116l156,236r81,l197,116xm129,309r-27,65l,374,144,,251,,392,374r-105,l263,309r-134,xe" stroked="f">
                <v:path arrowok="t" o:connecttype="custom" o:connectlocs="98,58;78,117;118,117;98,58;64,154;51,186;0,186;72,0;125,0;195,186;143,186;131,154;64,154" o:connectangles="0,0,0,0,0,0,0,0,0,0,0,0,0"/>
                <o:lock v:ext="edit" verticies="t"/>
              </v:shape>
              <v:shape id="Freeform 21" o:spid="_x0000_s1041" style="position:absolute;left:6643;top:1371;width:3880;height:179;visibility:visible;mso-wrap-style:square;v-text-anchor:top" coordsize="7760,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" path="m174,86l159,77,144,70r-9,-1l128,66r-8,l112,65,99,66,89,68,78,70,68,74,58,79,48,85r-7,6l32,99r-8,7l18,115r-5,9l8,134,5,144,2,155,,165r,12l,188r2,10l5,210r3,10l13,228r5,10l24,247r8,7l39,262r9,6l57,273r10,5l77,282r11,2l99,286r11,1l118,287r9,-1l135,284r8,-2l152,278r7,-2l166,271r8,-5l174,236r-8,7l159,248r-7,5l143,257r-8,4l127,263r-8,1l110,264r-8,-1l93,262r-9,-1l77,257r-8,-4l62,249r-8,-5l49,238r-6,-6l38,226r-4,-8l31,211r-4,-8l26,195r-3,-9l23,177r,-9l26,158r1,-7l31,142r3,-7l38,127r5,-7l49,114r5,-5l62,104r6,-5l77,95r7,-3l92,90r8,-1l109,87r9,2l127,90r8,1l143,95r9,4l159,104r7,5l174,116r,-30xm155,14l138,,110,24,82,,64,14r46,37l155,14xm327,221r,-4l326,202r-4,-14l320,182r-3,-6l314,171r-4,-5l306,162r-5,-4l296,155r-6,-3l284,150r-7,-2l271,147r-7,l256,147r-6,1l244,150r-6,2l231,155r-5,3l221,162r-3,4l213,171r-3,5l206,182r-2,6l200,202r-1,15l200,224r,8l203,238r1,8l206,252r4,5l214,262r4,5l223,272r5,4l233,279r6,3l245,283r6,3l257,287r8,l275,286r9,-2l292,282r8,-5l307,272r7,-6l320,258r6,-9l307,238r-5,6l297,251r-5,5l289,259r-5,3l277,264r-5,2l266,266r-9,-2l249,263r-7,-5l236,253r-5,-6l228,239r-3,-8l224,221r103,xm225,202r1,-7l230,188r4,-6l239,177r5,-4l250,170r7,-2l264,167r7,1l277,170r7,2l290,177r4,5l299,187r2,8l304,202r-79,xm431,171r-3,-6l424,160r-3,-4l416,152r-5,-2l406,148r-5,-1l394,147r-7,l380,150r-8,3l367,157r-5,6l358,170r-1,6l356,183r,7l357,196r3,5l363,205r5,5l376,213r7,5l394,223r10,5l411,233r2,3l414,238r2,4l416,244r,5l414,253r-2,4l409,259r-3,3l403,264r-5,2l394,266r-4,l386,264r-4,-1l378,261r-5,-7l367,244r-20,9l351,261r4,6l360,273r6,5l371,282r7,2l386,286r7,1l403,286r9,-3l419,279r7,-5l432,268r4,-7l438,252r1,-9l438,234r-2,-7l431,220r-7,-5l416,208r-17,-7l388,196r-6,-4l380,190r-2,-3l378,185r-1,-3l378,177r4,-5l387,168r6,-1l399,168r5,3l408,175r4,6l431,171xm493,49r-23,l470,283r23,l493,228r5,-6l551,283r32,l514,206r57,-56l540,150r-47,48l493,49xm644,271r-44,87l626,358,725,150r-27,l655,244,609,150r-26,l644,271xm693,82l670,73r-34,46l650,126,693,82xm899,171r-4,-6l892,160r-4,-4l884,152r-5,-2l874,148r-6,-1l862,147r-8,l847,150r-6,3l834,157r-5,6l827,170r-3,6l823,183r1,7l826,196r2,5l831,205r6,5l843,213r9,5l862,223r11,5l879,233r3,3l883,238r,4l883,244r,5l882,253r-2,4l877,259r-3,3l870,264r-3,2l862,266r-5,l853,264r-4,-1l847,261r-6,-7l836,244r-22,9l818,261r5,6l828,273r5,5l839,282r6,2l853,286r9,1l870,286r9,-3l887,279r7,-5l899,268r4,-7l905,252r2,-9l905,234r-2,-7l898,220r-6,-5l883,208r-16,-7l857,196r-8,-4l848,190r-1,-3l845,185r,-3l847,177r3,-5l855,168r7,-1l867,168r5,3l877,175r3,6l899,171xm961,171r24,l985,150r-24,l961,101r-22,l939,150r-14,l925,171r14,l939,283r22,l961,171xm1108,150r,18l1103,163r-6,-5l1092,155r-5,-3l1081,150r-6,-3l1069,147r-8,-1l1055,147r-6,l1042,150r-6,2l1030,155r-5,3l1020,162r-4,4l1012,171r-3,5l1005,182r-3,6l999,201r-2,15l999,223r,8l1000,237r2,7l1005,251r4,5l1012,262r4,5l1020,271r5,5l1031,278r5,4l1042,283r7,3l1055,287r7,l1069,287r6,-1l1081,283r6,-2l1092,278r6,-4l1103,269r5,-5l1108,283r23,l1131,150r-23,xm1065,167r10,1l1083,171r8,4l1097,181r5,7l1106,196r2,10l1110,216r-2,11l1106,236r-4,8l1097,252r-6,6l1083,262r-8,2l1065,266r-9,-2l1047,262r-7,-4l1034,252r-5,-8l1025,236r-3,-10l1021,216r1,-10l1025,196r4,-8l1034,181r6,-5l1047,171r9,-3l1065,167xm1197,171r24,l1221,150r-24,l1197,101r-23,l1174,150r-15,l1159,171r15,l1174,283r23,l1197,171xm1264,150r-22,l1242,283r22,l1264,150xm1253,82r-6,3l1242,87r-4,5l1237,99r1,3l1238,106r1,3l1242,111r2,1l1247,115r3,l1253,116r6,-1l1265,111r3,-5l1269,100r-1,-8l1265,87r-6,-2l1253,82xm1379,171r-3,-6l1372,160r-4,-4l1364,152r-5,-2l1354,148r-5,-1l1343,147r-9,l1328,150r-8,3l1315,157r-5,6l1306,170r-2,6l1304,183r,7l1305,196r3,5l1311,205r5,5l1323,213r8,5l1343,223r10,5l1359,233r2,3l1363,238r1,4l1364,244r,5l1363,253r-3,4l1358,259r-4,3l1350,264r-4,2l1341,266r-3,l1334,264r-4,-1l1326,261r-5,-7l1315,244r-20,9l1299,261r4,6l1308,273r5,5l1319,282r7,2l1334,286r7,1l1351,286r9,-3l1368,279r6,-5l1380,268r4,-7l1386,252r1,-9l1386,234r-2,-7l1379,220r-7,-5l1363,208r-17,-7l1336,196r-6,-4l1328,190r-2,-3l1325,185r,-3l1326,177r4,-5l1335,168r6,-1l1348,168r5,3l1356,175r4,6l1379,171xm1442,171r24,l1466,150r-24,l1442,101r-22,l1420,150r-14,l1406,171r14,l1420,283r22,l1442,171xm1510,150r-23,l1487,283r23,l1510,150xm1498,82r-6,3l1487,87r-4,5l1482,99r1,3l1483,106r3,3l1487,111r3,1l1492,115r4,l1498,116r7,-1l1511,111r2,-5l1516,100r-3,-8l1511,87r-6,-2l1498,82xm1654,160r-10,-7l1634,150r-10,-3l1613,147r-8,l1598,148r-6,2l1586,152r-7,3l1573,158r-6,4l1562,167r-4,5l1554,177r-3,6l1548,190r-2,6l1543,202r-1,8l1542,217r,7l1543,231r3,7l1548,244r3,7l1554,256r4,6l1562,267r5,4l1573,274r5,4l1584,282r8,1l1598,286r7,1l1613,287r10,-1l1634,283r10,-4l1655,273r,-30l1644,253r-10,8l1629,263r-5,1l1618,266r-6,l1603,264r-10,-2l1586,258r-7,-6l1573,244r-4,-8l1567,227r-1,-10l1567,207r2,-10l1573,188r6,-6l1586,176r8,-5l1603,168r10,-1l1618,168r6,l1629,171r5,1l1644,180r10,10l1654,160xm1710,49r-22,l1688,283r22,l1710,228r6,-6l1770,283r30,l1733,206r57,-56l1759,150r-49,48l1710,49xm1861,271r-42,87l1845,358r98,-208l1917,150r-44,94l1826,150r-26,l1861,271xm1912,82r-24,-9l1855,119r13,7l1912,82xm2066,150r-22,l2044,229r,14l2047,253r3,9l2055,269r4,5l2064,277r5,4l2074,282r10,4l2096,287r13,-1l2119,282r10,-5l2136,269r6,-7l2146,253r3,-10l2149,229r,-79l2126,150r,77l2126,236r-1,6l2124,248r-1,4l2118,258r-7,4l2105,264r-9,2l2088,264r-8,-2l2075,258r-5,-6l2069,248r-1,-6l2066,236r,-9l2066,150xm2136,82r-23,-9l2079,119r15,7l2136,82xm2190,150r,133l2212,283r,-71l2212,202r1,-9l2215,186r2,-5l2221,176r5,-4l2232,170r6,-2l2245,170r7,2l2262,152r-5,-2l2252,147r-5,l2242,146r-9,1l2227,150r-7,6l2212,165r,-15l2190,150xm2265,85l2248,73r-27,26l2192,73r-16,12l2221,126r44,-41xm2379,150r,18l2374,163r-5,-5l2363,155r-5,-3l2352,150r-6,-3l2339,147r-7,-1l2326,147r-7,l2313,150r-6,2l2302,155r-6,3l2291,162r-4,4l2283,171r-4,5l2276,182r-3,6l2270,201r-2,15l2270,223r,8l2272,237r1,7l2276,251r3,5l2283,262r4,5l2292,271r4,5l2302,278r5,4l2313,283r6,3l2326,287r7,l2339,287r8,-1l2352,283r6,-2l2364,278r5,-4l2374,269r5,-5l2379,283r23,l2402,150r-23,xm2336,167r10,1l2354,171r8,4l2368,181r5,7l2377,196r2,10l2380,216r-1,11l2377,236r-4,8l2368,252r-6,6l2354,262r-8,2l2336,266r-9,-2l2318,262r-7,-4l2304,252r-5,-8l2296,236r-3,-10l2292,216r1,-10l2296,196r3,-8l2304,181r7,-5l2318,171r9,-3l2336,167xm2544,49r,119l2539,163r-5,-5l2527,155r-5,-3l2516,150r-6,-2l2504,147r-8,l2490,147r-6,1l2478,150r-7,2l2466,155r-6,3l2455,162r-4,4l2448,171r-4,6l2440,182r-2,6l2434,202r-1,14l2434,223r,8l2436,238r2,6l2440,251r4,6l2448,262r3,5l2456,271r5,5l2466,278r5,4l2478,283r6,3l2490,287r8,l2504,287r7,-1l2517,283r7,-2l2529,278r5,-4l2539,269r3,-5l2542,283r24,l2566,49r-22,xm2500,167r9,1l2516,171r8,4l2531,180r6,7l2541,195r3,10l2545,216r-1,11l2541,237r-4,7l2532,252r-6,6l2519,262r-9,2l2500,266r-9,-2l2483,262r-8,-4l2469,252r-5,-8l2460,236r-2,-10l2456,216r2,-10l2460,197r4,-9l2469,181r6,-5l2483,171r8,-3l2500,167xm2734,337r25,l2759,69r-25,l2734,337xm2932,283r24,l2956,117r167,175l3123,69r-24,l3099,234,2932,60r,223xm3271,150r,18l3266,163r-5,-5l3256,155r-6,-3l3244,150r-5,-3l3231,147r-6,-1l3218,147r-7,l3205,150r-6,2l3194,155r-5,3l3184,162r-5,4l3175,171r-3,5l3169,182r-2,6l3163,201r-1,15l3162,223r1,8l3164,237r3,7l3169,251r3,5l3175,262r4,5l3184,271r5,5l3194,278r6,4l3205,283r6,3l3219,287r6,l3233,287r6,-1l3245,283r5,-2l3256,278r5,-4l3266,269r5,-5l3271,283r23,l3294,150r-23,xm3229,167r9,1l3246,171r8,4l3260,181r6,7l3270,196r2,10l3272,216r,11l3270,236r-4,8l3260,252r-6,6l3246,262r-8,2l3229,266r-10,-2l3210,262r-6,-4l3196,252r-5,-8l3188,236r-3,-10l3185,216r,-10l3188,196r3,-8l3198,181r6,-5l3211,171r8,-3l3229,167xm3438,358r,-94l3443,269r5,5l3453,278r5,4l3464,283r7,3l3477,287r7,l3490,287r7,-1l3503,283r6,-1l3515,278r5,-2l3525,272r4,-5l3537,257r6,-13l3547,232r1,-15l3548,210r-1,-8l3545,196r-2,-8l3540,182r-3,-5l3533,171r-4,-5l3525,162r-5,-4l3514,155r-5,-3l3503,150r-6,-2l3490,147r-7,-1l3477,147r-6,l3464,150r-6,2l3453,155r-5,3l3442,163r-4,5l3438,150r-24,l3414,358r24,xm3481,167r8,1l3498,171r7,5l3512,182r5,6l3520,197r3,10l3524,218r-1,9l3520,237r-3,7l3512,252r-7,6l3498,262r-9,2l3481,266r-10,-2l3463,262r-7,-4l3448,252r-5,-8l3439,237r-2,-10l3436,217r1,-10l3439,197r4,-9l3448,181r8,-5l3463,171r8,-3l3481,167xm3680,150r,18l3675,163r-5,-5l3665,155r-6,-3l3654,150r-7,-3l3641,147r-7,-1l3628,147r-8,l3614,150r-5,2l3603,155r-5,3l3593,162r-4,4l3584,171r-4,5l3578,182r-3,6l3571,201r-1,15l3570,223r1,8l3573,237r2,7l3578,251r2,5l3584,262r5,5l3593,271r5,5l3603,278r6,4l3615,283r6,3l3628,287r7,l3641,287r6,-1l3654,283r6,-2l3665,278r5,-4l3675,269r5,-5l3680,283r24,l3704,150r-24,xm3637,167r10,1l3655,171r7,4l3670,181r5,7l3679,196r2,10l3682,216r-1,11l3679,236r-4,8l3670,252r-8,6l3655,262r-9,2l3637,266r-9,-2l3620,262r-7,-4l3606,252r-5,-8l3596,236r-2,-10l3594,216r1,-10l3598,196r3,-8l3606,181r7,-5l3620,171r9,-3l3637,167xm3844,49r,119l3839,163r-5,-5l3829,155r-6,-3l3818,150r-6,-2l3806,147r-8,l3792,147r-7,1l3778,150r-5,2l3767,155r-5,3l3757,162r-4,4l3748,171r-3,6l3742,182r-2,6l3737,195r-1,7l3735,208r,8l3735,223r1,8l3737,238r3,6l3742,251r4,6l3748,262r5,5l3757,271r5,5l3767,278r6,4l3780,283r6,3l3792,287r6,l3806,287r6,-1l3818,283r6,-2l3831,278r5,-4l3841,269r3,-5l3844,283r24,l3868,49r-24,xm3802,167r9,1l3818,171r8,4l3833,180r5,7l3843,195r3,10l3846,216r,11l3843,237r-4,7l3834,252r-7,6l3819,262r-8,2l3802,266r-10,-2l3785,262r-8,-4l3771,252r-5,-8l3761,236r-3,-10l3758,216r2,-10l3762,197r4,-9l3771,181r6,-5l3785,171r8,-3l3802,167xm4026,221r,-4l4026,202r-4,-14l4020,182r-4,-6l4014,171r-4,-5l4005,162r-5,-4l3995,155r-6,-3l3984,150r-6,-2l3970,147r-7,l3956,147r-7,1l3943,150r-6,2l3932,155r-5,3l3922,162r-5,4l3913,171r-4,5l3907,182r-3,6l3900,202r-1,15l3899,224r1,8l3902,238r2,8l3907,252r2,5l3913,262r4,5l3922,272r5,4l3932,279r6,3l3944,283r6,3l3958,287r6,l3974,286r9,-2l3991,282r8,-5l4006,272r8,-6l4020,258r5,-9l4006,238r-5,6l3996,251r-3,5l3988,259r-5,3l3978,264r-7,2l3965,266r-9,-2l3949,263r-8,-5l3935,253r-5,-6l3927,239r-3,-8l3923,221r103,xm3924,202r3,-7l3929,188r4,-6l3938,177r6,-4l3950,170r6,-2l3964,167r6,1l3978,170r6,2l3989,177r5,5l3998,187r2,8l4003,202r-79,xm4131,171r-4,-6l4123,160r-3,-4l4116,152r-5,-2l4106,148r-6,-1l4093,147r-7,l4079,150r-7,3l4066,157r-5,6l4059,170r-3,6l4055,183r1,7l4057,196r3,5l4064,205r5,5l4075,213r9,5l4093,223r12,5l4111,233r2,3l4115,238r,4l4115,244r,5l4113,253r-1,4l4108,259r-2,3l4102,264r-4,2l4093,266r-4,l4085,264r-4,-1l4079,261r-7,-7l4067,244r-21,9l4050,261r5,6l4060,273r5,5l4071,282r6,2l4085,286r8,1l4102,286r9,-3l4118,279r8,-5l4131,268r4,-7l4137,252r1,-9l4137,234r-2,-7l4130,220r-7,-5l4115,208r-17,-7l4089,196r-8,-4l4080,190r-1,-3l4077,185r,-3l4079,177r3,-5l4087,168r6,-1l4098,168r5,3l4108,175r4,6l4131,171xm4270,150r,18l4265,163r-5,-5l4255,155r-5,-3l4244,150r-6,-3l4232,147r-8,-1l4218,147r-6,l4206,150r-7,2l4193,155r-5,3l4183,162r-4,4l4174,171r-2,5l4168,182r-2,6l4162,201r-1,15l4161,223r1,8l4163,237r3,7l4168,251r4,5l4176,262r3,5l4183,271r5,5l4194,278r5,4l4206,283r6,3l4218,287r8,l4232,287r6,-1l4244,283r6,-2l4255,278r7,-4l4267,269r3,-5l4270,283r24,l4294,150r-24,xm4228,167r10,1l4247,171r7,4l4260,181r5,7l4269,196r3,10l4273,216r-1,11l4269,236r-4,8l4260,252r-6,6l4245,262r-7,2l4228,266r-9,-2l4211,262r-8,-4l4197,252r-5,-8l4188,236r-2,-10l4184,216r2,-10l4188,196r4,-8l4197,181r6,-5l4211,171r8,-3l4228,167xm4273,82r-24,-9l4216,119r15,7l4273,82xm4359,171r24,l4383,150r-24,l4359,101r-23,l4336,150r-13,l4323,171r13,l4336,283r23,l4359,171xm4523,221r,-4l4522,202r-4,-14l4516,182r-3,-6l4510,171r-4,-5l4501,162r-5,-4l4491,155r-5,-3l4480,150r-7,-2l4466,147r-6,l4452,147r-6,1l4440,150r-6,2l4427,155r-5,3l4417,162r-5,4l4409,171r-4,5l4402,182r-2,6l4396,202r-1,15l4395,224r1,8l4397,238r3,8l4402,252r4,5l4409,262r5,5l4417,272r5,4l4429,279r5,3l4440,283r6,3l4454,287r7,l4470,286r10,-2l4487,282r9,-5l4503,272r7,-6l4516,258r6,-9l4502,238r-5,6l4493,251r-5,5l4483,259r-5,3l4473,264r-6,2l4461,266r-9,-2l4445,263r-8,-5l4431,253r-5,-6l4422,239r-2,-8l4419,221r104,xm4421,202r1,-7l4425,188r5,-6l4435,177r5,-4l4446,170r6,-2l4460,167r7,1l4473,170r7,2l4485,177r5,5l4493,187r4,8l4498,202r-77,xm4503,82r-25,-9l4445,119r15,7l4503,82xm4554,150r,133l4577,283r,-72l4578,201r,-8l4581,187r1,-5l4587,176r5,-5l4599,168r8,-1l4612,168r5,2l4622,172r2,4l4628,182r1,6l4630,196r,7l4630,283r24,l4654,210r,-10l4655,191r3,-8l4660,177r5,-4l4669,170r6,-2l4683,167r5,l4693,170r5,2l4700,176r3,5l4705,186r1,7l4706,202r,81l4729,283r,-85l4729,187r-1,-9l4725,171r-4,-6l4719,161r-4,-4l4711,153r-5,-2l4701,150r-5,-3l4692,147r-7,-1l4679,147r-5,1l4668,150r-5,2l4658,155r-4,3l4650,163r-3,5l4644,163r-4,-5l4637,155r-5,-3l4627,150r-5,-2l4617,147r-6,-1l4601,147r-9,4l4584,156r-7,9l4577,150r-23,xm4887,171r-7,5l4873,181r-6,5l4863,192r-3,8l4857,207r-1,8l4855,223r1,8l4856,237r2,6l4860,248r6,11l4873,268r10,8l4895,282r12,4l4921,287r12,-1l4946,282r11,-6l4967,268r7,-9l4979,248r3,-6l4983,236r1,-7l4984,223r,-8l4983,207r-4,-7l4977,192r-5,-6l4967,181r-6,-5l4953,171r6,-4l4964,163r5,-6l4973,152r3,-7l4978,139r1,-8l4981,125r-2,-13l4976,101r-5,-10l4963,82r-9,-7l4944,70r-11,-4l4921,66r-13,l4897,70r-10,5l4877,82r-6,9l4865,101r-3,11l4861,125r,7l4862,139r3,7l4867,152r4,5l4876,162r5,5l4887,171xm4921,87r7,2l4934,90r7,4l4947,99r5,5l4954,110r3,7l4958,125r-1,7l4954,140r-2,6l4947,151r-6,5l4934,158r-6,3l4921,162r-8,-1l4906,158r-6,-2l4895,151r-5,-6l4886,139r-3,-7l4883,124r2,-7l4886,110r4,-6l4895,99r5,-5l4906,90r7,-1l4921,87xm4920,182r8,1l4936,186r7,4l4949,195r5,5l4958,207r3,8l4961,223r,9l4958,239r-4,7l4949,252r-6,5l4936,261r-8,2l4920,264r-9,-1l4903,261r-6,-4l4891,252r-5,-6l4882,239r-2,-8l4878,222r2,-7l4882,207r4,-7l4891,195r6,-5l4903,186r9,-3l4920,182xm5090,91r,192l5114,283r,-214l5067,69r-13,22l5090,91xm5333,337r24,l5357,69r-24,l5333,337xm5587,91r,192l5611,283r,-214l5565,69r-13,22l5587,91xm5770,66r-7,l5755,68r-7,2l5741,74r-7,5l5728,84r-6,6l5717,97r-5,8l5707,114r-4,8l5701,132r-3,10l5696,152r-2,11l5694,175r,11l5696,197r1,10l5699,217r3,10l5706,236r3,8l5714,252r5,7l5726,267r7,5l5739,277r8,4l5755,284r8,2l5770,287r8,-1l5787,284r7,-3l5802,277r6,-4l5814,267r6,-6l5827,253r4,-7l5835,237r4,-9l5841,218r3,-10l5845,197r1,-10l5848,176r-2,-13l5845,152r-1,-10l5841,132r-3,-10l5834,114r-4,-9l5825,97r-5,-7l5814,84r-6,-5l5802,74r-8,-4l5787,68r-8,-2l5770,66xm5770,87r7,l5782,89r5,2l5792,94r5,3l5800,102r5,5l5809,112r6,14l5820,141r3,16l5824,176r-1,17l5820,211r-5,15l5808,238r-4,6l5800,249r-3,4l5792,257r-5,4l5782,262r-5,1l5770,264r-5,l5759,262r-5,-1l5749,258r-5,-4l5741,249r-4,-5l5733,239r-6,-13l5722,211r-4,-18l5718,176r,-19l5722,141r5,-15l5733,112r4,-5l5741,102r5,-5l5749,94r5,-3l5759,89r6,-2l5770,87xm5949,66r-9,l5932,68r-7,2l5917,74r-6,5l5905,84r-6,6l5894,97r-5,8l5885,114r-5,8l5878,132r-3,10l5873,152r-2,11l5871,175r,11l5873,197r1,10l5876,217r3,10l5883,236r5,8l5891,252r7,7l5904,267r6,5l5917,277r8,4l5932,284r8,2l5949,287r7,-1l5964,284r7,-3l5978,277r7,-4l5992,267r6,-6l6003,253r5,-7l6012,237r4,-9l6020,218r1,-10l6023,197r2,-10l6025,176r,-13l6023,152r-2,-10l6018,132r-2,-10l6012,114r-5,-9l6002,97r-5,-7l5991,84r-6,-5l5978,74r-7,-4l5964,68r-8,-2l5949,66xm5947,87r7,l5959,89r5,2l5969,94r5,3l5978,102r4,5l5986,112r6,14l5997,141r3,16l6001,176r-1,17l5997,211r-5,15l5986,238r-4,6l5977,249r-3,4l5969,257r-5,4l5959,262r-5,1l5949,264r-7,l5937,262r-5,-1l5927,258r-5,-4l5917,249r-3,-5l5910,239r-6,-13l5899,211r-3,-18l5895,176r1,-19l5899,141r5,-15l5910,112r4,-5l5917,102r5,-5l5927,94r5,-3l5937,89r5,-2l5947,87xm6174,171r-7,5l6160,181r-6,5l6150,192r-3,8l6144,207r-1,8l6142,223r1,8l6143,237r2,6l6147,248r6,11l6160,268r10,8l6182,282r12,4l6208,287r12,-1l6233,282r11,-6l6254,268r7,-9l6266,248r3,-6l6270,236r1,-7l6271,223r,-8l6270,207r-4,-7l6264,192r-5,-6l6254,181r-6,-5l6240,171r6,-4l6251,163r5,-6l6260,152r4,-7l6265,139r3,-8l6268,125r-2,-13l6263,101r-5,-10l6250,82r-9,-7l6231,70r-11,-4l6208,66r-13,l6184,70r-10,5l6165,82r-7,9l6152,101r-3,11l6148,125r,7l6149,139r3,7l6154,152r4,5l6163,162r5,5l6174,171xm6208,87r7,2l6221,90r7,4l6234,99r5,5l6241,110r3,7l6245,125r-1,7l6241,140r-2,6l6234,151r-6,5l6221,158r-6,3l6208,162r-8,-1l6193,158r-6,-2l6182,151r-5,-6l6173,139r-1,-7l6170,124r2,-7l6173,110r4,-6l6182,99r5,-5l6193,90r7,-1l6208,87xm6206,182r9,1l6223,186r7,4l6236,195r5,5l6245,207r3,8l6249,223r-1,9l6245,239r-4,7l6236,252r-6,5l6223,261r-8,2l6206,264r-7,-1l6190,261r-6,-4l6178,252r-5,-6l6169,239r-2,-8l6165,222r2,-7l6169,207r4,-7l6178,195r6,-5l6190,186r9,-3l6206,182xm6356,261r44,-50l6413,196r10,-13l6431,172r6,-10l6442,153r2,-7l6446,137r,-8l6446,122r-2,-6l6443,110r-2,-6l6434,94r-7,-10l6417,76r-11,-5l6400,69r-7,-1l6387,66r-7,l6371,66r-8,2l6355,70r-8,4l6341,77r-6,5l6329,89r-5,6l6320,102r-3,8l6315,120r-1,11l6337,131r2,-7l6340,116r1,-5l6345,106r2,-4l6351,99r4,-4l6360,92r3,-2l6370,89r5,-2l6380,87r8,2l6397,91r8,4l6411,100r5,5l6420,112r2,8l6423,129r-1,6l6421,141r-3,6l6415,155r-12,16l6386,192r-77,91l6446,283r,-22l6356,261xm6681,190r21,l6717,188r14,-3l6736,182r6,-2l6747,177r5,-4l6756,168r4,-3l6762,160r3,-5l6767,148r1,-6l6770,136r,-7l6770,122r-2,-6l6767,110r-2,-6l6762,99r-4,-7l6755,89r-5,-5l6745,80r-5,-3l6735,75r-6,-2l6714,70r-18,-1l6657,69r,214l6681,283r,-93xm6681,167r,-76l6699,91r12,l6720,94r9,2l6735,101r5,5l6743,112r3,9l6746,129r,8l6743,145r-3,7l6735,157r-8,5l6720,165r-9,2l6700,167r-19,xm6795,150r,133l6817,283r,-71l6817,202r1,-9l6819,186r3,-5l6826,176r5,-4l6837,170r6,-2l6849,170r8,2l6868,152r-6,-2l6857,147r-5,l6847,146r-8,1l6832,150r-6,6l6817,165r,-15l6795,150xm6983,150r,18l6978,163r-5,-5l6968,155r-7,-3l6955,150r-6,-3l6943,147r-6,-1l6929,147r-6,l6917,150r-7,2l6905,155r-5,3l6895,162r-5,4l6887,171r-4,5l6881,182r-3,6l6874,201r-1,15l6873,223r1,8l6876,237r2,7l6881,251r2,5l6887,262r3,5l6895,271r5,5l6905,278r7,4l6917,283r6,3l6930,287r7,l6944,287r6,-1l6957,283r4,-2l6968,278r5,-4l6978,269r5,-5l6983,283r22,l7005,150r-22,xm6940,167r9,1l6958,171r7,4l6971,181r5,7l6981,196r3,10l6984,216r,11l6981,236r-5,8l6971,252r-6,6l6958,262r-9,2l6939,266r-9,-2l6922,262r-8,-4l6908,252r-5,-8l6899,236r-2,-10l6895,216r2,-10l6899,196r4,-8l6909,181r6,-5l6923,171r7,-3l6940,167xm7046,49r,234l7069,283r,-67l7069,206r1,-9l7071,190r3,-7l7079,177r6,-5l7094,168r8,-1l7110,168r5,2l7120,172r3,4l7126,181r2,5l7130,193r,9l7130,283r23,l7153,201r-1,-13l7151,180r-3,-8l7145,165r-3,-4l7138,157r-5,-2l7130,152r-5,-2l7118,148r-5,-1l7107,147r-11,l7086,151r-9,6l7069,166r,-117l7046,49xm7295,150r,18l7290,163r-6,-5l7279,155r-5,-3l7268,150r-6,-3l7256,147r-8,-1l7242,147r-6,l7229,150r-6,2l7217,155r-5,3l7207,162r-4,4l7199,171r-3,5l7192,182r-3,6l7186,201r-1,15l7186,223r,8l7187,237r2,7l7192,251r4,5l7199,262r4,5l7207,271r5,5l7218,278r5,4l7229,283r7,3l7242,287r7,l7256,287r6,-1l7268,283r6,-2l7279,278r6,-4l7290,269r5,-5l7295,283r23,l7318,150r-23,xm7252,167r10,1l7270,171r8,4l7284,181r5,7l7293,196r2,10l7297,216r-2,11l7293,236r-4,8l7284,252r-6,6l7270,262r-8,2l7252,266r-9,-2l7234,262r-7,-4l7221,252r-5,-8l7212,236r-3,-10l7208,216r1,-10l7212,196r4,-8l7221,181r6,-5l7234,171r9,-3l7252,167xm7501,91r,192l7525,283r,-214l7477,69r-12,22l7501,91xm7684,66r-7,l7668,68r-8,2l7654,74r-7,5l7640,84r-4,6l7629,97r-5,8l7621,114r-4,8l7613,132r-2,10l7609,152r-1,11l7607,175r1,11l7608,197r3,10l7612,217r4,10l7619,236r4,8l7628,252r5,7l7639,267r6,5l7653,277r7,4l7668,284r9,2l7684,287r8,-1l7699,284r8,-3l7714,277r7,-4l7728,267r6,-6l7739,253r5,-7l7748,237r3,-9l7755,218r3,-10l7759,197r1,-10l7760,176r,-13l7759,152r-3,-10l7754,132r-3,-10l7748,114r-5,-9l7739,97r-6,-7l7728,84r-7,-5l7714,74r-6,-4l7700,68r-8,-2l7684,66xm7684,87r5,l7694,89r6,2l7705,94r4,3l7714,102r4,5l7721,112r7,14l7733,141r3,16l7736,176r,17l7733,211r-5,15l7721,238r-3,6l7714,249r-5,4l7705,257r-5,4l7695,262r-6,1l7684,264r-6,l7673,262r-5,-1l7663,258r-5,-4l7653,249r-4,-5l7645,239r-6,-13l7634,211r-2,-18l7631,176r1,-19l7634,141r5,-15l7645,112r4,-5l7654,102r4,-5l7663,94r5,-3l7673,89r5,-2l7684,87xe" fillcolor="#0071bc" stroked="f">
                <v:path arrowok="t" o:connecttype="custom" o:connectlocs="76,139;55,44;102,94;164,111;202,114;191,96;444,78;412,134;463,86;531,144;528,84;688,83;648,127;710,75;784,81;783,109;1022,75;1068,41;1160,74;1181,88;1233,78;1271,98;1633,82;1633,135;1729,141;1719,179;1817,73;1824,84;1893,74;1906,84;1995,76;2001,122;2043,74;2047,144;2097,78;2135,98;2180,142;2220,142;2247,94;2352,91;2434,93;2486,46;2443,70;2460,91;2857,126;2891,45;2880,45;3004,123;2987,127;3080,134;3076,51;3103,91;3223,61;3212,65;3341,95;3409,75;3479,142;3523,142;3640,78;3648,142;3751,46;3876,114;3850,131" o:connectangles="0,0,0,0,0,0,0,0,0,0,0,0,0,0,0,0,0,0,0,0,0,0,0,0,0,0,0,0,0,0,0,0,0,0,0,0,0,0,0,0,0,0,0,0,0,0,0,0,0,0,0,0,0,0,0,0,0,0,0,0,0,0,0"/>
                <o:lock v:ext="edit" verticies="t"/>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5EA"/>
    <w:multiLevelType w:val="multilevel"/>
    <w:tmpl w:val="7F7E7638"/>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CD159F"/>
    <w:multiLevelType w:val="multilevel"/>
    <w:tmpl w:val="6114AD6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D84697"/>
    <w:multiLevelType w:val="multilevel"/>
    <w:tmpl w:val="B3148B3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9512AC4"/>
    <w:multiLevelType w:val="multilevel"/>
    <w:tmpl w:val="BA6A2C96"/>
    <w:lvl w:ilvl="0">
      <w:start w:val="1"/>
      <w:numFmt w:val="decimal"/>
      <w:lvlText w:val="%1"/>
      <w:lvlJc w:val="left"/>
      <w:pPr>
        <w:ind w:left="435" w:hanging="435"/>
      </w:pPr>
      <w:rPr>
        <w:rFonts w:hint="default"/>
      </w:rPr>
    </w:lvl>
    <w:lvl w:ilvl="1">
      <w:start w:val="2"/>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23FB0454"/>
    <w:multiLevelType w:val="multilevel"/>
    <w:tmpl w:val="01A804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4D0C44"/>
    <w:multiLevelType w:val="multilevel"/>
    <w:tmpl w:val="A3429A7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28542C6"/>
    <w:multiLevelType w:val="hybridMultilevel"/>
    <w:tmpl w:val="CC5A11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59444131"/>
    <w:multiLevelType w:val="multilevel"/>
    <w:tmpl w:val="6C8EEB8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751326DD"/>
    <w:multiLevelType w:val="multilevel"/>
    <w:tmpl w:val="6DAE338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0"/>
  </w:num>
  <w:num w:numId="3">
    <w:abstractNumId w:val="3"/>
  </w:num>
  <w:num w:numId="4">
    <w:abstractNumId w:val="5"/>
  </w:num>
  <w:num w:numId="5">
    <w:abstractNumId w:val="1"/>
  </w:num>
  <w:num w:numId="6">
    <w:abstractNumId w:val="2"/>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attachedTemplate r:id="rId1"/>
  <w:defaultTabStop w:val="720"/>
  <w:hyphenationZone w:val="425"/>
  <w:characterSpacingControl w:val="doNotCompress"/>
  <w:hdrShapeDefaults>
    <o:shapedefaults v:ext="edit" spidmax="14337">
      <o:colormru v:ext="edit" colors="#0071b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B17"/>
    <w:rsid w:val="00004764"/>
    <w:rsid w:val="000070EE"/>
    <w:rsid w:val="0002251E"/>
    <w:rsid w:val="00022BA6"/>
    <w:rsid w:val="00024D65"/>
    <w:rsid w:val="00031AEF"/>
    <w:rsid w:val="00032E04"/>
    <w:rsid w:val="0004185B"/>
    <w:rsid w:val="00043BF4"/>
    <w:rsid w:val="000462AD"/>
    <w:rsid w:val="000573B0"/>
    <w:rsid w:val="00057E44"/>
    <w:rsid w:val="00072B48"/>
    <w:rsid w:val="00073DF4"/>
    <w:rsid w:val="000777FD"/>
    <w:rsid w:val="000843A5"/>
    <w:rsid w:val="000941D9"/>
    <w:rsid w:val="00094E07"/>
    <w:rsid w:val="000A0362"/>
    <w:rsid w:val="000B6F63"/>
    <w:rsid w:val="000B7E3C"/>
    <w:rsid w:val="000C1599"/>
    <w:rsid w:val="000C15D1"/>
    <w:rsid w:val="000C1E41"/>
    <w:rsid w:val="000C7EFF"/>
    <w:rsid w:val="000D5E04"/>
    <w:rsid w:val="000D71FD"/>
    <w:rsid w:val="000E2D81"/>
    <w:rsid w:val="000E51FA"/>
    <w:rsid w:val="000E7FBA"/>
    <w:rsid w:val="000F189F"/>
    <w:rsid w:val="000F3953"/>
    <w:rsid w:val="000F4DB3"/>
    <w:rsid w:val="000F57CF"/>
    <w:rsid w:val="000F5B28"/>
    <w:rsid w:val="000F678C"/>
    <w:rsid w:val="0010164D"/>
    <w:rsid w:val="0010284F"/>
    <w:rsid w:val="001033E3"/>
    <w:rsid w:val="00103C8E"/>
    <w:rsid w:val="001063DD"/>
    <w:rsid w:val="00106935"/>
    <w:rsid w:val="001109D2"/>
    <w:rsid w:val="0011250E"/>
    <w:rsid w:val="001130B7"/>
    <w:rsid w:val="0011317B"/>
    <w:rsid w:val="00127216"/>
    <w:rsid w:val="001316FE"/>
    <w:rsid w:val="00132F29"/>
    <w:rsid w:val="00137B21"/>
    <w:rsid w:val="001404AB"/>
    <w:rsid w:val="00142F67"/>
    <w:rsid w:val="001470D5"/>
    <w:rsid w:val="00150DB0"/>
    <w:rsid w:val="00153C9B"/>
    <w:rsid w:val="00153FB6"/>
    <w:rsid w:val="00154788"/>
    <w:rsid w:val="001566D4"/>
    <w:rsid w:val="001604C0"/>
    <w:rsid w:val="00160CAF"/>
    <w:rsid w:val="001658A9"/>
    <w:rsid w:val="001700A4"/>
    <w:rsid w:val="0017231D"/>
    <w:rsid w:val="001733B1"/>
    <w:rsid w:val="00175ABA"/>
    <w:rsid w:val="001767B1"/>
    <w:rsid w:val="00177FBA"/>
    <w:rsid w:val="001810DC"/>
    <w:rsid w:val="001825CA"/>
    <w:rsid w:val="001838A4"/>
    <w:rsid w:val="00183F22"/>
    <w:rsid w:val="001934EF"/>
    <w:rsid w:val="00195FCF"/>
    <w:rsid w:val="001966A6"/>
    <w:rsid w:val="001A3A12"/>
    <w:rsid w:val="001A59BF"/>
    <w:rsid w:val="001A7DEF"/>
    <w:rsid w:val="001B02EB"/>
    <w:rsid w:val="001B20F8"/>
    <w:rsid w:val="001B44B0"/>
    <w:rsid w:val="001B607F"/>
    <w:rsid w:val="001C1FDB"/>
    <w:rsid w:val="001C2127"/>
    <w:rsid w:val="001C305F"/>
    <w:rsid w:val="001D2496"/>
    <w:rsid w:val="001D369A"/>
    <w:rsid w:val="001D5F40"/>
    <w:rsid w:val="001D6899"/>
    <w:rsid w:val="001E4618"/>
    <w:rsid w:val="001F3E15"/>
    <w:rsid w:val="001F6C45"/>
    <w:rsid w:val="002007A9"/>
    <w:rsid w:val="00201A0F"/>
    <w:rsid w:val="00201A46"/>
    <w:rsid w:val="002049EE"/>
    <w:rsid w:val="002070FB"/>
    <w:rsid w:val="00213729"/>
    <w:rsid w:val="00214CF5"/>
    <w:rsid w:val="00214EDA"/>
    <w:rsid w:val="002151DF"/>
    <w:rsid w:val="00220598"/>
    <w:rsid w:val="00220A84"/>
    <w:rsid w:val="002251E2"/>
    <w:rsid w:val="00227E44"/>
    <w:rsid w:val="00232DF7"/>
    <w:rsid w:val="002406FA"/>
    <w:rsid w:val="0024174D"/>
    <w:rsid w:val="00245F55"/>
    <w:rsid w:val="00247DC7"/>
    <w:rsid w:val="00256991"/>
    <w:rsid w:val="00260ED4"/>
    <w:rsid w:val="00264DBC"/>
    <w:rsid w:val="00276C08"/>
    <w:rsid w:val="00284B53"/>
    <w:rsid w:val="002A26AE"/>
    <w:rsid w:val="002A33EA"/>
    <w:rsid w:val="002A4222"/>
    <w:rsid w:val="002B2E47"/>
    <w:rsid w:val="002B424A"/>
    <w:rsid w:val="002B6797"/>
    <w:rsid w:val="002D57F2"/>
    <w:rsid w:val="002D61C5"/>
    <w:rsid w:val="002D6A6C"/>
    <w:rsid w:val="002D7924"/>
    <w:rsid w:val="002E69E7"/>
    <w:rsid w:val="00317AAB"/>
    <w:rsid w:val="00317F4E"/>
    <w:rsid w:val="0032106C"/>
    <w:rsid w:val="00321B68"/>
    <w:rsid w:val="00323122"/>
    <w:rsid w:val="003301A3"/>
    <w:rsid w:val="00341696"/>
    <w:rsid w:val="0034535F"/>
    <w:rsid w:val="003577B4"/>
    <w:rsid w:val="0036473E"/>
    <w:rsid w:val="00367143"/>
    <w:rsid w:val="0036777B"/>
    <w:rsid w:val="003711F4"/>
    <w:rsid w:val="00372910"/>
    <w:rsid w:val="003735C2"/>
    <w:rsid w:val="00374FBF"/>
    <w:rsid w:val="003826BF"/>
    <w:rsid w:val="0038282A"/>
    <w:rsid w:val="00384260"/>
    <w:rsid w:val="00384C32"/>
    <w:rsid w:val="00397580"/>
    <w:rsid w:val="00397F1B"/>
    <w:rsid w:val="003A1794"/>
    <w:rsid w:val="003A45C8"/>
    <w:rsid w:val="003B2DD4"/>
    <w:rsid w:val="003B5312"/>
    <w:rsid w:val="003B7299"/>
    <w:rsid w:val="003B75E3"/>
    <w:rsid w:val="003B7609"/>
    <w:rsid w:val="003C0331"/>
    <w:rsid w:val="003C0B7E"/>
    <w:rsid w:val="003C0C24"/>
    <w:rsid w:val="003C105C"/>
    <w:rsid w:val="003C2DCF"/>
    <w:rsid w:val="003C7FE7"/>
    <w:rsid w:val="003D0499"/>
    <w:rsid w:val="003D1DD4"/>
    <w:rsid w:val="003D2143"/>
    <w:rsid w:val="003D742A"/>
    <w:rsid w:val="003F0D87"/>
    <w:rsid w:val="003F526A"/>
    <w:rsid w:val="00403681"/>
    <w:rsid w:val="00405244"/>
    <w:rsid w:val="004058A7"/>
    <w:rsid w:val="00407C2A"/>
    <w:rsid w:val="004150B2"/>
    <w:rsid w:val="00416B93"/>
    <w:rsid w:val="004207CC"/>
    <w:rsid w:val="0042176D"/>
    <w:rsid w:val="00424675"/>
    <w:rsid w:val="00431330"/>
    <w:rsid w:val="004378F2"/>
    <w:rsid w:val="00442B67"/>
    <w:rsid w:val="004436EE"/>
    <w:rsid w:val="004452E2"/>
    <w:rsid w:val="00452977"/>
    <w:rsid w:val="0045300A"/>
    <w:rsid w:val="00454D05"/>
    <w:rsid w:val="0045547F"/>
    <w:rsid w:val="004558F8"/>
    <w:rsid w:val="00461AA0"/>
    <w:rsid w:val="00461C4C"/>
    <w:rsid w:val="004629E7"/>
    <w:rsid w:val="00467670"/>
    <w:rsid w:val="00470F68"/>
    <w:rsid w:val="00474CCA"/>
    <w:rsid w:val="00476413"/>
    <w:rsid w:val="0048652E"/>
    <w:rsid w:val="00490E2E"/>
    <w:rsid w:val="004920AD"/>
    <w:rsid w:val="0049764A"/>
    <w:rsid w:val="004A51AC"/>
    <w:rsid w:val="004A605B"/>
    <w:rsid w:val="004B2DDE"/>
    <w:rsid w:val="004B3C18"/>
    <w:rsid w:val="004B491E"/>
    <w:rsid w:val="004B715E"/>
    <w:rsid w:val="004C024E"/>
    <w:rsid w:val="004C2201"/>
    <w:rsid w:val="004C63AF"/>
    <w:rsid w:val="004D05B3"/>
    <w:rsid w:val="004D1E22"/>
    <w:rsid w:val="004D5906"/>
    <w:rsid w:val="004D6E23"/>
    <w:rsid w:val="004E14CD"/>
    <w:rsid w:val="004E479E"/>
    <w:rsid w:val="004F025B"/>
    <w:rsid w:val="004F0E41"/>
    <w:rsid w:val="004F5BE5"/>
    <w:rsid w:val="004F78E6"/>
    <w:rsid w:val="00500C5A"/>
    <w:rsid w:val="0051065E"/>
    <w:rsid w:val="005116AE"/>
    <w:rsid w:val="005119A2"/>
    <w:rsid w:val="00511D5B"/>
    <w:rsid w:val="00512D99"/>
    <w:rsid w:val="0051463E"/>
    <w:rsid w:val="0052509A"/>
    <w:rsid w:val="005267BC"/>
    <w:rsid w:val="00531DBB"/>
    <w:rsid w:val="005320B3"/>
    <w:rsid w:val="00532E91"/>
    <w:rsid w:val="00534EFB"/>
    <w:rsid w:val="00536BED"/>
    <w:rsid w:val="00541F01"/>
    <w:rsid w:val="00543D7D"/>
    <w:rsid w:val="005444FF"/>
    <w:rsid w:val="00544B6D"/>
    <w:rsid w:val="005465E0"/>
    <w:rsid w:val="00550260"/>
    <w:rsid w:val="00553BDC"/>
    <w:rsid w:val="00553DAA"/>
    <w:rsid w:val="00555971"/>
    <w:rsid w:val="005576EB"/>
    <w:rsid w:val="00560E12"/>
    <w:rsid w:val="00563BCF"/>
    <w:rsid w:val="005646B3"/>
    <w:rsid w:val="00565A0E"/>
    <w:rsid w:val="005666BE"/>
    <w:rsid w:val="00566CFD"/>
    <w:rsid w:val="00570010"/>
    <w:rsid w:val="00575042"/>
    <w:rsid w:val="00576430"/>
    <w:rsid w:val="00581DD7"/>
    <w:rsid w:val="0058707F"/>
    <w:rsid w:val="00597C9F"/>
    <w:rsid w:val="005A1841"/>
    <w:rsid w:val="005A4FD6"/>
    <w:rsid w:val="005B4B75"/>
    <w:rsid w:val="005B4D60"/>
    <w:rsid w:val="005D266E"/>
    <w:rsid w:val="005D3949"/>
    <w:rsid w:val="005D54AA"/>
    <w:rsid w:val="005D5E73"/>
    <w:rsid w:val="005E41A7"/>
    <w:rsid w:val="005F2C75"/>
    <w:rsid w:val="005F61F0"/>
    <w:rsid w:val="005F699D"/>
    <w:rsid w:val="005F79FB"/>
    <w:rsid w:val="00602438"/>
    <w:rsid w:val="00604406"/>
    <w:rsid w:val="00604F7D"/>
    <w:rsid w:val="00605F4A"/>
    <w:rsid w:val="00607822"/>
    <w:rsid w:val="006103AA"/>
    <w:rsid w:val="00613BBF"/>
    <w:rsid w:val="00614097"/>
    <w:rsid w:val="0061679E"/>
    <w:rsid w:val="00622094"/>
    <w:rsid w:val="00622B80"/>
    <w:rsid w:val="0062536A"/>
    <w:rsid w:val="006311AE"/>
    <w:rsid w:val="00632AC3"/>
    <w:rsid w:val="0063366D"/>
    <w:rsid w:val="006355D9"/>
    <w:rsid w:val="0063751C"/>
    <w:rsid w:val="0064139A"/>
    <w:rsid w:val="0064659C"/>
    <w:rsid w:val="0065249F"/>
    <w:rsid w:val="00654FB4"/>
    <w:rsid w:val="00662412"/>
    <w:rsid w:val="00662AAF"/>
    <w:rsid w:val="00663E7D"/>
    <w:rsid w:val="00665B1E"/>
    <w:rsid w:val="00666D16"/>
    <w:rsid w:val="00674898"/>
    <w:rsid w:val="00677493"/>
    <w:rsid w:val="0069289A"/>
    <w:rsid w:val="00693212"/>
    <w:rsid w:val="006A21B1"/>
    <w:rsid w:val="006A62ED"/>
    <w:rsid w:val="006B29AF"/>
    <w:rsid w:val="006B4B7A"/>
    <w:rsid w:val="006C04F2"/>
    <w:rsid w:val="006C09DD"/>
    <w:rsid w:val="006C176C"/>
    <w:rsid w:val="006C481C"/>
    <w:rsid w:val="006C5C0D"/>
    <w:rsid w:val="006E024F"/>
    <w:rsid w:val="006E4CF2"/>
    <w:rsid w:val="006E4E81"/>
    <w:rsid w:val="006E5A4C"/>
    <w:rsid w:val="006E65E9"/>
    <w:rsid w:val="006F01A5"/>
    <w:rsid w:val="006F049A"/>
    <w:rsid w:val="007011D1"/>
    <w:rsid w:val="00702CC3"/>
    <w:rsid w:val="00707F7D"/>
    <w:rsid w:val="00710A6C"/>
    <w:rsid w:val="00713A24"/>
    <w:rsid w:val="00717EC5"/>
    <w:rsid w:val="007204F5"/>
    <w:rsid w:val="00723338"/>
    <w:rsid w:val="0072343E"/>
    <w:rsid w:val="00730621"/>
    <w:rsid w:val="0073676D"/>
    <w:rsid w:val="00737B80"/>
    <w:rsid w:val="007422C0"/>
    <w:rsid w:val="00750A8F"/>
    <w:rsid w:val="0075485F"/>
    <w:rsid w:val="007561DE"/>
    <w:rsid w:val="00757569"/>
    <w:rsid w:val="0075793B"/>
    <w:rsid w:val="00763EC4"/>
    <w:rsid w:val="00771BC8"/>
    <w:rsid w:val="007726F8"/>
    <w:rsid w:val="00774344"/>
    <w:rsid w:val="00776366"/>
    <w:rsid w:val="007817D2"/>
    <w:rsid w:val="00783C21"/>
    <w:rsid w:val="00791BF0"/>
    <w:rsid w:val="00792AC0"/>
    <w:rsid w:val="007949AB"/>
    <w:rsid w:val="007956DF"/>
    <w:rsid w:val="00797C3D"/>
    <w:rsid w:val="007A2754"/>
    <w:rsid w:val="007A57F2"/>
    <w:rsid w:val="007B1333"/>
    <w:rsid w:val="007B1960"/>
    <w:rsid w:val="007B1DE4"/>
    <w:rsid w:val="007B2C6E"/>
    <w:rsid w:val="007B412F"/>
    <w:rsid w:val="007B6621"/>
    <w:rsid w:val="007C194A"/>
    <w:rsid w:val="007C4786"/>
    <w:rsid w:val="007C4D68"/>
    <w:rsid w:val="007C5BDB"/>
    <w:rsid w:val="007D0DCE"/>
    <w:rsid w:val="007D0E7A"/>
    <w:rsid w:val="007D1FB6"/>
    <w:rsid w:val="007D22BB"/>
    <w:rsid w:val="007D480A"/>
    <w:rsid w:val="007E23A3"/>
    <w:rsid w:val="007E29D9"/>
    <w:rsid w:val="007F19F6"/>
    <w:rsid w:val="007F472F"/>
    <w:rsid w:val="007F4AEB"/>
    <w:rsid w:val="007F75B2"/>
    <w:rsid w:val="008043C4"/>
    <w:rsid w:val="00804A6C"/>
    <w:rsid w:val="00811EAB"/>
    <w:rsid w:val="00814AEA"/>
    <w:rsid w:val="00815588"/>
    <w:rsid w:val="00816261"/>
    <w:rsid w:val="0082521B"/>
    <w:rsid w:val="00830309"/>
    <w:rsid w:val="00831B1B"/>
    <w:rsid w:val="008321DA"/>
    <w:rsid w:val="00832836"/>
    <w:rsid w:val="00833843"/>
    <w:rsid w:val="00834471"/>
    <w:rsid w:val="00834F54"/>
    <w:rsid w:val="00843E5C"/>
    <w:rsid w:val="008449A8"/>
    <w:rsid w:val="00850974"/>
    <w:rsid w:val="00853DFD"/>
    <w:rsid w:val="00856B30"/>
    <w:rsid w:val="00856E3C"/>
    <w:rsid w:val="0086075C"/>
    <w:rsid w:val="00861D0E"/>
    <w:rsid w:val="00863B38"/>
    <w:rsid w:val="00864B69"/>
    <w:rsid w:val="00867569"/>
    <w:rsid w:val="00867CAB"/>
    <w:rsid w:val="00871E20"/>
    <w:rsid w:val="00883357"/>
    <w:rsid w:val="0088422F"/>
    <w:rsid w:val="00884C4E"/>
    <w:rsid w:val="008855FF"/>
    <w:rsid w:val="008867DC"/>
    <w:rsid w:val="00890DB5"/>
    <w:rsid w:val="008A18A9"/>
    <w:rsid w:val="008A5CDB"/>
    <w:rsid w:val="008A6497"/>
    <w:rsid w:val="008A6846"/>
    <w:rsid w:val="008A750A"/>
    <w:rsid w:val="008C1DEB"/>
    <w:rsid w:val="008C2F03"/>
    <w:rsid w:val="008C378B"/>
    <w:rsid w:val="008C384C"/>
    <w:rsid w:val="008C535C"/>
    <w:rsid w:val="008D0F11"/>
    <w:rsid w:val="008D7A0D"/>
    <w:rsid w:val="008E0AAD"/>
    <w:rsid w:val="008E39A5"/>
    <w:rsid w:val="008E5B2F"/>
    <w:rsid w:val="008E7A99"/>
    <w:rsid w:val="008F0897"/>
    <w:rsid w:val="008F14F6"/>
    <w:rsid w:val="008F73B4"/>
    <w:rsid w:val="00905D94"/>
    <w:rsid w:val="00906655"/>
    <w:rsid w:val="00907008"/>
    <w:rsid w:val="0090741A"/>
    <w:rsid w:val="00912B90"/>
    <w:rsid w:val="00921ED5"/>
    <w:rsid w:val="00931A52"/>
    <w:rsid w:val="00932E5E"/>
    <w:rsid w:val="00955918"/>
    <w:rsid w:val="00955CA2"/>
    <w:rsid w:val="00963E64"/>
    <w:rsid w:val="009801FC"/>
    <w:rsid w:val="00984138"/>
    <w:rsid w:val="00984599"/>
    <w:rsid w:val="00984B4E"/>
    <w:rsid w:val="00987301"/>
    <w:rsid w:val="00990122"/>
    <w:rsid w:val="009902C6"/>
    <w:rsid w:val="0099379E"/>
    <w:rsid w:val="009B55B1"/>
    <w:rsid w:val="009B5B0D"/>
    <w:rsid w:val="009B7AF7"/>
    <w:rsid w:val="009C1085"/>
    <w:rsid w:val="009C5899"/>
    <w:rsid w:val="009C745A"/>
    <w:rsid w:val="009E6C5B"/>
    <w:rsid w:val="009F1306"/>
    <w:rsid w:val="00A00AC9"/>
    <w:rsid w:val="00A0287A"/>
    <w:rsid w:val="00A07B17"/>
    <w:rsid w:val="00A10B0F"/>
    <w:rsid w:val="00A12E15"/>
    <w:rsid w:val="00A16F1F"/>
    <w:rsid w:val="00A17F75"/>
    <w:rsid w:val="00A26A77"/>
    <w:rsid w:val="00A404A3"/>
    <w:rsid w:val="00A4343D"/>
    <w:rsid w:val="00A434AC"/>
    <w:rsid w:val="00A502F1"/>
    <w:rsid w:val="00A55248"/>
    <w:rsid w:val="00A56C80"/>
    <w:rsid w:val="00A61ABA"/>
    <w:rsid w:val="00A642DE"/>
    <w:rsid w:val="00A6629B"/>
    <w:rsid w:val="00A70A83"/>
    <w:rsid w:val="00A75D36"/>
    <w:rsid w:val="00A81EB3"/>
    <w:rsid w:val="00A81F3D"/>
    <w:rsid w:val="00A84554"/>
    <w:rsid w:val="00A858A9"/>
    <w:rsid w:val="00A94869"/>
    <w:rsid w:val="00A94D64"/>
    <w:rsid w:val="00A9563C"/>
    <w:rsid w:val="00AA18A7"/>
    <w:rsid w:val="00AA4593"/>
    <w:rsid w:val="00AA60A1"/>
    <w:rsid w:val="00AA6CA1"/>
    <w:rsid w:val="00AB0FF6"/>
    <w:rsid w:val="00AB2D4B"/>
    <w:rsid w:val="00AB43DB"/>
    <w:rsid w:val="00AB51F6"/>
    <w:rsid w:val="00AC045A"/>
    <w:rsid w:val="00AD34C5"/>
    <w:rsid w:val="00AE6BB3"/>
    <w:rsid w:val="00AE719C"/>
    <w:rsid w:val="00AF2283"/>
    <w:rsid w:val="00AF559B"/>
    <w:rsid w:val="00B00C1D"/>
    <w:rsid w:val="00B01985"/>
    <w:rsid w:val="00B05D3C"/>
    <w:rsid w:val="00B06847"/>
    <w:rsid w:val="00B10460"/>
    <w:rsid w:val="00B1316A"/>
    <w:rsid w:val="00B1707F"/>
    <w:rsid w:val="00B20FB7"/>
    <w:rsid w:val="00B21D7E"/>
    <w:rsid w:val="00B27489"/>
    <w:rsid w:val="00B3088D"/>
    <w:rsid w:val="00B322FD"/>
    <w:rsid w:val="00B33194"/>
    <w:rsid w:val="00B33EE0"/>
    <w:rsid w:val="00B35F0E"/>
    <w:rsid w:val="00B37E20"/>
    <w:rsid w:val="00B40AC9"/>
    <w:rsid w:val="00B463F2"/>
    <w:rsid w:val="00B510B3"/>
    <w:rsid w:val="00B51589"/>
    <w:rsid w:val="00B52156"/>
    <w:rsid w:val="00B52312"/>
    <w:rsid w:val="00B52749"/>
    <w:rsid w:val="00B52C56"/>
    <w:rsid w:val="00B530D2"/>
    <w:rsid w:val="00B53112"/>
    <w:rsid w:val="00B64E24"/>
    <w:rsid w:val="00B6734D"/>
    <w:rsid w:val="00B7526E"/>
    <w:rsid w:val="00B752B5"/>
    <w:rsid w:val="00B80D36"/>
    <w:rsid w:val="00B84601"/>
    <w:rsid w:val="00B87C18"/>
    <w:rsid w:val="00B94B87"/>
    <w:rsid w:val="00B94E42"/>
    <w:rsid w:val="00BA439F"/>
    <w:rsid w:val="00BA6370"/>
    <w:rsid w:val="00BB1E85"/>
    <w:rsid w:val="00BC17C0"/>
    <w:rsid w:val="00BC54D3"/>
    <w:rsid w:val="00BC748B"/>
    <w:rsid w:val="00BC74D3"/>
    <w:rsid w:val="00BD0209"/>
    <w:rsid w:val="00BD1B7E"/>
    <w:rsid w:val="00BD3065"/>
    <w:rsid w:val="00BE20EB"/>
    <w:rsid w:val="00BF3268"/>
    <w:rsid w:val="00BF4C14"/>
    <w:rsid w:val="00C00D6F"/>
    <w:rsid w:val="00C03B0C"/>
    <w:rsid w:val="00C111F4"/>
    <w:rsid w:val="00C16D12"/>
    <w:rsid w:val="00C21779"/>
    <w:rsid w:val="00C22735"/>
    <w:rsid w:val="00C23F01"/>
    <w:rsid w:val="00C269D4"/>
    <w:rsid w:val="00C26ACB"/>
    <w:rsid w:val="00C2709A"/>
    <w:rsid w:val="00C27B7C"/>
    <w:rsid w:val="00C31B87"/>
    <w:rsid w:val="00C35EA7"/>
    <w:rsid w:val="00C4135C"/>
    <w:rsid w:val="00C4160D"/>
    <w:rsid w:val="00C4740A"/>
    <w:rsid w:val="00C527EA"/>
    <w:rsid w:val="00C530E8"/>
    <w:rsid w:val="00C53A5F"/>
    <w:rsid w:val="00C5779A"/>
    <w:rsid w:val="00C77A5B"/>
    <w:rsid w:val="00C80F8F"/>
    <w:rsid w:val="00C81585"/>
    <w:rsid w:val="00C8406E"/>
    <w:rsid w:val="00C945D8"/>
    <w:rsid w:val="00C95710"/>
    <w:rsid w:val="00CA27E9"/>
    <w:rsid w:val="00CA64CD"/>
    <w:rsid w:val="00CA7B8E"/>
    <w:rsid w:val="00CB2709"/>
    <w:rsid w:val="00CB6083"/>
    <w:rsid w:val="00CB6F89"/>
    <w:rsid w:val="00CC3FE1"/>
    <w:rsid w:val="00CC5DD8"/>
    <w:rsid w:val="00CE228C"/>
    <w:rsid w:val="00CE3F01"/>
    <w:rsid w:val="00CF545B"/>
    <w:rsid w:val="00D007CB"/>
    <w:rsid w:val="00D10D62"/>
    <w:rsid w:val="00D1634B"/>
    <w:rsid w:val="00D2258A"/>
    <w:rsid w:val="00D2316E"/>
    <w:rsid w:val="00D26BE4"/>
    <w:rsid w:val="00D27D69"/>
    <w:rsid w:val="00D3376D"/>
    <w:rsid w:val="00D34A45"/>
    <w:rsid w:val="00D4382C"/>
    <w:rsid w:val="00D43B83"/>
    <w:rsid w:val="00D448C2"/>
    <w:rsid w:val="00D47F0B"/>
    <w:rsid w:val="00D572CA"/>
    <w:rsid w:val="00D666C3"/>
    <w:rsid w:val="00D67F40"/>
    <w:rsid w:val="00D703E6"/>
    <w:rsid w:val="00D7079C"/>
    <w:rsid w:val="00D74B0B"/>
    <w:rsid w:val="00D83708"/>
    <w:rsid w:val="00D85CA5"/>
    <w:rsid w:val="00D90A64"/>
    <w:rsid w:val="00D94DAF"/>
    <w:rsid w:val="00DA4D78"/>
    <w:rsid w:val="00DA5A6B"/>
    <w:rsid w:val="00DB5E4C"/>
    <w:rsid w:val="00DB62FF"/>
    <w:rsid w:val="00DD1EAE"/>
    <w:rsid w:val="00DD510D"/>
    <w:rsid w:val="00DD5171"/>
    <w:rsid w:val="00DE3091"/>
    <w:rsid w:val="00DE503F"/>
    <w:rsid w:val="00DF0D5E"/>
    <w:rsid w:val="00DF1A96"/>
    <w:rsid w:val="00DF2251"/>
    <w:rsid w:val="00DF4210"/>
    <w:rsid w:val="00DF47FE"/>
    <w:rsid w:val="00E01E7B"/>
    <w:rsid w:val="00E02144"/>
    <w:rsid w:val="00E144A6"/>
    <w:rsid w:val="00E14FDA"/>
    <w:rsid w:val="00E15E69"/>
    <w:rsid w:val="00E16214"/>
    <w:rsid w:val="00E20698"/>
    <w:rsid w:val="00E21272"/>
    <w:rsid w:val="00E26704"/>
    <w:rsid w:val="00E31980"/>
    <w:rsid w:val="00E36153"/>
    <w:rsid w:val="00E42C1B"/>
    <w:rsid w:val="00E42E00"/>
    <w:rsid w:val="00E454E1"/>
    <w:rsid w:val="00E461FD"/>
    <w:rsid w:val="00E47C48"/>
    <w:rsid w:val="00E54EC4"/>
    <w:rsid w:val="00E6423C"/>
    <w:rsid w:val="00E6562B"/>
    <w:rsid w:val="00E709D1"/>
    <w:rsid w:val="00E72F17"/>
    <w:rsid w:val="00E77067"/>
    <w:rsid w:val="00E805B4"/>
    <w:rsid w:val="00E85195"/>
    <w:rsid w:val="00E864F8"/>
    <w:rsid w:val="00E91860"/>
    <w:rsid w:val="00E93830"/>
    <w:rsid w:val="00E93E0E"/>
    <w:rsid w:val="00E945F5"/>
    <w:rsid w:val="00EA0531"/>
    <w:rsid w:val="00EA3D28"/>
    <w:rsid w:val="00EA7B94"/>
    <w:rsid w:val="00EB1ED3"/>
    <w:rsid w:val="00EB3DD7"/>
    <w:rsid w:val="00EB4B5C"/>
    <w:rsid w:val="00EB5ED7"/>
    <w:rsid w:val="00EC27E1"/>
    <w:rsid w:val="00EC2D51"/>
    <w:rsid w:val="00EC5400"/>
    <w:rsid w:val="00ED0A80"/>
    <w:rsid w:val="00ED56DB"/>
    <w:rsid w:val="00ED7B69"/>
    <w:rsid w:val="00ED7E67"/>
    <w:rsid w:val="00EE3F00"/>
    <w:rsid w:val="00EE5AA1"/>
    <w:rsid w:val="00EF18BC"/>
    <w:rsid w:val="00EF515C"/>
    <w:rsid w:val="00F04823"/>
    <w:rsid w:val="00F10F9A"/>
    <w:rsid w:val="00F1250B"/>
    <w:rsid w:val="00F13306"/>
    <w:rsid w:val="00F13564"/>
    <w:rsid w:val="00F14DCC"/>
    <w:rsid w:val="00F171D6"/>
    <w:rsid w:val="00F1723B"/>
    <w:rsid w:val="00F17786"/>
    <w:rsid w:val="00F21920"/>
    <w:rsid w:val="00F25D8B"/>
    <w:rsid w:val="00F26395"/>
    <w:rsid w:val="00F31DB9"/>
    <w:rsid w:val="00F32DA4"/>
    <w:rsid w:val="00F339A7"/>
    <w:rsid w:val="00F35871"/>
    <w:rsid w:val="00F42376"/>
    <w:rsid w:val="00F50CA0"/>
    <w:rsid w:val="00F53CDE"/>
    <w:rsid w:val="00F64040"/>
    <w:rsid w:val="00F67C33"/>
    <w:rsid w:val="00F838E8"/>
    <w:rsid w:val="00F930AE"/>
    <w:rsid w:val="00F952D8"/>
    <w:rsid w:val="00FA216A"/>
    <w:rsid w:val="00FB0DDC"/>
    <w:rsid w:val="00FB1DCE"/>
    <w:rsid w:val="00FB687C"/>
    <w:rsid w:val="00FC42B3"/>
    <w:rsid w:val="00FC4C5A"/>
    <w:rsid w:val="00FC5AB7"/>
    <w:rsid w:val="00FD4C8A"/>
    <w:rsid w:val="00FD5095"/>
    <w:rsid w:val="00FD7B5F"/>
    <w:rsid w:val="00FE04FB"/>
    <w:rsid w:val="00FE0A55"/>
    <w:rsid w:val="00FE1C62"/>
    <w:rsid w:val="00FF7341"/>
    <w:rsid w:val="00FF79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0071bc"/>
    </o:shapedefaults>
    <o:shapelayout v:ext="edit">
      <o:idmap v:ext="edit" data="1"/>
    </o:shapelayout>
  </w:shapeDefaults>
  <w:decimalSymbol w:val=","/>
  <w:listSeparator w:val=";"/>
  <w14:docId w14:val="579FCC8E"/>
  <w15:docId w15:val="{DAAE75E5-1333-4AF3-990B-1F743216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Text_"/>
    <w:qFormat/>
    <w:rsid w:val="00D27D69"/>
    <w:pPr>
      <w:spacing w:line="276" w:lineRule="auto"/>
      <w:jc w:val="both"/>
    </w:pPr>
    <w:rPr>
      <w:rFonts w:ascii="Arial" w:hAnsi="Arial"/>
      <w:szCs w:val="22"/>
      <w:lang w:eastAsia="en-US"/>
    </w:rPr>
  </w:style>
  <w:style w:type="paragraph" w:styleId="Nadpis1">
    <w:name w:val="heading 1"/>
    <w:aliases w:val="Mezititulek_"/>
    <w:next w:val="Normln"/>
    <w:link w:val="Nadpis1Char"/>
    <w:uiPriority w:val="9"/>
    <w:qFormat/>
    <w:rsid w:val="00E6423C"/>
    <w:pPr>
      <w:keepNext/>
      <w:keepLines/>
      <w:spacing w:line="276" w:lineRule="auto"/>
      <w:outlineLvl w:val="0"/>
    </w:pPr>
    <w:rPr>
      <w:rFonts w:ascii="Arial" w:eastAsia="Times New Roman" w:hAnsi="Arial"/>
      <w:b/>
      <w:bCs/>
      <w:szCs w:val="28"/>
      <w:lang w:eastAsia="en-US"/>
    </w:rPr>
  </w:style>
  <w:style w:type="paragraph" w:styleId="Nadpis2">
    <w:name w:val="heading 2"/>
    <w:next w:val="Normln"/>
    <w:link w:val="Nadpis2Char"/>
    <w:uiPriority w:val="9"/>
    <w:unhideWhenUsed/>
    <w:rsid w:val="00A4343D"/>
    <w:pPr>
      <w:keepNext/>
      <w:keepLines/>
      <w:spacing w:line="480" w:lineRule="exact"/>
      <w:outlineLvl w:val="1"/>
    </w:pPr>
    <w:rPr>
      <w:rFonts w:ascii="Arial" w:eastAsia="Times New Roman" w:hAnsi="Arial"/>
      <w:b/>
      <w:bCs/>
      <w:sz w:val="28"/>
      <w:szCs w:val="26"/>
      <w:lang w:eastAsia="en-US"/>
    </w:rPr>
  </w:style>
  <w:style w:type="paragraph" w:styleId="Nadpis3">
    <w:name w:val="heading 3"/>
    <w:aliases w:val="Mezititulek"/>
    <w:basedOn w:val="Normln"/>
    <w:next w:val="Normln"/>
    <w:link w:val="Nadpis3Char"/>
    <w:uiPriority w:val="9"/>
    <w:unhideWhenUsed/>
    <w:rsid w:val="001810DC"/>
    <w:pPr>
      <w:keepNext/>
      <w:keepLines/>
      <w:spacing w:before="200"/>
      <w:jc w:val="left"/>
      <w:outlineLvl w:val="2"/>
    </w:pPr>
    <w:rPr>
      <w:rFonts w:eastAsia="Times New Roman"/>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6370"/>
    <w:pPr>
      <w:tabs>
        <w:tab w:val="center" w:pos="4703"/>
        <w:tab w:val="right" w:pos="9406"/>
      </w:tabs>
      <w:spacing w:line="240" w:lineRule="auto"/>
    </w:pPr>
  </w:style>
  <w:style w:type="character" w:customStyle="1" w:styleId="ZhlavChar">
    <w:name w:val="Záhlaví Char"/>
    <w:basedOn w:val="Standardnpsmoodstavce"/>
    <w:link w:val="Zhlav"/>
    <w:uiPriority w:val="99"/>
    <w:rsid w:val="00BA6370"/>
  </w:style>
  <w:style w:type="paragraph" w:styleId="Zpat">
    <w:name w:val="footer"/>
    <w:basedOn w:val="Normln"/>
    <w:link w:val="ZpatChar"/>
    <w:uiPriority w:val="99"/>
    <w:unhideWhenUsed/>
    <w:rsid w:val="00BA6370"/>
    <w:pPr>
      <w:tabs>
        <w:tab w:val="center" w:pos="4703"/>
        <w:tab w:val="right" w:pos="9406"/>
      </w:tabs>
      <w:spacing w:line="240" w:lineRule="auto"/>
    </w:pPr>
  </w:style>
  <w:style w:type="character" w:customStyle="1" w:styleId="ZpatChar">
    <w:name w:val="Zápatí Char"/>
    <w:basedOn w:val="Standardnpsmoodstavce"/>
    <w:link w:val="Zpat"/>
    <w:uiPriority w:val="99"/>
    <w:rsid w:val="00BA6370"/>
  </w:style>
  <w:style w:type="paragraph" w:styleId="Textbubliny">
    <w:name w:val="Balloon Text"/>
    <w:basedOn w:val="Normln"/>
    <w:link w:val="TextbublinyChar"/>
    <w:uiPriority w:val="99"/>
    <w:semiHidden/>
    <w:unhideWhenUsed/>
    <w:rsid w:val="00BA6370"/>
    <w:pPr>
      <w:spacing w:line="240" w:lineRule="auto"/>
    </w:pPr>
    <w:rPr>
      <w:rFonts w:ascii="Tahoma" w:hAnsi="Tahoma"/>
      <w:sz w:val="16"/>
      <w:szCs w:val="16"/>
    </w:rPr>
  </w:style>
  <w:style w:type="character" w:customStyle="1" w:styleId="TextbublinyChar">
    <w:name w:val="Text bubliny Char"/>
    <w:link w:val="Textbubliny"/>
    <w:uiPriority w:val="99"/>
    <w:semiHidden/>
    <w:rsid w:val="00BA6370"/>
    <w:rPr>
      <w:rFonts w:ascii="Tahoma" w:hAnsi="Tahoma" w:cs="Tahoma"/>
      <w:sz w:val="16"/>
      <w:szCs w:val="16"/>
    </w:rPr>
  </w:style>
  <w:style w:type="paragraph" w:customStyle="1" w:styleId="Zkladnodstavec">
    <w:name w:val="[Základní odstavec]"/>
    <w:basedOn w:val="Normln"/>
    <w:uiPriority w:val="99"/>
    <w:rsid w:val="00BA6370"/>
    <w:pPr>
      <w:autoSpaceDE w:val="0"/>
      <w:autoSpaceDN w:val="0"/>
      <w:adjustRightInd w:val="0"/>
      <w:spacing w:line="288" w:lineRule="auto"/>
      <w:textAlignment w:val="center"/>
    </w:pPr>
    <w:rPr>
      <w:rFonts w:ascii="TimesNewRomanPSMT" w:hAnsi="TimesNewRomanPSMT" w:cs="TimesNewRomanPSMT"/>
      <w:color w:val="000000"/>
      <w:sz w:val="24"/>
      <w:szCs w:val="24"/>
    </w:rPr>
  </w:style>
  <w:style w:type="paragraph" w:customStyle="1" w:styleId="Datum">
    <w:name w:val="Datum_"/>
    <w:qFormat/>
    <w:rsid w:val="00622B80"/>
    <w:pPr>
      <w:spacing w:line="276" w:lineRule="auto"/>
    </w:pPr>
    <w:rPr>
      <w:rFonts w:ascii="Arial" w:hAnsi="Arial" w:cs="Arial"/>
      <w:b/>
      <w:sz w:val="18"/>
      <w:szCs w:val="22"/>
      <w:lang w:eastAsia="en-US"/>
    </w:rPr>
  </w:style>
  <w:style w:type="character" w:customStyle="1" w:styleId="Nadpis1Char">
    <w:name w:val="Nadpis 1 Char"/>
    <w:aliases w:val="Mezititulek_ Char"/>
    <w:link w:val="Nadpis1"/>
    <w:uiPriority w:val="9"/>
    <w:rsid w:val="00E6423C"/>
    <w:rPr>
      <w:rFonts w:ascii="Arial" w:eastAsia="Times New Roman" w:hAnsi="Arial"/>
      <w:b/>
      <w:bCs/>
      <w:szCs w:val="28"/>
      <w:lang w:eastAsia="en-US" w:bidi="ar-SA"/>
    </w:rPr>
  </w:style>
  <w:style w:type="character" w:customStyle="1" w:styleId="Nadpis2Char">
    <w:name w:val="Nadpis 2 Char"/>
    <w:link w:val="Nadpis2"/>
    <w:uiPriority w:val="9"/>
    <w:rsid w:val="00A4343D"/>
    <w:rPr>
      <w:rFonts w:ascii="Arial" w:eastAsia="Times New Roman" w:hAnsi="Arial"/>
      <w:b/>
      <w:bCs/>
      <w:sz w:val="28"/>
      <w:szCs w:val="26"/>
      <w:lang w:eastAsia="en-US" w:bidi="ar-SA"/>
    </w:rPr>
  </w:style>
  <w:style w:type="paragraph" w:customStyle="1" w:styleId="Poznmky">
    <w:name w:val="Poznámky"/>
    <w:next w:val="Poznmky0"/>
    <w:rsid w:val="008C384C"/>
    <w:pPr>
      <w:pBdr>
        <w:top w:val="single" w:sz="4" w:space="9" w:color="auto"/>
      </w:pBdr>
      <w:spacing w:before="624" w:line="240" w:lineRule="exact"/>
    </w:pPr>
    <w:rPr>
      <w:rFonts w:ascii="Arial" w:hAnsi="Arial" w:cs="ArialMT"/>
      <w:color w:val="000000"/>
      <w:sz w:val="18"/>
      <w:szCs w:val="18"/>
      <w:lang w:eastAsia="en-US"/>
    </w:rPr>
  </w:style>
  <w:style w:type="paragraph" w:customStyle="1" w:styleId="Poznmky0">
    <w:name w:val="Poznámky_"/>
    <w:next w:val="Normln"/>
    <w:qFormat/>
    <w:rsid w:val="002D6A6C"/>
    <w:pPr>
      <w:pBdr>
        <w:top w:val="single" w:sz="4" w:space="9" w:color="auto"/>
      </w:pBdr>
      <w:spacing w:before="280" w:line="276" w:lineRule="auto"/>
      <w:jc w:val="both"/>
    </w:pPr>
    <w:rPr>
      <w:rFonts w:ascii="Arial" w:hAnsi="Arial" w:cs="ArialMT"/>
      <w:i/>
      <w:sz w:val="18"/>
      <w:szCs w:val="18"/>
      <w:lang w:eastAsia="en-US"/>
    </w:rPr>
  </w:style>
  <w:style w:type="character" w:customStyle="1" w:styleId="Nadpis3Char">
    <w:name w:val="Nadpis 3 Char"/>
    <w:aliases w:val="Mezititulek Char"/>
    <w:link w:val="Nadpis3"/>
    <w:uiPriority w:val="9"/>
    <w:rsid w:val="001810DC"/>
    <w:rPr>
      <w:rFonts w:ascii="Arial" w:eastAsia="Times New Roman" w:hAnsi="Arial" w:cs="Times New Roman"/>
      <w:b/>
      <w:bCs/>
      <w:sz w:val="20"/>
      <w:lang w:val="cs-CZ"/>
    </w:rPr>
  </w:style>
  <w:style w:type="character" w:styleId="Hypertextovodkaz">
    <w:name w:val="Hyperlink"/>
    <w:uiPriority w:val="99"/>
    <w:unhideWhenUsed/>
    <w:rsid w:val="004E479E"/>
    <w:rPr>
      <w:color w:val="0000FF"/>
      <w:u w:val="single"/>
    </w:rPr>
  </w:style>
  <w:style w:type="paragraph" w:customStyle="1" w:styleId="Perex">
    <w:name w:val="Perex_"/>
    <w:next w:val="Normln"/>
    <w:qFormat/>
    <w:rsid w:val="00D27D69"/>
    <w:pPr>
      <w:autoSpaceDE w:val="0"/>
      <w:autoSpaceDN w:val="0"/>
      <w:adjustRightInd w:val="0"/>
      <w:spacing w:after="280" w:line="276" w:lineRule="auto"/>
      <w:jc w:val="both"/>
    </w:pPr>
    <w:rPr>
      <w:rFonts w:ascii="Arial" w:hAnsi="Arial" w:cs="Arial"/>
      <w:b/>
      <w:szCs w:val="18"/>
      <w:lang w:eastAsia="en-US"/>
    </w:rPr>
  </w:style>
  <w:style w:type="paragraph" w:styleId="Nzev">
    <w:name w:val="Title"/>
    <w:aliases w:val="Titulek_"/>
    <w:next w:val="Normln"/>
    <w:link w:val="NzevChar"/>
    <w:uiPriority w:val="10"/>
    <w:qFormat/>
    <w:rsid w:val="003C2DCF"/>
    <w:pPr>
      <w:spacing w:before="280" w:after="280" w:line="360" w:lineRule="exact"/>
      <w:outlineLvl w:val="0"/>
    </w:pPr>
    <w:rPr>
      <w:rFonts w:ascii="Arial" w:eastAsia="Times New Roman" w:hAnsi="Arial"/>
      <w:b/>
      <w:bCs/>
      <w:color w:val="BD1B21"/>
      <w:sz w:val="32"/>
      <w:szCs w:val="32"/>
      <w:lang w:eastAsia="en-US"/>
    </w:rPr>
  </w:style>
  <w:style w:type="character" w:customStyle="1" w:styleId="NzevChar">
    <w:name w:val="Název Char"/>
    <w:aliases w:val="Titulek_ Char"/>
    <w:link w:val="Nzev"/>
    <w:uiPriority w:val="10"/>
    <w:rsid w:val="003C2DCF"/>
    <w:rPr>
      <w:rFonts w:ascii="Arial" w:eastAsia="Times New Roman" w:hAnsi="Arial"/>
      <w:b/>
      <w:bCs/>
      <w:color w:val="BD1B21"/>
      <w:sz w:val="32"/>
      <w:szCs w:val="32"/>
      <w:lang w:eastAsia="en-US" w:bidi="ar-SA"/>
    </w:rPr>
  </w:style>
  <w:style w:type="character" w:styleId="Odkazjemn">
    <w:name w:val="Subtle Reference"/>
    <w:uiPriority w:val="31"/>
    <w:rsid w:val="003A45C8"/>
    <w:rPr>
      <w:smallCaps/>
      <w:color w:val="C0504D"/>
      <w:u w:val="single"/>
    </w:rPr>
  </w:style>
  <w:style w:type="paragraph" w:customStyle="1" w:styleId="TabulkaGraf">
    <w:name w:val="Tabulka/Graf_"/>
    <w:next w:val="Normln"/>
    <w:link w:val="TabulkaGrafChar"/>
    <w:qFormat/>
    <w:rsid w:val="007A57F2"/>
    <w:pPr>
      <w:spacing w:line="276" w:lineRule="auto"/>
    </w:pPr>
    <w:rPr>
      <w:rFonts w:ascii="Arial" w:eastAsia="Times New Roman" w:hAnsi="Arial"/>
      <w:b/>
      <w:bCs/>
      <w:szCs w:val="28"/>
      <w:lang w:eastAsia="en-US"/>
    </w:rPr>
  </w:style>
  <w:style w:type="character" w:customStyle="1" w:styleId="TabulkaGrafChar">
    <w:name w:val="Tabulka/Graf_ Char"/>
    <w:link w:val="TabulkaGraf"/>
    <w:rsid w:val="007A57F2"/>
    <w:rPr>
      <w:rFonts w:ascii="Arial" w:eastAsia="Times New Roman" w:hAnsi="Arial"/>
      <w:b/>
      <w:bCs/>
      <w:szCs w:val="28"/>
      <w:lang w:eastAsia="en-US" w:bidi="ar-SA"/>
    </w:rPr>
  </w:style>
  <w:style w:type="paragraph" w:styleId="Odstavecseseznamem">
    <w:name w:val="List Paragraph"/>
    <w:basedOn w:val="Normln"/>
    <w:uiPriority w:val="34"/>
    <w:qFormat/>
    <w:rsid w:val="00843E5C"/>
    <w:pPr>
      <w:ind w:left="720"/>
      <w:contextualSpacing/>
    </w:pPr>
  </w:style>
  <w:style w:type="paragraph" w:styleId="Zkladntext3">
    <w:name w:val="Body Text 3"/>
    <w:basedOn w:val="Normln"/>
    <w:link w:val="Zkladntext3Char"/>
    <w:semiHidden/>
    <w:rsid w:val="00FD5095"/>
    <w:pPr>
      <w:tabs>
        <w:tab w:val="left" w:pos="720"/>
      </w:tabs>
      <w:spacing w:line="240" w:lineRule="auto"/>
    </w:pPr>
    <w:rPr>
      <w:rFonts w:eastAsia="Times New Roman" w:cs="Arial"/>
      <w:i/>
      <w:iCs/>
      <w:szCs w:val="20"/>
      <w:lang w:val="en-GB" w:eastAsia="cs-CZ"/>
    </w:rPr>
  </w:style>
  <w:style w:type="character" w:customStyle="1" w:styleId="Zkladntext3Char">
    <w:name w:val="Základní text 3 Char"/>
    <w:basedOn w:val="Standardnpsmoodstavce"/>
    <w:link w:val="Zkladntext3"/>
    <w:semiHidden/>
    <w:rsid w:val="00FD5095"/>
    <w:rPr>
      <w:rFonts w:ascii="Arial" w:eastAsia="Times New Roman" w:hAnsi="Arial" w:cs="Arial"/>
      <w:i/>
      <w:iCs/>
      <w:lang w:val="en-GB"/>
    </w:rPr>
  </w:style>
  <w:style w:type="paragraph" w:styleId="Normlnweb">
    <w:name w:val="Normal (Web)"/>
    <w:basedOn w:val="Normln"/>
    <w:uiPriority w:val="99"/>
    <w:semiHidden/>
    <w:unhideWhenUsed/>
    <w:rsid w:val="00FD5095"/>
    <w:pPr>
      <w:spacing w:before="100" w:beforeAutospacing="1" w:after="100" w:afterAutospacing="1" w:line="240" w:lineRule="auto"/>
      <w:jc w:val="left"/>
    </w:pPr>
    <w:rPr>
      <w:rFonts w:ascii="Times New Roman" w:eastAsia="Times New Roman" w:hAnsi="Times New Roman"/>
      <w:sz w:val="24"/>
      <w:szCs w:val="24"/>
      <w:lang w:eastAsia="cs-CZ"/>
    </w:rPr>
  </w:style>
  <w:style w:type="paragraph" w:styleId="Zkladntextodsazen">
    <w:name w:val="Body Text Indent"/>
    <w:basedOn w:val="Normln"/>
    <w:link w:val="ZkladntextodsazenChar"/>
    <w:uiPriority w:val="99"/>
    <w:unhideWhenUsed/>
    <w:rsid w:val="00FD5095"/>
    <w:pPr>
      <w:spacing w:after="120" w:line="259" w:lineRule="auto"/>
      <w:ind w:left="283"/>
      <w:jc w:val="left"/>
    </w:pPr>
    <w:rPr>
      <w:rFonts w:asciiTheme="minorHAnsi" w:eastAsiaTheme="minorHAnsi" w:hAnsiTheme="minorHAnsi" w:cstheme="minorBidi"/>
      <w:sz w:val="22"/>
    </w:rPr>
  </w:style>
  <w:style w:type="character" w:customStyle="1" w:styleId="ZkladntextodsazenChar">
    <w:name w:val="Základní text odsazený Char"/>
    <w:basedOn w:val="Standardnpsmoodstavce"/>
    <w:link w:val="Zkladntextodsazen"/>
    <w:uiPriority w:val="99"/>
    <w:rsid w:val="00FD5095"/>
    <w:rPr>
      <w:rFonts w:asciiTheme="minorHAnsi" w:eastAsiaTheme="minorHAnsi" w:hAnsiTheme="minorHAnsi" w:cstheme="minorBidi"/>
      <w:sz w:val="22"/>
      <w:szCs w:val="22"/>
      <w:lang w:eastAsia="en-US"/>
    </w:rPr>
  </w:style>
  <w:style w:type="paragraph" w:customStyle="1" w:styleId="zdroj">
    <w:name w:val="zdroj"/>
    <w:basedOn w:val="Normln"/>
    <w:rsid w:val="00FD5095"/>
    <w:pPr>
      <w:spacing w:after="180" w:line="240" w:lineRule="auto"/>
    </w:pPr>
    <w:rPr>
      <w:rFonts w:eastAsia="Times New Roman"/>
      <w:i/>
      <w:sz w:val="18"/>
      <w:szCs w:val="24"/>
      <w:lang w:eastAsia="cs-CZ"/>
    </w:rPr>
  </w:style>
  <w:style w:type="character" w:styleId="Odkaznakoment">
    <w:name w:val="annotation reference"/>
    <w:basedOn w:val="Standardnpsmoodstavce"/>
    <w:uiPriority w:val="99"/>
    <w:semiHidden/>
    <w:unhideWhenUsed/>
    <w:rsid w:val="0099379E"/>
    <w:rPr>
      <w:sz w:val="16"/>
      <w:szCs w:val="16"/>
    </w:rPr>
  </w:style>
  <w:style w:type="paragraph" w:styleId="Textkomente">
    <w:name w:val="annotation text"/>
    <w:basedOn w:val="Normln"/>
    <w:link w:val="TextkomenteChar"/>
    <w:uiPriority w:val="99"/>
    <w:semiHidden/>
    <w:unhideWhenUsed/>
    <w:rsid w:val="0099379E"/>
    <w:pPr>
      <w:spacing w:line="240" w:lineRule="auto"/>
    </w:pPr>
    <w:rPr>
      <w:szCs w:val="20"/>
    </w:rPr>
  </w:style>
  <w:style w:type="character" w:customStyle="1" w:styleId="TextkomenteChar">
    <w:name w:val="Text komentáře Char"/>
    <w:basedOn w:val="Standardnpsmoodstavce"/>
    <w:link w:val="Textkomente"/>
    <w:uiPriority w:val="99"/>
    <w:semiHidden/>
    <w:rsid w:val="0099379E"/>
    <w:rPr>
      <w:rFonts w:ascii="Arial" w:hAnsi="Arial"/>
      <w:lang w:eastAsia="en-US"/>
    </w:rPr>
  </w:style>
  <w:style w:type="paragraph" w:styleId="Pedmtkomente">
    <w:name w:val="annotation subject"/>
    <w:basedOn w:val="Textkomente"/>
    <w:next w:val="Textkomente"/>
    <w:link w:val="PedmtkomenteChar"/>
    <w:uiPriority w:val="99"/>
    <w:semiHidden/>
    <w:unhideWhenUsed/>
    <w:rsid w:val="0099379E"/>
    <w:rPr>
      <w:b/>
      <w:bCs/>
    </w:rPr>
  </w:style>
  <w:style w:type="character" w:customStyle="1" w:styleId="PedmtkomenteChar">
    <w:name w:val="Předmět komentáře Char"/>
    <w:basedOn w:val="TextkomenteChar"/>
    <w:link w:val="Pedmtkomente"/>
    <w:uiPriority w:val="99"/>
    <w:semiHidden/>
    <w:rsid w:val="0099379E"/>
    <w:rPr>
      <w:rFonts w:ascii="Arial" w:hAnsi="Arial"/>
      <w:b/>
      <w:bCs/>
      <w:lang w:eastAsia="en-US"/>
    </w:rPr>
  </w:style>
  <w:style w:type="paragraph" w:styleId="Textpoznpodarou">
    <w:name w:val="footnote text"/>
    <w:aliases w:val="Text pozn. pod čarou_martin_ang"/>
    <w:basedOn w:val="Normln"/>
    <w:link w:val="TextpoznpodarouChar"/>
    <w:unhideWhenUsed/>
    <w:qFormat/>
    <w:rsid w:val="003D2143"/>
    <w:pPr>
      <w:spacing w:line="240" w:lineRule="auto"/>
    </w:pPr>
    <w:rPr>
      <w:rFonts w:eastAsia="Times New Roman"/>
      <w:szCs w:val="20"/>
      <w:lang w:eastAsia="cs-CZ"/>
    </w:rPr>
  </w:style>
  <w:style w:type="character" w:customStyle="1" w:styleId="TextpoznpodarouChar">
    <w:name w:val="Text pozn. pod čarou Char"/>
    <w:aliases w:val="Text pozn. pod čarou_martin_ang Char"/>
    <w:basedOn w:val="Standardnpsmoodstavce"/>
    <w:link w:val="Textpoznpodarou"/>
    <w:qFormat/>
    <w:rsid w:val="003D2143"/>
    <w:rPr>
      <w:rFonts w:ascii="Arial" w:eastAsia="Times New Roman" w:hAnsi="Arial"/>
    </w:rPr>
  </w:style>
  <w:style w:type="character" w:styleId="Znakapoznpodarou">
    <w:name w:val="footnote reference"/>
    <w:uiPriority w:val="99"/>
    <w:semiHidden/>
    <w:unhideWhenUsed/>
    <w:rsid w:val="003D2143"/>
    <w:rPr>
      <w:vertAlign w:val="superscript"/>
    </w:rPr>
  </w:style>
  <w:style w:type="table" w:styleId="Mkatabulky">
    <w:name w:val="Table Grid"/>
    <w:basedOn w:val="Normlntabulka"/>
    <w:uiPriority w:val="59"/>
    <w:rsid w:val="00955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634058">
      <w:bodyDiv w:val="1"/>
      <w:marLeft w:val="0"/>
      <w:marRight w:val="0"/>
      <w:marTop w:val="0"/>
      <w:marBottom w:val="0"/>
      <w:divBdr>
        <w:top w:val="none" w:sz="0" w:space="0" w:color="auto"/>
        <w:left w:val="none" w:sz="0" w:space="0" w:color="auto"/>
        <w:bottom w:val="none" w:sz="0" w:space="0" w:color="auto"/>
        <w:right w:val="none" w:sz="0" w:space="0" w:color="auto"/>
      </w:divBdr>
    </w:div>
    <w:div w:id="627902145">
      <w:bodyDiv w:val="1"/>
      <w:marLeft w:val="0"/>
      <w:marRight w:val="0"/>
      <w:marTop w:val="0"/>
      <w:marBottom w:val="0"/>
      <w:divBdr>
        <w:top w:val="none" w:sz="0" w:space="0" w:color="auto"/>
        <w:left w:val="none" w:sz="0" w:space="0" w:color="auto"/>
        <w:bottom w:val="none" w:sz="0" w:space="0" w:color="auto"/>
        <w:right w:val="none" w:sz="0" w:space="0" w:color="auto"/>
      </w:divBdr>
    </w:div>
    <w:div w:id="1172984979">
      <w:bodyDiv w:val="1"/>
      <w:marLeft w:val="0"/>
      <w:marRight w:val="0"/>
      <w:marTop w:val="0"/>
      <w:marBottom w:val="0"/>
      <w:divBdr>
        <w:top w:val="none" w:sz="0" w:space="0" w:color="auto"/>
        <w:left w:val="none" w:sz="0" w:space="0" w:color="auto"/>
        <w:bottom w:val="none" w:sz="0" w:space="0" w:color="auto"/>
        <w:right w:val="none" w:sz="0" w:space="0" w:color="auto"/>
      </w:divBdr>
    </w:div>
    <w:div w:id="1509636011">
      <w:bodyDiv w:val="1"/>
      <w:marLeft w:val="0"/>
      <w:marRight w:val="0"/>
      <w:marTop w:val="0"/>
      <w:marBottom w:val="0"/>
      <w:divBdr>
        <w:top w:val="none" w:sz="0" w:space="0" w:color="auto"/>
        <w:left w:val="none" w:sz="0" w:space="0" w:color="auto"/>
        <w:bottom w:val="none" w:sz="0" w:space="0" w:color="auto"/>
        <w:right w:val="none" w:sz="0" w:space="0" w:color="auto"/>
      </w:divBdr>
    </w:div>
    <w:div w:id="193705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czso.cz/csu/czso/studenti-a-absolventi-prirodovednych-a-technickych-oboru-vysokoskolskeho-studia" TargetMode="External"/><Relationship Id="rId38" Type="http://schemas.openxmlformats.org/officeDocument/2006/relationships/image" Target="media/image29.png"/><Relationship Id="rId46" Type="http://schemas.openxmlformats.org/officeDocument/2006/relationships/hyperlink" Target="https://www.czso.cz/csu/czso/studenti-a-absolventi-prirodovednych-a-technickych-oboru-vysokoskolskeho-studia" TargetMode="External"/><Relationship Id="rId20" Type="http://schemas.openxmlformats.org/officeDocument/2006/relationships/hyperlink" Target="https://www.czso.cz/csu/czso/studenti-a-absolventi-ict-oboru-vysokoskolskeho-studia" TargetMode="External"/><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mailto:infoservis@czso.cz" TargetMode="External"/><Relationship Id="rId1" Type="http://schemas.openxmlformats.org/officeDocument/2006/relationships/hyperlink" Target="mailto:infoservis@czso.cz"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karlandtova7414\6302\1_VaVaI\5_Patenty\2020\Anal&#253;za%20CZ.dotx"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287AE-4620-4CC5-AE9E-E757636A5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Analýza CZ.dotx</Template>
  <TotalTime>217</TotalTime>
  <Pages>26</Pages>
  <Words>6644</Words>
  <Characters>39200</Characters>
  <Application>Microsoft Office Word</Application>
  <DocSecurity>0</DocSecurity>
  <Lines>326</Lines>
  <Paragraphs>91</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45753</CharactersWithSpaces>
  <SharedDoc>false</SharedDoc>
  <HLinks>
    <vt:vector size="6" baseType="variant">
      <vt:variant>
        <vt:i4>3342357</vt:i4>
      </vt:variant>
      <vt:variant>
        <vt:i4>0</vt:i4>
      </vt:variant>
      <vt:variant>
        <vt:i4>0</vt:i4>
      </vt:variant>
      <vt:variant>
        <vt:i4>5</vt:i4>
      </vt:variant>
      <vt:variant>
        <vt:lpwstr>mailto:infoservis@czso.cz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skarlandtova7414</dc:creator>
  <cp:keywords/>
  <dc:description/>
  <cp:lastModifiedBy>Myšková Skarlandtová Eva</cp:lastModifiedBy>
  <cp:revision>44</cp:revision>
  <dcterms:created xsi:type="dcterms:W3CDTF">2023-06-26T08:18:00Z</dcterms:created>
  <dcterms:modified xsi:type="dcterms:W3CDTF">2023-06-27T08:05:00Z</dcterms:modified>
</cp:coreProperties>
</file>