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28DF8CE6" w:rsidR="00867569" w:rsidRPr="00AE6D5B" w:rsidRDefault="00E51F05" w:rsidP="00AE6D5B">
      <w:pPr>
        <w:pStyle w:val="Datum"/>
      </w:pPr>
      <w:r>
        <w:t>22</w:t>
      </w:r>
      <w:r w:rsidR="0039142B">
        <w:t xml:space="preserve">. </w:t>
      </w:r>
      <w:r>
        <w:t>března</w:t>
      </w:r>
      <w:r w:rsidR="0039142B">
        <w:t xml:space="preserve"> 202</w:t>
      </w:r>
      <w:r>
        <w:t>4</w:t>
      </w:r>
    </w:p>
    <w:p w14:paraId="2D0E0363" w14:textId="5D46C2E1" w:rsidR="00867569" w:rsidRPr="00AE6D5B" w:rsidRDefault="00DC6372" w:rsidP="00AE6D5B">
      <w:pPr>
        <w:pStyle w:val="Nzev"/>
      </w:pPr>
      <w:bookmarkStart w:id="0" w:name="_GoBack"/>
      <w:r>
        <w:t>Česká ekonomika na konci roku 2023 mírně rostla</w:t>
      </w:r>
    </w:p>
    <w:bookmarkEnd w:id="0"/>
    <w:p w14:paraId="0DA4C7EE" w14:textId="7D7B9F51" w:rsidR="00867569" w:rsidRPr="00AE6D5B" w:rsidRDefault="00414220" w:rsidP="00AE6D5B">
      <w:pPr>
        <w:pStyle w:val="Perex"/>
      </w:pPr>
      <w:r>
        <w:t xml:space="preserve">Česká ekonomika </w:t>
      </w:r>
      <w:r w:rsidR="008720DB">
        <w:t xml:space="preserve">ve </w:t>
      </w:r>
      <w:r w:rsidR="00DC6372">
        <w:t>4</w:t>
      </w:r>
      <w:r w:rsidR="008720DB">
        <w:t xml:space="preserve">. čtvrtletí </w:t>
      </w:r>
      <w:r w:rsidR="00DC6372">
        <w:t>mírně m</w:t>
      </w:r>
      <w:r w:rsidR="00B60C78">
        <w:t xml:space="preserve">ezičtvrtletně </w:t>
      </w:r>
      <w:r w:rsidR="00DC6372">
        <w:t xml:space="preserve">vzrostla, ale meziroční pokles dál trval. Za celý rok 2023 se český HDP snížil o 0,4 %. Loňský pokles byl </w:t>
      </w:r>
      <w:r w:rsidR="00180353">
        <w:t>ovlivněn především nižší tvorbou zásob</w:t>
      </w:r>
      <w:r w:rsidR="00DC6372">
        <w:t xml:space="preserve"> a propadem </w:t>
      </w:r>
      <w:r w:rsidR="00180353">
        <w:t>spotřeb</w:t>
      </w:r>
      <w:r w:rsidR="00DC6372">
        <w:t>y</w:t>
      </w:r>
      <w:r w:rsidR="00180353">
        <w:t xml:space="preserve"> domácností.</w:t>
      </w:r>
      <w:r w:rsidR="008720DB">
        <w:t xml:space="preserve"> </w:t>
      </w:r>
      <w:r w:rsidR="002D413D">
        <w:t xml:space="preserve"> </w:t>
      </w:r>
      <w:r w:rsidR="00416780">
        <w:t xml:space="preserve"> </w:t>
      </w:r>
    </w:p>
    <w:p w14:paraId="0596BC92" w14:textId="63074410" w:rsidR="00D6488E" w:rsidRPr="003D2DF2" w:rsidRDefault="00414220" w:rsidP="00D6488E">
      <w:pPr>
        <w:spacing w:after="240"/>
        <w:rPr>
          <w:i/>
        </w:rPr>
      </w:pPr>
      <w:r>
        <w:t xml:space="preserve">Hrubý domácí produkt </w:t>
      </w:r>
      <w:r w:rsidR="00B60C78">
        <w:t>v</w:t>
      </w:r>
      <w:r w:rsidR="008720DB">
        <w:t>e</w:t>
      </w:r>
      <w:r w:rsidR="00B60C78">
        <w:t> </w:t>
      </w:r>
      <w:r w:rsidR="00A06310">
        <w:t>4</w:t>
      </w:r>
      <w:r w:rsidR="00B60C78">
        <w:t>. čtvrtletí 2023 meziročně klesl o 0,</w:t>
      </w:r>
      <w:r w:rsidR="00A06310">
        <w:t>2</w:t>
      </w:r>
      <w:r w:rsidR="00B60C78">
        <w:t xml:space="preserve"> % a mezičtvrtletně </w:t>
      </w:r>
      <w:r w:rsidR="00B93483">
        <w:t xml:space="preserve">byl </w:t>
      </w:r>
      <w:r w:rsidR="00A06310">
        <w:t>vyšší</w:t>
      </w:r>
      <w:r w:rsidR="00B93483">
        <w:t xml:space="preserve"> o 0,</w:t>
      </w:r>
      <w:r w:rsidR="00A06310">
        <w:t>2</w:t>
      </w:r>
      <w:r w:rsidR="00B93483">
        <w:t xml:space="preserve"> %.</w:t>
      </w:r>
      <w:r w:rsidR="00A06310">
        <w:t xml:space="preserve"> Za celý rok hrubý domácí produkt klesl o 0,4 %.</w:t>
      </w:r>
      <w:r w:rsidR="00B93483">
        <w:t xml:space="preserve"> </w:t>
      </w:r>
      <w:r w:rsidR="007B5513">
        <w:rPr>
          <w:i/>
        </w:rPr>
        <w:t>„</w:t>
      </w:r>
      <w:r w:rsidR="004702E0">
        <w:rPr>
          <w:i/>
        </w:rPr>
        <w:t xml:space="preserve">Česká ekonomika </w:t>
      </w:r>
      <w:r w:rsidR="00A06310">
        <w:rPr>
          <w:i/>
        </w:rPr>
        <w:t>v roce 2023 celkově</w:t>
      </w:r>
      <w:r w:rsidR="004702E0">
        <w:rPr>
          <w:i/>
        </w:rPr>
        <w:t xml:space="preserve"> klesla</w:t>
      </w:r>
      <w:r w:rsidR="00B93483">
        <w:rPr>
          <w:i/>
        </w:rPr>
        <w:t xml:space="preserve">. </w:t>
      </w:r>
      <w:r w:rsidR="00A06310">
        <w:rPr>
          <w:i/>
        </w:rPr>
        <w:t xml:space="preserve">Pokračovalo </w:t>
      </w:r>
      <w:r w:rsidR="00B93483">
        <w:rPr>
          <w:i/>
        </w:rPr>
        <w:t>postupné rozpouštění zásob naakumulovaných v </w:t>
      </w:r>
      <w:r w:rsidR="00A06310">
        <w:rPr>
          <w:i/>
        </w:rPr>
        <w:t>předchozích</w:t>
      </w:r>
      <w:r w:rsidR="00B93483">
        <w:rPr>
          <w:i/>
        </w:rPr>
        <w:t xml:space="preserve"> dvou letech</w:t>
      </w:r>
      <w:r w:rsidR="00A06310">
        <w:rPr>
          <w:i/>
        </w:rPr>
        <w:t xml:space="preserve"> a silný cenový růst vedl k výraznému propadu </w:t>
      </w:r>
      <w:r w:rsidR="00C923CB">
        <w:rPr>
          <w:i/>
        </w:rPr>
        <w:t>spotřeb</w:t>
      </w:r>
      <w:r w:rsidR="00A06310">
        <w:rPr>
          <w:i/>
        </w:rPr>
        <w:t>y</w:t>
      </w:r>
      <w:r w:rsidR="00C923CB">
        <w:rPr>
          <w:i/>
        </w:rPr>
        <w:t xml:space="preserve"> domácností.</w:t>
      </w:r>
      <w:r w:rsidR="00A06310">
        <w:rPr>
          <w:i/>
        </w:rPr>
        <w:t xml:space="preserve"> </w:t>
      </w:r>
      <w:r w:rsidR="004702E0">
        <w:rPr>
          <w:i/>
        </w:rPr>
        <w:t>Z</w:t>
      </w:r>
      <w:r w:rsidR="00B93483">
        <w:rPr>
          <w:i/>
        </w:rPr>
        <w:t>ahraniční poptávk</w:t>
      </w:r>
      <w:r w:rsidR="004702E0">
        <w:rPr>
          <w:i/>
        </w:rPr>
        <w:t>a</w:t>
      </w:r>
      <w:r w:rsidR="00A06310">
        <w:rPr>
          <w:i/>
        </w:rPr>
        <w:t xml:space="preserve"> naopak růst HDP podpořila. Exportně zaměřený zpracovatelský průmysl tak rostl, zatímco</w:t>
      </w:r>
      <w:r w:rsidR="00CA7A1F">
        <w:rPr>
          <w:i/>
        </w:rPr>
        <w:t xml:space="preserve"> odvětví</w:t>
      </w:r>
      <w:r w:rsidR="00A06310">
        <w:rPr>
          <w:i/>
        </w:rPr>
        <w:t xml:space="preserve"> závisl</w:t>
      </w:r>
      <w:r w:rsidR="00CA7A1F">
        <w:rPr>
          <w:i/>
        </w:rPr>
        <w:t>á</w:t>
      </w:r>
      <w:r w:rsidR="00A06310">
        <w:rPr>
          <w:i/>
        </w:rPr>
        <w:t xml:space="preserve"> na poptávce domácností </w:t>
      </w:r>
      <w:r w:rsidR="00CA7A1F">
        <w:rPr>
          <w:i/>
        </w:rPr>
        <w:t>se potýkala s problémy</w:t>
      </w:r>
      <w:r w:rsidR="00133BD7">
        <w:rPr>
          <w:i/>
        </w:rPr>
        <w:t>,</w:t>
      </w:r>
      <w:r w:rsidR="007B5513" w:rsidRPr="007776BD">
        <w:rPr>
          <w:i/>
        </w:rPr>
        <w:t>“</w:t>
      </w:r>
      <w:r w:rsidR="007B5513" w:rsidRPr="0028700A">
        <w:t xml:space="preserve"> říká </w:t>
      </w:r>
      <w:r w:rsidR="007B5513" w:rsidRPr="00DD0B86">
        <w:rPr>
          <w:rFonts w:cs="Arial"/>
          <w:szCs w:val="18"/>
        </w:rPr>
        <w:t>Marek Rojíček, předseda Českého statistického úřadu.</w:t>
      </w:r>
      <w:r w:rsidR="00FB6BFB">
        <w:rPr>
          <w:i/>
        </w:rPr>
        <w:t xml:space="preserve"> </w:t>
      </w:r>
    </w:p>
    <w:p w14:paraId="6DE96EA5" w14:textId="6121EED7" w:rsidR="001D7752" w:rsidRDefault="001D7752" w:rsidP="00FC41FA">
      <w:pPr>
        <w:spacing w:after="240"/>
      </w:pPr>
      <w:r w:rsidRPr="001D7752">
        <w:t>V samotném 4. čtvrtletí hrubá přidaná hodnota meziročně vzrostla o 0,3 %</w:t>
      </w:r>
      <w:r>
        <w:t xml:space="preserve"> a p</w:t>
      </w:r>
      <w:r w:rsidRPr="001D7752">
        <w:t xml:space="preserve">o dvou předchozích poklesech </w:t>
      </w:r>
      <w:r>
        <w:t>se HPH</w:t>
      </w:r>
      <w:r w:rsidRPr="001D7752">
        <w:t xml:space="preserve"> </w:t>
      </w:r>
      <w:r>
        <w:t xml:space="preserve">zvýšila i </w:t>
      </w:r>
      <w:r w:rsidRPr="001D7752">
        <w:t>mezičtvrtletně</w:t>
      </w:r>
      <w:r>
        <w:t xml:space="preserve">, a to o </w:t>
      </w:r>
      <w:r w:rsidRPr="001D7752">
        <w:t xml:space="preserve">0,6 %. </w:t>
      </w:r>
      <w:r>
        <w:t xml:space="preserve">Meziročně i mezičtvrtletně rostl </w:t>
      </w:r>
      <w:r w:rsidRPr="001D7752">
        <w:t>zpracovatelsk</w:t>
      </w:r>
      <w:r>
        <w:t>ý</w:t>
      </w:r>
      <w:r w:rsidRPr="001D7752">
        <w:t xml:space="preserve"> průmysl</w:t>
      </w:r>
      <w:r>
        <w:t>. Za celý rok 2023 h</w:t>
      </w:r>
      <w:r w:rsidRPr="001D7752">
        <w:t xml:space="preserve">rubá přidaná hodnota vzrostla o 0,5 %. Přispěl k tomu zejména vývoj ve zpracovatelském průmyslu a informačních a komunikačních činnostech. Naproti tomu se propadala HPH v uskupení obchod, doprava, ubytování a pohostinství a ve stavebnictví. </w:t>
      </w:r>
    </w:p>
    <w:p w14:paraId="4A649BEF" w14:textId="171D9CF3" w:rsidR="0034205F" w:rsidRDefault="004009EC" w:rsidP="00FC41FA">
      <w:pPr>
        <w:spacing w:after="240"/>
      </w:pPr>
      <w:r>
        <w:t>Během celého loňského roku zpomaloval meziroční růst spotřebitelských cen. Jejich celkový přírůstek loni dosáhl 10,7 %</w:t>
      </w:r>
      <w:r w:rsidR="00D23E10">
        <w:t>. V</w:t>
      </w:r>
      <w:r>
        <w:t> samotném 4. čtvrtletí</w:t>
      </w:r>
      <w:r w:rsidR="00D23E10">
        <w:t xml:space="preserve"> spotřebitelské ceny meziročně vzrostly o </w:t>
      </w:r>
      <w:r>
        <w:t>7,6 %</w:t>
      </w:r>
      <w:r w:rsidR="00D23E10">
        <w:t xml:space="preserve"> a m</w:t>
      </w:r>
      <w:r>
        <w:t xml:space="preserve">ezičtvrtletně se snížily o 0,4 %. </w:t>
      </w:r>
      <w:r w:rsidR="00D23E10">
        <w:t xml:space="preserve">V závěru roku </w:t>
      </w:r>
      <w:r w:rsidR="00835675">
        <w:t xml:space="preserve">zvolňoval </w:t>
      </w:r>
      <w:r w:rsidR="00FC41FA" w:rsidRPr="00FC41FA">
        <w:t xml:space="preserve">růst cen </w:t>
      </w:r>
      <w:r w:rsidR="00835675">
        <w:t>ve většině oddílů spotřebního koše.</w:t>
      </w:r>
      <w:r w:rsidR="00FC41FA" w:rsidRPr="00FC41FA">
        <w:t xml:space="preserve"> </w:t>
      </w:r>
      <w:r w:rsidR="00E61CF3">
        <w:t xml:space="preserve">Během loňska se </w:t>
      </w:r>
      <w:r w:rsidR="00D23E10">
        <w:t xml:space="preserve">zpomaloval také </w:t>
      </w:r>
      <w:r w:rsidR="00043736">
        <w:t xml:space="preserve">meziroční </w:t>
      </w:r>
      <w:r w:rsidR="00D23E10">
        <w:t xml:space="preserve">růst cen </w:t>
      </w:r>
      <w:r w:rsidR="00835675" w:rsidRPr="00835675">
        <w:t>průmyslových výrobců</w:t>
      </w:r>
      <w:r w:rsidR="00D23E10">
        <w:t xml:space="preserve"> a </w:t>
      </w:r>
      <w:r w:rsidR="00043736">
        <w:t>do</w:t>
      </w:r>
      <w:r w:rsidR="00835675" w:rsidRPr="00835675">
        <w:t xml:space="preserve"> hluboké</w:t>
      </w:r>
      <w:r w:rsidR="00043736">
        <w:t>ho</w:t>
      </w:r>
      <w:r w:rsidR="00835675" w:rsidRPr="00835675">
        <w:t xml:space="preserve"> poklesu </w:t>
      </w:r>
      <w:r w:rsidR="00043736">
        <w:t>se postupně dostaly</w:t>
      </w:r>
      <w:r w:rsidR="00835675" w:rsidRPr="00835675">
        <w:t xml:space="preserve"> ceny zemědělských výrobců.</w:t>
      </w:r>
    </w:p>
    <w:p w14:paraId="663DDA36" w14:textId="48FC735A" w:rsidR="00C915BB" w:rsidRPr="005A581A" w:rsidRDefault="000A2586" w:rsidP="00FC41FA">
      <w:pPr>
        <w:spacing w:after="240"/>
        <w:rPr>
          <w:spacing w:val="-4"/>
        </w:rPr>
      </w:pPr>
      <w:r>
        <w:t>P</w:t>
      </w:r>
      <w:r w:rsidRPr="000A2586">
        <w:t xml:space="preserve">růměrná hrubá měsíční nominální mzda </w:t>
      </w:r>
      <w:r w:rsidR="00043736">
        <w:t>zaměstnanc</w:t>
      </w:r>
      <w:r w:rsidR="00467DC7">
        <w:t>ů</w:t>
      </w:r>
      <w:r w:rsidR="00043736">
        <w:t xml:space="preserve"> </w:t>
      </w:r>
      <w:r w:rsidRPr="000A2586">
        <w:t>ve 4.</w:t>
      </w:r>
      <w:r>
        <w:t> </w:t>
      </w:r>
      <w:r w:rsidRPr="000A2586">
        <w:t>čtvrtletí meziročně vzrostla o 6,3</w:t>
      </w:r>
      <w:r w:rsidR="0057058A">
        <w:t> </w:t>
      </w:r>
      <w:r w:rsidRPr="000A2586">
        <w:t xml:space="preserve">% a dosáhla 46 013 korun. Reálně </w:t>
      </w:r>
      <w:r w:rsidR="00276E2F">
        <w:t xml:space="preserve">však </w:t>
      </w:r>
      <w:r w:rsidRPr="000A2586">
        <w:t>průměrná mzda klesla o 1,2 %. Mezičtvrtletní nominální navýšení průměrné mzdy činilo 1,5 %</w:t>
      </w:r>
      <w:r w:rsidR="0057058A">
        <w:t xml:space="preserve"> a</w:t>
      </w:r>
      <w:r w:rsidR="00043736">
        <w:t xml:space="preserve"> </w:t>
      </w:r>
      <w:r w:rsidR="0057058A">
        <w:t>tempo růstu mezd v průběhu roku klesalo.</w:t>
      </w:r>
      <w:r>
        <w:t xml:space="preserve"> </w:t>
      </w:r>
      <w:r w:rsidRPr="000A2586">
        <w:t xml:space="preserve">Celková zaměstnanost </w:t>
      </w:r>
      <w:r w:rsidR="00E52DEC">
        <w:t>za rok 2023</w:t>
      </w:r>
      <w:r w:rsidRPr="000A2586">
        <w:t xml:space="preserve"> vzrostla o 0,8 %</w:t>
      </w:r>
      <w:r w:rsidR="0057002D">
        <w:t xml:space="preserve"> </w:t>
      </w:r>
      <w:r w:rsidR="00877459">
        <w:t>a</w:t>
      </w:r>
      <w:r w:rsidR="00043736">
        <w:t xml:space="preserve"> i zde tempo loni postupně ochabovalo</w:t>
      </w:r>
      <w:r w:rsidRPr="000A2586">
        <w:t>.</w:t>
      </w:r>
      <w:r>
        <w:t xml:space="preserve"> </w:t>
      </w:r>
      <w:r w:rsidR="00276E2F">
        <w:rPr>
          <w:spacing w:val="-4"/>
        </w:rPr>
        <w:t>Naopak</w:t>
      </w:r>
      <w:r>
        <w:rPr>
          <w:spacing w:val="-4"/>
        </w:rPr>
        <w:t xml:space="preserve"> byl patrný mírný růstový trend</w:t>
      </w:r>
      <w:r w:rsidRPr="00587319">
        <w:rPr>
          <w:spacing w:val="-4"/>
        </w:rPr>
        <w:t xml:space="preserve"> nezaměstnanosti</w:t>
      </w:r>
      <w:r>
        <w:rPr>
          <w:spacing w:val="-4"/>
        </w:rPr>
        <w:t>.</w:t>
      </w:r>
    </w:p>
    <w:p w14:paraId="0D2130FF" w14:textId="3B82C751" w:rsidR="00AE6D5B" w:rsidRPr="00C024A9" w:rsidRDefault="00A26702" w:rsidP="00A26702">
      <w:r>
        <w:t xml:space="preserve">Další detaily přináší aktuální analýza </w:t>
      </w:r>
      <w:hyperlink r:id="rId11" w:history="1">
        <w:r w:rsidR="00E51F05">
          <w:rPr>
            <w:rStyle w:val="Hypertextovodkaz"/>
            <w:i/>
          </w:rPr>
          <w:t>Vývoj ekonomiky ČR v roce 2023</w:t>
        </w:r>
      </w:hyperlink>
      <w:r w:rsidR="00C024A9" w:rsidRPr="00B873C2">
        <w:rPr>
          <w:rStyle w:val="Hypertextovodkaz"/>
          <w:color w:val="auto"/>
          <w:u w:val="none"/>
        </w:rPr>
        <w:t>.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4212DF91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C024A9">
        <w:rPr>
          <w:rFonts w:cs="Arial"/>
          <w:color w:val="0070C0"/>
        </w:rPr>
        <w:t>X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7AA2" w14:textId="77777777" w:rsidR="006B0C2D" w:rsidRDefault="006B0C2D" w:rsidP="00BA6370">
      <w:r>
        <w:separator/>
      </w:r>
    </w:p>
  </w:endnote>
  <w:endnote w:type="continuationSeparator" w:id="0">
    <w:p w14:paraId="74B9A1E6" w14:textId="77777777" w:rsidR="006B0C2D" w:rsidRDefault="006B0C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64F0E5E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B0C2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64F0E5E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B0C2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55E9" w14:textId="77777777" w:rsidR="006B0C2D" w:rsidRDefault="006B0C2D" w:rsidP="00BA6370">
      <w:r>
        <w:separator/>
      </w:r>
    </w:p>
  </w:footnote>
  <w:footnote w:type="continuationSeparator" w:id="0">
    <w:p w14:paraId="3D88E9D3" w14:textId="77777777" w:rsidR="006B0C2D" w:rsidRDefault="006B0C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736"/>
    <w:rsid w:val="00043BF4"/>
    <w:rsid w:val="00056494"/>
    <w:rsid w:val="000579BF"/>
    <w:rsid w:val="0006201B"/>
    <w:rsid w:val="00071F94"/>
    <w:rsid w:val="000842D2"/>
    <w:rsid w:val="000843A5"/>
    <w:rsid w:val="00094307"/>
    <w:rsid w:val="000A0B1F"/>
    <w:rsid w:val="000A2586"/>
    <w:rsid w:val="000B0784"/>
    <w:rsid w:val="000B6F63"/>
    <w:rsid w:val="000C435D"/>
    <w:rsid w:val="000C66AB"/>
    <w:rsid w:val="000E53C9"/>
    <w:rsid w:val="000F0A9E"/>
    <w:rsid w:val="0010280E"/>
    <w:rsid w:val="001057B1"/>
    <w:rsid w:val="00133BD7"/>
    <w:rsid w:val="001404AB"/>
    <w:rsid w:val="00140D75"/>
    <w:rsid w:val="00146745"/>
    <w:rsid w:val="00151104"/>
    <w:rsid w:val="00155715"/>
    <w:rsid w:val="001658A9"/>
    <w:rsid w:val="0017231D"/>
    <w:rsid w:val="001776E2"/>
    <w:rsid w:val="00180353"/>
    <w:rsid w:val="001810DC"/>
    <w:rsid w:val="00183C7E"/>
    <w:rsid w:val="001863E3"/>
    <w:rsid w:val="00195C78"/>
    <w:rsid w:val="001A214A"/>
    <w:rsid w:val="001A59BF"/>
    <w:rsid w:val="001B004D"/>
    <w:rsid w:val="001B3686"/>
    <w:rsid w:val="001B607F"/>
    <w:rsid w:val="001D369A"/>
    <w:rsid w:val="001D7752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76E2F"/>
    <w:rsid w:val="00280F64"/>
    <w:rsid w:val="00282CF0"/>
    <w:rsid w:val="002848DA"/>
    <w:rsid w:val="0028700A"/>
    <w:rsid w:val="0028729A"/>
    <w:rsid w:val="002931CF"/>
    <w:rsid w:val="002A1D8A"/>
    <w:rsid w:val="002B1370"/>
    <w:rsid w:val="002B2E47"/>
    <w:rsid w:val="002D413D"/>
    <w:rsid w:val="002D6A6C"/>
    <w:rsid w:val="00304A87"/>
    <w:rsid w:val="00313CA6"/>
    <w:rsid w:val="0031777A"/>
    <w:rsid w:val="00322412"/>
    <w:rsid w:val="003301A3"/>
    <w:rsid w:val="00335B66"/>
    <w:rsid w:val="0034205F"/>
    <w:rsid w:val="003420C6"/>
    <w:rsid w:val="0035578A"/>
    <w:rsid w:val="0036777B"/>
    <w:rsid w:val="0038282A"/>
    <w:rsid w:val="0039142B"/>
    <w:rsid w:val="003946D8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09EC"/>
    <w:rsid w:val="00405244"/>
    <w:rsid w:val="004074EB"/>
    <w:rsid w:val="00413A9D"/>
    <w:rsid w:val="00414220"/>
    <w:rsid w:val="00416780"/>
    <w:rsid w:val="004305BD"/>
    <w:rsid w:val="004436EE"/>
    <w:rsid w:val="0044648F"/>
    <w:rsid w:val="0045547F"/>
    <w:rsid w:val="00464DB8"/>
    <w:rsid w:val="00466541"/>
    <w:rsid w:val="00467DC7"/>
    <w:rsid w:val="004702E0"/>
    <w:rsid w:val="00472A65"/>
    <w:rsid w:val="004920AD"/>
    <w:rsid w:val="004B5EB9"/>
    <w:rsid w:val="004D05B3"/>
    <w:rsid w:val="004E0B58"/>
    <w:rsid w:val="004E479E"/>
    <w:rsid w:val="004E583B"/>
    <w:rsid w:val="004E72F0"/>
    <w:rsid w:val="004F78E6"/>
    <w:rsid w:val="00511E1F"/>
    <w:rsid w:val="00512D99"/>
    <w:rsid w:val="00513663"/>
    <w:rsid w:val="00522372"/>
    <w:rsid w:val="00531DBB"/>
    <w:rsid w:val="00543728"/>
    <w:rsid w:val="005440ED"/>
    <w:rsid w:val="00553107"/>
    <w:rsid w:val="00561380"/>
    <w:rsid w:val="0057002D"/>
    <w:rsid w:val="0057058A"/>
    <w:rsid w:val="00572954"/>
    <w:rsid w:val="00582A7F"/>
    <w:rsid w:val="005850B3"/>
    <w:rsid w:val="005A27DD"/>
    <w:rsid w:val="005A581A"/>
    <w:rsid w:val="005D5D5B"/>
    <w:rsid w:val="005E07D0"/>
    <w:rsid w:val="005E2ACF"/>
    <w:rsid w:val="005E766F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554DA"/>
    <w:rsid w:val="00675D16"/>
    <w:rsid w:val="006828DE"/>
    <w:rsid w:val="00690EC2"/>
    <w:rsid w:val="00693B18"/>
    <w:rsid w:val="006B0C2D"/>
    <w:rsid w:val="006B24DA"/>
    <w:rsid w:val="006D358A"/>
    <w:rsid w:val="006E024F"/>
    <w:rsid w:val="006E4E81"/>
    <w:rsid w:val="00707F7D"/>
    <w:rsid w:val="0071239A"/>
    <w:rsid w:val="007130E4"/>
    <w:rsid w:val="00717EC5"/>
    <w:rsid w:val="0072254B"/>
    <w:rsid w:val="00727525"/>
    <w:rsid w:val="00737B80"/>
    <w:rsid w:val="00745A58"/>
    <w:rsid w:val="00752101"/>
    <w:rsid w:val="0075419E"/>
    <w:rsid w:val="0076005C"/>
    <w:rsid w:val="00771E0A"/>
    <w:rsid w:val="007776BD"/>
    <w:rsid w:val="00782E9C"/>
    <w:rsid w:val="007A431B"/>
    <w:rsid w:val="007A57F2"/>
    <w:rsid w:val="007B1333"/>
    <w:rsid w:val="007B5513"/>
    <w:rsid w:val="007D4442"/>
    <w:rsid w:val="007F33AA"/>
    <w:rsid w:val="007F4AEB"/>
    <w:rsid w:val="007F75B2"/>
    <w:rsid w:val="008043C4"/>
    <w:rsid w:val="00831B1B"/>
    <w:rsid w:val="00835675"/>
    <w:rsid w:val="00850CD8"/>
    <w:rsid w:val="00853B34"/>
    <w:rsid w:val="00857483"/>
    <w:rsid w:val="00861D0E"/>
    <w:rsid w:val="00867569"/>
    <w:rsid w:val="008720DB"/>
    <w:rsid w:val="00872D44"/>
    <w:rsid w:val="00877459"/>
    <w:rsid w:val="008814E1"/>
    <w:rsid w:val="00887217"/>
    <w:rsid w:val="00891625"/>
    <w:rsid w:val="0089683A"/>
    <w:rsid w:val="008A750A"/>
    <w:rsid w:val="008B527A"/>
    <w:rsid w:val="008C2F74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744FF"/>
    <w:rsid w:val="00981F5C"/>
    <w:rsid w:val="00982ACD"/>
    <w:rsid w:val="00983AF7"/>
    <w:rsid w:val="009B1514"/>
    <w:rsid w:val="009B55B1"/>
    <w:rsid w:val="009D51D0"/>
    <w:rsid w:val="009F122A"/>
    <w:rsid w:val="009F3BAF"/>
    <w:rsid w:val="00A00008"/>
    <w:rsid w:val="00A00672"/>
    <w:rsid w:val="00A03D36"/>
    <w:rsid w:val="00A06310"/>
    <w:rsid w:val="00A25008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C3595"/>
    <w:rsid w:val="00AE61C0"/>
    <w:rsid w:val="00AE6D5B"/>
    <w:rsid w:val="00AF0CD6"/>
    <w:rsid w:val="00AF17ED"/>
    <w:rsid w:val="00B00C1D"/>
    <w:rsid w:val="00B03E21"/>
    <w:rsid w:val="00B178AA"/>
    <w:rsid w:val="00B565EB"/>
    <w:rsid w:val="00B60C78"/>
    <w:rsid w:val="00B85FB2"/>
    <w:rsid w:val="00B873C2"/>
    <w:rsid w:val="00B93483"/>
    <w:rsid w:val="00BA3777"/>
    <w:rsid w:val="00BA439F"/>
    <w:rsid w:val="00BA6370"/>
    <w:rsid w:val="00BC0D01"/>
    <w:rsid w:val="00BD17BB"/>
    <w:rsid w:val="00BD542F"/>
    <w:rsid w:val="00BD7B35"/>
    <w:rsid w:val="00BF16DA"/>
    <w:rsid w:val="00BF3D8F"/>
    <w:rsid w:val="00C024A9"/>
    <w:rsid w:val="00C0506B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23CB"/>
    <w:rsid w:val="00C93F5C"/>
    <w:rsid w:val="00C94B2C"/>
    <w:rsid w:val="00C94DD8"/>
    <w:rsid w:val="00C97EAE"/>
    <w:rsid w:val="00CA7A1F"/>
    <w:rsid w:val="00CB2709"/>
    <w:rsid w:val="00CB6F89"/>
    <w:rsid w:val="00CD4431"/>
    <w:rsid w:val="00CE228C"/>
    <w:rsid w:val="00CF545B"/>
    <w:rsid w:val="00D018F0"/>
    <w:rsid w:val="00D01CF9"/>
    <w:rsid w:val="00D14EF9"/>
    <w:rsid w:val="00D23E10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81174"/>
    <w:rsid w:val="00D94266"/>
    <w:rsid w:val="00DB3587"/>
    <w:rsid w:val="00DC0D7B"/>
    <w:rsid w:val="00DC0FDD"/>
    <w:rsid w:val="00DC3CD1"/>
    <w:rsid w:val="00DC6372"/>
    <w:rsid w:val="00DD0B86"/>
    <w:rsid w:val="00DF47FE"/>
    <w:rsid w:val="00DF7728"/>
    <w:rsid w:val="00E069D1"/>
    <w:rsid w:val="00E15790"/>
    <w:rsid w:val="00E2374E"/>
    <w:rsid w:val="00E26704"/>
    <w:rsid w:val="00E27C40"/>
    <w:rsid w:val="00E31980"/>
    <w:rsid w:val="00E51F05"/>
    <w:rsid w:val="00E52DEC"/>
    <w:rsid w:val="00E5686A"/>
    <w:rsid w:val="00E57646"/>
    <w:rsid w:val="00E61CF3"/>
    <w:rsid w:val="00E6423C"/>
    <w:rsid w:val="00E93830"/>
    <w:rsid w:val="00E93E0E"/>
    <w:rsid w:val="00EB1ED3"/>
    <w:rsid w:val="00EC2D51"/>
    <w:rsid w:val="00EC37D2"/>
    <w:rsid w:val="00ED4ACB"/>
    <w:rsid w:val="00EF3AE0"/>
    <w:rsid w:val="00EF7004"/>
    <w:rsid w:val="00F15B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96502"/>
    <w:rsid w:val="00FB005B"/>
    <w:rsid w:val="00FB654A"/>
    <w:rsid w:val="00FB687C"/>
    <w:rsid w:val="00FB6BFB"/>
    <w:rsid w:val="00FB7243"/>
    <w:rsid w:val="00FC41FA"/>
    <w:rsid w:val="00FE33F6"/>
    <w:rsid w:val="00FF0C0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  <w:style w:type="paragraph" w:customStyle="1" w:styleId="Normalodrka">
    <w:name w:val="Normal odrážka"/>
    <w:qFormat/>
    <w:rsid w:val="00FC41F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vyvoj-ekonomiky-ceske-republiky-4-ctvrtleti-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B36-EB56-45A8-BC86-42F7A663B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1522D-5644-4462-8D4E-8059BA9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E6648-CCB6-42CF-ABC1-42751E965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315D8-B90E-4966-A1F8-91EDB377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2024-03-19T14:50:00Z</dcterms:created>
  <dcterms:modified xsi:type="dcterms:W3CDTF">2024-03-19T14:50:00Z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