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Industrial producer price indices cover the prices of products produced in the branches B to E of CZ-NACE. The publication contains price indices for divisions and groups of CZ-CPA, aggregated into subsections and sections of ‘Classification of Products by Activity’ (CZ-CPA 2008) and industry total. 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2008, is prepared on the basis of the European standard of CPA 2008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 xml:space="preserve">During the year 2011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2010 constant weights since January 2012. The weights of industrial producer price indices were determined on the structure of 2010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xml:space="preserve">’ (‘Industry 2-01’), ‘P4-01’ </w:t>
      </w:r>
      <w:r w:rsidRPr="00B909F5">
        <w:rPr>
          <w:rFonts w:ascii="Arial" w:hAnsi="Arial" w:cs="Arial"/>
          <w:sz w:val="20"/>
          <w:szCs w:val="20"/>
          <w:lang w:val="en-GB"/>
        </w:rPr>
        <w:t xml:space="preserve">and </w:t>
      </w:r>
      <w:r>
        <w:rPr>
          <w:rFonts w:ascii="Arial" w:hAnsi="Arial" w:cs="Arial"/>
          <w:sz w:val="20"/>
          <w:szCs w:val="20"/>
          <w:lang w:val="en-GB"/>
        </w:rPr>
        <w:t>‘Ceny Prům 1-12’ (Industry Prices 1-12’).</w:t>
      </w:r>
    </w:p>
    <w:p w:rsidR="00B909F5" w:rsidRPr="00EB373A" w:rsidRDefault="00B909F5" w:rsidP="005A1BA2">
      <w:pPr>
        <w:rPr>
          <w:rFonts w:ascii="Arial" w:hAnsi="Arial" w:cs="Arial"/>
          <w:sz w:val="20"/>
          <w:szCs w:val="20"/>
        </w:rPr>
      </w:pPr>
    </w:p>
    <w:p w:rsidR="005A1BA2" w:rsidRPr="00EB373A" w:rsidRDefault="005A1BA2" w:rsidP="005A1BA2">
      <w:pPr>
        <w:rPr>
          <w:rFonts w:ascii="Arial" w:hAnsi="Arial" w:cs="Arial"/>
          <w:sz w:val="20"/>
          <w:szCs w:val="20"/>
        </w:rPr>
      </w:pPr>
      <w:r w:rsidRPr="005A1BA2">
        <w:rPr>
          <w:rFonts w:ascii="Arial" w:hAnsi="Arial" w:cs="Arial"/>
          <w:sz w:val="20"/>
          <w:szCs w:val="20"/>
          <w:lang w:val="en-GB"/>
        </w:rPr>
        <w:t xml:space="preserve">The basilar indices with the base December 2005 = 100 are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base December 2010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 existing price indices with the base 2005 average = 100 and December 2005 = 100 and thus continuation of the present time series is ensured.</w:t>
      </w:r>
      <w:r w:rsidRPr="005A1BA2">
        <w:rPr>
          <w:rFonts w:ascii="Arial" w:hAnsi="Arial" w:cs="Arial"/>
          <w:sz w:val="20"/>
          <w:szCs w:val="20"/>
          <w:lang w:val="en-GB"/>
        </w:rPr>
        <w:br/>
      </w:r>
    </w:p>
    <w:p w:rsidR="005A1BA2" w:rsidRPr="005A1BA2" w:rsidRDefault="005A1BA2" w:rsidP="005A1BA2">
      <w:pPr>
        <w:pStyle w:val="Zkladntext"/>
        <w:rPr>
          <w:rFonts w:ascii="Arial" w:hAnsi="Arial" w:cs="Arial"/>
          <w:sz w:val="20"/>
          <w:lang w:val="en-GB"/>
        </w:rPr>
      </w:pPr>
      <w:r w:rsidRPr="005A1BA2">
        <w:rPr>
          <w:rFonts w:ascii="Arial" w:hAnsi="Arial" w:cs="Arial"/>
          <w:b/>
          <w:sz w:val="20"/>
          <w:lang w:val="en-GB"/>
        </w:rPr>
        <w:t>Excluded</w:t>
      </w:r>
      <w:r w:rsidRPr="005A1BA2">
        <w:rPr>
          <w:rFonts w:ascii="Arial" w:hAnsi="Arial" w:cs="Arial"/>
          <w:sz w:val="20"/>
          <w:lang w:val="en-GB"/>
        </w:rPr>
        <w:t xml:space="preserve"> were the groups with the lowest domestic sales in the year 2010:</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B. 089</w:t>
      </w:r>
      <w:r w:rsidRPr="005A1BA2">
        <w:rPr>
          <w:rFonts w:ascii="Arial" w:hAnsi="Arial" w:cs="Arial"/>
          <w:sz w:val="20"/>
          <w:lang w:val="en-GB"/>
        </w:rPr>
        <w:tab/>
      </w:r>
      <w:r w:rsidRPr="005A1BA2">
        <w:rPr>
          <w:rFonts w:ascii="Arial" w:hAnsi="Arial" w:cs="Arial"/>
          <w:sz w:val="20"/>
          <w:lang w:val="en-GB"/>
        </w:rPr>
        <w:tab/>
        <w:t>Mining and quarrying products n.e.c.</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CA 102</w:t>
      </w:r>
      <w:r w:rsidRPr="005A1BA2">
        <w:rPr>
          <w:rFonts w:ascii="Arial" w:hAnsi="Arial" w:cs="Arial"/>
          <w:sz w:val="20"/>
          <w:lang w:val="en-GB"/>
        </w:rPr>
        <w:tab/>
      </w:r>
      <w:r w:rsidRPr="005A1BA2">
        <w:rPr>
          <w:rFonts w:ascii="Arial" w:hAnsi="Arial" w:cs="Arial"/>
          <w:sz w:val="20"/>
          <w:lang w:val="en-GB"/>
        </w:rPr>
        <w:tab/>
        <w:t>Processed and preserved fish, crustaceans and molluscs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CG 234</w:t>
      </w:r>
      <w:r w:rsidRPr="005A1BA2">
        <w:rPr>
          <w:rFonts w:ascii="Arial" w:hAnsi="Arial" w:cs="Arial"/>
          <w:sz w:val="20"/>
          <w:lang w:val="en-GB"/>
        </w:rPr>
        <w:tab/>
      </w:r>
      <w:r w:rsidRPr="005A1BA2">
        <w:rPr>
          <w:rFonts w:ascii="Arial" w:hAnsi="Arial" w:cs="Arial"/>
          <w:sz w:val="20"/>
          <w:lang w:val="en-GB"/>
        </w:rPr>
        <w:tab/>
        <w:t>Other porcelain and ceramic products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CI 267</w:t>
      </w:r>
      <w:r w:rsidRPr="005A1BA2">
        <w:rPr>
          <w:rFonts w:ascii="Arial" w:hAnsi="Arial" w:cs="Arial"/>
          <w:sz w:val="20"/>
          <w:lang w:val="en-GB"/>
        </w:rPr>
        <w:tab/>
      </w:r>
      <w:r w:rsidRPr="005A1BA2">
        <w:rPr>
          <w:rFonts w:ascii="Arial" w:hAnsi="Arial" w:cs="Arial"/>
          <w:sz w:val="20"/>
          <w:lang w:val="en-GB"/>
        </w:rPr>
        <w:tab/>
        <w:t>Optical instruments and photographic equipment</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CL 309</w:t>
      </w:r>
      <w:r w:rsidRPr="005A1BA2">
        <w:rPr>
          <w:rFonts w:ascii="Arial" w:hAnsi="Arial" w:cs="Arial"/>
          <w:sz w:val="20"/>
          <w:lang w:val="en-GB"/>
        </w:rPr>
        <w:tab/>
      </w:r>
      <w:r w:rsidRPr="005A1BA2">
        <w:rPr>
          <w:rFonts w:ascii="Arial" w:hAnsi="Arial" w:cs="Arial"/>
          <w:sz w:val="20"/>
          <w:lang w:val="en-GB"/>
        </w:rPr>
        <w:tab/>
        <w:t>Transport equipment n.e.c.</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CM 321</w:t>
      </w:r>
      <w:r w:rsidRPr="005A1BA2">
        <w:rPr>
          <w:rFonts w:ascii="Arial" w:hAnsi="Arial" w:cs="Arial"/>
          <w:sz w:val="20"/>
          <w:lang w:val="en-GB"/>
        </w:rPr>
        <w:tab/>
      </w:r>
      <w:r w:rsidRPr="005A1BA2">
        <w:rPr>
          <w:rFonts w:ascii="Arial" w:hAnsi="Arial" w:cs="Arial"/>
          <w:sz w:val="20"/>
          <w:lang w:val="en-GB"/>
        </w:rPr>
        <w:tab/>
        <w:t>Jewellery, bijouterie and related articles</w:t>
      </w:r>
    </w:p>
    <w:p w:rsidR="005A1BA2" w:rsidRPr="005A1BA2" w:rsidRDefault="005A1BA2" w:rsidP="005A1BA2">
      <w:pPr>
        <w:pStyle w:val="Zkladntext"/>
        <w:jc w:val="left"/>
        <w:rPr>
          <w:rFonts w:ascii="Arial" w:hAnsi="Arial" w:cs="Arial"/>
          <w:sz w:val="20"/>
          <w:lang w:val="en-GB"/>
        </w:rPr>
      </w:pPr>
      <w:r w:rsidRPr="005A1BA2">
        <w:rPr>
          <w:rFonts w:ascii="Arial" w:hAnsi="Arial" w:cs="Arial"/>
          <w:sz w:val="20"/>
          <w:lang w:val="en-GB"/>
        </w:rPr>
        <w:t>CM 322</w:t>
      </w:r>
      <w:r w:rsidRPr="005A1BA2">
        <w:rPr>
          <w:rFonts w:ascii="Arial" w:hAnsi="Arial" w:cs="Arial"/>
          <w:sz w:val="20"/>
          <w:lang w:val="en-GB"/>
        </w:rPr>
        <w:tab/>
      </w:r>
      <w:r w:rsidRPr="005A1BA2">
        <w:rPr>
          <w:rFonts w:ascii="Arial" w:hAnsi="Arial" w:cs="Arial"/>
          <w:sz w:val="20"/>
          <w:lang w:val="en-GB"/>
        </w:rPr>
        <w:tab/>
        <w:t>Musical instruments</w:t>
      </w:r>
    </w:p>
    <w:p w:rsidR="005A1BA2" w:rsidRPr="00EB373A" w:rsidRDefault="005A1BA2" w:rsidP="005A1BA2">
      <w:pPr>
        <w:pStyle w:val="Zkladntext"/>
        <w:jc w:val="left"/>
        <w:rPr>
          <w:rFonts w:ascii="Arial" w:hAnsi="Arial" w:cs="Arial"/>
          <w:sz w:val="20"/>
        </w:rPr>
      </w:pP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 xml:space="preserve">On the other hand, newly are </w:t>
      </w:r>
      <w:r w:rsidRPr="005A1BA2">
        <w:rPr>
          <w:rFonts w:ascii="Arial" w:hAnsi="Arial" w:cs="Arial"/>
          <w:b/>
          <w:sz w:val="20"/>
          <w:szCs w:val="20"/>
          <w:lang w:val="en-US"/>
        </w:rPr>
        <w:t>included</w:t>
      </w:r>
      <w:r>
        <w:rPr>
          <w:rFonts w:ascii="Arial" w:hAnsi="Arial" w:cs="Arial"/>
          <w:sz w:val="20"/>
          <w:szCs w:val="20"/>
          <w:lang w:val="en-US"/>
        </w:rPr>
        <w:t>:</w:t>
      </w: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B. 062</w:t>
      </w:r>
      <w:r w:rsidRPr="005A1BA2">
        <w:rPr>
          <w:rFonts w:ascii="Arial" w:hAnsi="Arial" w:cs="Arial"/>
          <w:sz w:val="20"/>
          <w:szCs w:val="20"/>
          <w:lang w:val="en-US"/>
        </w:rPr>
        <w:tab/>
      </w:r>
      <w:r w:rsidRPr="005A1BA2">
        <w:rPr>
          <w:rFonts w:ascii="Arial" w:hAnsi="Arial" w:cs="Arial"/>
          <w:sz w:val="20"/>
          <w:szCs w:val="20"/>
          <w:lang w:val="en-US"/>
        </w:rPr>
        <w:tab/>
        <w:t>Natural gas, liquefied or in gaseous state</w:t>
      </w:r>
    </w:p>
    <w:p w:rsidR="0001633D" w:rsidRDefault="005A1BA2" w:rsidP="005A1BA2">
      <w:pPr>
        <w:rPr>
          <w:rFonts w:ascii="Arial" w:hAnsi="Arial" w:cs="Arial"/>
          <w:sz w:val="20"/>
          <w:szCs w:val="20"/>
          <w:lang w:val="en-US"/>
        </w:rPr>
      </w:pPr>
      <w:r w:rsidRPr="005A1BA2">
        <w:rPr>
          <w:rFonts w:ascii="Arial" w:hAnsi="Arial" w:cs="Arial"/>
          <w:sz w:val="20"/>
          <w:szCs w:val="20"/>
          <w:lang w:val="en-US"/>
        </w:rPr>
        <w:t>CC 182</w:t>
      </w:r>
      <w:r w:rsidRPr="005A1BA2">
        <w:rPr>
          <w:rFonts w:ascii="Arial" w:hAnsi="Arial" w:cs="Arial"/>
          <w:sz w:val="20"/>
          <w:szCs w:val="20"/>
          <w:lang w:val="en-US"/>
        </w:rPr>
        <w:tab/>
      </w:r>
      <w:r w:rsidRPr="005A1BA2">
        <w:rPr>
          <w:rFonts w:ascii="Arial" w:hAnsi="Arial" w:cs="Arial"/>
          <w:sz w:val="20"/>
          <w:szCs w:val="20"/>
          <w:lang w:val="en-US"/>
        </w:rPr>
        <w:tab/>
        <w:t>Reproduction services of recorded media</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8" o:title=""/>
          </v:shape>
          <o:OLEObject Type="Embed" ProgID="Equation.3" ShapeID="_x0000_i1025" DrawAspect="Content" ObjectID="_1537956489" r:id="rId9"/>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(December 2005),</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(2005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about 4700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 (formerly the tenth to twelfth calendar day).</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 xml:space="preserve">2005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December 2005 =  1</w:t>
      </w:r>
      <w:r w:rsidR="0001633D" w:rsidRPr="009D2049">
        <w:rPr>
          <w:rFonts w:cs="Arial"/>
          <w:szCs w:val="20"/>
          <w:lang w:val="en-US"/>
        </w:rPr>
        <w:t>00 (derived base index),</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previous period = 100, 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2005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implementing the Council Regulation (EC) No 1165/98 concerning short-term statistics. In June 2007 by the </w:t>
      </w:r>
      <w:r w:rsidRPr="009D2049">
        <w:rPr>
          <w:rFonts w:ascii="Arial" w:hAnsi="Arial" w:cs="Arial"/>
          <w:sz w:val="20"/>
          <w:szCs w:val="20"/>
          <w:lang w:val="en-US"/>
        </w:rPr>
        <w:lastRenderedPageBreak/>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01633D" w:rsidRPr="009D2049" w:rsidRDefault="0001633D">
      <w:pPr>
        <w:pStyle w:val="Nadpis1"/>
        <w:rPr>
          <w:color w:val="auto"/>
          <w:szCs w:val="20"/>
        </w:rPr>
      </w:pPr>
      <w:r w:rsidRPr="009D2049">
        <w:rPr>
          <w:color w:val="auto"/>
          <w:szCs w:val="20"/>
        </w:rPr>
        <w:t>Average prices of natural gas, electricity and oil products</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Prices according to the former methodology were surveyed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October 2007 for the last time and published in the publication for November 2007. Prices according to the new methodology were calculated for Q3 and Q4 2007 for the first time and published in the publication for January 2008. Both types of calculation are overlapping for Q3 and Q4 2007. Prices for Q2 2007 according to the former methodology do not follow up with prices for Q3 2007 according to the new methodology.</w:t>
      </w:r>
    </w:p>
    <w:p w:rsidR="0001633D" w:rsidRPr="009D2049" w:rsidRDefault="0001633D">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Pr="009D2049" w:rsidRDefault="0001633D">
      <w:pPr>
        <w:pStyle w:val="Zkladntextodsazen2"/>
        <w:ind w:firstLine="0"/>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‘Ceny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 means producer or distributor of domestically produced or imported oil products. The „customer“ means end user, characterized by the size of an offtake. In high sulphur fuel oil it means the deliveries of less than 2000 tonnes per month or less than 24000 tonnes per year for industry. In heating gas oils it means the individual deliveries of 2000 to 5000 litres for households and less than 2000 litres for industry.</w:t>
      </w: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821F97" w:rsidRDefault="00821F97" w:rsidP="00821F97">
      <w:pPr>
        <w:rPr>
          <w:rFonts w:ascii="Arial" w:hAnsi="Arial" w:cs="Arial"/>
          <w:sz w:val="20"/>
          <w:szCs w:val="20"/>
          <w:lang w:val="en-US"/>
        </w:rPr>
      </w:pPr>
    </w:p>
    <w:p w:rsidR="00821F97" w:rsidRPr="00821F97" w:rsidRDefault="00821F97" w:rsidP="00821F97">
      <w:pPr>
        <w:rPr>
          <w:rFonts w:ascii="Arial" w:hAnsi="Arial" w:cs="Arial"/>
          <w:b/>
          <w:sz w:val="20"/>
          <w:szCs w:val="20"/>
          <w:lang w:val="en-US"/>
        </w:rPr>
      </w:pPr>
      <w:r w:rsidRPr="00821F97">
        <w:rPr>
          <w:rFonts w:ascii="Arial" w:hAnsi="Arial" w:cs="Arial"/>
          <w:b/>
          <w:sz w:val="20"/>
          <w:szCs w:val="20"/>
          <w:lang w:val="en-US"/>
        </w:rPr>
        <w:lastRenderedPageBreak/>
        <w:t>Information on the revision of the industrial producer price index</w:t>
      </w:r>
    </w:p>
    <w:p w:rsidR="00821F97" w:rsidRPr="00821F97" w:rsidRDefault="00821F97" w:rsidP="00821F97">
      <w:pPr>
        <w:rPr>
          <w:rFonts w:ascii="Arial" w:hAnsi="Arial" w:cs="Arial"/>
          <w:sz w:val="20"/>
          <w:szCs w:val="20"/>
          <w:lang w:val="en-US"/>
        </w:rPr>
      </w:pPr>
    </w:p>
    <w:p w:rsidR="00821F97" w:rsidRPr="00821F97" w:rsidRDefault="00821F97" w:rsidP="00821F97">
      <w:pPr>
        <w:rPr>
          <w:rFonts w:ascii="Arial" w:hAnsi="Arial" w:cs="Arial"/>
          <w:sz w:val="20"/>
          <w:szCs w:val="20"/>
          <w:lang w:val="en-US"/>
        </w:rPr>
      </w:pPr>
      <w:r w:rsidRPr="00821F97">
        <w:rPr>
          <w:rFonts w:ascii="Arial" w:hAnsi="Arial" w:cs="Arial"/>
          <w:sz w:val="20"/>
          <w:szCs w:val="20"/>
          <w:lang w:val="en-US"/>
        </w:rPr>
        <w:t>Currently we are preparing a revision of the calculation of industrial producer price index, which is a change from the original weighting structure for 2010 (domestic sales) on the new weighting structure of the year 2015 (domestic sales). There will be a slight variation of weights on the level of some aggregation of CZ-CPA on the three-digit and four-digit levels and a number of changes in the selection of reporting units and representatives. However, there was no fundamental change in the methodology for calculating indices.</w:t>
      </w:r>
    </w:p>
    <w:p w:rsidR="00821F97" w:rsidRPr="00821F97" w:rsidRDefault="00821F97" w:rsidP="00821F97">
      <w:pPr>
        <w:rPr>
          <w:rFonts w:ascii="Arial" w:hAnsi="Arial" w:cs="Arial"/>
          <w:sz w:val="20"/>
          <w:szCs w:val="20"/>
          <w:lang w:val="en-US"/>
        </w:rPr>
      </w:pPr>
    </w:p>
    <w:p w:rsidR="00821F97" w:rsidRPr="00821F97" w:rsidRDefault="00821F97" w:rsidP="00821F97">
      <w:pPr>
        <w:rPr>
          <w:rFonts w:ascii="Arial" w:hAnsi="Arial" w:cs="Arial"/>
          <w:sz w:val="20"/>
          <w:szCs w:val="20"/>
          <w:lang w:val="en-US"/>
        </w:rPr>
      </w:pPr>
      <w:r w:rsidRPr="00821F97">
        <w:rPr>
          <w:rFonts w:ascii="Arial" w:hAnsi="Arial" w:cs="Arial"/>
          <w:sz w:val="20"/>
          <w:szCs w:val="20"/>
          <w:lang w:val="en-US"/>
        </w:rPr>
        <w:t>Since January 2017 basic time series of basic indices 2005 average = 100 will be replaced by time series with the base 2015 average = 100. Price indices with the base December 2010 = 100 will be replaced with new price base December 2015 = 100. Thus calculated indices will be from the four-digit level of CZ-CPA (and up) of the weighting scheme chained to the indices with the index base 2015 average = 100 and 2005 average = 100. This will ensure the continuation of the existing time series. Time series with the index base December 2005 = 100 will be ended by December 2016. Derived indices (month on month, year on year, ratio of rolling averages) will be calculated from the basic series 2015 average = 100.</w:t>
      </w:r>
    </w:p>
    <w:p w:rsidR="00821F97" w:rsidRPr="00821F97" w:rsidRDefault="00821F97" w:rsidP="00821F97">
      <w:pPr>
        <w:rPr>
          <w:rFonts w:ascii="Arial" w:hAnsi="Arial" w:cs="Arial"/>
          <w:sz w:val="20"/>
          <w:szCs w:val="20"/>
          <w:lang w:val="en-US"/>
        </w:rPr>
      </w:pPr>
      <w:r w:rsidRPr="00821F97">
        <w:rPr>
          <w:rFonts w:ascii="Arial" w:hAnsi="Arial" w:cs="Arial"/>
          <w:sz w:val="20"/>
          <w:szCs w:val="20"/>
          <w:lang w:val="en-US"/>
        </w:rPr>
        <w:t xml:space="preserve"> </w:t>
      </w:r>
    </w:p>
    <w:p w:rsidR="00E76F88" w:rsidRDefault="00821F97" w:rsidP="00821F97">
      <w:pPr>
        <w:rPr>
          <w:rFonts w:ascii="Arial" w:hAnsi="Arial" w:cs="Arial"/>
          <w:sz w:val="20"/>
          <w:szCs w:val="20"/>
          <w:lang w:val="en-US"/>
        </w:rPr>
      </w:pPr>
      <w:r w:rsidRPr="00821F97">
        <w:rPr>
          <w:rFonts w:ascii="Arial" w:hAnsi="Arial" w:cs="Arial"/>
          <w:sz w:val="20"/>
          <w:szCs w:val="20"/>
          <w:lang w:val="en-US"/>
        </w:rPr>
        <w:t>Publication of price indices for January 2017 will be postponed in accordance with ‘Catalogue of Products 2017’ by one week to February 22, 2017.</w:t>
      </w:r>
    </w:p>
    <w:sectPr w:rsidR="00E76F88" w:rsidSect="00E76F88">
      <w:headerReference w:type="even" r:id="rId10"/>
      <w:headerReference w:type="default" r:id="rId11"/>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8A" w:rsidRDefault="0082518A">
      <w:r>
        <w:separator/>
      </w:r>
    </w:p>
  </w:endnote>
  <w:endnote w:type="continuationSeparator" w:id="0">
    <w:p w:rsidR="0082518A" w:rsidRDefault="0082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8A" w:rsidRDefault="0082518A">
      <w:r>
        <w:separator/>
      </w:r>
    </w:p>
  </w:footnote>
  <w:footnote w:type="continuationSeparator" w:id="0">
    <w:p w:rsidR="0082518A" w:rsidRDefault="0082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Fonts w:ascii="Arial" w:hAnsi="Arial" w:cs="Arial"/>
        <w:sz w:val="20"/>
      </w:rPr>
    </w:pPr>
    <w:r>
      <w:rPr>
        <w:rStyle w:val="slostrnky"/>
        <w:rFonts w:ascii="Arial" w:hAnsi="Arial" w:cs="Arial"/>
        <w:sz w:val="20"/>
      </w:rPr>
      <w:fldChar w:fldCharType="begin"/>
    </w:r>
    <w:r w:rsidR="0001633D">
      <w:rPr>
        <w:rStyle w:val="slostrnky"/>
        <w:rFonts w:ascii="Arial" w:hAnsi="Arial" w:cs="Arial"/>
        <w:sz w:val="20"/>
      </w:rPr>
      <w:instrText xml:space="preserve">PAGE  </w:instrText>
    </w:r>
    <w:r>
      <w:rPr>
        <w:rStyle w:val="slostrnky"/>
        <w:rFonts w:ascii="Arial" w:hAnsi="Arial" w:cs="Arial"/>
        <w:sz w:val="20"/>
      </w:rPr>
      <w:fldChar w:fldCharType="separate"/>
    </w:r>
    <w:r w:rsidR="00821F97">
      <w:rPr>
        <w:rStyle w:val="slostrnky"/>
        <w:rFonts w:ascii="Arial" w:hAnsi="Arial" w:cs="Arial"/>
        <w:noProof/>
        <w:sz w:val="20"/>
      </w:rPr>
      <w:t>4</w:t>
    </w:r>
    <w:r>
      <w:rPr>
        <w:rStyle w:val="slostrnky"/>
        <w:rFonts w:ascii="Arial" w:hAnsi="Arial" w:cs="Arial"/>
        <w:sz w:val="20"/>
      </w:rPr>
      <w:fldChar w:fldCharType="end"/>
    </w:r>
  </w:p>
  <w:p w:rsidR="0001633D" w:rsidRDefault="0001633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300EE9"/>
    <w:rsid w:val="0039284C"/>
    <w:rsid w:val="004326DF"/>
    <w:rsid w:val="004E472C"/>
    <w:rsid w:val="005A1BA2"/>
    <w:rsid w:val="005D599F"/>
    <w:rsid w:val="006C2942"/>
    <w:rsid w:val="006D3D00"/>
    <w:rsid w:val="007C146D"/>
    <w:rsid w:val="007D463F"/>
    <w:rsid w:val="00821F97"/>
    <w:rsid w:val="0082518A"/>
    <w:rsid w:val="00831FAD"/>
    <w:rsid w:val="008A236D"/>
    <w:rsid w:val="00943AA6"/>
    <w:rsid w:val="009D2049"/>
    <w:rsid w:val="00B17E16"/>
    <w:rsid w:val="00B909F5"/>
    <w:rsid w:val="00C0075D"/>
    <w:rsid w:val="00CF2EA2"/>
    <w:rsid w:val="00D305B5"/>
    <w:rsid w:val="00D423A2"/>
    <w:rsid w:val="00E76F88"/>
    <w:rsid w:val="00F32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8350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7</cp:revision>
  <cp:lastPrinted>2011-01-19T11:09:00Z</cp:lastPrinted>
  <dcterms:created xsi:type="dcterms:W3CDTF">2013-12-04T09:30:00Z</dcterms:created>
  <dcterms:modified xsi:type="dcterms:W3CDTF">2016-10-14T11:21:00Z</dcterms:modified>
</cp:coreProperties>
</file>