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DE3E65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made in 2017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2011-2016.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2018.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web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sites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is divided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E81115" w:rsidRPr="0048706C">
        <w:fldChar w:fldCharType="begin"/>
      </w:r>
      <w:r w:rsidR="0092457F" w:rsidRPr="0048706C">
        <w:instrText>HYPERLINK "https://www.czso.cz/csu/czso/statistical_nomenclatures_tskpstat" \o "TSKPstat"</w:instrText>
      </w:r>
      <w:r w:rsidR="00E81115" w:rsidRPr="0048706C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E81115" w:rsidRPr="0048706C"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E75DFA" w:rsidRPr="0048706C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8706C">
        <w:rPr>
          <w:rFonts w:ascii="Arial" w:hAnsi="Arial" w:cs="Arial"/>
          <w:sz w:val="20"/>
          <w:szCs w:val="20"/>
          <w:lang w:val="en-US"/>
        </w:rPr>
        <w:t xml:space="preserve">730 respondents of all size classes and different legal forms (CZ-NACE 25, 28, 33, 41, 42, 43, </w:t>
      </w:r>
      <w:proofErr w:type="gramStart"/>
      <w:r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proofErr w:type="gramStart"/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agreement</w:t>
      </w:r>
      <w:proofErr w:type="gram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>which</w:t>
      </w:r>
      <w:proofErr w:type="gramEnd"/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on the base of net price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 firstly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that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633954746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calculated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aggregated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is determined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proofErr w:type="gramStart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bookmarkStart w:id="0" w:name="_GoBack"/>
      <w:bookmarkEnd w:id="0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</w:t>
      </w:r>
      <w:proofErr w:type="gramEnd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</w:t>
      </w:r>
      <w:proofErr w:type="gramStart"/>
      <w:r w:rsidR="00D010F8" w:rsidRPr="0048706C">
        <w:rPr>
          <w:rFonts w:ascii="Arial" w:hAnsi="Arial" w:cs="Arial"/>
          <w:sz w:val="20"/>
          <w:szCs w:val="20"/>
          <w:lang w:val="en-GB"/>
        </w:rPr>
        <w:t>two</w:t>
      </w:r>
      <w:proofErr w:type="gramEnd"/>
      <w:r w:rsidR="00D010F8" w:rsidRPr="0048706C">
        <w:rPr>
          <w:rFonts w:ascii="Arial" w:hAnsi="Arial" w:cs="Arial"/>
          <w:sz w:val="20"/>
          <w:szCs w:val="20"/>
          <w:lang w:val="en-GB"/>
        </w:rPr>
        <w:t xml:space="preserve">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 xml:space="preserve">onstruction output </w:t>
      </w:r>
      <w:proofErr w:type="gramStart"/>
      <w:r w:rsidR="000B13D5" w:rsidRPr="0048706C">
        <w:rPr>
          <w:b w:val="0"/>
          <w:sz w:val="20"/>
          <w:szCs w:val="20"/>
        </w:rPr>
        <w:t>are </w:t>
      </w:r>
      <w:r w:rsidRPr="0048706C">
        <w:rPr>
          <w:b w:val="0"/>
          <w:sz w:val="20"/>
          <w:szCs w:val="20"/>
        </w:rPr>
        <w:t>composed</w:t>
      </w:r>
      <w:proofErr w:type="gramEnd"/>
      <w:r w:rsidRPr="0048706C">
        <w:rPr>
          <w:b w:val="0"/>
          <w:sz w:val="20"/>
          <w:szCs w:val="20"/>
        </w:rPr>
        <w:t xml:space="preserve">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 xml:space="preserve">Finally, indices of outgoings </w:t>
      </w:r>
      <w:proofErr w:type="gramStart"/>
      <w:r w:rsidR="000B13D5" w:rsidRPr="0048706C">
        <w:rPr>
          <w:b w:val="0"/>
          <w:sz w:val="20"/>
          <w:szCs w:val="20"/>
        </w:rPr>
        <w:t>are professionally estimated</w:t>
      </w:r>
      <w:proofErr w:type="gramEnd"/>
      <w:r w:rsidR="000B13D5" w:rsidRPr="0048706C">
        <w:rPr>
          <w:b w:val="0"/>
          <w:sz w:val="20"/>
          <w:szCs w:val="20"/>
        </w:rPr>
        <w:t xml:space="preserve">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construction costs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material inputs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55D98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41F13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42F50"/>
    <w:rsid w:val="00D519AA"/>
    <w:rsid w:val="00D80B2C"/>
    <w:rsid w:val="00DA0A20"/>
    <w:rsid w:val="00DC2EAD"/>
    <w:rsid w:val="00DE3E65"/>
    <w:rsid w:val="00E01F6B"/>
    <w:rsid w:val="00E12969"/>
    <w:rsid w:val="00E15526"/>
    <w:rsid w:val="00E20289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950D2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27D6-D29B-487D-B000-A367F0FC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7436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Mgr. Petra Hochová</cp:lastModifiedBy>
  <cp:revision>6</cp:revision>
  <cp:lastPrinted>2019-10-30T14:32:00Z</cp:lastPrinted>
  <dcterms:created xsi:type="dcterms:W3CDTF">2019-01-30T14:59:00Z</dcterms:created>
  <dcterms:modified xsi:type="dcterms:W3CDTF">2019-10-30T14:33:00Z</dcterms:modified>
</cp:coreProperties>
</file>