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F1" w:rsidRDefault="00D80F91" w:rsidP="000E0EF1">
      <w:pPr>
        <w:pStyle w:val="datum0"/>
        <w:rPr>
          <w:lang w:val="cs-CZ"/>
        </w:rPr>
      </w:pPr>
      <w:r w:rsidRPr="00641845">
        <w:rPr>
          <w:lang w:val="cs-CZ"/>
        </w:rPr>
        <w:t>10</w:t>
      </w:r>
      <w:r w:rsidR="000E0EF1" w:rsidRPr="00641845">
        <w:rPr>
          <w:lang w:val="cs-CZ"/>
        </w:rPr>
        <w:t>.</w:t>
      </w:r>
      <w:r w:rsidR="000E0EF1" w:rsidRPr="00E90A44">
        <w:rPr>
          <w:lang w:val="cs-CZ"/>
        </w:rPr>
        <w:t xml:space="preserve"> </w:t>
      </w:r>
      <w:r w:rsidR="00DF2E83">
        <w:rPr>
          <w:lang w:val="cs-CZ"/>
        </w:rPr>
        <w:t>10</w:t>
      </w:r>
      <w:r w:rsidR="000E0EF1" w:rsidRPr="00E90A44">
        <w:rPr>
          <w:lang w:val="cs-CZ"/>
        </w:rPr>
        <w:t>. 201</w:t>
      </w:r>
      <w:r w:rsidR="000E0EF1">
        <w:rPr>
          <w:lang w:val="cs-CZ"/>
        </w:rPr>
        <w:t>9</w:t>
      </w:r>
    </w:p>
    <w:p w:rsidR="000E0EF1" w:rsidRPr="00941B72" w:rsidRDefault="000E0EF1" w:rsidP="000E0EF1">
      <w:pPr>
        <w:pStyle w:val="Nzev"/>
        <w:rPr>
          <w:rFonts w:cs="Arial"/>
        </w:rPr>
      </w:pPr>
      <w:r w:rsidRPr="00941B72">
        <w:rPr>
          <w:rFonts w:cs="Arial"/>
        </w:rPr>
        <w:t>Vývoj indexů spotřebitelských cen v</w:t>
      </w:r>
      <w:r w:rsidR="00DF2E83">
        <w:rPr>
          <w:rFonts w:cs="Arial"/>
        </w:rPr>
        <w:t>e 3</w:t>
      </w:r>
      <w:r w:rsidRPr="00941B72">
        <w:rPr>
          <w:rFonts w:cs="Arial"/>
        </w:rPr>
        <w:t xml:space="preserve">. čtvrtletí </w:t>
      </w:r>
      <w:r>
        <w:rPr>
          <w:rFonts w:cs="Arial"/>
        </w:rPr>
        <w:t xml:space="preserve">2019 </w:t>
      </w:r>
    </w:p>
    <w:p w:rsidR="000E0EF1" w:rsidRDefault="000E0EF1" w:rsidP="000E0EF1">
      <w:pPr>
        <w:pStyle w:val="Perex"/>
      </w:pPr>
      <w:r w:rsidRPr="00941B72">
        <w:t>V</w:t>
      </w:r>
      <w:r w:rsidR="00316CD0">
        <w:t>e</w:t>
      </w:r>
      <w:r w:rsidRPr="00941B72">
        <w:t> </w:t>
      </w:r>
      <w:r w:rsidR="00DF2E83">
        <w:t>3</w:t>
      </w:r>
      <w:r w:rsidRPr="00941B72">
        <w:t xml:space="preserve">. čtvrtletí </w:t>
      </w:r>
      <w:r>
        <w:t>2019</w:t>
      </w:r>
      <w:r w:rsidRPr="00941B72">
        <w:t xml:space="preserve"> vzrostly</w:t>
      </w:r>
      <w:r w:rsidR="00DF2E83">
        <w:t xml:space="preserve"> spotřebitelské ceny proti 2</w:t>
      </w:r>
      <w:r w:rsidRPr="00941B72">
        <w:t>. </w:t>
      </w:r>
      <w:r w:rsidR="00316CD0">
        <w:t>čtvrtletí 2019</w:t>
      </w:r>
      <w:r w:rsidRPr="00941B72">
        <w:t xml:space="preserve"> </w:t>
      </w:r>
      <w:r w:rsidR="00526A32">
        <w:t>o 0,6</w:t>
      </w:r>
      <w:r w:rsidRPr="00941B72">
        <w:t> %. V meziročním srovnání vzrostly spotřebitelské ceny v</w:t>
      </w:r>
      <w:r w:rsidR="00316CD0">
        <w:t>e</w:t>
      </w:r>
      <w:r w:rsidRPr="00941B72">
        <w:t> </w:t>
      </w:r>
      <w:r w:rsidR="00526A32">
        <w:t>3</w:t>
      </w:r>
      <w:r>
        <w:t>. čtvrtletí 2019</w:t>
      </w:r>
      <w:r w:rsidRPr="00941B72">
        <w:t> </w:t>
      </w:r>
      <w:r w:rsidR="00526A32">
        <w:t>ste</w:t>
      </w:r>
      <w:r w:rsidR="002D5B50">
        <w:t>jně jako ve 2. čtvrtletí, tj. o </w:t>
      </w:r>
      <w:r w:rsidR="00526A32">
        <w:t>2,8 %.</w:t>
      </w:r>
    </w:p>
    <w:p w:rsidR="000E0EF1" w:rsidRDefault="00B121F4" w:rsidP="000E0EF1">
      <w:pPr>
        <w:pStyle w:val="Perex"/>
        <w:rPr>
          <w:b w:val="0"/>
          <w:spacing w:val="-1"/>
          <w:szCs w:val="20"/>
        </w:rPr>
      </w:pPr>
      <w:r w:rsidRPr="00941B72">
        <w:rPr>
          <w:spacing w:val="-1"/>
          <w:szCs w:val="20"/>
        </w:rPr>
        <w:t>Mezičtvrtletní</w:t>
      </w:r>
      <w:r w:rsidRPr="00941B72">
        <w:rPr>
          <w:b w:val="0"/>
          <w:spacing w:val="-1"/>
          <w:szCs w:val="20"/>
        </w:rPr>
        <w:t xml:space="preserve"> vývoj spotřebitelských cen v</w:t>
      </w:r>
      <w:r>
        <w:rPr>
          <w:b w:val="0"/>
          <w:spacing w:val="-1"/>
          <w:szCs w:val="20"/>
        </w:rPr>
        <w:t>e</w:t>
      </w:r>
      <w:r w:rsidRPr="00941B72">
        <w:rPr>
          <w:b w:val="0"/>
          <w:spacing w:val="-1"/>
          <w:szCs w:val="20"/>
        </w:rPr>
        <w:t> </w:t>
      </w:r>
      <w:r>
        <w:rPr>
          <w:b w:val="0"/>
          <w:spacing w:val="-1"/>
          <w:szCs w:val="20"/>
        </w:rPr>
        <w:t>3</w:t>
      </w:r>
      <w:r w:rsidRPr="00941B72">
        <w:rPr>
          <w:b w:val="0"/>
          <w:spacing w:val="-1"/>
          <w:szCs w:val="20"/>
        </w:rPr>
        <w:t xml:space="preserve">. čtvrtletí </w:t>
      </w:r>
      <w:r>
        <w:rPr>
          <w:b w:val="0"/>
          <w:spacing w:val="-1"/>
          <w:szCs w:val="20"/>
        </w:rPr>
        <w:t xml:space="preserve">2019 ovlivnilo </w:t>
      </w:r>
      <w:r w:rsidRPr="00941B72">
        <w:rPr>
          <w:b w:val="0"/>
          <w:spacing w:val="-1"/>
          <w:szCs w:val="20"/>
        </w:rPr>
        <w:t xml:space="preserve">zvýšení cen </w:t>
      </w:r>
      <w:r>
        <w:rPr>
          <w:b w:val="0"/>
          <w:spacing w:val="-1"/>
          <w:szCs w:val="20"/>
        </w:rPr>
        <w:t xml:space="preserve">ve většině oddílů spotřebního koše, z toho nejvíce </w:t>
      </w:r>
      <w:r w:rsidRPr="00941B72">
        <w:rPr>
          <w:b w:val="0"/>
          <w:spacing w:val="-1"/>
          <w:szCs w:val="20"/>
        </w:rPr>
        <w:t xml:space="preserve">v oddílech </w:t>
      </w:r>
      <w:r w:rsidR="002D5B50">
        <w:rPr>
          <w:b w:val="0"/>
          <w:spacing w:val="-1"/>
          <w:szCs w:val="20"/>
        </w:rPr>
        <w:t>rekreace a </w:t>
      </w:r>
      <w:r>
        <w:rPr>
          <w:b w:val="0"/>
          <w:spacing w:val="-1"/>
          <w:szCs w:val="20"/>
        </w:rPr>
        <w:t>kultura, bydlení.</w:t>
      </w:r>
      <w:r w:rsidR="000E0EF1" w:rsidRPr="00941B72">
        <w:rPr>
          <w:b w:val="0"/>
          <w:spacing w:val="-1"/>
          <w:szCs w:val="20"/>
        </w:rPr>
        <w:t xml:space="preserve"> </w:t>
      </w:r>
      <w:r w:rsidR="00FF4F8E">
        <w:rPr>
          <w:b w:val="0"/>
          <w:spacing w:val="-1"/>
          <w:szCs w:val="20"/>
        </w:rPr>
        <w:t>V</w:t>
      </w:r>
      <w:r w:rsidR="00FF4F8E" w:rsidRPr="00CA3416">
        <w:rPr>
          <w:b w:val="0"/>
          <w:spacing w:val="-1"/>
          <w:szCs w:val="20"/>
        </w:rPr>
        <w:t xml:space="preserve"> oddíle </w:t>
      </w:r>
      <w:r w:rsidR="002D5B50">
        <w:rPr>
          <w:b w:val="0"/>
          <w:spacing w:val="-1"/>
          <w:szCs w:val="20"/>
        </w:rPr>
        <w:t>rekreace a </w:t>
      </w:r>
      <w:r w:rsidR="00FF4F8E">
        <w:rPr>
          <w:b w:val="0"/>
          <w:spacing w:val="-1"/>
          <w:szCs w:val="20"/>
        </w:rPr>
        <w:t xml:space="preserve">kultura </w:t>
      </w:r>
      <w:r w:rsidR="00FF4F8E">
        <w:rPr>
          <w:b w:val="0"/>
          <w:spacing w:val="-1"/>
        </w:rPr>
        <w:t>se zvýš</w:t>
      </w:r>
      <w:r w:rsidR="00FF4F8E" w:rsidRPr="00CA3416">
        <w:rPr>
          <w:b w:val="0"/>
          <w:spacing w:val="-1"/>
        </w:rPr>
        <w:t xml:space="preserve">ily ceny </w:t>
      </w:r>
      <w:r w:rsidR="00FF4F8E">
        <w:rPr>
          <w:b w:val="0"/>
          <w:spacing w:val="-1"/>
        </w:rPr>
        <w:t>dovolených s komplexními službami o 21,4</w:t>
      </w:r>
      <w:r w:rsidR="00FF4F8E" w:rsidRPr="00CA3416">
        <w:rPr>
          <w:b w:val="0"/>
          <w:spacing w:val="-1"/>
        </w:rPr>
        <w:t> %.</w:t>
      </w:r>
      <w:r w:rsidR="00FF4F8E">
        <w:rPr>
          <w:b w:val="0"/>
          <w:spacing w:val="-1"/>
        </w:rPr>
        <w:t xml:space="preserve"> </w:t>
      </w:r>
      <w:r w:rsidR="000E0EF1" w:rsidRPr="00941B72">
        <w:rPr>
          <w:b w:val="0"/>
          <w:spacing w:val="-1"/>
          <w:szCs w:val="20"/>
        </w:rPr>
        <w:t xml:space="preserve">V oddíle </w:t>
      </w:r>
      <w:r w:rsidR="000E0EF1">
        <w:rPr>
          <w:b w:val="0"/>
          <w:spacing w:val="-1"/>
          <w:szCs w:val="20"/>
        </w:rPr>
        <w:t>bydlení vzrostly ceny elektřiny o </w:t>
      </w:r>
      <w:r w:rsidR="009268E4">
        <w:rPr>
          <w:b w:val="0"/>
          <w:spacing w:val="-1"/>
          <w:szCs w:val="20"/>
        </w:rPr>
        <w:t>0,4 %</w:t>
      </w:r>
      <w:r w:rsidR="002D5B50">
        <w:rPr>
          <w:b w:val="0"/>
          <w:spacing w:val="-1"/>
          <w:szCs w:val="20"/>
        </w:rPr>
        <w:t xml:space="preserve"> a tepla a </w:t>
      </w:r>
      <w:r w:rsidR="000E0EF1">
        <w:rPr>
          <w:b w:val="0"/>
          <w:spacing w:val="-1"/>
          <w:szCs w:val="20"/>
        </w:rPr>
        <w:t>teplé vody o </w:t>
      </w:r>
      <w:r w:rsidR="009268E4">
        <w:rPr>
          <w:b w:val="0"/>
          <w:spacing w:val="-1"/>
          <w:szCs w:val="20"/>
        </w:rPr>
        <w:t>0,3</w:t>
      </w:r>
      <w:r w:rsidR="000E0EF1">
        <w:rPr>
          <w:b w:val="0"/>
          <w:spacing w:val="-1"/>
          <w:szCs w:val="20"/>
        </w:rPr>
        <w:t> </w:t>
      </w:r>
      <w:r w:rsidR="000E0EF1" w:rsidRPr="002A7D63">
        <w:rPr>
          <w:b w:val="0"/>
          <w:spacing w:val="-1"/>
          <w:szCs w:val="20"/>
        </w:rPr>
        <w:t>%</w:t>
      </w:r>
      <w:r w:rsidR="000E0EF1">
        <w:rPr>
          <w:b w:val="0"/>
          <w:spacing w:val="-1"/>
          <w:szCs w:val="20"/>
        </w:rPr>
        <w:t xml:space="preserve">. </w:t>
      </w:r>
      <w:r w:rsidR="009268E4">
        <w:rPr>
          <w:b w:val="0"/>
          <w:spacing w:val="-1"/>
          <w:szCs w:val="20"/>
        </w:rPr>
        <w:t xml:space="preserve">Ceny zemního plynu se nezměnily. </w:t>
      </w:r>
      <w:r w:rsidR="000E0EF1">
        <w:rPr>
          <w:b w:val="0"/>
          <w:spacing w:val="-1"/>
          <w:szCs w:val="20"/>
        </w:rPr>
        <w:t>Ceny nájemného z bytu se zvýšily o </w:t>
      </w:r>
      <w:r w:rsidR="00B95184">
        <w:rPr>
          <w:b w:val="0"/>
          <w:spacing w:val="-1"/>
          <w:szCs w:val="20"/>
        </w:rPr>
        <w:t>1,5</w:t>
      </w:r>
      <w:r w:rsidR="000E0EF1">
        <w:rPr>
          <w:b w:val="0"/>
          <w:spacing w:val="-1"/>
          <w:szCs w:val="20"/>
        </w:rPr>
        <w:t> %. V oddíle potraviny a </w:t>
      </w:r>
      <w:r w:rsidR="000E0EF1" w:rsidRPr="00941B72">
        <w:rPr>
          <w:b w:val="0"/>
          <w:spacing w:val="-1"/>
          <w:szCs w:val="20"/>
        </w:rPr>
        <w:t>nealkoh</w:t>
      </w:r>
      <w:r w:rsidR="00694C07">
        <w:rPr>
          <w:b w:val="0"/>
          <w:spacing w:val="-1"/>
          <w:szCs w:val="20"/>
        </w:rPr>
        <w:t>olické nápoje byly vyšší</w:t>
      </w:r>
      <w:r w:rsidR="000E0EF1" w:rsidRPr="00941B72">
        <w:rPr>
          <w:b w:val="0"/>
          <w:spacing w:val="-1"/>
          <w:szCs w:val="20"/>
        </w:rPr>
        <w:t xml:space="preserve"> ceny </w:t>
      </w:r>
      <w:r w:rsidR="002D5B50">
        <w:rPr>
          <w:b w:val="0"/>
          <w:spacing w:val="-1"/>
          <w:szCs w:val="20"/>
        </w:rPr>
        <w:t>pekárenských výrobků a obilovin o 0,3 % a masa o 3,3 %. Ceny olejů a </w:t>
      </w:r>
      <w:r w:rsidR="00694C07">
        <w:rPr>
          <w:b w:val="0"/>
          <w:spacing w:val="-1"/>
          <w:szCs w:val="20"/>
        </w:rPr>
        <w:t>tuků klesly o 1,1 %, ovoce o 1,3 % a</w:t>
      </w:r>
      <w:r w:rsidR="002D5B50">
        <w:rPr>
          <w:b w:val="0"/>
          <w:spacing w:val="-1"/>
          <w:szCs w:val="20"/>
        </w:rPr>
        <w:t> </w:t>
      </w:r>
      <w:r w:rsidR="00694C07">
        <w:rPr>
          <w:b w:val="0"/>
          <w:spacing w:val="-1"/>
          <w:szCs w:val="20"/>
        </w:rPr>
        <w:t>zeleniny o 9,0</w:t>
      </w:r>
      <w:r w:rsidR="000E0EF1">
        <w:rPr>
          <w:b w:val="0"/>
          <w:spacing w:val="-1"/>
          <w:szCs w:val="20"/>
        </w:rPr>
        <w:t xml:space="preserve"> %, z toho </w:t>
      </w:r>
      <w:r w:rsidR="000E0EF1" w:rsidRPr="00CA3416">
        <w:rPr>
          <w:b w:val="0"/>
          <w:spacing w:val="-1"/>
          <w:szCs w:val="20"/>
        </w:rPr>
        <w:t>brambor o </w:t>
      </w:r>
      <w:r w:rsidR="00694C07">
        <w:rPr>
          <w:b w:val="0"/>
          <w:spacing w:val="-1"/>
          <w:szCs w:val="20"/>
        </w:rPr>
        <w:t>21,7</w:t>
      </w:r>
      <w:r w:rsidR="000E0EF1" w:rsidRPr="00CA3416">
        <w:rPr>
          <w:b w:val="0"/>
          <w:spacing w:val="-1"/>
          <w:szCs w:val="20"/>
        </w:rPr>
        <w:t xml:space="preserve"> %. </w:t>
      </w:r>
      <w:r w:rsidR="000E0EF1">
        <w:rPr>
          <w:b w:val="0"/>
          <w:spacing w:val="-1"/>
          <w:szCs w:val="20"/>
        </w:rPr>
        <w:t>Protisměrně, tj. </w:t>
      </w:r>
      <w:r w:rsidR="000E0EF1" w:rsidRPr="00CA3416">
        <w:rPr>
          <w:b w:val="0"/>
          <w:spacing w:val="-1"/>
          <w:szCs w:val="20"/>
        </w:rPr>
        <w:t xml:space="preserve">na snižování cenové hladiny, působil především pokles cen v oddíle </w:t>
      </w:r>
      <w:r w:rsidR="00B95184">
        <w:rPr>
          <w:b w:val="0"/>
          <w:spacing w:val="-1"/>
          <w:szCs w:val="20"/>
        </w:rPr>
        <w:t>odívání a</w:t>
      </w:r>
      <w:r w:rsidR="002D5B50">
        <w:rPr>
          <w:b w:val="0"/>
          <w:spacing w:val="-1"/>
          <w:szCs w:val="20"/>
        </w:rPr>
        <w:t> </w:t>
      </w:r>
      <w:r w:rsidR="00B95184">
        <w:rPr>
          <w:b w:val="0"/>
          <w:spacing w:val="-1"/>
          <w:szCs w:val="20"/>
        </w:rPr>
        <w:t xml:space="preserve">obuv, </w:t>
      </w:r>
      <w:r w:rsidR="002D5B50">
        <w:rPr>
          <w:b w:val="0"/>
          <w:spacing w:val="-1"/>
          <w:szCs w:val="20"/>
        </w:rPr>
        <w:t>kde klesly ceny oděvů o 3,1 % a </w:t>
      </w:r>
      <w:r w:rsidR="00B95184">
        <w:rPr>
          <w:b w:val="0"/>
          <w:spacing w:val="-1"/>
          <w:szCs w:val="20"/>
        </w:rPr>
        <w:t xml:space="preserve">obuvi o 2,6 %. </w:t>
      </w:r>
      <w:r w:rsidR="009B7221" w:rsidRPr="00CA3416">
        <w:rPr>
          <w:b w:val="0"/>
          <w:spacing w:val="-1"/>
        </w:rPr>
        <w:t xml:space="preserve">V oddíle doprava </w:t>
      </w:r>
      <w:r w:rsidR="00694C07">
        <w:rPr>
          <w:b w:val="0"/>
          <w:spacing w:val="-1"/>
        </w:rPr>
        <w:t>kles</w:t>
      </w:r>
      <w:r w:rsidR="002D5B50">
        <w:rPr>
          <w:b w:val="0"/>
          <w:spacing w:val="-1"/>
        </w:rPr>
        <w:t>ly ceny pohonných hmot a </w:t>
      </w:r>
      <w:r w:rsidR="009B7221">
        <w:rPr>
          <w:b w:val="0"/>
          <w:spacing w:val="-1"/>
        </w:rPr>
        <w:t xml:space="preserve">olejů o 1,0 %. </w:t>
      </w:r>
      <w:r w:rsidR="00694C07">
        <w:rPr>
          <w:b w:val="0"/>
          <w:szCs w:val="20"/>
        </w:rPr>
        <w:t>Průměrná meziměsíční změna úhrnného indexu spotřebitelských cen ve 3. čtvrtletí 2019</w:t>
      </w:r>
      <w:r w:rsidR="00694C07" w:rsidRPr="0053262D">
        <w:t xml:space="preserve"> </w:t>
      </w:r>
      <w:r w:rsidR="002D5B50">
        <w:rPr>
          <w:b w:val="0"/>
          <w:szCs w:val="20"/>
        </w:rPr>
        <w:t>byla 0,0 %, ve 2. čtvrtletí 2019 to bylo </w:t>
      </w:r>
      <w:r w:rsidR="00694C07">
        <w:rPr>
          <w:b w:val="0"/>
          <w:szCs w:val="20"/>
        </w:rPr>
        <w:t>0,3 %.</w:t>
      </w:r>
    </w:p>
    <w:p w:rsidR="000E0EF1" w:rsidRPr="00EF125D" w:rsidRDefault="000E0EF1" w:rsidP="000E0EF1">
      <w:pPr>
        <w:pStyle w:val="Perex"/>
      </w:pPr>
      <w:r w:rsidRPr="00EF125D">
        <w:rPr>
          <w:b w:val="0"/>
          <w:szCs w:val="20"/>
        </w:rPr>
        <w:tab/>
      </w:r>
      <w:r w:rsidRPr="00EF125D">
        <w:rPr>
          <w:b w:val="0"/>
          <w:szCs w:val="20"/>
        </w:rPr>
        <w:tab/>
      </w:r>
      <w:r w:rsidRPr="00EF125D">
        <w:t>Indexy spotřebitelských cen (předchozí čtvrtletí = 100)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4"/>
        <w:gridCol w:w="1235"/>
        <w:gridCol w:w="1130"/>
        <w:gridCol w:w="8"/>
        <w:gridCol w:w="1128"/>
        <w:gridCol w:w="1278"/>
        <w:gridCol w:w="1274"/>
      </w:tblGrid>
      <w:tr w:rsidR="00CE59F4" w:rsidRPr="00EF125D" w:rsidTr="00A92B8D">
        <w:trPr>
          <w:trHeight w:val="424"/>
          <w:jc w:val="center"/>
        </w:trPr>
        <w:tc>
          <w:tcPr>
            <w:tcW w:w="2444" w:type="dxa"/>
            <w:vAlign w:val="center"/>
          </w:tcPr>
          <w:p w:rsidR="00CE59F4" w:rsidRPr="007F2D51" w:rsidRDefault="00CE59F4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</w:p>
        </w:tc>
        <w:tc>
          <w:tcPr>
            <w:tcW w:w="2373" w:type="dxa"/>
            <w:gridSpan w:val="3"/>
            <w:vAlign w:val="center"/>
          </w:tcPr>
          <w:p w:rsidR="00CE59F4" w:rsidRPr="007F2D51" w:rsidRDefault="00CE59F4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2018</w:t>
            </w:r>
          </w:p>
        </w:tc>
        <w:tc>
          <w:tcPr>
            <w:tcW w:w="3680" w:type="dxa"/>
            <w:gridSpan w:val="3"/>
            <w:vAlign w:val="center"/>
          </w:tcPr>
          <w:p w:rsidR="00CE59F4" w:rsidRPr="007F2D51" w:rsidRDefault="00CE59F4" w:rsidP="00053A6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2019</w:t>
            </w:r>
          </w:p>
        </w:tc>
      </w:tr>
      <w:tr w:rsidR="00DF2E83" w:rsidRPr="00EF125D" w:rsidTr="00CE59F4">
        <w:trPr>
          <w:trHeight w:val="284"/>
          <w:jc w:val="center"/>
        </w:trPr>
        <w:tc>
          <w:tcPr>
            <w:tcW w:w="2444" w:type="dxa"/>
            <w:vAlign w:val="center"/>
          </w:tcPr>
          <w:p w:rsidR="00DF2E83" w:rsidRPr="007F2D51" w:rsidRDefault="00DF2E83" w:rsidP="00DF2E8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  <w:t>ODDÍL</w:t>
            </w:r>
          </w:p>
        </w:tc>
        <w:tc>
          <w:tcPr>
            <w:tcW w:w="1235" w:type="dxa"/>
            <w:vAlign w:val="center"/>
          </w:tcPr>
          <w:p w:rsidR="00DF2E83" w:rsidRPr="007F2D51" w:rsidRDefault="00DF2E83" w:rsidP="00DF2E8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3. čtvrtletí</w:t>
            </w:r>
          </w:p>
        </w:tc>
        <w:tc>
          <w:tcPr>
            <w:tcW w:w="1130" w:type="dxa"/>
            <w:vAlign w:val="center"/>
          </w:tcPr>
          <w:p w:rsidR="00DF2E83" w:rsidRPr="007F2D51" w:rsidRDefault="00DF2E83" w:rsidP="00DF2E8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4. čtvrtletí</w:t>
            </w:r>
          </w:p>
        </w:tc>
        <w:tc>
          <w:tcPr>
            <w:tcW w:w="1136" w:type="dxa"/>
            <w:gridSpan w:val="2"/>
            <w:vAlign w:val="center"/>
          </w:tcPr>
          <w:p w:rsidR="00DF2E83" w:rsidRPr="007F2D51" w:rsidRDefault="00DF2E83" w:rsidP="00DF2E8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1. čtvrtletí</w:t>
            </w:r>
          </w:p>
        </w:tc>
        <w:tc>
          <w:tcPr>
            <w:tcW w:w="1278" w:type="dxa"/>
            <w:vAlign w:val="center"/>
          </w:tcPr>
          <w:p w:rsidR="00DF2E83" w:rsidRPr="007F2D51" w:rsidRDefault="00DF2E83" w:rsidP="00DF2E8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2. čtvrtletí</w:t>
            </w:r>
          </w:p>
        </w:tc>
        <w:tc>
          <w:tcPr>
            <w:tcW w:w="1274" w:type="dxa"/>
            <w:vAlign w:val="center"/>
          </w:tcPr>
          <w:p w:rsidR="00DF2E83" w:rsidRPr="007F2D51" w:rsidRDefault="00CE59F4" w:rsidP="00DF2E8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  <w:r w:rsidR="00DF2E83"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 čtvrtletí</w:t>
            </w:r>
          </w:p>
        </w:tc>
      </w:tr>
      <w:tr w:rsidR="00CE59F4" w:rsidRPr="00EF125D" w:rsidTr="00CE59F4">
        <w:trPr>
          <w:trHeight w:val="284"/>
          <w:jc w:val="center"/>
        </w:trPr>
        <w:tc>
          <w:tcPr>
            <w:tcW w:w="2444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ÚHRN</w:t>
            </w:r>
          </w:p>
        </w:tc>
        <w:tc>
          <w:tcPr>
            <w:tcW w:w="1235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100,6</w:t>
            </w:r>
          </w:p>
        </w:tc>
        <w:tc>
          <w:tcPr>
            <w:tcW w:w="1130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136" w:type="dxa"/>
            <w:gridSpan w:val="2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101,2</w:t>
            </w:r>
          </w:p>
        </w:tc>
        <w:tc>
          <w:tcPr>
            <w:tcW w:w="1278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274" w:type="dxa"/>
            <w:vAlign w:val="center"/>
          </w:tcPr>
          <w:p w:rsidR="00CE59F4" w:rsidRPr="00CE59F4" w:rsidRDefault="00CE59F4" w:rsidP="00CE59F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CE59F4">
              <w:rPr>
                <w:rFonts w:cs="Arial"/>
                <w:sz w:val="18"/>
                <w:szCs w:val="18"/>
              </w:rPr>
              <w:t>100,6</w:t>
            </w:r>
          </w:p>
        </w:tc>
      </w:tr>
      <w:tr w:rsidR="00CE59F4" w:rsidRPr="00EF125D" w:rsidTr="00CE59F4">
        <w:trPr>
          <w:trHeight w:val="284"/>
          <w:jc w:val="center"/>
        </w:trPr>
        <w:tc>
          <w:tcPr>
            <w:tcW w:w="2444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Potraviny a nealkoholické nápoje</w:t>
            </w:r>
          </w:p>
        </w:tc>
        <w:tc>
          <w:tcPr>
            <w:tcW w:w="1235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99,0</w:t>
            </w:r>
          </w:p>
        </w:tc>
        <w:tc>
          <w:tcPr>
            <w:tcW w:w="1130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136" w:type="dxa"/>
            <w:gridSpan w:val="2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101,8</w:t>
            </w:r>
          </w:p>
        </w:tc>
        <w:tc>
          <w:tcPr>
            <w:tcW w:w="1278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  <w:tc>
          <w:tcPr>
            <w:tcW w:w="1274" w:type="dxa"/>
            <w:vAlign w:val="center"/>
          </w:tcPr>
          <w:p w:rsidR="00CE59F4" w:rsidRPr="00CE59F4" w:rsidRDefault="00CE59F4" w:rsidP="00CE59F4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100,0</w:t>
            </w:r>
          </w:p>
        </w:tc>
      </w:tr>
      <w:tr w:rsidR="00CE59F4" w:rsidRPr="00EF125D" w:rsidTr="00CE59F4">
        <w:trPr>
          <w:trHeight w:val="284"/>
          <w:jc w:val="center"/>
        </w:trPr>
        <w:tc>
          <w:tcPr>
            <w:tcW w:w="2444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Alkoholické nápoje, tabák</w:t>
            </w:r>
          </w:p>
        </w:tc>
        <w:tc>
          <w:tcPr>
            <w:tcW w:w="1235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130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136" w:type="dxa"/>
            <w:gridSpan w:val="2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102,0</w:t>
            </w:r>
          </w:p>
        </w:tc>
        <w:tc>
          <w:tcPr>
            <w:tcW w:w="1278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99,3</w:t>
            </w:r>
          </w:p>
        </w:tc>
        <w:tc>
          <w:tcPr>
            <w:tcW w:w="1274" w:type="dxa"/>
            <w:vAlign w:val="center"/>
          </w:tcPr>
          <w:p w:rsidR="00CE59F4" w:rsidRPr="00CE59F4" w:rsidRDefault="00CE59F4" w:rsidP="00CE59F4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100,2</w:t>
            </w:r>
          </w:p>
        </w:tc>
      </w:tr>
      <w:tr w:rsidR="00CE59F4" w:rsidRPr="00EF125D" w:rsidTr="00CE59F4">
        <w:trPr>
          <w:trHeight w:val="318"/>
          <w:jc w:val="center"/>
        </w:trPr>
        <w:tc>
          <w:tcPr>
            <w:tcW w:w="2444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Odívání a obuv</w:t>
            </w:r>
          </w:p>
        </w:tc>
        <w:tc>
          <w:tcPr>
            <w:tcW w:w="1235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96,6</w:t>
            </w:r>
          </w:p>
        </w:tc>
        <w:tc>
          <w:tcPr>
            <w:tcW w:w="1130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103,0</w:t>
            </w:r>
          </w:p>
        </w:tc>
        <w:tc>
          <w:tcPr>
            <w:tcW w:w="1136" w:type="dxa"/>
            <w:gridSpan w:val="2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96,3</w:t>
            </w:r>
          </w:p>
        </w:tc>
        <w:tc>
          <w:tcPr>
            <w:tcW w:w="1278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102,3</w:t>
            </w:r>
          </w:p>
        </w:tc>
        <w:tc>
          <w:tcPr>
            <w:tcW w:w="1274" w:type="dxa"/>
            <w:vAlign w:val="center"/>
          </w:tcPr>
          <w:p w:rsidR="00CE59F4" w:rsidRPr="00CE59F4" w:rsidRDefault="00CE59F4" w:rsidP="00CE59F4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97,0</w:t>
            </w:r>
          </w:p>
        </w:tc>
      </w:tr>
      <w:tr w:rsidR="00CE59F4" w:rsidRPr="00EF125D" w:rsidTr="00CE59F4">
        <w:trPr>
          <w:trHeight w:val="284"/>
          <w:jc w:val="center"/>
        </w:trPr>
        <w:tc>
          <w:tcPr>
            <w:tcW w:w="2444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Bydlení, voda, energie, paliva</w:t>
            </w:r>
          </w:p>
        </w:tc>
        <w:tc>
          <w:tcPr>
            <w:tcW w:w="1235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101,1</w:t>
            </w:r>
          </w:p>
        </w:tc>
        <w:tc>
          <w:tcPr>
            <w:tcW w:w="1130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  <w:tc>
          <w:tcPr>
            <w:tcW w:w="1136" w:type="dxa"/>
            <w:gridSpan w:val="2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102,3</w:t>
            </w:r>
          </w:p>
        </w:tc>
        <w:tc>
          <w:tcPr>
            <w:tcW w:w="1278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101,1</w:t>
            </w:r>
          </w:p>
        </w:tc>
        <w:tc>
          <w:tcPr>
            <w:tcW w:w="1274" w:type="dxa"/>
            <w:vAlign w:val="center"/>
          </w:tcPr>
          <w:p w:rsidR="00CE59F4" w:rsidRPr="00CE59F4" w:rsidRDefault="00CE59F4" w:rsidP="00CE59F4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100,6</w:t>
            </w:r>
          </w:p>
        </w:tc>
      </w:tr>
      <w:tr w:rsidR="00CE59F4" w:rsidRPr="00EF125D" w:rsidTr="00CE59F4">
        <w:trPr>
          <w:trHeight w:val="526"/>
          <w:jc w:val="center"/>
        </w:trPr>
        <w:tc>
          <w:tcPr>
            <w:tcW w:w="2444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Bytové vybavení, zařízení domácnosti, opravy</w:t>
            </w:r>
          </w:p>
        </w:tc>
        <w:tc>
          <w:tcPr>
            <w:tcW w:w="1235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130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100,3</w:t>
            </w:r>
          </w:p>
        </w:tc>
        <w:tc>
          <w:tcPr>
            <w:tcW w:w="1136" w:type="dxa"/>
            <w:gridSpan w:val="2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278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74" w:type="dxa"/>
            <w:vAlign w:val="center"/>
          </w:tcPr>
          <w:p w:rsidR="00CE59F4" w:rsidRPr="00CE59F4" w:rsidRDefault="00CE59F4" w:rsidP="00CE59F4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100,5</w:t>
            </w:r>
          </w:p>
        </w:tc>
      </w:tr>
      <w:tr w:rsidR="00CE59F4" w:rsidRPr="00EF125D" w:rsidTr="00CE59F4">
        <w:trPr>
          <w:trHeight w:val="284"/>
          <w:jc w:val="center"/>
        </w:trPr>
        <w:tc>
          <w:tcPr>
            <w:tcW w:w="2444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Zdraví</w:t>
            </w:r>
          </w:p>
        </w:tc>
        <w:tc>
          <w:tcPr>
            <w:tcW w:w="1235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100,9</w:t>
            </w:r>
          </w:p>
        </w:tc>
        <w:tc>
          <w:tcPr>
            <w:tcW w:w="1130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136" w:type="dxa"/>
            <w:gridSpan w:val="2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101,2</w:t>
            </w:r>
          </w:p>
        </w:tc>
        <w:tc>
          <w:tcPr>
            <w:tcW w:w="1278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101,6</w:t>
            </w:r>
          </w:p>
        </w:tc>
        <w:tc>
          <w:tcPr>
            <w:tcW w:w="1274" w:type="dxa"/>
            <w:vAlign w:val="center"/>
          </w:tcPr>
          <w:p w:rsidR="00CE59F4" w:rsidRPr="00CE59F4" w:rsidRDefault="00CE59F4" w:rsidP="00CE59F4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100,4</w:t>
            </w:r>
          </w:p>
        </w:tc>
      </w:tr>
      <w:tr w:rsidR="00CE59F4" w:rsidRPr="00EF125D" w:rsidTr="00CE59F4">
        <w:trPr>
          <w:trHeight w:val="284"/>
          <w:jc w:val="center"/>
        </w:trPr>
        <w:tc>
          <w:tcPr>
            <w:tcW w:w="2444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Doprava</w:t>
            </w:r>
          </w:p>
        </w:tc>
        <w:tc>
          <w:tcPr>
            <w:tcW w:w="1235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130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99,2</w:t>
            </w:r>
          </w:p>
        </w:tc>
        <w:tc>
          <w:tcPr>
            <w:tcW w:w="1136" w:type="dxa"/>
            <w:gridSpan w:val="2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99,0</w:t>
            </w:r>
          </w:p>
        </w:tc>
        <w:tc>
          <w:tcPr>
            <w:tcW w:w="1278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101,9</w:t>
            </w:r>
          </w:p>
        </w:tc>
        <w:tc>
          <w:tcPr>
            <w:tcW w:w="1274" w:type="dxa"/>
            <w:vAlign w:val="center"/>
          </w:tcPr>
          <w:p w:rsidR="00CE59F4" w:rsidRPr="00CE59F4" w:rsidRDefault="00D80F91" w:rsidP="00CE59F4">
            <w:pPr>
              <w:jc w:val="center"/>
              <w:rPr>
                <w:rFonts w:cs="Arial"/>
                <w:sz w:val="18"/>
                <w:szCs w:val="18"/>
              </w:rPr>
            </w:pPr>
            <w:r w:rsidRPr="00641845">
              <w:rPr>
                <w:rFonts w:cs="Arial"/>
                <w:sz w:val="18"/>
                <w:szCs w:val="18"/>
              </w:rPr>
              <w:t>99,8</w:t>
            </w:r>
          </w:p>
        </w:tc>
      </w:tr>
      <w:tr w:rsidR="00CE59F4" w:rsidRPr="00EF125D" w:rsidTr="00CE59F4">
        <w:trPr>
          <w:trHeight w:val="284"/>
          <w:jc w:val="center"/>
        </w:trPr>
        <w:tc>
          <w:tcPr>
            <w:tcW w:w="2444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Pošty a telekomunikace</w:t>
            </w:r>
          </w:p>
        </w:tc>
        <w:tc>
          <w:tcPr>
            <w:tcW w:w="1235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99,7</w:t>
            </w:r>
          </w:p>
        </w:tc>
        <w:tc>
          <w:tcPr>
            <w:tcW w:w="1130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136" w:type="dxa"/>
            <w:gridSpan w:val="2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99,5</w:t>
            </w:r>
          </w:p>
        </w:tc>
        <w:tc>
          <w:tcPr>
            <w:tcW w:w="1278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99,6</w:t>
            </w:r>
          </w:p>
        </w:tc>
        <w:tc>
          <w:tcPr>
            <w:tcW w:w="1274" w:type="dxa"/>
            <w:vAlign w:val="center"/>
          </w:tcPr>
          <w:p w:rsidR="00CE59F4" w:rsidRPr="00CE59F4" w:rsidRDefault="00CE59F4" w:rsidP="00CE59F4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99,5</w:t>
            </w:r>
          </w:p>
        </w:tc>
      </w:tr>
      <w:tr w:rsidR="00CE59F4" w:rsidRPr="00EF125D" w:rsidTr="00CE59F4">
        <w:trPr>
          <w:trHeight w:val="284"/>
          <w:jc w:val="center"/>
        </w:trPr>
        <w:tc>
          <w:tcPr>
            <w:tcW w:w="2444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Rekreace a kultura</w:t>
            </w:r>
          </w:p>
        </w:tc>
        <w:tc>
          <w:tcPr>
            <w:tcW w:w="1235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103,8</w:t>
            </w:r>
          </w:p>
        </w:tc>
        <w:tc>
          <w:tcPr>
            <w:tcW w:w="1130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95,7</w:t>
            </w:r>
          </w:p>
        </w:tc>
        <w:tc>
          <w:tcPr>
            <w:tcW w:w="1136" w:type="dxa"/>
            <w:gridSpan w:val="2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103,0</w:t>
            </w:r>
          </w:p>
        </w:tc>
        <w:tc>
          <w:tcPr>
            <w:tcW w:w="1278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98,7</w:t>
            </w:r>
          </w:p>
        </w:tc>
        <w:tc>
          <w:tcPr>
            <w:tcW w:w="1274" w:type="dxa"/>
            <w:vAlign w:val="center"/>
          </w:tcPr>
          <w:p w:rsidR="00CE59F4" w:rsidRPr="00CE59F4" w:rsidRDefault="00CE59F4" w:rsidP="00CE59F4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104,5</w:t>
            </w:r>
          </w:p>
        </w:tc>
      </w:tr>
      <w:tr w:rsidR="00CE59F4" w:rsidRPr="00EF125D" w:rsidTr="00CE59F4">
        <w:trPr>
          <w:trHeight w:val="284"/>
          <w:jc w:val="center"/>
        </w:trPr>
        <w:tc>
          <w:tcPr>
            <w:tcW w:w="2444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Vzdělávání</w:t>
            </w:r>
          </w:p>
        </w:tc>
        <w:tc>
          <w:tcPr>
            <w:tcW w:w="1235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130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101,3</w:t>
            </w:r>
          </w:p>
        </w:tc>
        <w:tc>
          <w:tcPr>
            <w:tcW w:w="1136" w:type="dxa"/>
            <w:gridSpan w:val="2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278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  <w:tc>
          <w:tcPr>
            <w:tcW w:w="1274" w:type="dxa"/>
            <w:vAlign w:val="center"/>
          </w:tcPr>
          <w:p w:rsidR="00CE59F4" w:rsidRPr="00CE59F4" w:rsidRDefault="00CE59F4" w:rsidP="00CE59F4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101,2</w:t>
            </w:r>
          </w:p>
        </w:tc>
      </w:tr>
      <w:tr w:rsidR="00CE59F4" w:rsidRPr="00EF125D" w:rsidTr="00CE59F4">
        <w:trPr>
          <w:trHeight w:val="284"/>
          <w:jc w:val="center"/>
        </w:trPr>
        <w:tc>
          <w:tcPr>
            <w:tcW w:w="2444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Stravování a ubytování</w:t>
            </w:r>
          </w:p>
        </w:tc>
        <w:tc>
          <w:tcPr>
            <w:tcW w:w="1235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130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  <w:tc>
          <w:tcPr>
            <w:tcW w:w="1136" w:type="dxa"/>
            <w:gridSpan w:val="2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100,9</w:t>
            </w:r>
          </w:p>
        </w:tc>
        <w:tc>
          <w:tcPr>
            <w:tcW w:w="1278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101,2</w:t>
            </w:r>
          </w:p>
        </w:tc>
        <w:tc>
          <w:tcPr>
            <w:tcW w:w="1274" w:type="dxa"/>
            <w:vAlign w:val="center"/>
          </w:tcPr>
          <w:p w:rsidR="00CE59F4" w:rsidRPr="00CE59F4" w:rsidRDefault="00CE59F4" w:rsidP="00CE59F4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101,3</w:t>
            </w:r>
          </w:p>
        </w:tc>
      </w:tr>
      <w:tr w:rsidR="00CE59F4" w:rsidRPr="00EF125D" w:rsidTr="00CE59F4">
        <w:trPr>
          <w:trHeight w:val="284"/>
          <w:jc w:val="center"/>
        </w:trPr>
        <w:tc>
          <w:tcPr>
            <w:tcW w:w="2444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Ostatní zboží a služby</w:t>
            </w:r>
          </w:p>
        </w:tc>
        <w:tc>
          <w:tcPr>
            <w:tcW w:w="1235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101,1</w:t>
            </w:r>
          </w:p>
        </w:tc>
        <w:tc>
          <w:tcPr>
            <w:tcW w:w="1130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136" w:type="dxa"/>
            <w:gridSpan w:val="2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101,2</w:t>
            </w:r>
          </w:p>
        </w:tc>
        <w:tc>
          <w:tcPr>
            <w:tcW w:w="1278" w:type="dxa"/>
            <w:vAlign w:val="center"/>
          </w:tcPr>
          <w:p w:rsidR="00CE59F4" w:rsidRPr="007F2D51" w:rsidRDefault="00CE59F4" w:rsidP="00CE59F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F46F3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  <w:tc>
          <w:tcPr>
            <w:tcW w:w="1274" w:type="dxa"/>
            <w:vAlign w:val="center"/>
          </w:tcPr>
          <w:p w:rsidR="00CE59F4" w:rsidRPr="00CE59F4" w:rsidRDefault="00CE59F4" w:rsidP="00CE59F4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100,6</w:t>
            </w:r>
          </w:p>
        </w:tc>
      </w:tr>
    </w:tbl>
    <w:p w:rsidR="000E0EF1" w:rsidRDefault="000E0EF1" w:rsidP="000E0EF1">
      <w:pPr>
        <w:rPr>
          <w:rFonts w:cs="Arial"/>
          <w:b/>
          <w:szCs w:val="20"/>
        </w:rPr>
      </w:pPr>
    </w:p>
    <w:p w:rsidR="000E0EF1" w:rsidRDefault="000E0EF1" w:rsidP="000E0EF1">
      <w:pPr>
        <w:rPr>
          <w:rFonts w:cs="Arial"/>
          <w:b/>
          <w:szCs w:val="20"/>
        </w:rPr>
      </w:pPr>
    </w:p>
    <w:p w:rsidR="000E0EF1" w:rsidRPr="002A7D63" w:rsidRDefault="000E0EF1" w:rsidP="000E0EF1">
      <w:pPr>
        <w:rPr>
          <w:rFonts w:cs="Arial"/>
          <w:szCs w:val="20"/>
        </w:rPr>
      </w:pPr>
      <w:r w:rsidRPr="00EF125D">
        <w:rPr>
          <w:rFonts w:cs="Arial"/>
          <w:b/>
          <w:szCs w:val="20"/>
        </w:rPr>
        <w:lastRenderedPageBreak/>
        <w:t xml:space="preserve">Meziročně </w:t>
      </w:r>
      <w:r w:rsidRPr="00EF125D">
        <w:rPr>
          <w:rFonts w:cs="Arial"/>
          <w:szCs w:val="20"/>
        </w:rPr>
        <w:t>vzrostly spotřebitelské ceny v</w:t>
      </w:r>
      <w:r w:rsidR="00064D61">
        <w:rPr>
          <w:rFonts w:cs="Arial"/>
          <w:szCs w:val="20"/>
        </w:rPr>
        <w:t>e</w:t>
      </w:r>
      <w:r w:rsidRPr="00EF125D">
        <w:rPr>
          <w:rFonts w:cs="Arial"/>
          <w:szCs w:val="20"/>
        </w:rPr>
        <w:t> </w:t>
      </w:r>
      <w:r w:rsidR="00694C07">
        <w:rPr>
          <w:rFonts w:cs="Arial"/>
          <w:b/>
          <w:szCs w:val="20"/>
        </w:rPr>
        <w:t>3</w:t>
      </w:r>
      <w:r w:rsidRPr="00EF125D">
        <w:rPr>
          <w:rFonts w:cs="Arial"/>
          <w:b/>
          <w:szCs w:val="20"/>
        </w:rPr>
        <w:t>. čtvrtletí 201</w:t>
      </w:r>
      <w:r>
        <w:rPr>
          <w:rFonts w:cs="Arial"/>
          <w:b/>
          <w:szCs w:val="20"/>
        </w:rPr>
        <w:t>9</w:t>
      </w:r>
      <w:r w:rsidRPr="00EF125D">
        <w:rPr>
          <w:rFonts w:cs="Arial"/>
          <w:szCs w:val="20"/>
        </w:rPr>
        <w:t xml:space="preserve"> </w:t>
      </w:r>
      <w:r w:rsidRPr="00EF125D">
        <w:rPr>
          <w:rFonts w:cs="Arial"/>
          <w:b/>
          <w:szCs w:val="20"/>
        </w:rPr>
        <w:t xml:space="preserve">proti </w:t>
      </w:r>
      <w:r w:rsidR="00694C07">
        <w:rPr>
          <w:rFonts w:cs="Arial"/>
          <w:b/>
          <w:szCs w:val="20"/>
        </w:rPr>
        <w:t>3</w:t>
      </w:r>
      <w:r w:rsidRPr="00EF125D">
        <w:rPr>
          <w:rFonts w:cs="Arial"/>
          <w:b/>
          <w:szCs w:val="20"/>
        </w:rPr>
        <w:t>. </w:t>
      </w:r>
      <w:r w:rsidRPr="00CA3416">
        <w:rPr>
          <w:rFonts w:cs="Arial"/>
          <w:b/>
          <w:szCs w:val="20"/>
        </w:rPr>
        <w:t>čtvrtletí 201</w:t>
      </w:r>
      <w:r>
        <w:rPr>
          <w:rFonts w:cs="Arial"/>
          <w:b/>
          <w:szCs w:val="20"/>
        </w:rPr>
        <w:t>8</w:t>
      </w:r>
      <w:r w:rsidRPr="00CA3416">
        <w:rPr>
          <w:rFonts w:cs="Arial"/>
          <w:szCs w:val="20"/>
        </w:rPr>
        <w:t xml:space="preserve"> </w:t>
      </w:r>
      <w:r w:rsidR="00064D61">
        <w:rPr>
          <w:rFonts w:cs="Arial"/>
          <w:bCs/>
          <w:szCs w:val="20"/>
        </w:rPr>
        <w:t>o 2,8</w:t>
      </w:r>
      <w:r w:rsidRPr="00CA3416">
        <w:rPr>
          <w:rFonts w:cs="Arial"/>
          <w:bCs/>
          <w:szCs w:val="20"/>
        </w:rPr>
        <w:t xml:space="preserve"> %, </w:t>
      </w:r>
      <w:r w:rsidR="00694C07">
        <w:rPr>
          <w:rFonts w:cs="Arial"/>
          <w:bCs/>
          <w:szCs w:val="20"/>
        </w:rPr>
        <w:t>stejně jako</w:t>
      </w:r>
      <w:r w:rsidR="00064D61">
        <w:rPr>
          <w:rFonts w:cs="Arial"/>
          <w:bCs/>
          <w:szCs w:val="20"/>
        </w:rPr>
        <w:t xml:space="preserve"> v</w:t>
      </w:r>
      <w:r w:rsidR="00694C07">
        <w:rPr>
          <w:rFonts w:cs="Arial"/>
          <w:bCs/>
          <w:szCs w:val="20"/>
        </w:rPr>
        <w:t>e</w:t>
      </w:r>
      <w:r w:rsidRPr="00CA3416">
        <w:rPr>
          <w:rFonts w:cs="Arial"/>
          <w:bCs/>
          <w:szCs w:val="20"/>
        </w:rPr>
        <w:t> </w:t>
      </w:r>
      <w:r w:rsidR="00694C07">
        <w:rPr>
          <w:rFonts w:cs="Arial"/>
          <w:bCs/>
          <w:szCs w:val="20"/>
        </w:rPr>
        <w:t>2</w:t>
      </w:r>
      <w:r w:rsidRPr="00CA3416">
        <w:rPr>
          <w:rFonts w:cs="Arial"/>
          <w:bCs/>
          <w:szCs w:val="20"/>
        </w:rPr>
        <w:t>.</w:t>
      </w:r>
      <w:r w:rsidRPr="00CA3416">
        <w:rPr>
          <w:rFonts w:cs="Arial"/>
          <w:szCs w:val="20"/>
        </w:rPr>
        <w:t> čtvrtletí</w:t>
      </w:r>
      <w:r w:rsidR="00064D61">
        <w:rPr>
          <w:rFonts w:cs="Arial"/>
          <w:szCs w:val="20"/>
        </w:rPr>
        <w:t xml:space="preserve"> 2019</w:t>
      </w:r>
      <w:r w:rsidRPr="00CA3416">
        <w:rPr>
          <w:rFonts w:cs="Arial"/>
          <w:szCs w:val="20"/>
        </w:rPr>
        <w:t>. Tento vývoj ovlivnil</w:t>
      </w:r>
      <w:r w:rsidR="008775E2">
        <w:rPr>
          <w:rFonts w:cs="Arial"/>
          <w:szCs w:val="20"/>
        </w:rPr>
        <w:t>a</w:t>
      </w:r>
      <w:r w:rsidRPr="00CA3416">
        <w:rPr>
          <w:rFonts w:cs="Arial"/>
          <w:szCs w:val="20"/>
        </w:rPr>
        <w:t xml:space="preserve"> </w:t>
      </w:r>
      <w:r w:rsidR="008775E2">
        <w:rPr>
          <w:rFonts w:cs="Arial"/>
          <w:szCs w:val="20"/>
        </w:rPr>
        <w:t>odlišná dynamika růstu cen v jednotlivých oddílech spotřebního koše. Ke</w:t>
      </w:r>
      <w:r w:rsidR="002D5B50">
        <w:rPr>
          <w:rFonts w:cs="Arial"/>
          <w:szCs w:val="20"/>
        </w:rPr>
        <w:t> </w:t>
      </w:r>
      <w:r w:rsidR="008775E2">
        <w:rPr>
          <w:rFonts w:cs="Arial"/>
          <w:szCs w:val="20"/>
        </w:rPr>
        <w:t>zrychlení cenového růstu došlo především v oddílech potraviny</w:t>
      </w:r>
      <w:r w:rsidR="002D5B50">
        <w:rPr>
          <w:rFonts w:cs="Arial"/>
          <w:szCs w:val="20"/>
        </w:rPr>
        <w:t xml:space="preserve"> a </w:t>
      </w:r>
      <w:r w:rsidR="006D2DB4">
        <w:rPr>
          <w:rFonts w:cs="Arial"/>
          <w:szCs w:val="20"/>
        </w:rPr>
        <w:t>nealkoholické nápoje, rekreace a</w:t>
      </w:r>
      <w:r w:rsidR="002D5B50">
        <w:rPr>
          <w:rFonts w:cs="Arial"/>
          <w:szCs w:val="20"/>
        </w:rPr>
        <w:t> </w:t>
      </w:r>
      <w:r w:rsidR="006D2DB4">
        <w:rPr>
          <w:rFonts w:cs="Arial"/>
          <w:szCs w:val="20"/>
        </w:rPr>
        <w:t>kultura</w:t>
      </w:r>
      <w:r w:rsidR="008775E2">
        <w:rPr>
          <w:rFonts w:cs="Arial"/>
          <w:szCs w:val="20"/>
        </w:rPr>
        <w:t>. Pomalejší zvyšová</w:t>
      </w:r>
      <w:r w:rsidR="002063D4">
        <w:rPr>
          <w:rFonts w:cs="Arial"/>
          <w:szCs w:val="20"/>
        </w:rPr>
        <w:t>ní cen nastalo hlavně v oddíle</w:t>
      </w:r>
      <w:r w:rsidR="008775E2">
        <w:rPr>
          <w:rFonts w:cs="Arial"/>
          <w:szCs w:val="20"/>
        </w:rPr>
        <w:t xml:space="preserve"> </w:t>
      </w:r>
      <w:r w:rsidR="006D2DB4">
        <w:rPr>
          <w:rFonts w:cs="Arial"/>
          <w:szCs w:val="20"/>
        </w:rPr>
        <w:t>bydlení. K přechodu z růstu v pokles došlo v oddíle doprava.</w:t>
      </w:r>
    </w:p>
    <w:p w:rsidR="000E0EF1" w:rsidRPr="002A7D63" w:rsidRDefault="000E0EF1" w:rsidP="000E0EF1">
      <w:pPr>
        <w:rPr>
          <w:rFonts w:cs="Arial"/>
          <w:szCs w:val="20"/>
        </w:rPr>
      </w:pPr>
    </w:p>
    <w:p w:rsidR="000E0EF1" w:rsidRPr="00EF125D" w:rsidRDefault="000E0EF1" w:rsidP="000E0EF1">
      <w:pPr>
        <w:rPr>
          <w:rFonts w:cs="Arial"/>
        </w:rPr>
      </w:pPr>
      <w:r w:rsidRPr="00EF125D">
        <w:rPr>
          <w:rFonts w:cs="Arial"/>
        </w:rPr>
        <w:t>Změny ve vývoji cen v</w:t>
      </w:r>
      <w:r w:rsidR="006D2DB4">
        <w:rPr>
          <w:rFonts w:cs="Arial"/>
        </w:rPr>
        <w:t>e 3</w:t>
      </w:r>
      <w:r w:rsidRPr="00EF125D">
        <w:rPr>
          <w:rFonts w:cs="Arial"/>
        </w:rPr>
        <w:t>. čtv</w:t>
      </w:r>
      <w:r>
        <w:rPr>
          <w:rFonts w:cs="Arial"/>
        </w:rPr>
        <w:t>rtletí 2019 se promítly do</w:t>
      </w:r>
      <w:r w:rsidRPr="00EF125D">
        <w:rPr>
          <w:rFonts w:cs="Arial"/>
        </w:rPr>
        <w:t xml:space="preserve"> </w:t>
      </w:r>
      <w:r>
        <w:rPr>
          <w:rFonts w:cs="Arial"/>
        </w:rPr>
        <w:t>z</w:t>
      </w:r>
      <w:r w:rsidR="006D2DB4">
        <w:rPr>
          <w:rFonts w:cs="Arial"/>
        </w:rPr>
        <w:t>rych</w:t>
      </w:r>
      <w:r>
        <w:rPr>
          <w:rFonts w:cs="Arial"/>
        </w:rPr>
        <w:t xml:space="preserve">lení </w:t>
      </w:r>
      <w:r w:rsidRPr="00EF125D">
        <w:rPr>
          <w:rFonts w:cs="Arial"/>
        </w:rPr>
        <w:t xml:space="preserve">meziročního růstu tržních cen </w:t>
      </w:r>
      <w:r w:rsidR="006D2DB4">
        <w:rPr>
          <w:rFonts w:cs="Arial"/>
        </w:rPr>
        <w:t>na 2,6</w:t>
      </w:r>
      <w:r w:rsidRPr="00EF125D">
        <w:rPr>
          <w:rFonts w:cs="Arial"/>
        </w:rPr>
        <w:t> %</w:t>
      </w:r>
      <w:r w:rsidR="008775E2">
        <w:rPr>
          <w:rFonts w:cs="Arial"/>
        </w:rPr>
        <w:t xml:space="preserve"> (v</w:t>
      </w:r>
      <w:r w:rsidR="006D2DB4">
        <w:rPr>
          <w:rFonts w:cs="Arial"/>
        </w:rPr>
        <w:t>e 2</w:t>
      </w:r>
      <w:r>
        <w:rPr>
          <w:rFonts w:cs="Arial"/>
        </w:rPr>
        <w:t>. č</w:t>
      </w:r>
      <w:r w:rsidRPr="00EF125D">
        <w:rPr>
          <w:rFonts w:cs="Arial"/>
        </w:rPr>
        <w:t>tvrtletí</w:t>
      </w:r>
      <w:r w:rsidR="006D2DB4">
        <w:rPr>
          <w:rFonts w:cs="Arial"/>
        </w:rPr>
        <w:t xml:space="preserve"> 2019 růst o 2,4</w:t>
      </w:r>
      <w:r>
        <w:rPr>
          <w:rFonts w:cs="Arial"/>
        </w:rPr>
        <w:t> %).</w:t>
      </w:r>
      <w:r w:rsidRPr="00EF125D">
        <w:rPr>
          <w:rFonts w:cs="Arial"/>
        </w:rPr>
        <w:t xml:space="preserve"> </w:t>
      </w:r>
      <w:r>
        <w:rPr>
          <w:rFonts w:cs="Arial"/>
        </w:rPr>
        <w:t>Růst regulovaných cen v</w:t>
      </w:r>
      <w:r w:rsidR="006D2DB4">
        <w:rPr>
          <w:rFonts w:cs="Arial"/>
        </w:rPr>
        <w:t>e 3</w:t>
      </w:r>
      <w:r>
        <w:rPr>
          <w:rFonts w:cs="Arial"/>
        </w:rPr>
        <w:t>. čtvr</w:t>
      </w:r>
      <w:r w:rsidR="00B1219F">
        <w:rPr>
          <w:rFonts w:cs="Arial"/>
        </w:rPr>
        <w:t>tletí 2019 z</w:t>
      </w:r>
      <w:r w:rsidR="006D2DB4">
        <w:rPr>
          <w:rFonts w:cs="Arial"/>
        </w:rPr>
        <w:t>pomalil na 4,3</w:t>
      </w:r>
      <w:r w:rsidR="008775E2">
        <w:rPr>
          <w:rFonts w:cs="Arial"/>
        </w:rPr>
        <w:t> % z</w:t>
      </w:r>
      <w:r w:rsidR="006D2DB4">
        <w:rPr>
          <w:rFonts w:cs="Arial"/>
        </w:rPr>
        <w:t>e</w:t>
      </w:r>
      <w:r w:rsidR="008775E2">
        <w:rPr>
          <w:rFonts w:cs="Arial"/>
        </w:rPr>
        <w:t> </w:t>
      </w:r>
      <w:r w:rsidR="006D2DB4">
        <w:rPr>
          <w:rFonts w:cs="Arial"/>
        </w:rPr>
        <w:t>4,5</w:t>
      </w:r>
      <w:r>
        <w:rPr>
          <w:rFonts w:cs="Arial"/>
        </w:rPr>
        <w:t> </w:t>
      </w:r>
      <w:r w:rsidRPr="00EF125D">
        <w:rPr>
          <w:rFonts w:cs="Arial"/>
        </w:rPr>
        <w:t>% v</w:t>
      </w:r>
      <w:r w:rsidR="006D2DB4">
        <w:rPr>
          <w:rFonts w:cs="Arial"/>
        </w:rPr>
        <w:t>e 2</w:t>
      </w:r>
      <w:r>
        <w:rPr>
          <w:rFonts w:cs="Arial"/>
        </w:rPr>
        <w:t>. č</w:t>
      </w:r>
      <w:r w:rsidRPr="00EF125D">
        <w:rPr>
          <w:rFonts w:cs="Arial"/>
        </w:rPr>
        <w:t>tvrtletí</w:t>
      </w:r>
      <w:r w:rsidR="002D5B50">
        <w:rPr>
          <w:rFonts w:cs="Arial"/>
        </w:rPr>
        <w:t> </w:t>
      </w:r>
      <w:r w:rsidR="008775E2">
        <w:rPr>
          <w:rFonts w:cs="Arial"/>
        </w:rPr>
        <w:t>2019</w:t>
      </w:r>
      <w:r w:rsidRPr="00EF125D">
        <w:rPr>
          <w:rFonts w:cs="Arial"/>
        </w:rPr>
        <w:t>.</w:t>
      </w:r>
    </w:p>
    <w:p w:rsidR="000E0EF1" w:rsidRPr="00EF125D" w:rsidRDefault="000E0EF1" w:rsidP="000E0EF1"/>
    <w:p w:rsidR="000E0EF1" w:rsidRPr="00EF125D" w:rsidRDefault="000E0EF1" w:rsidP="000E0EF1"/>
    <w:p w:rsidR="000E0EF1" w:rsidRPr="00EF125D" w:rsidRDefault="000E0EF1" w:rsidP="000E0EF1">
      <w:pPr>
        <w:rPr>
          <w:rFonts w:cs="Arial"/>
        </w:rPr>
      </w:pPr>
    </w:p>
    <w:p w:rsidR="000E0EF1" w:rsidRPr="00EF125D" w:rsidRDefault="00156690" w:rsidP="000E0EF1">
      <w:pPr>
        <w:rPr>
          <w:rFonts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25pt">
            <v:imagedata r:id="rId7" o:title=""/>
          </v:shape>
        </w:pict>
      </w: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cs="Arial"/>
        </w:rPr>
      </w:pPr>
    </w:p>
    <w:p w:rsidR="000E0EF1" w:rsidRDefault="000E0EF1" w:rsidP="000E0EF1">
      <w:pPr>
        <w:rPr>
          <w:rFonts w:cs="Arial"/>
        </w:rPr>
      </w:pPr>
    </w:p>
    <w:p w:rsidR="00B1219F" w:rsidRDefault="00B1219F" w:rsidP="000E0EF1">
      <w:pPr>
        <w:rPr>
          <w:rFonts w:cs="Arial"/>
        </w:rPr>
      </w:pPr>
    </w:p>
    <w:p w:rsidR="000E0EF1" w:rsidRDefault="00B1219F" w:rsidP="000E0EF1">
      <w:pPr>
        <w:rPr>
          <w:rFonts w:eastAsia="Times New Roman" w:cs="Arial"/>
          <w:szCs w:val="20"/>
          <w:lang w:eastAsia="cs-CZ"/>
        </w:rPr>
      </w:pPr>
      <w:r>
        <w:rPr>
          <w:rFonts w:cs="Arial"/>
        </w:rPr>
        <w:lastRenderedPageBreak/>
        <w:t>Největší vliv na zvyšování cenové hladiny měly ceny v</w:t>
      </w:r>
      <w:r w:rsidR="000E0EF1" w:rsidRPr="00EF125D">
        <w:rPr>
          <w:rFonts w:cs="Arial"/>
        </w:rPr>
        <w:t xml:space="preserve"> oddíle </w:t>
      </w:r>
      <w:r w:rsidR="000E0EF1" w:rsidRPr="00EF125D">
        <w:rPr>
          <w:rFonts w:cs="Arial"/>
          <w:b/>
        </w:rPr>
        <w:t>potraviny a nealkoholické nápoje</w:t>
      </w:r>
      <w:r>
        <w:rPr>
          <w:rFonts w:cs="Arial"/>
          <w:b/>
        </w:rPr>
        <w:t xml:space="preserve">, </w:t>
      </w:r>
      <w:r w:rsidRPr="00B1219F">
        <w:rPr>
          <w:rFonts w:cs="Arial"/>
        </w:rPr>
        <w:t>kde</w:t>
      </w:r>
      <w:r w:rsidR="000E0EF1">
        <w:rPr>
          <w:rFonts w:cs="Arial"/>
          <w:b/>
        </w:rPr>
        <w:t xml:space="preserve"> </w:t>
      </w:r>
      <w:r w:rsidR="000E0EF1" w:rsidRPr="00A32694">
        <w:rPr>
          <w:rFonts w:cs="Arial"/>
        </w:rPr>
        <w:t>vzrostly</w:t>
      </w:r>
      <w:r w:rsidR="002D5B50">
        <w:rPr>
          <w:rFonts w:eastAsia="Times New Roman" w:cs="Arial"/>
          <w:szCs w:val="20"/>
          <w:lang w:eastAsia="cs-CZ"/>
        </w:rPr>
        <w:t xml:space="preserve"> ceny pekárenských výrobků a </w:t>
      </w:r>
      <w:r w:rsidR="000E0EF1">
        <w:rPr>
          <w:rFonts w:eastAsia="Times New Roman" w:cs="Arial"/>
          <w:szCs w:val="20"/>
          <w:lang w:eastAsia="cs-CZ"/>
        </w:rPr>
        <w:t xml:space="preserve">obilovin </w:t>
      </w:r>
      <w:r w:rsidR="00017E35">
        <w:rPr>
          <w:rFonts w:eastAsia="Times New Roman" w:cs="Arial"/>
          <w:szCs w:val="20"/>
          <w:lang w:eastAsia="cs-CZ"/>
        </w:rPr>
        <w:t>o 4,1</w:t>
      </w:r>
      <w:r w:rsidR="002909AF">
        <w:rPr>
          <w:rFonts w:eastAsia="Times New Roman" w:cs="Arial"/>
          <w:szCs w:val="20"/>
          <w:lang w:eastAsia="cs-CZ"/>
        </w:rPr>
        <w:t xml:space="preserve"> %. </w:t>
      </w:r>
      <w:r w:rsidR="000E0EF1" w:rsidRPr="00EF125D">
        <w:rPr>
          <w:rFonts w:eastAsia="Times New Roman" w:cs="Arial"/>
          <w:szCs w:val="20"/>
          <w:lang w:eastAsia="cs-CZ"/>
        </w:rPr>
        <w:t xml:space="preserve">Ceny chleba </w:t>
      </w:r>
      <w:r w:rsidR="003374B4">
        <w:rPr>
          <w:rFonts w:eastAsia="Times New Roman" w:cs="Arial"/>
          <w:szCs w:val="20"/>
          <w:lang w:eastAsia="cs-CZ"/>
        </w:rPr>
        <w:t>se zvýšily o 4</w:t>
      </w:r>
      <w:r w:rsidR="00017E35">
        <w:rPr>
          <w:rFonts w:eastAsia="Times New Roman" w:cs="Arial"/>
          <w:szCs w:val="20"/>
          <w:lang w:eastAsia="cs-CZ"/>
        </w:rPr>
        <w:t>,1</w:t>
      </w:r>
      <w:r w:rsidR="002D5B50">
        <w:rPr>
          <w:rFonts w:eastAsia="Times New Roman" w:cs="Arial"/>
          <w:szCs w:val="20"/>
          <w:lang w:eastAsia="cs-CZ"/>
        </w:rPr>
        <w:t> % a </w:t>
      </w:r>
      <w:r w:rsidR="000E0EF1">
        <w:rPr>
          <w:rFonts w:eastAsia="Times New Roman" w:cs="Arial"/>
          <w:szCs w:val="20"/>
          <w:lang w:eastAsia="cs-CZ"/>
        </w:rPr>
        <w:t>ceny ostatních pekárenských výrobků</w:t>
      </w:r>
      <w:r w:rsidR="000E0EF1" w:rsidRPr="00EF125D">
        <w:rPr>
          <w:rFonts w:eastAsia="Times New Roman" w:cs="Arial"/>
          <w:szCs w:val="20"/>
          <w:lang w:eastAsia="cs-CZ"/>
        </w:rPr>
        <w:t xml:space="preserve"> </w:t>
      </w:r>
      <w:r w:rsidR="00017E35">
        <w:rPr>
          <w:rFonts w:eastAsia="Times New Roman" w:cs="Arial"/>
          <w:szCs w:val="20"/>
          <w:lang w:eastAsia="cs-CZ"/>
        </w:rPr>
        <w:t>o 4,2</w:t>
      </w:r>
      <w:r w:rsidR="000E0EF1" w:rsidRPr="00EF125D">
        <w:rPr>
          <w:rFonts w:eastAsia="Times New Roman" w:cs="Arial"/>
          <w:szCs w:val="20"/>
          <w:lang w:eastAsia="cs-CZ"/>
        </w:rPr>
        <w:t> %.</w:t>
      </w:r>
      <w:r w:rsidR="000E0EF1">
        <w:rPr>
          <w:rFonts w:eastAsia="Times New Roman" w:cs="Arial"/>
          <w:szCs w:val="20"/>
          <w:lang w:eastAsia="cs-CZ"/>
        </w:rPr>
        <w:t xml:space="preserve"> </w:t>
      </w:r>
      <w:r w:rsidR="000E0EF1" w:rsidRPr="00EF125D">
        <w:rPr>
          <w:rFonts w:eastAsia="Times New Roman" w:cs="Arial"/>
          <w:szCs w:val="20"/>
          <w:lang w:eastAsia="cs-CZ"/>
        </w:rPr>
        <w:t>Ceny zeleniny</w:t>
      </w:r>
      <w:r w:rsidR="00017E35">
        <w:rPr>
          <w:rFonts w:eastAsia="Times New Roman" w:cs="Arial"/>
          <w:szCs w:val="20"/>
          <w:lang w:eastAsia="cs-CZ"/>
        </w:rPr>
        <w:t xml:space="preserve"> byly vyšší o 26,1</w:t>
      </w:r>
      <w:r w:rsidR="003374B4">
        <w:rPr>
          <w:rFonts w:eastAsia="Times New Roman" w:cs="Arial"/>
          <w:szCs w:val="20"/>
          <w:lang w:eastAsia="cs-CZ"/>
        </w:rPr>
        <w:t> % (v</w:t>
      </w:r>
      <w:r w:rsidR="002D5B50">
        <w:rPr>
          <w:rFonts w:eastAsia="Times New Roman" w:cs="Arial"/>
          <w:szCs w:val="20"/>
          <w:lang w:eastAsia="cs-CZ"/>
        </w:rPr>
        <w:t>e </w:t>
      </w:r>
      <w:r w:rsidR="00017E35">
        <w:rPr>
          <w:rFonts w:eastAsia="Times New Roman" w:cs="Arial"/>
          <w:szCs w:val="20"/>
          <w:lang w:eastAsia="cs-CZ"/>
        </w:rPr>
        <w:t>2</w:t>
      </w:r>
      <w:r w:rsidR="003374B4">
        <w:rPr>
          <w:rFonts w:eastAsia="Times New Roman" w:cs="Arial"/>
          <w:szCs w:val="20"/>
          <w:lang w:eastAsia="cs-CZ"/>
        </w:rPr>
        <w:t>. čtvrtletí 2019</w:t>
      </w:r>
      <w:r w:rsidR="000E0EF1">
        <w:rPr>
          <w:rFonts w:eastAsia="Times New Roman" w:cs="Arial"/>
          <w:szCs w:val="20"/>
          <w:lang w:eastAsia="cs-CZ"/>
        </w:rPr>
        <w:t xml:space="preserve"> </w:t>
      </w:r>
      <w:r w:rsidR="000E0EF1" w:rsidRPr="00EF125D">
        <w:rPr>
          <w:rFonts w:eastAsia="Times New Roman" w:cs="Arial"/>
          <w:szCs w:val="20"/>
          <w:lang w:eastAsia="cs-CZ"/>
        </w:rPr>
        <w:t>o </w:t>
      </w:r>
      <w:r w:rsidR="00017E35">
        <w:rPr>
          <w:rFonts w:eastAsia="Times New Roman" w:cs="Arial"/>
          <w:szCs w:val="20"/>
          <w:lang w:eastAsia="cs-CZ"/>
        </w:rPr>
        <w:t>27,4</w:t>
      </w:r>
      <w:r w:rsidR="000E0EF1" w:rsidRPr="00EF125D">
        <w:rPr>
          <w:rFonts w:eastAsia="Times New Roman" w:cs="Arial"/>
          <w:szCs w:val="20"/>
          <w:lang w:eastAsia="cs-CZ"/>
        </w:rPr>
        <w:t> %</w:t>
      </w:r>
      <w:r w:rsidR="000E0EF1">
        <w:rPr>
          <w:rFonts w:eastAsia="Times New Roman" w:cs="Arial"/>
          <w:szCs w:val="20"/>
          <w:lang w:eastAsia="cs-CZ"/>
        </w:rPr>
        <w:t>)</w:t>
      </w:r>
      <w:r w:rsidR="000E0EF1" w:rsidRPr="00EF125D">
        <w:rPr>
          <w:rFonts w:eastAsia="Times New Roman" w:cs="Arial"/>
          <w:szCs w:val="20"/>
          <w:lang w:eastAsia="cs-CZ"/>
        </w:rPr>
        <w:t xml:space="preserve">, </w:t>
      </w:r>
      <w:r w:rsidR="000E0EF1">
        <w:rPr>
          <w:rFonts w:eastAsia="Times New Roman" w:cs="Arial"/>
          <w:szCs w:val="20"/>
          <w:lang w:eastAsia="cs-CZ"/>
        </w:rPr>
        <w:t>přičemž ceny</w:t>
      </w:r>
      <w:r w:rsidR="000E0EF1" w:rsidRPr="00EF125D">
        <w:rPr>
          <w:rFonts w:eastAsia="Times New Roman" w:cs="Arial"/>
          <w:szCs w:val="20"/>
          <w:lang w:eastAsia="cs-CZ"/>
        </w:rPr>
        <w:t xml:space="preserve"> brambor</w:t>
      </w:r>
      <w:r w:rsidR="000E0EF1">
        <w:rPr>
          <w:rFonts w:eastAsia="Times New Roman" w:cs="Arial"/>
          <w:szCs w:val="20"/>
          <w:lang w:eastAsia="cs-CZ"/>
        </w:rPr>
        <w:t xml:space="preserve"> se zvýšily</w:t>
      </w:r>
      <w:r w:rsidR="000E0EF1" w:rsidRPr="00EF125D">
        <w:rPr>
          <w:rFonts w:eastAsia="Times New Roman" w:cs="Arial"/>
          <w:szCs w:val="20"/>
          <w:lang w:eastAsia="cs-CZ"/>
        </w:rPr>
        <w:t xml:space="preserve"> o </w:t>
      </w:r>
      <w:r w:rsidR="00017E35">
        <w:rPr>
          <w:rFonts w:eastAsia="Times New Roman" w:cs="Arial"/>
          <w:szCs w:val="20"/>
          <w:lang w:eastAsia="cs-CZ"/>
        </w:rPr>
        <w:t>48,2</w:t>
      </w:r>
      <w:r w:rsidR="003374B4">
        <w:rPr>
          <w:rFonts w:eastAsia="Times New Roman" w:cs="Arial"/>
          <w:szCs w:val="20"/>
          <w:lang w:eastAsia="cs-CZ"/>
        </w:rPr>
        <w:t> % (v</w:t>
      </w:r>
      <w:r w:rsidR="00017E35">
        <w:rPr>
          <w:rFonts w:eastAsia="Times New Roman" w:cs="Arial"/>
          <w:szCs w:val="20"/>
          <w:lang w:eastAsia="cs-CZ"/>
        </w:rPr>
        <w:t>e</w:t>
      </w:r>
      <w:r w:rsidR="000E0EF1" w:rsidRPr="00941B72">
        <w:rPr>
          <w:rFonts w:eastAsia="Times New Roman" w:cs="Arial"/>
          <w:szCs w:val="20"/>
          <w:lang w:eastAsia="cs-CZ"/>
        </w:rPr>
        <w:t> </w:t>
      </w:r>
      <w:r w:rsidR="00017E35">
        <w:rPr>
          <w:rFonts w:eastAsia="Times New Roman" w:cs="Arial"/>
          <w:szCs w:val="20"/>
          <w:lang w:eastAsia="cs-CZ"/>
        </w:rPr>
        <w:t>2</w:t>
      </w:r>
      <w:r w:rsidR="000E0EF1" w:rsidRPr="00941B72">
        <w:rPr>
          <w:rFonts w:eastAsia="Times New Roman" w:cs="Arial"/>
          <w:szCs w:val="20"/>
          <w:lang w:eastAsia="cs-CZ"/>
        </w:rPr>
        <w:t xml:space="preserve">. čtvrtletí </w:t>
      </w:r>
      <w:r w:rsidR="003374B4">
        <w:rPr>
          <w:rFonts w:eastAsia="Times New Roman" w:cs="Arial"/>
          <w:szCs w:val="20"/>
          <w:lang w:eastAsia="cs-CZ"/>
        </w:rPr>
        <w:t>2019</w:t>
      </w:r>
      <w:r w:rsidR="000E0EF1">
        <w:rPr>
          <w:rFonts w:eastAsia="Times New Roman" w:cs="Arial"/>
          <w:szCs w:val="20"/>
          <w:lang w:eastAsia="cs-CZ"/>
        </w:rPr>
        <w:t xml:space="preserve"> </w:t>
      </w:r>
      <w:r w:rsidR="000E0EF1" w:rsidRPr="00941B72">
        <w:rPr>
          <w:rFonts w:eastAsia="Times New Roman" w:cs="Arial"/>
          <w:szCs w:val="20"/>
          <w:lang w:eastAsia="cs-CZ"/>
        </w:rPr>
        <w:t>o </w:t>
      </w:r>
      <w:r w:rsidR="00017E35">
        <w:rPr>
          <w:rFonts w:eastAsia="Times New Roman" w:cs="Arial"/>
          <w:szCs w:val="20"/>
          <w:lang w:eastAsia="cs-CZ"/>
        </w:rPr>
        <w:t>68,5</w:t>
      </w:r>
      <w:r w:rsidR="000E0EF1">
        <w:rPr>
          <w:rFonts w:eastAsia="Times New Roman" w:cs="Arial"/>
          <w:szCs w:val="20"/>
          <w:lang w:eastAsia="cs-CZ"/>
        </w:rPr>
        <w:t xml:space="preserve"> %). </w:t>
      </w:r>
      <w:r w:rsidR="00017E35">
        <w:rPr>
          <w:rFonts w:eastAsia="Times New Roman" w:cs="Arial"/>
          <w:szCs w:val="20"/>
          <w:lang w:eastAsia="cs-CZ"/>
        </w:rPr>
        <w:t>Ceny masa vzrostly o 5,1</w:t>
      </w:r>
      <w:r w:rsidR="003374B4">
        <w:rPr>
          <w:rFonts w:eastAsia="Times New Roman" w:cs="Arial"/>
          <w:szCs w:val="20"/>
          <w:lang w:eastAsia="cs-CZ"/>
        </w:rPr>
        <w:t> %</w:t>
      </w:r>
      <w:r w:rsidR="003374B4" w:rsidRPr="00EF125D">
        <w:rPr>
          <w:rFonts w:eastAsia="Times New Roman" w:cs="Arial"/>
          <w:szCs w:val="20"/>
          <w:lang w:eastAsia="cs-CZ"/>
        </w:rPr>
        <w:t>, z toho ceny vepřového</w:t>
      </w:r>
      <w:r w:rsidR="00017E35">
        <w:rPr>
          <w:rFonts w:eastAsia="Times New Roman" w:cs="Arial"/>
          <w:szCs w:val="20"/>
          <w:lang w:eastAsia="cs-CZ"/>
        </w:rPr>
        <w:t xml:space="preserve"> masa o 6,1</w:t>
      </w:r>
      <w:r w:rsidR="003374B4" w:rsidRPr="00EF125D">
        <w:rPr>
          <w:rFonts w:eastAsia="Times New Roman" w:cs="Arial"/>
          <w:szCs w:val="20"/>
          <w:lang w:eastAsia="cs-CZ"/>
        </w:rPr>
        <w:t xml:space="preserve"> %. Ceny ryb se </w:t>
      </w:r>
      <w:r w:rsidR="003374B4">
        <w:rPr>
          <w:rFonts w:eastAsia="Times New Roman" w:cs="Arial"/>
          <w:szCs w:val="20"/>
          <w:lang w:eastAsia="cs-CZ"/>
        </w:rPr>
        <w:t>zvýš</w:t>
      </w:r>
      <w:r w:rsidR="003374B4" w:rsidRPr="00EF125D">
        <w:rPr>
          <w:rFonts w:eastAsia="Times New Roman" w:cs="Arial"/>
          <w:szCs w:val="20"/>
          <w:lang w:eastAsia="cs-CZ"/>
        </w:rPr>
        <w:t>ily</w:t>
      </w:r>
      <w:r w:rsidR="00017E35">
        <w:rPr>
          <w:rFonts w:eastAsia="Times New Roman" w:cs="Arial"/>
          <w:szCs w:val="20"/>
          <w:lang w:eastAsia="cs-CZ"/>
        </w:rPr>
        <w:t xml:space="preserve"> o 3,3</w:t>
      </w:r>
      <w:r w:rsidR="003374B4">
        <w:rPr>
          <w:rFonts w:eastAsia="Times New Roman" w:cs="Arial"/>
          <w:szCs w:val="20"/>
          <w:lang w:eastAsia="cs-CZ"/>
        </w:rPr>
        <w:t> %. C</w:t>
      </w:r>
      <w:r w:rsidR="003374B4" w:rsidRPr="00EF125D">
        <w:rPr>
          <w:rFonts w:eastAsia="Times New Roman" w:cs="Arial"/>
          <w:szCs w:val="20"/>
          <w:lang w:eastAsia="cs-CZ"/>
        </w:rPr>
        <w:t>en</w:t>
      </w:r>
      <w:r w:rsidR="003374B4">
        <w:rPr>
          <w:rFonts w:eastAsia="Times New Roman" w:cs="Arial"/>
          <w:szCs w:val="20"/>
          <w:lang w:eastAsia="cs-CZ"/>
        </w:rPr>
        <w:t>y</w:t>
      </w:r>
      <w:r w:rsidR="003374B4" w:rsidRPr="00EF125D">
        <w:rPr>
          <w:rFonts w:eastAsia="Times New Roman" w:cs="Arial"/>
          <w:szCs w:val="20"/>
          <w:lang w:eastAsia="cs-CZ"/>
        </w:rPr>
        <w:t xml:space="preserve"> ve skupině mléko, sýry, vejce</w:t>
      </w:r>
      <w:r w:rsidR="003374B4">
        <w:rPr>
          <w:rFonts w:eastAsia="Times New Roman" w:cs="Arial"/>
          <w:szCs w:val="20"/>
          <w:lang w:eastAsia="cs-CZ"/>
        </w:rPr>
        <w:t xml:space="preserve"> se</w:t>
      </w:r>
      <w:r w:rsidR="003374B4" w:rsidRPr="00EF125D">
        <w:rPr>
          <w:rFonts w:eastAsia="Times New Roman" w:cs="Arial"/>
          <w:szCs w:val="20"/>
          <w:lang w:eastAsia="cs-CZ"/>
        </w:rPr>
        <w:t xml:space="preserve"> </w:t>
      </w:r>
      <w:r w:rsidR="00017E35">
        <w:rPr>
          <w:rFonts w:eastAsia="Times New Roman" w:cs="Arial"/>
          <w:szCs w:val="20"/>
          <w:lang w:eastAsia="cs-CZ"/>
        </w:rPr>
        <w:t>zvýšily o 0,9</w:t>
      </w:r>
      <w:r w:rsidR="003374B4" w:rsidRPr="00EF125D">
        <w:rPr>
          <w:rFonts w:eastAsia="Times New Roman" w:cs="Arial"/>
          <w:szCs w:val="20"/>
          <w:lang w:eastAsia="cs-CZ"/>
        </w:rPr>
        <w:t> %,</w:t>
      </w:r>
      <w:r w:rsidR="00017E35">
        <w:rPr>
          <w:rFonts w:eastAsia="Times New Roman" w:cs="Arial"/>
          <w:szCs w:val="20"/>
          <w:lang w:eastAsia="cs-CZ"/>
        </w:rPr>
        <w:t xml:space="preserve"> přičemž ceny vajec klesly o 11,9</w:t>
      </w:r>
      <w:r w:rsidR="003374B4">
        <w:rPr>
          <w:rFonts w:eastAsia="Times New Roman" w:cs="Arial"/>
          <w:szCs w:val="20"/>
          <w:lang w:eastAsia="cs-CZ"/>
        </w:rPr>
        <w:t> % a</w:t>
      </w:r>
      <w:r w:rsidR="002D5B50">
        <w:rPr>
          <w:rFonts w:eastAsia="Times New Roman" w:cs="Arial"/>
          <w:szCs w:val="20"/>
          <w:lang w:eastAsia="cs-CZ"/>
        </w:rPr>
        <w:t> </w:t>
      </w:r>
      <w:r w:rsidR="003374B4">
        <w:rPr>
          <w:rFonts w:eastAsia="Times New Roman" w:cs="Arial"/>
          <w:szCs w:val="20"/>
          <w:lang w:eastAsia="cs-CZ"/>
        </w:rPr>
        <w:t>p</w:t>
      </w:r>
      <w:r w:rsidR="00017E35">
        <w:rPr>
          <w:rFonts w:eastAsia="Times New Roman" w:cs="Arial"/>
          <w:szCs w:val="20"/>
          <w:lang w:eastAsia="cs-CZ"/>
        </w:rPr>
        <w:t>olotučného trvanlivého mléka o 2,2</w:t>
      </w:r>
      <w:r w:rsidR="003374B4" w:rsidRPr="00EF125D">
        <w:rPr>
          <w:rFonts w:eastAsia="Times New Roman" w:cs="Arial"/>
          <w:szCs w:val="20"/>
          <w:lang w:eastAsia="cs-CZ"/>
        </w:rPr>
        <w:t> %.</w:t>
      </w:r>
      <w:r w:rsidR="002D5B50">
        <w:rPr>
          <w:rFonts w:eastAsia="Times New Roman" w:cs="Arial"/>
          <w:szCs w:val="20"/>
          <w:lang w:eastAsia="cs-CZ"/>
        </w:rPr>
        <w:t xml:space="preserve"> Ceny sýrů a </w:t>
      </w:r>
      <w:r w:rsidR="003374B4" w:rsidRPr="00641845">
        <w:rPr>
          <w:rFonts w:eastAsia="Times New Roman" w:cs="Arial"/>
          <w:szCs w:val="20"/>
          <w:lang w:eastAsia="cs-CZ"/>
        </w:rPr>
        <w:t xml:space="preserve">tvarohů </w:t>
      </w:r>
      <w:r w:rsidR="00D80F91" w:rsidRPr="00641845">
        <w:rPr>
          <w:rFonts w:eastAsia="Times New Roman" w:cs="Arial"/>
          <w:szCs w:val="20"/>
          <w:lang w:eastAsia="cs-CZ"/>
        </w:rPr>
        <w:t>vzrostly</w:t>
      </w:r>
      <w:r w:rsidR="003374B4" w:rsidRPr="00641845">
        <w:rPr>
          <w:rFonts w:eastAsia="Times New Roman" w:cs="Arial"/>
          <w:szCs w:val="20"/>
          <w:lang w:eastAsia="cs-CZ"/>
        </w:rPr>
        <w:t xml:space="preserve"> o</w:t>
      </w:r>
      <w:r w:rsidR="002D5B50">
        <w:rPr>
          <w:rFonts w:eastAsia="Times New Roman" w:cs="Arial"/>
          <w:szCs w:val="20"/>
          <w:lang w:eastAsia="cs-CZ"/>
        </w:rPr>
        <w:t> </w:t>
      </w:r>
      <w:r w:rsidR="003374B4">
        <w:rPr>
          <w:rFonts w:eastAsia="Times New Roman" w:cs="Arial"/>
          <w:szCs w:val="20"/>
          <w:lang w:eastAsia="cs-CZ"/>
        </w:rPr>
        <w:t>3,4 %.</w:t>
      </w: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200061" w:rsidP="000E0EF1">
      <w:pPr>
        <w:rPr>
          <w:rFonts w:eastAsia="Times New Roman" w:cs="Arial"/>
          <w:szCs w:val="20"/>
          <w:lang w:eastAsia="cs-CZ"/>
        </w:rPr>
      </w:pPr>
      <w:r w:rsidRPr="00941B72">
        <w:rPr>
          <w:rFonts w:eastAsia="Times New Roman" w:cs="Arial"/>
          <w:szCs w:val="20"/>
          <w:lang w:eastAsia="cs-CZ"/>
        </w:rPr>
        <w:t>Ceny nealkoholických</w:t>
      </w:r>
      <w:r w:rsidRPr="00EF125D">
        <w:rPr>
          <w:rFonts w:eastAsia="Times New Roman" w:cs="Arial"/>
          <w:szCs w:val="20"/>
          <w:lang w:eastAsia="cs-CZ"/>
        </w:rPr>
        <w:t xml:space="preserve"> nápojů </w:t>
      </w:r>
      <w:r w:rsidR="00017E35">
        <w:rPr>
          <w:rFonts w:eastAsia="Times New Roman" w:cs="Arial"/>
          <w:szCs w:val="20"/>
          <w:lang w:eastAsia="cs-CZ"/>
        </w:rPr>
        <w:t>klesly o 0,8</w:t>
      </w:r>
      <w:r w:rsidRPr="00EF125D">
        <w:rPr>
          <w:rFonts w:eastAsia="Times New Roman" w:cs="Arial"/>
          <w:szCs w:val="20"/>
          <w:lang w:eastAsia="cs-CZ"/>
        </w:rPr>
        <w:t xml:space="preserve"> %, </w:t>
      </w:r>
      <w:r>
        <w:rPr>
          <w:rFonts w:eastAsia="Times New Roman" w:cs="Arial"/>
          <w:szCs w:val="20"/>
          <w:lang w:eastAsia="cs-CZ"/>
        </w:rPr>
        <w:t>z</w:t>
      </w:r>
      <w:r w:rsidR="002D5B50">
        <w:rPr>
          <w:rFonts w:eastAsia="Times New Roman" w:cs="Arial"/>
          <w:szCs w:val="20"/>
          <w:lang w:eastAsia="cs-CZ"/>
        </w:rPr>
        <w:t> </w:t>
      </w:r>
      <w:r>
        <w:rPr>
          <w:rFonts w:eastAsia="Times New Roman" w:cs="Arial"/>
          <w:szCs w:val="20"/>
          <w:lang w:eastAsia="cs-CZ"/>
        </w:rPr>
        <w:t>toho</w:t>
      </w:r>
      <w:r w:rsidRPr="00EF125D">
        <w:rPr>
          <w:rFonts w:eastAsia="Times New Roman" w:cs="Arial"/>
          <w:szCs w:val="20"/>
          <w:lang w:eastAsia="cs-CZ"/>
        </w:rPr>
        <w:t xml:space="preserve"> ceny </w:t>
      </w:r>
      <w:r w:rsidR="00017E35">
        <w:rPr>
          <w:rFonts w:eastAsia="Times New Roman" w:cs="Arial"/>
          <w:szCs w:val="20"/>
          <w:lang w:eastAsia="cs-CZ"/>
        </w:rPr>
        <w:t>kávy o 3,6</w:t>
      </w:r>
      <w:r>
        <w:rPr>
          <w:rFonts w:eastAsia="Times New Roman" w:cs="Arial"/>
          <w:szCs w:val="20"/>
          <w:lang w:eastAsia="cs-CZ"/>
        </w:rPr>
        <w:t> %.</w:t>
      </w:r>
      <w:r w:rsidR="000E0EF1" w:rsidRPr="00EF125D">
        <w:rPr>
          <w:rFonts w:eastAsia="Times New Roman" w:cs="Arial"/>
          <w:szCs w:val="20"/>
          <w:lang w:eastAsia="cs-CZ"/>
        </w:rPr>
        <w:t xml:space="preserve"> </w:t>
      </w:r>
      <w:r w:rsidR="000E0EF1">
        <w:rPr>
          <w:rFonts w:eastAsia="Times New Roman" w:cs="Arial"/>
          <w:szCs w:val="20"/>
          <w:lang w:eastAsia="cs-CZ"/>
        </w:rPr>
        <w:t>Ceny cukru klesly o </w:t>
      </w:r>
      <w:r w:rsidR="00017E35">
        <w:rPr>
          <w:rFonts w:eastAsia="Times New Roman" w:cs="Arial"/>
          <w:szCs w:val="20"/>
          <w:lang w:eastAsia="cs-CZ"/>
        </w:rPr>
        <w:t>14,8</w:t>
      </w:r>
      <w:r w:rsidR="000E0EF1" w:rsidRPr="00EF125D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 xml:space="preserve"> (v</w:t>
      </w:r>
      <w:r w:rsidR="00017E35">
        <w:rPr>
          <w:rFonts w:eastAsia="Times New Roman" w:cs="Arial"/>
          <w:szCs w:val="20"/>
          <w:lang w:eastAsia="cs-CZ"/>
        </w:rPr>
        <w:t>e 2</w:t>
      </w:r>
      <w:r>
        <w:rPr>
          <w:rFonts w:eastAsia="Times New Roman" w:cs="Arial"/>
          <w:szCs w:val="20"/>
          <w:lang w:eastAsia="cs-CZ"/>
        </w:rPr>
        <w:t>. čtvrtletí 2019</w:t>
      </w:r>
      <w:r w:rsidR="000E0EF1">
        <w:rPr>
          <w:rFonts w:eastAsia="Times New Roman" w:cs="Arial"/>
          <w:szCs w:val="20"/>
          <w:lang w:eastAsia="cs-CZ"/>
        </w:rPr>
        <w:t xml:space="preserve"> pokles o </w:t>
      </w:r>
      <w:r w:rsidR="00017E35">
        <w:rPr>
          <w:rFonts w:eastAsia="Times New Roman" w:cs="Arial"/>
          <w:szCs w:val="20"/>
          <w:lang w:eastAsia="cs-CZ"/>
        </w:rPr>
        <w:t>27,0</w:t>
      </w:r>
      <w:r w:rsidR="000E0EF1">
        <w:rPr>
          <w:rFonts w:eastAsia="Times New Roman" w:cs="Arial"/>
          <w:szCs w:val="20"/>
          <w:lang w:eastAsia="cs-CZ"/>
        </w:rPr>
        <w:t> %)</w:t>
      </w:r>
      <w:r w:rsidR="002D5B50">
        <w:rPr>
          <w:rFonts w:eastAsia="Times New Roman" w:cs="Arial"/>
          <w:szCs w:val="20"/>
          <w:lang w:eastAsia="cs-CZ"/>
        </w:rPr>
        <w:t xml:space="preserve">. </w:t>
      </w:r>
      <w:r w:rsidR="000E0EF1">
        <w:rPr>
          <w:rFonts w:eastAsia="Times New Roman" w:cs="Arial"/>
          <w:szCs w:val="20"/>
          <w:lang w:eastAsia="cs-CZ"/>
        </w:rPr>
        <w:t>Ceny ovoce se snížily o </w:t>
      </w:r>
      <w:r w:rsidR="00017E35">
        <w:rPr>
          <w:rFonts w:eastAsia="Times New Roman" w:cs="Arial"/>
          <w:szCs w:val="20"/>
          <w:lang w:eastAsia="cs-CZ"/>
        </w:rPr>
        <w:t>6,3</w:t>
      </w:r>
      <w:r w:rsidR="000E0EF1" w:rsidRPr="00EF125D">
        <w:rPr>
          <w:rFonts w:eastAsia="Times New Roman" w:cs="Arial"/>
          <w:szCs w:val="20"/>
          <w:lang w:eastAsia="cs-CZ"/>
        </w:rPr>
        <w:t> % (v</w:t>
      </w:r>
      <w:r w:rsidR="00017E35">
        <w:rPr>
          <w:rFonts w:eastAsia="Times New Roman" w:cs="Arial"/>
          <w:szCs w:val="20"/>
          <w:lang w:eastAsia="cs-CZ"/>
        </w:rPr>
        <w:t>e 2. čtvrtletí 2019 o 8,5</w:t>
      </w:r>
      <w:r w:rsidR="000E0EF1" w:rsidRPr="00EF125D">
        <w:rPr>
          <w:rFonts w:eastAsia="Times New Roman" w:cs="Arial"/>
          <w:szCs w:val="20"/>
          <w:lang w:eastAsia="cs-CZ"/>
        </w:rPr>
        <w:t xml:space="preserve"> %). </w:t>
      </w:r>
      <w:r>
        <w:rPr>
          <w:rFonts w:eastAsia="Times New Roman" w:cs="Arial"/>
          <w:szCs w:val="20"/>
          <w:lang w:eastAsia="cs-CZ"/>
        </w:rPr>
        <w:t>Ce</w:t>
      </w:r>
      <w:r w:rsidR="002D5B50">
        <w:rPr>
          <w:rFonts w:eastAsia="Times New Roman" w:cs="Arial"/>
          <w:szCs w:val="20"/>
          <w:lang w:eastAsia="cs-CZ"/>
        </w:rPr>
        <w:t>ny olejů a </w:t>
      </w:r>
      <w:r w:rsidR="00017E35">
        <w:rPr>
          <w:rFonts w:eastAsia="Times New Roman" w:cs="Arial"/>
          <w:szCs w:val="20"/>
          <w:lang w:eastAsia="cs-CZ"/>
        </w:rPr>
        <w:t>tuků byly nižší o 6,7</w:t>
      </w:r>
      <w:r>
        <w:rPr>
          <w:rFonts w:eastAsia="Times New Roman" w:cs="Arial"/>
          <w:szCs w:val="20"/>
          <w:lang w:eastAsia="cs-CZ"/>
        </w:rPr>
        <w:t> %, z toho másla o </w:t>
      </w:r>
      <w:r w:rsidR="00017E35">
        <w:rPr>
          <w:rFonts w:eastAsia="Times New Roman" w:cs="Arial"/>
          <w:szCs w:val="20"/>
          <w:lang w:eastAsia="cs-CZ"/>
        </w:rPr>
        <w:t>12,6</w:t>
      </w:r>
      <w:r>
        <w:rPr>
          <w:rFonts w:eastAsia="Times New Roman" w:cs="Arial"/>
          <w:szCs w:val="20"/>
          <w:lang w:eastAsia="cs-CZ"/>
        </w:rPr>
        <w:t> %.</w:t>
      </w:r>
    </w:p>
    <w:p w:rsidR="000E0EF1" w:rsidRPr="00EF125D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Pr="00EF125D" w:rsidRDefault="00DD6B96" w:rsidP="000E0EF1">
      <w:pPr>
        <w:rPr>
          <w:rFonts w:eastAsia="Times New Roman" w:cs="Arial"/>
          <w:szCs w:val="20"/>
          <w:lang w:eastAsia="cs-CZ"/>
        </w:rPr>
      </w:pPr>
      <w:r>
        <w:pict>
          <v:shape id="_x0000_i1026" type="#_x0000_t75" style="width:424.5pt;height:297pt">
            <v:imagedata r:id="rId8" o:title=""/>
          </v:shape>
        </w:pict>
      </w: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  <w:r w:rsidRPr="00B2127E">
        <w:rPr>
          <w:rFonts w:eastAsia="Times New Roman" w:cs="Arial"/>
          <w:sz w:val="24"/>
          <w:szCs w:val="24"/>
          <w:vertAlign w:val="superscript"/>
          <w:lang w:eastAsia="cs-CZ"/>
        </w:rPr>
        <w:t xml:space="preserve">* </w:t>
      </w:r>
      <w:r w:rsidRPr="00B2127E">
        <w:rPr>
          <w:rFonts w:eastAsia="Times New Roman" w:cs="Arial"/>
          <w:szCs w:val="20"/>
          <w:lang w:eastAsia="cs-CZ"/>
        </w:rPr>
        <w:t>Se</w:t>
      </w:r>
      <w:r w:rsidR="002D5B50">
        <w:rPr>
          <w:rFonts w:eastAsia="Times New Roman" w:cs="Arial"/>
          <w:szCs w:val="20"/>
          <w:lang w:eastAsia="cs-CZ"/>
        </w:rPr>
        <w:t>zónní potraviny zahrnují ryby a mořské plody, ovoce a </w:t>
      </w:r>
      <w:r>
        <w:rPr>
          <w:rFonts w:eastAsia="Times New Roman" w:cs="Arial"/>
          <w:szCs w:val="20"/>
          <w:lang w:eastAsia="cs-CZ"/>
        </w:rPr>
        <w:t>zeleninu.</w:t>
      </w:r>
    </w:p>
    <w:p w:rsidR="00017E35" w:rsidRPr="00B2127E" w:rsidRDefault="00017E35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17E35" w:rsidRDefault="00017E35" w:rsidP="00017E35">
      <w:pPr>
        <w:rPr>
          <w:rFonts w:cs="Arial"/>
        </w:rPr>
      </w:pPr>
      <w:r>
        <w:rPr>
          <w:rFonts w:cs="Arial"/>
        </w:rPr>
        <w:t xml:space="preserve">V oddíle </w:t>
      </w:r>
      <w:r w:rsidR="002D5B50">
        <w:rPr>
          <w:rFonts w:cs="Arial"/>
          <w:b/>
        </w:rPr>
        <w:t>rekreace a </w:t>
      </w:r>
      <w:r w:rsidRPr="00AC0D9C">
        <w:rPr>
          <w:rFonts w:cs="Arial"/>
          <w:b/>
        </w:rPr>
        <w:t>kultura</w:t>
      </w:r>
      <w:r>
        <w:rPr>
          <w:rFonts w:cs="Arial"/>
        </w:rPr>
        <w:t xml:space="preserve"> došlo k nárůstu cen dovolených s komplexními službami </w:t>
      </w:r>
      <w:r w:rsidRPr="002D5B50">
        <w:t>o</w:t>
      </w:r>
      <w:r w:rsidR="002D5B50">
        <w:t> </w:t>
      </w:r>
      <w:r w:rsidRPr="002D5B50">
        <w:t>7</w:t>
      </w:r>
      <w:r w:rsidR="002D5B50">
        <w:rPr>
          <w:rFonts w:cs="Arial"/>
        </w:rPr>
        <w:t>,0 % (ve </w:t>
      </w:r>
      <w:r>
        <w:rPr>
          <w:rFonts w:cs="Arial"/>
        </w:rPr>
        <w:t>2. čtvrtletí 2019 nárůst o 4,7 %).</w:t>
      </w:r>
    </w:p>
    <w:p w:rsidR="00200061" w:rsidRDefault="00200061" w:rsidP="00200061">
      <w:pPr>
        <w:rPr>
          <w:rFonts w:cs="Arial"/>
        </w:rPr>
      </w:pPr>
    </w:p>
    <w:p w:rsidR="00200061" w:rsidRDefault="00200061" w:rsidP="00200061">
      <w:pPr>
        <w:rPr>
          <w:rFonts w:cs="Arial"/>
        </w:rPr>
      </w:pPr>
    </w:p>
    <w:p w:rsidR="002D5B50" w:rsidRDefault="002D5B50" w:rsidP="00200061">
      <w:pPr>
        <w:rPr>
          <w:rFonts w:cs="Arial"/>
        </w:rPr>
      </w:pPr>
    </w:p>
    <w:p w:rsidR="00200061" w:rsidRDefault="00200061" w:rsidP="00200061">
      <w:pPr>
        <w:rPr>
          <w:rFonts w:cs="Arial"/>
        </w:rPr>
      </w:pPr>
    </w:p>
    <w:p w:rsidR="00200061" w:rsidRDefault="00017E35" w:rsidP="00200061">
      <w:pPr>
        <w:rPr>
          <w:rFonts w:cs="Arial"/>
        </w:rPr>
      </w:pPr>
      <w:r>
        <w:rPr>
          <w:rFonts w:cs="Arial"/>
        </w:rPr>
        <w:lastRenderedPageBreak/>
        <w:t xml:space="preserve">V oddíle </w:t>
      </w:r>
      <w:r w:rsidRPr="00017E35">
        <w:rPr>
          <w:rFonts w:cs="Arial"/>
          <w:b/>
        </w:rPr>
        <w:t>stravování a</w:t>
      </w:r>
      <w:r w:rsidR="002D5B50">
        <w:rPr>
          <w:rFonts w:cs="Arial"/>
          <w:b/>
        </w:rPr>
        <w:t> </w:t>
      </w:r>
      <w:r w:rsidRPr="00017E35">
        <w:rPr>
          <w:rFonts w:cs="Arial"/>
          <w:b/>
        </w:rPr>
        <w:t>ubytování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vzrostly ceny </w:t>
      </w:r>
      <w:r w:rsidR="002D5B50">
        <w:rPr>
          <w:rFonts w:cs="Arial"/>
        </w:rPr>
        <w:t>stravovacích služeb o 4,8 % (ve 2. čtvrtletí 2019 o 4,2 %) a </w:t>
      </w:r>
      <w:r w:rsidR="00C913E8">
        <w:rPr>
          <w:rFonts w:cs="Arial"/>
        </w:rPr>
        <w:t>ceny</w:t>
      </w:r>
      <w:r w:rsidR="002D5B50">
        <w:rPr>
          <w:rFonts w:cs="Arial"/>
        </w:rPr>
        <w:t xml:space="preserve"> ubytovacích služeb o 2,5 % (ve </w:t>
      </w:r>
      <w:r w:rsidR="00C913E8">
        <w:rPr>
          <w:rFonts w:cs="Arial"/>
        </w:rPr>
        <w:t>2. čtvrtletí 2019 o 2,6 %).</w:t>
      </w:r>
    </w:p>
    <w:p w:rsidR="00794FFC" w:rsidRDefault="00794FFC" w:rsidP="00200061">
      <w:pPr>
        <w:rPr>
          <w:rFonts w:cs="Arial"/>
        </w:rPr>
      </w:pPr>
    </w:p>
    <w:p w:rsidR="00794FFC" w:rsidRPr="00EF125D" w:rsidRDefault="00794FFC" w:rsidP="00794FFC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 xml:space="preserve">V oddíle </w:t>
      </w:r>
      <w:r w:rsidRPr="00EF125D">
        <w:rPr>
          <w:rFonts w:eastAsia="Times New Roman" w:cs="Arial"/>
          <w:b/>
          <w:szCs w:val="20"/>
          <w:lang w:eastAsia="cs-CZ"/>
        </w:rPr>
        <w:t xml:space="preserve">alkoholické </w:t>
      </w:r>
      <w:r w:rsidRPr="00941B72">
        <w:rPr>
          <w:rFonts w:eastAsia="Times New Roman" w:cs="Arial"/>
          <w:b/>
          <w:szCs w:val="20"/>
          <w:lang w:eastAsia="cs-CZ"/>
        </w:rPr>
        <w:t xml:space="preserve">nápoje, tabák </w:t>
      </w:r>
      <w:r w:rsidRPr="00941B72">
        <w:rPr>
          <w:rFonts w:eastAsia="Times New Roman" w:cs="Arial"/>
          <w:szCs w:val="20"/>
          <w:lang w:eastAsia="cs-CZ"/>
        </w:rPr>
        <w:t>se zvýšily ceny tabákových výrobků</w:t>
      </w:r>
      <w:r>
        <w:rPr>
          <w:rFonts w:eastAsia="Times New Roman" w:cs="Arial"/>
          <w:szCs w:val="20"/>
          <w:lang w:eastAsia="cs-CZ"/>
        </w:rPr>
        <w:t xml:space="preserve"> o 1,2</w:t>
      </w:r>
      <w:r w:rsidRPr="00EF125D">
        <w:rPr>
          <w:rFonts w:eastAsia="Times New Roman" w:cs="Arial"/>
          <w:szCs w:val="20"/>
          <w:lang w:eastAsia="cs-CZ"/>
        </w:rPr>
        <w:t> % (</w:t>
      </w:r>
      <w:r>
        <w:rPr>
          <w:rFonts w:eastAsia="Times New Roman" w:cs="Arial"/>
          <w:szCs w:val="20"/>
          <w:lang w:eastAsia="cs-CZ"/>
        </w:rPr>
        <w:t>ve</w:t>
      </w:r>
      <w:r w:rsidR="002D5B50">
        <w:rPr>
          <w:rFonts w:eastAsia="Times New Roman" w:cs="Arial"/>
          <w:szCs w:val="20"/>
          <w:lang w:eastAsia="cs-CZ"/>
        </w:rPr>
        <w:t> </w:t>
      </w:r>
      <w:r>
        <w:rPr>
          <w:rFonts w:eastAsia="Times New Roman" w:cs="Arial"/>
          <w:szCs w:val="20"/>
          <w:lang w:eastAsia="cs-CZ"/>
        </w:rPr>
        <w:t>2</w:t>
      </w:r>
      <w:r w:rsidR="002D5B50">
        <w:rPr>
          <w:rFonts w:eastAsia="Times New Roman" w:cs="Arial"/>
          <w:szCs w:val="20"/>
          <w:lang w:eastAsia="cs-CZ"/>
        </w:rPr>
        <w:t>. </w:t>
      </w:r>
      <w:r>
        <w:rPr>
          <w:rFonts w:eastAsia="Times New Roman" w:cs="Arial"/>
          <w:szCs w:val="20"/>
          <w:lang w:eastAsia="cs-CZ"/>
        </w:rPr>
        <w:t>čtvrtletí 2019 nárůst o 1,7 %</w:t>
      </w:r>
      <w:r w:rsidR="002D5B50">
        <w:rPr>
          <w:rFonts w:eastAsia="Times New Roman" w:cs="Arial"/>
          <w:szCs w:val="20"/>
          <w:lang w:eastAsia="cs-CZ"/>
        </w:rPr>
        <w:t xml:space="preserve">). </w:t>
      </w:r>
      <w:r w:rsidRPr="00EF125D">
        <w:rPr>
          <w:rFonts w:eastAsia="Times New Roman" w:cs="Arial"/>
          <w:szCs w:val="20"/>
          <w:lang w:eastAsia="cs-CZ"/>
        </w:rPr>
        <w:t xml:space="preserve">Ceny lihovin </w:t>
      </w:r>
      <w:r>
        <w:rPr>
          <w:rFonts w:eastAsia="Times New Roman" w:cs="Arial"/>
          <w:szCs w:val="20"/>
          <w:lang w:eastAsia="cs-CZ"/>
        </w:rPr>
        <w:t>vzrostly</w:t>
      </w:r>
      <w:r w:rsidRPr="00EF125D">
        <w:rPr>
          <w:rFonts w:eastAsia="Times New Roman" w:cs="Arial"/>
          <w:szCs w:val="20"/>
          <w:lang w:eastAsia="cs-CZ"/>
        </w:rPr>
        <w:t xml:space="preserve"> o </w:t>
      </w:r>
      <w:r>
        <w:rPr>
          <w:rFonts w:eastAsia="Times New Roman" w:cs="Arial"/>
          <w:szCs w:val="20"/>
          <w:lang w:eastAsia="cs-CZ"/>
        </w:rPr>
        <w:t>3,6</w:t>
      </w:r>
      <w:r w:rsidRPr="00EF125D">
        <w:rPr>
          <w:rFonts w:eastAsia="Times New Roman" w:cs="Arial"/>
          <w:szCs w:val="20"/>
          <w:lang w:eastAsia="cs-CZ"/>
        </w:rPr>
        <w:t> </w:t>
      </w:r>
      <w:r w:rsidRPr="00CA3416">
        <w:rPr>
          <w:rFonts w:eastAsia="Times New Roman" w:cs="Arial"/>
          <w:szCs w:val="20"/>
          <w:lang w:eastAsia="cs-CZ"/>
        </w:rPr>
        <w:t>%</w:t>
      </w:r>
      <w:r>
        <w:rPr>
          <w:rFonts w:eastAsia="Times New Roman" w:cs="Arial"/>
          <w:szCs w:val="20"/>
          <w:lang w:eastAsia="cs-CZ"/>
        </w:rPr>
        <w:t>, piva o 2,8</w:t>
      </w:r>
      <w:r w:rsidRPr="00CA3416">
        <w:rPr>
          <w:rFonts w:eastAsia="Times New Roman" w:cs="Arial"/>
          <w:szCs w:val="20"/>
          <w:lang w:eastAsia="cs-CZ"/>
        </w:rPr>
        <w:t> %</w:t>
      </w:r>
      <w:r w:rsidR="002D5B50">
        <w:rPr>
          <w:rFonts w:eastAsia="Times New Roman" w:cs="Arial"/>
          <w:szCs w:val="20"/>
          <w:lang w:eastAsia="cs-CZ"/>
        </w:rPr>
        <w:t xml:space="preserve"> a </w:t>
      </w:r>
      <w:r>
        <w:rPr>
          <w:rFonts w:eastAsia="Times New Roman" w:cs="Arial"/>
          <w:szCs w:val="20"/>
          <w:lang w:eastAsia="cs-CZ"/>
        </w:rPr>
        <w:t>vína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o 1,1 %.</w:t>
      </w:r>
    </w:p>
    <w:p w:rsidR="00017E35" w:rsidRDefault="00017E35" w:rsidP="00200061">
      <w:pPr>
        <w:rPr>
          <w:rFonts w:cs="Arial"/>
        </w:rPr>
      </w:pPr>
    </w:p>
    <w:p w:rsidR="00200061" w:rsidRPr="00EF125D" w:rsidRDefault="00200061" w:rsidP="00200061">
      <w:pPr>
        <w:rPr>
          <w:rFonts w:cs="Arial"/>
        </w:rPr>
      </w:pPr>
      <w:r>
        <w:rPr>
          <w:rFonts w:cs="Arial"/>
        </w:rPr>
        <w:t xml:space="preserve">V </w:t>
      </w:r>
      <w:r w:rsidRPr="00EF125D">
        <w:rPr>
          <w:rFonts w:cs="Arial"/>
        </w:rPr>
        <w:t xml:space="preserve">oddíle </w:t>
      </w:r>
      <w:r w:rsidRPr="002A7D63">
        <w:rPr>
          <w:rFonts w:cs="Arial"/>
          <w:b/>
        </w:rPr>
        <w:t>bydlení</w:t>
      </w:r>
      <w:r>
        <w:rPr>
          <w:rFonts w:cs="Arial"/>
        </w:rPr>
        <w:t xml:space="preserve"> vzrostly c</w:t>
      </w:r>
      <w:r w:rsidRPr="002A7D63">
        <w:rPr>
          <w:rFonts w:cs="Arial"/>
        </w:rPr>
        <w:t>eny elektřiny o </w:t>
      </w:r>
      <w:r w:rsidR="00C913E8">
        <w:rPr>
          <w:rFonts w:cs="Arial"/>
        </w:rPr>
        <w:t>10,1</w:t>
      </w:r>
      <w:r w:rsidRPr="002A7D63">
        <w:rPr>
          <w:rFonts w:cs="Arial"/>
        </w:rPr>
        <w:t> %</w:t>
      </w:r>
      <w:r w:rsidR="00C913E8">
        <w:rPr>
          <w:rFonts w:cs="Arial"/>
        </w:rPr>
        <w:t xml:space="preserve"> (</w:t>
      </w:r>
      <w:r w:rsidR="002D5B50">
        <w:rPr>
          <w:rFonts w:cs="Arial"/>
        </w:rPr>
        <w:t>ve 2. </w:t>
      </w:r>
      <w:r w:rsidR="00C913E8">
        <w:rPr>
          <w:rFonts w:cs="Arial"/>
        </w:rPr>
        <w:t>čtvrtletí 2019 nárůst o 11,6</w:t>
      </w:r>
      <w:r w:rsidR="003B0021">
        <w:rPr>
          <w:rFonts w:cs="Arial"/>
        </w:rPr>
        <w:t xml:space="preserve"> %) </w:t>
      </w:r>
      <w:r w:rsidR="002D5B50">
        <w:rPr>
          <w:rFonts w:cs="Arial"/>
        </w:rPr>
        <w:t>a </w:t>
      </w:r>
      <w:r w:rsidRPr="002A7D63">
        <w:rPr>
          <w:rFonts w:cs="Arial"/>
        </w:rPr>
        <w:t>ceny ze</w:t>
      </w:r>
      <w:r>
        <w:rPr>
          <w:rFonts w:cs="Arial"/>
        </w:rPr>
        <w:t>mního plynu o 3,6 % (</w:t>
      </w:r>
      <w:r w:rsidR="002D5B50">
        <w:rPr>
          <w:rFonts w:cs="Arial"/>
        </w:rPr>
        <w:t>stejně jako ve </w:t>
      </w:r>
      <w:r w:rsidR="00C913E8">
        <w:rPr>
          <w:rFonts w:cs="Arial"/>
        </w:rPr>
        <w:t>2. čtvrtletí</w:t>
      </w:r>
      <w:r>
        <w:rPr>
          <w:rFonts w:cs="Arial"/>
        </w:rPr>
        <w:t>). Ceny</w:t>
      </w:r>
      <w:r w:rsidRPr="00EF125D">
        <w:rPr>
          <w:rFonts w:cs="Arial"/>
        </w:rPr>
        <w:t xml:space="preserve"> nájemného</w:t>
      </w:r>
      <w:r w:rsidR="002D5B50">
        <w:rPr>
          <w:rFonts w:cs="Arial"/>
        </w:rPr>
        <w:t xml:space="preserve"> z </w:t>
      </w:r>
      <w:r>
        <w:rPr>
          <w:rFonts w:cs="Arial"/>
        </w:rPr>
        <w:t>bytu</w:t>
      </w:r>
      <w:r w:rsidRPr="00EF125D">
        <w:rPr>
          <w:rFonts w:cs="Arial"/>
        </w:rPr>
        <w:t xml:space="preserve"> vzrostly o </w:t>
      </w:r>
      <w:r w:rsidR="00C913E8">
        <w:rPr>
          <w:rFonts w:cs="Arial"/>
        </w:rPr>
        <w:t>3,9</w:t>
      </w:r>
      <w:r w:rsidR="002D5B50">
        <w:rPr>
          <w:rFonts w:cs="Arial"/>
        </w:rPr>
        <w:t> %, vodného a </w:t>
      </w:r>
      <w:r w:rsidRPr="00EF125D">
        <w:rPr>
          <w:rFonts w:cs="Arial"/>
        </w:rPr>
        <w:t>s</w:t>
      </w:r>
      <w:r>
        <w:rPr>
          <w:rFonts w:cs="Arial"/>
        </w:rPr>
        <w:t>točného shodně o 2,6 </w:t>
      </w:r>
      <w:r w:rsidRPr="00EF125D">
        <w:rPr>
          <w:rFonts w:cs="Arial"/>
        </w:rPr>
        <w:t>%. C</w:t>
      </w:r>
      <w:r>
        <w:rPr>
          <w:rFonts w:cs="Arial"/>
        </w:rPr>
        <w:t>eny tepla a</w:t>
      </w:r>
      <w:r w:rsidR="002D5B50">
        <w:rPr>
          <w:rFonts w:cs="Arial"/>
        </w:rPr>
        <w:t> </w:t>
      </w:r>
      <w:r>
        <w:rPr>
          <w:rFonts w:cs="Arial"/>
        </w:rPr>
        <w:t xml:space="preserve">teplé vody </w:t>
      </w:r>
      <w:r w:rsidR="009A2077" w:rsidRPr="001A323A">
        <w:rPr>
          <w:rFonts w:cs="Arial"/>
        </w:rPr>
        <w:t>byly vyšší</w:t>
      </w:r>
      <w:r w:rsidR="002D5B50">
        <w:rPr>
          <w:rFonts w:cs="Arial"/>
        </w:rPr>
        <w:t xml:space="preserve"> </w:t>
      </w:r>
      <w:r w:rsidR="00C913E8">
        <w:rPr>
          <w:rFonts w:cs="Arial"/>
        </w:rPr>
        <w:t>o 5,1</w:t>
      </w:r>
      <w:r w:rsidRPr="001A323A">
        <w:rPr>
          <w:rFonts w:cs="Arial"/>
        </w:rPr>
        <w:t> %.</w:t>
      </w:r>
      <w:r w:rsidR="00C913E8">
        <w:rPr>
          <w:rFonts w:cs="Arial"/>
        </w:rPr>
        <w:t xml:space="preserve"> </w:t>
      </w:r>
      <w:r w:rsidR="00794FFC">
        <w:rPr>
          <w:rFonts w:cs="Arial"/>
        </w:rPr>
        <w:t xml:space="preserve">Imputované nájemné (náklady vlastnického </w:t>
      </w:r>
      <w:r w:rsidR="002D5B50">
        <w:rPr>
          <w:rFonts w:cs="Arial"/>
        </w:rPr>
        <w:t>bydlení) se zvýšilo o 4,9 % (ve 2. čtvrtletí o 5,6 %).</w:t>
      </w:r>
    </w:p>
    <w:p w:rsidR="00200061" w:rsidRDefault="00200061" w:rsidP="00200061">
      <w:pPr>
        <w:rPr>
          <w:rFonts w:cs="Arial"/>
        </w:rPr>
      </w:pPr>
    </w:p>
    <w:p w:rsidR="00200061" w:rsidRPr="00EF125D" w:rsidRDefault="00DD6B96" w:rsidP="00200061">
      <w:pPr>
        <w:rPr>
          <w:rFonts w:eastAsia="Times New Roman" w:cs="Arial"/>
          <w:szCs w:val="20"/>
          <w:lang w:eastAsia="cs-CZ"/>
        </w:rPr>
      </w:pPr>
      <w:r>
        <w:pict>
          <v:shape id="_x0000_i1027" type="#_x0000_t75" style="width:425.25pt;height:271.5pt">
            <v:imagedata r:id="rId9" o:title=""/>
          </v:shape>
        </w:pict>
      </w: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Pr="00EF125D" w:rsidRDefault="000E0EF1" w:rsidP="000E0EF1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lastRenderedPageBreak/>
        <w:t xml:space="preserve">V oddíle </w:t>
      </w:r>
      <w:r w:rsidRPr="00EF125D">
        <w:rPr>
          <w:rFonts w:eastAsia="Times New Roman" w:cs="Arial"/>
          <w:b/>
          <w:szCs w:val="20"/>
          <w:lang w:eastAsia="cs-CZ"/>
        </w:rPr>
        <w:t>doprava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 w:rsidR="005D59DA">
        <w:rPr>
          <w:rFonts w:eastAsia="Times New Roman" w:cs="Arial"/>
          <w:szCs w:val="20"/>
          <w:lang w:eastAsia="cs-CZ"/>
        </w:rPr>
        <w:t>se sníž</w:t>
      </w:r>
      <w:r w:rsidR="002D5B50">
        <w:rPr>
          <w:rFonts w:eastAsia="Times New Roman" w:cs="Arial"/>
          <w:szCs w:val="20"/>
          <w:lang w:eastAsia="cs-CZ"/>
        </w:rPr>
        <w:t>ily ceny pohonných hmot a </w:t>
      </w:r>
      <w:r>
        <w:rPr>
          <w:rFonts w:eastAsia="Times New Roman" w:cs="Arial"/>
          <w:szCs w:val="20"/>
          <w:lang w:eastAsia="cs-CZ"/>
        </w:rPr>
        <w:t>olejů o </w:t>
      </w:r>
      <w:r w:rsidR="005D59DA">
        <w:rPr>
          <w:rFonts w:eastAsia="Times New Roman" w:cs="Arial"/>
          <w:szCs w:val="20"/>
          <w:lang w:eastAsia="cs-CZ"/>
        </w:rPr>
        <w:t>2,1</w:t>
      </w:r>
      <w:r w:rsidR="00C46F06">
        <w:rPr>
          <w:rFonts w:eastAsia="Times New Roman" w:cs="Arial"/>
          <w:szCs w:val="20"/>
          <w:lang w:eastAsia="cs-CZ"/>
        </w:rPr>
        <w:t> % (v</w:t>
      </w:r>
      <w:r w:rsidR="005D59DA">
        <w:rPr>
          <w:rFonts w:eastAsia="Times New Roman" w:cs="Arial"/>
          <w:szCs w:val="20"/>
          <w:lang w:eastAsia="cs-CZ"/>
        </w:rPr>
        <w:t>e</w:t>
      </w:r>
      <w:r w:rsidR="002D5B50">
        <w:rPr>
          <w:rFonts w:eastAsia="Times New Roman" w:cs="Arial"/>
          <w:szCs w:val="20"/>
          <w:lang w:eastAsia="cs-CZ"/>
        </w:rPr>
        <w:t> </w:t>
      </w:r>
      <w:r w:rsidR="005D59DA">
        <w:rPr>
          <w:rFonts w:eastAsia="Times New Roman" w:cs="Arial"/>
          <w:szCs w:val="20"/>
          <w:lang w:eastAsia="cs-CZ"/>
        </w:rPr>
        <w:t>2</w:t>
      </w:r>
      <w:r w:rsidR="00C46F06">
        <w:rPr>
          <w:rFonts w:eastAsia="Times New Roman" w:cs="Arial"/>
          <w:szCs w:val="20"/>
          <w:lang w:eastAsia="cs-CZ"/>
        </w:rPr>
        <w:t>. čtvrtletí 2019</w:t>
      </w:r>
      <w:r>
        <w:rPr>
          <w:rFonts w:eastAsia="Times New Roman" w:cs="Arial"/>
          <w:szCs w:val="20"/>
          <w:lang w:eastAsia="cs-CZ"/>
        </w:rPr>
        <w:t xml:space="preserve"> nárůst o </w:t>
      </w:r>
      <w:r w:rsidR="005D59DA">
        <w:rPr>
          <w:rFonts w:eastAsia="Times New Roman" w:cs="Arial"/>
          <w:szCs w:val="20"/>
          <w:lang w:eastAsia="cs-CZ"/>
        </w:rPr>
        <w:t>2,4</w:t>
      </w:r>
      <w:r>
        <w:rPr>
          <w:rFonts w:eastAsia="Times New Roman" w:cs="Arial"/>
          <w:szCs w:val="20"/>
          <w:lang w:eastAsia="cs-CZ"/>
        </w:rPr>
        <w:t> %)</w:t>
      </w:r>
      <w:r w:rsidRPr="00E46171">
        <w:rPr>
          <w:rFonts w:eastAsia="Times New Roman" w:cs="Arial"/>
          <w:szCs w:val="20"/>
          <w:lang w:eastAsia="cs-CZ"/>
        </w:rPr>
        <w:t>.</w:t>
      </w:r>
      <w:r w:rsidRPr="00EF125D">
        <w:rPr>
          <w:rFonts w:eastAsia="Times New Roman" w:cs="Arial"/>
          <w:szCs w:val="20"/>
          <w:lang w:eastAsia="cs-CZ"/>
        </w:rPr>
        <w:t xml:space="preserve"> Cena benzínu </w:t>
      </w:r>
      <w:proofErr w:type="spellStart"/>
      <w:r w:rsidR="002D5B50">
        <w:rPr>
          <w:rFonts w:eastAsia="Times New Roman" w:cs="Arial"/>
          <w:szCs w:val="20"/>
          <w:lang w:eastAsia="cs-CZ"/>
        </w:rPr>
        <w:t>Natural</w:t>
      </w:r>
      <w:proofErr w:type="spellEnd"/>
      <w:r w:rsidR="002D5B50">
        <w:rPr>
          <w:rFonts w:eastAsia="Times New Roman" w:cs="Arial"/>
          <w:szCs w:val="20"/>
          <w:lang w:eastAsia="cs-CZ"/>
        </w:rPr>
        <w:t> </w:t>
      </w:r>
      <w:r w:rsidRPr="00EF125D">
        <w:rPr>
          <w:rFonts w:eastAsia="Times New Roman" w:cs="Arial"/>
          <w:szCs w:val="20"/>
          <w:lang w:eastAsia="cs-CZ"/>
        </w:rPr>
        <w:t>95 byla v </w:t>
      </w:r>
      <w:r w:rsidR="005D59DA">
        <w:rPr>
          <w:rFonts w:eastAsia="Times New Roman" w:cs="Arial"/>
          <w:szCs w:val="20"/>
          <w:lang w:eastAsia="cs-CZ"/>
        </w:rPr>
        <w:t>září 32</w:t>
      </w:r>
      <w:r w:rsidR="00C46F06">
        <w:rPr>
          <w:rFonts w:eastAsia="Times New Roman" w:cs="Arial"/>
          <w:szCs w:val="20"/>
          <w:lang w:eastAsia="cs-CZ"/>
        </w:rPr>
        <w:t>,</w:t>
      </w:r>
      <w:r w:rsidR="005D59DA">
        <w:rPr>
          <w:rFonts w:eastAsia="Times New Roman" w:cs="Arial"/>
          <w:szCs w:val="20"/>
          <w:lang w:eastAsia="cs-CZ"/>
        </w:rPr>
        <w:t>20 Kč a</w:t>
      </w:r>
      <w:r w:rsidR="002D5B50">
        <w:rPr>
          <w:rFonts w:eastAsia="Times New Roman" w:cs="Arial"/>
          <w:szCs w:val="20"/>
          <w:lang w:eastAsia="cs-CZ"/>
        </w:rPr>
        <w:t> cena nafty </w:t>
      </w:r>
      <w:r w:rsidR="005D59DA">
        <w:rPr>
          <w:rFonts w:eastAsia="Times New Roman" w:cs="Arial"/>
          <w:szCs w:val="20"/>
          <w:lang w:eastAsia="cs-CZ"/>
        </w:rPr>
        <w:t>31</w:t>
      </w:r>
      <w:r w:rsidR="00C46F06">
        <w:rPr>
          <w:rFonts w:eastAsia="Times New Roman" w:cs="Arial"/>
          <w:szCs w:val="20"/>
          <w:lang w:eastAsia="cs-CZ"/>
        </w:rPr>
        <w:t>,</w:t>
      </w:r>
      <w:r w:rsidR="005D59DA">
        <w:rPr>
          <w:rFonts w:eastAsia="Times New Roman" w:cs="Arial"/>
          <w:szCs w:val="20"/>
          <w:lang w:eastAsia="cs-CZ"/>
        </w:rPr>
        <w:t>71</w:t>
      </w:r>
      <w:r w:rsidRPr="00EF125D">
        <w:rPr>
          <w:rFonts w:eastAsia="Times New Roman" w:cs="Arial"/>
          <w:szCs w:val="20"/>
          <w:lang w:eastAsia="cs-CZ"/>
        </w:rPr>
        <w:t> Kč.</w:t>
      </w:r>
    </w:p>
    <w:p w:rsidR="000E0EF1" w:rsidRPr="00EF125D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/>
    <w:p w:rsidR="000E0EF1" w:rsidRDefault="00DD6B96" w:rsidP="000E0EF1">
      <w:pPr>
        <w:rPr>
          <w:rFonts w:eastAsia="Times New Roman" w:cs="Arial"/>
          <w:szCs w:val="20"/>
          <w:lang w:eastAsia="cs-CZ"/>
        </w:rPr>
      </w:pPr>
      <w:r>
        <w:pict>
          <v:shape id="_x0000_i1028" type="#_x0000_t75" style="width:425.25pt;height:267pt">
            <v:imagedata r:id="rId10" o:title=""/>
          </v:shape>
        </w:pict>
      </w:r>
    </w:p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cs="Arial"/>
        </w:rPr>
      </w:pPr>
    </w:p>
    <w:p w:rsidR="000E0EF1" w:rsidRPr="00EF125D" w:rsidRDefault="000E0EF1" w:rsidP="000E0EF1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V </w:t>
      </w:r>
      <w:r w:rsidRPr="00EF125D">
        <w:rPr>
          <w:rFonts w:eastAsia="Times New Roman" w:cs="Arial"/>
          <w:szCs w:val="20"/>
          <w:lang w:eastAsia="cs-CZ"/>
        </w:rPr>
        <w:t xml:space="preserve">oddíle </w:t>
      </w:r>
      <w:r w:rsidR="002D5B50">
        <w:rPr>
          <w:rFonts w:eastAsia="Times New Roman" w:cs="Arial"/>
          <w:b/>
          <w:szCs w:val="20"/>
          <w:lang w:eastAsia="cs-CZ"/>
        </w:rPr>
        <w:t>odívání a </w:t>
      </w:r>
      <w:r w:rsidRPr="00EF125D">
        <w:rPr>
          <w:rFonts w:eastAsia="Times New Roman" w:cs="Arial"/>
          <w:b/>
          <w:szCs w:val="20"/>
          <w:lang w:eastAsia="cs-CZ"/>
        </w:rPr>
        <w:t>obuv</w:t>
      </w:r>
      <w:r w:rsidRPr="00EF125D">
        <w:rPr>
          <w:rFonts w:eastAsia="Times New Roman" w:cs="Arial"/>
          <w:szCs w:val="20"/>
          <w:lang w:eastAsia="cs-CZ"/>
        </w:rPr>
        <w:t xml:space="preserve"> se snížily cen</w:t>
      </w:r>
      <w:r w:rsidR="00C913E8">
        <w:rPr>
          <w:rFonts w:eastAsia="Times New Roman" w:cs="Arial"/>
          <w:szCs w:val="20"/>
          <w:lang w:eastAsia="cs-CZ"/>
        </w:rPr>
        <w:t>y oděvů o 3,1</w:t>
      </w:r>
      <w:r>
        <w:rPr>
          <w:rFonts w:eastAsia="Times New Roman" w:cs="Arial"/>
          <w:szCs w:val="20"/>
          <w:lang w:eastAsia="cs-CZ"/>
        </w:rPr>
        <w:t> </w:t>
      </w:r>
      <w:r w:rsidRPr="00EF125D">
        <w:rPr>
          <w:rFonts w:eastAsia="Times New Roman" w:cs="Arial"/>
          <w:szCs w:val="20"/>
          <w:lang w:eastAsia="cs-CZ"/>
        </w:rPr>
        <w:t>% (v</w:t>
      </w:r>
      <w:r w:rsidR="00C913E8">
        <w:rPr>
          <w:rFonts w:eastAsia="Times New Roman" w:cs="Arial"/>
          <w:szCs w:val="20"/>
          <w:lang w:eastAsia="cs-CZ"/>
        </w:rPr>
        <w:t>e 2</w:t>
      </w:r>
      <w:r>
        <w:rPr>
          <w:rFonts w:eastAsia="Times New Roman" w:cs="Arial"/>
          <w:szCs w:val="20"/>
          <w:lang w:eastAsia="cs-CZ"/>
        </w:rPr>
        <w:t>. </w:t>
      </w:r>
      <w:r w:rsidRPr="00EF125D">
        <w:rPr>
          <w:rFonts w:eastAsia="Times New Roman" w:cs="Arial"/>
          <w:szCs w:val="20"/>
          <w:lang w:eastAsia="cs-CZ"/>
        </w:rPr>
        <w:t xml:space="preserve">čtvrtletí </w:t>
      </w:r>
      <w:r w:rsidR="00C913E8">
        <w:rPr>
          <w:rFonts w:eastAsia="Times New Roman" w:cs="Arial"/>
          <w:szCs w:val="20"/>
          <w:lang w:eastAsia="cs-CZ"/>
        </w:rPr>
        <w:t>2019 o 3,2</w:t>
      </w:r>
      <w:r>
        <w:rPr>
          <w:rFonts w:eastAsia="Times New Roman" w:cs="Arial"/>
          <w:szCs w:val="20"/>
          <w:lang w:eastAsia="cs-CZ"/>
        </w:rPr>
        <w:t> </w:t>
      </w:r>
      <w:r w:rsidRPr="00EF125D">
        <w:rPr>
          <w:rFonts w:eastAsia="Times New Roman" w:cs="Arial"/>
          <w:szCs w:val="20"/>
          <w:lang w:eastAsia="cs-CZ"/>
        </w:rPr>
        <w:t xml:space="preserve">%). </w:t>
      </w:r>
      <w:r w:rsidR="00C913E8">
        <w:rPr>
          <w:rFonts w:eastAsia="Times New Roman" w:cs="Arial"/>
          <w:szCs w:val="20"/>
          <w:lang w:eastAsia="cs-CZ"/>
        </w:rPr>
        <w:t>Ceny obuvi se zvýšily o 2,8</w:t>
      </w:r>
      <w:r>
        <w:rPr>
          <w:rFonts w:eastAsia="Times New Roman" w:cs="Arial"/>
          <w:szCs w:val="20"/>
          <w:lang w:eastAsia="cs-CZ"/>
        </w:rPr>
        <w:t> </w:t>
      </w:r>
      <w:r w:rsidRPr="00EF125D">
        <w:rPr>
          <w:rFonts w:eastAsia="Times New Roman" w:cs="Arial"/>
          <w:szCs w:val="20"/>
          <w:lang w:eastAsia="cs-CZ"/>
        </w:rPr>
        <w:t>% (v</w:t>
      </w:r>
      <w:r w:rsidR="00C913E8">
        <w:rPr>
          <w:rFonts w:eastAsia="Times New Roman" w:cs="Arial"/>
          <w:szCs w:val="20"/>
          <w:lang w:eastAsia="cs-CZ"/>
        </w:rPr>
        <w:t>e 2. čtvrtletí 2019 o 1,3</w:t>
      </w:r>
      <w:r w:rsidRPr="00EF125D">
        <w:rPr>
          <w:rFonts w:eastAsia="Times New Roman" w:cs="Arial"/>
          <w:szCs w:val="20"/>
          <w:lang w:eastAsia="cs-CZ"/>
        </w:rPr>
        <w:t> %).</w:t>
      </w:r>
    </w:p>
    <w:p w:rsidR="000E0EF1" w:rsidRDefault="000E0EF1" w:rsidP="000E0EF1">
      <w:pPr>
        <w:rPr>
          <w:rFonts w:cs="Arial"/>
        </w:rPr>
      </w:pPr>
    </w:p>
    <w:p w:rsidR="000E0EF1" w:rsidRPr="00DC3E02" w:rsidRDefault="000E0EF1" w:rsidP="000E0EF1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 xml:space="preserve">V oddíle </w:t>
      </w:r>
      <w:r w:rsidR="002D5B50">
        <w:rPr>
          <w:rFonts w:eastAsia="Times New Roman" w:cs="Arial"/>
          <w:b/>
          <w:szCs w:val="20"/>
          <w:lang w:eastAsia="cs-CZ"/>
        </w:rPr>
        <w:t>ostatní zboží a </w:t>
      </w:r>
      <w:r w:rsidRPr="00EF125D">
        <w:rPr>
          <w:rFonts w:eastAsia="Times New Roman" w:cs="Arial"/>
          <w:b/>
          <w:szCs w:val="20"/>
          <w:lang w:eastAsia="cs-CZ"/>
        </w:rPr>
        <w:t>služby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vzros</w:t>
      </w:r>
      <w:r w:rsidR="005D59DA">
        <w:rPr>
          <w:rFonts w:eastAsia="Times New Roman" w:cs="Arial"/>
          <w:szCs w:val="20"/>
          <w:lang w:eastAsia="cs-CZ"/>
        </w:rPr>
        <w:t>tly ceny finančních služeb o 5,6</w:t>
      </w:r>
      <w:r w:rsidRPr="00EF125D">
        <w:rPr>
          <w:rFonts w:eastAsia="Times New Roman" w:cs="Arial"/>
          <w:szCs w:val="20"/>
          <w:lang w:eastAsia="cs-CZ"/>
        </w:rPr>
        <w:t> %.</w:t>
      </w:r>
      <w:r w:rsidR="002D5B50">
        <w:rPr>
          <w:rFonts w:eastAsia="Times New Roman" w:cs="Arial"/>
          <w:szCs w:val="20"/>
          <w:lang w:eastAsia="cs-CZ"/>
        </w:rPr>
        <w:t xml:space="preserve"> Ceny zboží a </w:t>
      </w:r>
      <w:r>
        <w:rPr>
          <w:rFonts w:eastAsia="Times New Roman" w:cs="Arial"/>
          <w:szCs w:val="20"/>
          <w:lang w:eastAsia="cs-CZ"/>
        </w:rPr>
        <w:t>služeb pro </w:t>
      </w:r>
      <w:r w:rsidR="009A1F1A">
        <w:rPr>
          <w:rFonts w:eastAsia="Times New Roman" w:cs="Arial"/>
          <w:szCs w:val="20"/>
          <w:lang w:eastAsia="cs-CZ"/>
        </w:rPr>
        <w:t>osobní</w:t>
      </w:r>
      <w:r w:rsidR="005D59DA">
        <w:rPr>
          <w:rFonts w:eastAsia="Times New Roman" w:cs="Arial"/>
          <w:szCs w:val="20"/>
          <w:lang w:eastAsia="cs-CZ"/>
        </w:rPr>
        <w:t xml:space="preserve"> péči vzrostly o 3,4</w:t>
      </w:r>
      <w:r w:rsidR="009A1F1A">
        <w:rPr>
          <w:rFonts w:eastAsia="Times New Roman" w:cs="Arial"/>
          <w:szCs w:val="20"/>
          <w:lang w:eastAsia="cs-CZ"/>
        </w:rPr>
        <w:t> % (v</w:t>
      </w:r>
      <w:r w:rsidR="005D59DA">
        <w:rPr>
          <w:rFonts w:eastAsia="Times New Roman" w:cs="Arial"/>
          <w:szCs w:val="20"/>
          <w:lang w:eastAsia="cs-CZ"/>
        </w:rPr>
        <w:t>e 2. čtvrtletí 2019 o 4,1</w:t>
      </w:r>
      <w:r>
        <w:rPr>
          <w:rFonts w:eastAsia="Times New Roman" w:cs="Arial"/>
          <w:szCs w:val="20"/>
          <w:lang w:eastAsia="cs-CZ"/>
        </w:rPr>
        <w:t> %).</w:t>
      </w:r>
    </w:p>
    <w:p w:rsidR="000E0EF1" w:rsidRPr="00EF125D" w:rsidRDefault="000E0EF1" w:rsidP="000E0EF1"/>
    <w:p w:rsidR="000E0EF1" w:rsidRDefault="000E0EF1" w:rsidP="000E0EF1">
      <w:pPr>
        <w:rPr>
          <w:rFonts w:eastAsia="Times New Roman" w:cs="Arial"/>
          <w:szCs w:val="20"/>
          <w:lang w:eastAsia="cs-CZ"/>
        </w:rPr>
      </w:pPr>
    </w:p>
    <w:p w:rsidR="000E0EF1" w:rsidRDefault="000E0EF1" w:rsidP="000E0EF1">
      <w:pPr>
        <w:rPr>
          <w:rFonts w:cs="Arial"/>
        </w:rPr>
      </w:pPr>
    </w:p>
    <w:p w:rsidR="000E0EF1" w:rsidRDefault="000E0EF1" w:rsidP="000E0EF1">
      <w:pPr>
        <w:rPr>
          <w:rFonts w:cs="Arial"/>
        </w:rPr>
      </w:pPr>
    </w:p>
    <w:p w:rsidR="000E0EF1" w:rsidRDefault="000E0EF1" w:rsidP="000E0EF1">
      <w:pPr>
        <w:rPr>
          <w:rFonts w:cs="Arial"/>
        </w:rPr>
      </w:pPr>
    </w:p>
    <w:p w:rsidR="002D5B50" w:rsidRDefault="002D5B50" w:rsidP="000E0EF1">
      <w:pPr>
        <w:rPr>
          <w:rFonts w:cs="Arial"/>
        </w:rPr>
      </w:pPr>
    </w:p>
    <w:p w:rsidR="000E0EF1" w:rsidRDefault="000E0EF1" w:rsidP="000E0EF1">
      <w:pPr>
        <w:rPr>
          <w:rFonts w:cs="Arial"/>
        </w:rPr>
      </w:pPr>
    </w:p>
    <w:p w:rsidR="000E0EF1" w:rsidRDefault="000E0EF1" w:rsidP="000E0EF1">
      <w:pPr>
        <w:rPr>
          <w:rFonts w:cs="Arial"/>
        </w:rPr>
      </w:pPr>
    </w:p>
    <w:p w:rsidR="000E0EF1" w:rsidRDefault="000E0EF1" w:rsidP="000E0EF1">
      <w:pPr>
        <w:rPr>
          <w:rFonts w:cs="Arial"/>
        </w:rPr>
      </w:pPr>
    </w:p>
    <w:p w:rsidR="000E0EF1" w:rsidRDefault="000E0EF1" w:rsidP="000E0EF1">
      <w:pPr>
        <w:rPr>
          <w:rFonts w:cs="Arial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lastRenderedPageBreak/>
        <w:t>Výše uvedené pohyby spot</w:t>
      </w:r>
      <w:r w:rsidR="002D5B50">
        <w:rPr>
          <w:rFonts w:ascii="Arial" w:hAnsi="Arial"/>
          <w:sz w:val="20"/>
          <w:szCs w:val="20"/>
        </w:rPr>
        <w:t>řebitelských cen se projevily v </w:t>
      </w:r>
      <w:r w:rsidRPr="00EF125D">
        <w:rPr>
          <w:rFonts w:ascii="Arial" w:hAnsi="Arial"/>
          <w:sz w:val="20"/>
          <w:szCs w:val="20"/>
        </w:rPr>
        <w:t xml:space="preserve">růstu cen </w:t>
      </w:r>
      <w:r w:rsidRPr="00EF125D">
        <w:rPr>
          <w:rFonts w:ascii="Arial" w:hAnsi="Arial"/>
          <w:b/>
          <w:bCs/>
          <w:sz w:val="20"/>
          <w:szCs w:val="20"/>
        </w:rPr>
        <w:t>zboží úhrnem</w:t>
      </w:r>
      <w:r w:rsidRPr="00EF125D">
        <w:rPr>
          <w:rFonts w:ascii="Arial" w:hAnsi="Arial"/>
          <w:sz w:val="20"/>
          <w:szCs w:val="20"/>
        </w:rPr>
        <w:t xml:space="preserve"> </w:t>
      </w:r>
      <w:r w:rsidR="009A1F1A">
        <w:rPr>
          <w:rFonts w:ascii="Arial" w:hAnsi="Arial"/>
          <w:sz w:val="20"/>
          <w:szCs w:val="20"/>
        </w:rPr>
        <w:t>o 2,3</w:t>
      </w:r>
      <w:r w:rsidRPr="00EF125D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 a </w:t>
      </w:r>
      <w:r w:rsidRPr="00EF125D">
        <w:rPr>
          <w:rFonts w:ascii="Arial" w:hAnsi="Arial"/>
          <w:sz w:val="20"/>
          <w:szCs w:val="20"/>
        </w:rPr>
        <w:t xml:space="preserve">cen </w:t>
      </w:r>
      <w:r w:rsidRPr="00EF125D">
        <w:rPr>
          <w:rFonts w:ascii="Arial" w:hAnsi="Arial"/>
          <w:b/>
          <w:sz w:val="20"/>
          <w:szCs w:val="20"/>
        </w:rPr>
        <w:t xml:space="preserve">služeb </w:t>
      </w:r>
      <w:r w:rsidR="005D59DA">
        <w:rPr>
          <w:rFonts w:ascii="Arial" w:hAnsi="Arial"/>
          <w:sz w:val="20"/>
          <w:szCs w:val="20"/>
        </w:rPr>
        <w:t>o 3,9</w:t>
      </w:r>
      <w:r w:rsidRPr="00EF125D">
        <w:rPr>
          <w:rFonts w:ascii="Arial" w:hAnsi="Arial"/>
          <w:sz w:val="20"/>
          <w:szCs w:val="20"/>
        </w:rPr>
        <w:t> %.</w:t>
      </w: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DD6B96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>
        <w:rPr>
          <w:noProof/>
          <w:lang w:eastAsia="cs-CZ"/>
        </w:rPr>
        <w:pict>
          <v:shape id="Graf 1" o:spid="_x0000_i1029" type="#_x0000_t75" style="width:425.25pt;height:240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">
            <v:imagedata r:id="rId11" o:title="" cropbottom="-54f"/>
            <o:lock v:ext="edit" aspectratio="f"/>
          </v:shape>
        </w:pict>
      </w: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EF125D">
        <w:rPr>
          <w:rFonts w:ascii="Arial" w:hAnsi="Arial"/>
          <w:b/>
          <w:sz w:val="20"/>
          <w:szCs w:val="20"/>
        </w:rPr>
        <w:lastRenderedPageBreak/>
        <w:t>Harmonizova</w:t>
      </w:r>
      <w:r>
        <w:rPr>
          <w:rFonts w:ascii="Arial" w:hAnsi="Arial"/>
          <w:b/>
          <w:sz w:val="20"/>
          <w:szCs w:val="20"/>
        </w:rPr>
        <w:t>ný index spotřebitelských cen v </w:t>
      </w:r>
      <w:r w:rsidRPr="00EF125D">
        <w:rPr>
          <w:rFonts w:ascii="Arial" w:hAnsi="Arial"/>
          <w:b/>
          <w:sz w:val="20"/>
          <w:szCs w:val="20"/>
        </w:rPr>
        <w:t>zóně EU28</w:t>
      </w:r>
    </w:p>
    <w:p w:rsidR="00F76C30" w:rsidRPr="00EF125D" w:rsidRDefault="000E0EF1" w:rsidP="00F76C30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t>Meziroční změna harmonizovaného indexu spotřebitelských cen (HICP) 28 členských zemí EU byla podle údajů Eurostatu v</w:t>
      </w:r>
      <w:bookmarkStart w:id="0" w:name="_GoBack"/>
      <w:bookmarkEnd w:id="0"/>
      <w:r w:rsidR="00F76C30">
        <w:rPr>
          <w:rFonts w:ascii="Arial" w:hAnsi="Arial"/>
          <w:sz w:val="20"/>
          <w:szCs w:val="20"/>
        </w:rPr>
        <w:t> červenci i</w:t>
      </w:r>
      <w:r w:rsidR="002D5B50">
        <w:rPr>
          <w:rFonts w:ascii="Arial" w:hAnsi="Arial"/>
          <w:sz w:val="20"/>
          <w:szCs w:val="20"/>
        </w:rPr>
        <w:t> </w:t>
      </w:r>
      <w:r w:rsidR="00F76C30">
        <w:rPr>
          <w:rFonts w:ascii="Arial" w:hAnsi="Arial"/>
          <w:sz w:val="20"/>
          <w:szCs w:val="20"/>
        </w:rPr>
        <w:t>v srpnu shodně 1,4</w:t>
      </w:r>
      <w:r>
        <w:rPr>
          <w:rFonts w:ascii="Arial" w:hAnsi="Arial"/>
          <w:sz w:val="20"/>
          <w:szCs w:val="20"/>
        </w:rPr>
        <w:t> </w:t>
      </w:r>
      <w:r w:rsidRPr="00EF125D">
        <w:rPr>
          <w:rFonts w:ascii="Arial" w:hAnsi="Arial"/>
          <w:sz w:val="20"/>
          <w:szCs w:val="20"/>
        </w:rPr>
        <w:t xml:space="preserve">%. </w:t>
      </w:r>
      <w:r>
        <w:rPr>
          <w:rFonts w:ascii="Arial" w:hAnsi="Arial"/>
          <w:sz w:val="20"/>
          <w:szCs w:val="20"/>
        </w:rPr>
        <w:t>V </w:t>
      </w:r>
      <w:r w:rsidRPr="00941B72">
        <w:rPr>
          <w:rFonts w:ascii="Arial" w:hAnsi="Arial"/>
          <w:sz w:val="20"/>
          <w:szCs w:val="20"/>
        </w:rPr>
        <w:t>ČR byly meziroční</w:t>
      </w:r>
      <w:r w:rsidRPr="00EF125D">
        <w:rPr>
          <w:rFonts w:ascii="Arial" w:hAnsi="Arial"/>
          <w:sz w:val="20"/>
          <w:szCs w:val="20"/>
        </w:rPr>
        <w:t xml:space="preserve"> hodnoty HICP v</w:t>
      </w:r>
      <w:r w:rsidR="00F76C30">
        <w:rPr>
          <w:rFonts w:ascii="Arial" w:hAnsi="Arial"/>
          <w:sz w:val="20"/>
          <w:szCs w:val="20"/>
        </w:rPr>
        <w:t> červenci a</w:t>
      </w:r>
      <w:r w:rsidR="00483164">
        <w:rPr>
          <w:rFonts w:ascii="Arial" w:hAnsi="Arial"/>
          <w:sz w:val="20"/>
          <w:szCs w:val="20"/>
        </w:rPr>
        <w:t> </w:t>
      </w:r>
      <w:r w:rsidR="00F76C30">
        <w:rPr>
          <w:rFonts w:ascii="Arial" w:hAnsi="Arial"/>
          <w:sz w:val="20"/>
          <w:szCs w:val="20"/>
        </w:rPr>
        <w:t>v srpnu shodně</w:t>
      </w:r>
      <w:r w:rsidR="009A1F1A">
        <w:rPr>
          <w:rFonts w:ascii="Arial" w:hAnsi="Arial"/>
          <w:sz w:val="20"/>
          <w:szCs w:val="20"/>
        </w:rPr>
        <w:t xml:space="preserve"> 2,6</w:t>
      </w:r>
      <w:r>
        <w:rPr>
          <w:rFonts w:ascii="Arial" w:hAnsi="Arial"/>
          <w:sz w:val="20"/>
          <w:szCs w:val="20"/>
        </w:rPr>
        <w:t> %.</w:t>
      </w:r>
      <w:r w:rsidRPr="00EF125D">
        <w:rPr>
          <w:rFonts w:ascii="Arial" w:hAnsi="Arial"/>
          <w:sz w:val="20"/>
          <w:szCs w:val="20"/>
        </w:rPr>
        <w:t xml:space="preserve"> Podle předběžných výpočtů vzrostl v </w:t>
      </w:r>
      <w:r w:rsidR="00F76C30">
        <w:rPr>
          <w:rFonts w:ascii="Arial" w:hAnsi="Arial"/>
          <w:sz w:val="20"/>
          <w:szCs w:val="20"/>
        </w:rPr>
        <w:t>září</w:t>
      </w:r>
      <w:r w:rsidR="009A1F1A">
        <w:rPr>
          <w:rFonts w:ascii="Arial" w:hAnsi="Arial"/>
          <w:sz w:val="20"/>
          <w:szCs w:val="20"/>
        </w:rPr>
        <w:t xml:space="preserve"> H</w:t>
      </w:r>
      <w:r w:rsidR="00F76C30">
        <w:rPr>
          <w:rFonts w:ascii="Arial" w:hAnsi="Arial"/>
          <w:sz w:val="20"/>
          <w:szCs w:val="20"/>
        </w:rPr>
        <w:t>ICP v ČR meziročně o 2,6</w:t>
      </w:r>
      <w:r w:rsidRPr="00EF125D">
        <w:rPr>
          <w:rFonts w:ascii="Arial" w:hAnsi="Arial"/>
          <w:sz w:val="20"/>
          <w:szCs w:val="20"/>
        </w:rPr>
        <w:t xml:space="preserve"> %. </w:t>
      </w:r>
      <w:r w:rsidRPr="00CA3416">
        <w:rPr>
          <w:rFonts w:ascii="Arial" w:hAnsi="Arial" w:cs="Arial"/>
          <w:sz w:val="20"/>
          <w:szCs w:val="20"/>
        </w:rPr>
        <w:t>Po většinu sledovaného období byl HICP v ČR vyšší než s</w:t>
      </w:r>
      <w:r w:rsidR="00483164">
        <w:rPr>
          <w:rFonts w:ascii="Arial" w:hAnsi="Arial" w:cs="Arial"/>
          <w:sz w:val="20"/>
          <w:szCs w:val="20"/>
        </w:rPr>
        <w:t>tejný ukazatel v EU, přičemž od </w:t>
      </w:r>
      <w:r w:rsidRPr="00CA3416">
        <w:rPr>
          <w:rFonts w:ascii="Arial" w:hAnsi="Arial" w:cs="Arial"/>
          <w:sz w:val="20"/>
          <w:szCs w:val="20"/>
        </w:rPr>
        <w:t xml:space="preserve">října </w:t>
      </w:r>
      <w:r w:rsidR="00483164">
        <w:rPr>
          <w:rFonts w:ascii="Arial" w:hAnsi="Arial" w:cs="Arial"/>
          <w:sz w:val="20"/>
          <w:szCs w:val="20"/>
        </w:rPr>
        <w:t>do </w:t>
      </w:r>
      <w:r>
        <w:rPr>
          <w:rFonts w:ascii="Arial" w:hAnsi="Arial" w:cs="Arial"/>
          <w:sz w:val="20"/>
          <w:szCs w:val="20"/>
        </w:rPr>
        <w:t xml:space="preserve">prosince </w:t>
      </w:r>
      <w:r w:rsidRPr="00CA3416">
        <w:rPr>
          <w:rFonts w:ascii="Arial" w:hAnsi="Arial" w:cs="Arial"/>
          <w:sz w:val="20"/>
          <w:szCs w:val="20"/>
        </w:rPr>
        <w:t>2018 b</w:t>
      </w:r>
      <w:r w:rsidR="00483164">
        <w:rPr>
          <w:rFonts w:ascii="Arial" w:hAnsi="Arial" w:cs="Arial"/>
          <w:sz w:val="20"/>
          <w:szCs w:val="20"/>
        </w:rPr>
        <w:t>yly jeho hodnoty v ČR poprvé od </w:t>
      </w:r>
      <w:r w:rsidRPr="00CA3416">
        <w:rPr>
          <w:rFonts w:ascii="Arial" w:hAnsi="Arial" w:cs="Arial"/>
          <w:sz w:val="20"/>
          <w:szCs w:val="20"/>
        </w:rPr>
        <w:t xml:space="preserve">června 2016 pod úrovní EU. </w:t>
      </w:r>
      <w:r w:rsidR="00F76C30">
        <w:rPr>
          <w:rFonts w:ascii="Arial" w:hAnsi="Arial" w:cs="Arial"/>
          <w:sz w:val="20"/>
          <w:szCs w:val="20"/>
        </w:rPr>
        <w:t>V srpnu byl meziroční pokles HICP zaznamenán pouze v</w:t>
      </w:r>
      <w:r w:rsidR="00483164">
        <w:rPr>
          <w:rFonts w:ascii="Arial" w:hAnsi="Arial" w:cs="Arial"/>
          <w:sz w:val="20"/>
          <w:szCs w:val="20"/>
        </w:rPr>
        <w:t> </w:t>
      </w:r>
      <w:r w:rsidR="00F76C30">
        <w:rPr>
          <w:rFonts w:ascii="Arial" w:hAnsi="Arial" w:cs="Arial"/>
          <w:sz w:val="20"/>
          <w:szCs w:val="20"/>
        </w:rPr>
        <w:t>Portugalsku (o 0,1 %). Nejvyšší přírůstek HICP ze všech států EU nastal v srpnu v Rumunsku (o </w:t>
      </w:r>
      <w:r w:rsidR="00324211">
        <w:rPr>
          <w:rFonts w:ascii="Arial" w:hAnsi="Arial" w:cs="Arial"/>
          <w:sz w:val="20"/>
          <w:szCs w:val="20"/>
        </w:rPr>
        <w:t>4,1</w:t>
      </w:r>
      <w:r w:rsidR="00F76C30" w:rsidRPr="00F71620">
        <w:rPr>
          <w:rFonts w:ascii="Arial" w:hAnsi="Arial" w:cs="Arial"/>
          <w:sz w:val="20"/>
          <w:szCs w:val="20"/>
        </w:rPr>
        <w:t> %).</w:t>
      </w: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DD6B96" w:rsidP="000E0EF1">
      <w:pPr>
        <w:pStyle w:val="Zkladntext"/>
        <w:spacing w:line="276" w:lineRule="auto"/>
        <w:rPr>
          <w:szCs w:val="20"/>
        </w:rPr>
      </w:pPr>
      <w:r>
        <w:rPr>
          <w:noProof/>
          <w:lang w:eastAsia="cs-CZ"/>
        </w:rPr>
        <w:pict>
          <v:shape id="_x0000_i1030" type="#_x0000_t75" style="width:405pt;height:261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">
            <v:imagedata r:id="rId12" o:title="" cropbottom="-37f"/>
            <o:lock v:ext="edit" aspectratio="f"/>
          </v:shape>
        </w:pict>
      </w:r>
    </w:p>
    <w:p w:rsidR="000E0EF1" w:rsidRDefault="000E0EF1" w:rsidP="000E0EF1">
      <w:pPr>
        <w:pStyle w:val="Zkladntext"/>
        <w:spacing w:line="276" w:lineRule="auto"/>
        <w:rPr>
          <w:szCs w:val="20"/>
        </w:rPr>
      </w:pPr>
    </w:p>
    <w:p w:rsidR="000E0EF1" w:rsidRPr="00EF125D" w:rsidRDefault="000E0EF1" w:rsidP="000E0EF1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483164" w:rsidRPr="00EF125D" w:rsidRDefault="00483164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rPr>
          <w:rFonts w:cs="Arial"/>
          <w:b/>
          <w:szCs w:val="20"/>
        </w:rPr>
      </w:pPr>
    </w:p>
    <w:p w:rsidR="000E0EF1" w:rsidRPr="0045480C" w:rsidRDefault="000E0EF1" w:rsidP="000E0EF1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  <w:r w:rsidRPr="0045480C">
        <w:rPr>
          <w:rFonts w:ascii="Arial" w:hAnsi="Arial" w:cs="Arial"/>
          <w:b/>
          <w:sz w:val="20"/>
          <w:szCs w:val="20"/>
        </w:rPr>
        <w:lastRenderedPageBreak/>
        <w:t>Vývoj indexu spotřebitelských cen v členění dle </w:t>
      </w:r>
      <w:r w:rsidRPr="00CA3416">
        <w:rPr>
          <w:rFonts w:ascii="Arial" w:hAnsi="Arial" w:cs="Arial"/>
          <w:b/>
          <w:sz w:val="20"/>
          <w:szCs w:val="20"/>
        </w:rPr>
        <w:t>oddílů ECOICOP</w:t>
      </w: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4067D" w:rsidRDefault="0054067D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4067D" w:rsidRPr="00EF125D" w:rsidRDefault="0054067D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Pr="009363D1" w:rsidRDefault="00DD6B96" w:rsidP="000E0EF1">
      <w:pPr>
        <w:pStyle w:val="Zkladntext"/>
        <w:spacing w:line="276" w:lineRule="auto"/>
        <w:jc w:val="center"/>
        <w:rPr>
          <w:szCs w:val="22"/>
        </w:rPr>
      </w:pPr>
      <w:r>
        <w:pict>
          <v:shape id="_x0000_i1031" type="#_x0000_t75" style="width:425.25pt;height:243.75pt">
            <v:imagedata r:id="rId13" o:title=""/>
          </v:shape>
        </w:pict>
      </w: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Pr="00EF125D" w:rsidRDefault="00DD6B96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pict>
          <v:shape id="_x0000_i1032" type="#_x0000_t75" style="width:425.25pt;height:246pt">
            <v:imagedata r:id="rId14" o:title=""/>
          </v:shape>
        </w:pict>
      </w: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DD6B96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pict>
          <v:shape id="_x0000_i1033" type="#_x0000_t75" style="width:424.5pt;height:243.75pt">
            <v:imagedata r:id="rId15" o:title=""/>
          </v:shape>
        </w:pict>
      </w: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F6842" w:rsidRDefault="000F6842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24211" w:rsidRDefault="0032421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51AD">
        <w:rPr>
          <w:rFonts w:ascii="Arial" w:hAnsi="Arial" w:cs="Arial"/>
          <w:b/>
          <w:sz w:val="22"/>
          <w:szCs w:val="22"/>
        </w:rPr>
        <w:lastRenderedPageBreak/>
        <w:t>Indexy spotřebi</w:t>
      </w:r>
      <w:r>
        <w:rPr>
          <w:rFonts w:ascii="Arial" w:hAnsi="Arial" w:cs="Arial"/>
          <w:b/>
          <w:sz w:val="22"/>
          <w:szCs w:val="22"/>
        </w:rPr>
        <w:t>telských cen v</w:t>
      </w:r>
      <w:r w:rsidR="00324211">
        <w:rPr>
          <w:rFonts w:ascii="Arial" w:hAnsi="Arial" w:cs="Arial"/>
          <w:b/>
          <w:sz w:val="22"/>
          <w:szCs w:val="22"/>
        </w:rPr>
        <w:t>e 3</w:t>
      </w:r>
      <w:r>
        <w:rPr>
          <w:rFonts w:ascii="Arial" w:hAnsi="Arial" w:cs="Arial"/>
          <w:b/>
          <w:sz w:val="22"/>
          <w:szCs w:val="22"/>
        </w:rPr>
        <w:t>. čtvrtletí 2019</w:t>
      </w:r>
    </w:p>
    <w:p w:rsidR="000E0EF1" w:rsidRDefault="000E0EF1" w:rsidP="000E0EF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EF1" w:rsidRDefault="00DD6B96" w:rsidP="000E0EF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pict>
          <v:shape id="_x0000_i1034" type="#_x0000_t75" style="width:433.5pt;height:438pt">
            <v:imagedata r:id="rId16" o:title=""/>
          </v:shape>
        </w:pict>
      </w:r>
    </w:p>
    <w:p w:rsidR="000E0EF1" w:rsidRDefault="000E0EF1" w:rsidP="000E0EF1">
      <w:pPr>
        <w:pStyle w:val="Zkladntext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rPr>
          <w:rFonts w:ascii="Arial" w:hAnsi="Arial" w:cs="Arial"/>
          <w:sz w:val="20"/>
          <w:szCs w:val="20"/>
        </w:rPr>
      </w:pPr>
    </w:p>
    <w:p w:rsidR="000E0EF1" w:rsidRDefault="000E0EF1" w:rsidP="000E0EF1">
      <w:pPr>
        <w:pStyle w:val="Zkladntext"/>
        <w:rPr>
          <w:rFonts w:ascii="Arial" w:hAnsi="Arial" w:cs="Arial"/>
          <w:sz w:val="20"/>
          <w:szCs w:val="20"/>
        </w:rPr>
      </w:pPr>
    </w:p>
    <w:p w:rsidR="000E0EF1" w:rsidRPr="0064085C" w:rsidRDefault="000E0EF1" w:rsidP="000E0EF1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Zpracovali: pracovníci Oddělení statistiky spotřebitelských cen ČSÚ</w:t>
      </w:r>
    </w:p>
    <w:p w:rsidR="000E0EF1" w:rsidRPr="0064085C" w:rsidRDefault="000E0EF1" w:rsidP="000E0EF1">
      <w:pPr>
        <w:pStyle w:val="Zkladntext"/>
        <w:rPr>
          <w:rFonts w:ascii="Arial" w:hAnsi="Arial" w:cs="Arial"/>
          <w:sz w:val="20"/>
          <w:szCs w:val="20"/>
        </w:rPr>
      </w:pPr>
    </w:p>
    <w:p w:rsidR="000E0EF1" w:rsidRPr="0064085C" w:rsidRDefault="000E0EF1" w:rsidP="000E0EF1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Kontaktní osoba:</w:t>
      </w:r>
    </w:p>
    <w:p w:rsidR="000E0EF1" w:rsidRPr="0064085C" w:rsidRDefault="000E0EF1" w:rsidP="000E0EF1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Ing. Jiří Trexler</w:t>
      </w:r>
    </w:p>
    <w:p w:rsidR="000E0EF1" w:rsidRPr="0064085C" w:rsidRDefault="000E0EF1" w:rsidP="000E0EF1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Oddělení statistiky spotřebitelských cen ČSÚ</w:t>
      </w:r>
    </w:p>
    <w:p w:rsidR="000E0EF1" w:rsidRPr="0064085C" w:rsidRDefault="000E0EF1" w:rsidP="000E0EF1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E-mail: jiri.trexler@czso.cz</w:t>
      </w:r>
    </w:p>
    <w:p w:rsidR="004920AD" w:rsidRPr="00851591" w:rsidRDefault="000E0EF1" w:rsidP="000E0EF1">
      <w:pPr>
        <w:pStyle w:val="Zkladntext"/>
      </w:pPr>
      <w:r w:rsidRPr="0064085C">
        <w:rPr>
          <w:rFonts w:ascii="Arial" w:hAnsi="Arial" w:cs="Arial"/>
          <w:sz w:val="20"/>
          <w:szCs w:val="20"/>
        </w:rPr>
        <w:t>Tel.: 274 054</w:t>
      </w:r>
      <w:r>
        <w:rPr>
          <w:rFonts w:ascii="Arial" w:hAnsi="Arial" w:cs="Arial"/>
          <w:sz w:val="20"/>
          <w:szCs w:val="20"/>
        </w:rPr>
        <w:t> </w:t>
      </w:r>
      <w:r w:rsidRPr="0064085C">
        <w:rPr>
          <w:rFonts w:ascii="Arial" w:hAnsi="Arial" w:cs="Arial"/>
          <w:sz w:val="20"/>
          <w:szCs w:val="20"/>
        </w:rPr>
        <w:t>137</w:t>
      </w:r>
    </w:p>
    <w:sectPr w:rsidR="004920AD" w:rsidRPr="00851591" w:rsidSect="004052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51" w:rsidRDefault="007F2D51" w:rsidP="00BA6370">
      <w:r>
        <w:separator/>
      </w:r>
    </w:p>
  </w:endnote>
  <w:endnote w:type="continuationSeparator" w:id="0">
    <w:p w:rsidR="007F2D51" w:rsidRDefault="007F2D5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1" w:rsidRDefault="0029737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5669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4.25pt;width:426.5pt;height:48.7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B1532E" w:rsidRPr="00112B77" w:rsidRDefault="00B1532E" w:rsidP="00DE5AE7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B1532E" w:rsidRPr="001404AB" w:rsidRDefault="00B1532E" w:rsidP="00DE5AE7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B1532E" w:rsidP="00DE5AE7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BE60C0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BE60C0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.stoletistatistiky.cz</w:t>
                </w:r>
                <w:r w:rsidR="00BE60C0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BE60C0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75388B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75388B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AA1ADA">
                  <w:rPr>
                    <w:rFonts w:cs="Arial"/>
                    <w:sz w:val="15"/>
                    <w:szCs w:val="15"/>
                  </w:rPr>
                  <w:tab/>
                </w:r>
                <w:r w:rsidR="00156690" w:rsidRPr="004E479E">
                  <w:rPr>
                    <w:rFonts w:cs="Arial"/>
                    <w:szCs w:val="15"/>
                  </w:rPr>
                  <w:fldChar w:fldCharType="begin"/>
                </w:r>
                <w:r w:rsidR="00AA1ADA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56690" w:rsidRPr="004E479E">
                  <w:rPr>
                    <w:rFonts w:cs="Arial"/>
                    <w:szCs w:val="15"/>
                  </w:rPr>
                  <w:fldChar w:fldCharType="separate"/>
                </w:r>
                <w:r w:rsidR="000F6842">
                  <w:rPr>
                    <w:rFonts w:cs="Arial"/>
                    <w:noProof/>
                    <w:szCs w:val="15"/>
                  </w:rPr>
                  <w:t>2</w:t>
                </w:r>
                <w:r w:rsidR="0015669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1" w:rsidRDefault="0029737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51" w:rsidRDefault="007F2D51" w:rsidP="00BA6370">
      <w:r>
        <w:separator/>
      </w:r>
    </w:p>
  </w:footnote>
  <w:footnote w:type="continuationSeparator" w:id="0">
    <w:p w:rsidR="007F2D51" w:rsidRDefault="007F2D5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1" w:rsidRDefault="0029737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5669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left:0;text-align:left;margin-left:316.2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group id="_x0000_s2071" style="position:absolute;left:0;text-align:left;margin-left:-70.9pt;margin-top:6.55pt;width:498.35pt;height:82.35pt;z-index:3" coordorigin="567,851" coordsize="9967,1647">
          <v:rect id="_x0000_s2055" style="position:absolute;left:1215;top:901;width:676;height:154" fillcolor="#0071bc" stroked="f"/>
          <v:rect id="_x0000_s2056" style="position:absolute;left:567;top:1131;width:1324;height:154" fillcolor="#0071bc" stroked="f"/>
          <v:rect id="_x0000_s2057" style="position:absolute;left:1288;top:1361;width:603;height:153" fillcolor="#0071bc" stroked="f"/>
          <v:shape id="_x0000_s2058" style="position:absolute;left:1969;top:1311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2;top:1081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2;top:851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59;top:1930;width:8575;height:568" fillcolor="#0071bc" stroked="f"/>
        </v:group>
      </w:pict>
    </w:r>
    <w:r>
      <w:rPr>
        <w:noProof/>
        <w:lang w:eastAsia="cs-CZ"/>
      </w:rPr>
      <w:pict>
        <v:shape id="_x0000_s2068" style="position:absolute;left:0;text-align:left;margin-left:64.45pt;margin-top:70.7pt;width:9.75pt;height:9.3pt;z-index:10" coordsize="392,374" path="m197,116l156,236r81,l197,116xm129,309r-27,65l,374,144,,251,,392,374r-105,l263,309r-134,xe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67" style="position:absolute;left:0;text-align:left;margin-left:55.5pt;margin-top:70.7pt;width:8.5pt;height:9.3pt;z-index:9" coordsize="340,374" path="m320,292r,82l,374,177,82,30,82,30,,340,,163,292r157,xe" stroked="f">
          <v:path arrowok="t"/>
        </v:shape>
      </w:pict>
    </w:r>
    <w:r>
      <w:rPr>
        <w:noProof/>
        <w:lang w:eastAsia="cs-CZ"/>
      </w:rPr>
      <w:pict>
        <v:shape id="_x0000_s2066" style="position:absolute;left:0;text-align:left;margin-left:46pt;margin-top:67.65pt;width:9.35pt;height:12.35pt;z-index:8" coordsize="374,495" path="m188,102l154,69,234,r47,43l188,102xm,121r117,l187,223,255,121r119,l233,316r,179l136,495r,-179l,121xe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65" style="position:absolute;left:0;text-align:left;margin-left:41.55pt;margin-top:70.7pt;width:5.3pt;height:9.3pt;z-index:7" coordsize="213,374" path="m97,292r116,l213,374,,374,,,97,r,292xe" stroked="f">
          <v:path arrowok="t"/>
        </v:shape>
      </w:pict>
    </w:r>
    <w:r>
      <w:rPr>
        <w:noProof/>
        <w:lang w:eastAsia="cs-CZ"/>
      </w:rPr>
      <w:pict>
        <v:shape id="_x0000_s2064" style="position:absolute;left:0;text-align:left;margin-left:30.7pt;margin-top:70.7pt;width:9.75pt;height:9.3pt;z-index:6" coordsize="390,374" path="m196,116l155,236r81,l196,116xm128,309r-26,65l,374,143,,249,,390,374r-103,l263,309r-135,xe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63" style="position:absolute;left:0;text-align:left;margin-left:20.25pt;margin-top:70.7pt;width:9.35pt;height:9.3pt;z-index:5" coordsize="373,374" path="m,l97,,276,229,276,r97,l373,374r-97,l97,146r,228l,374,,xe" stroked="f">
          <v:path arrowok="t"/>
        </v:shape>
      </w:pict>
    </w:r>
    <w:r>
      <w:rPr>
        <w:noProof/>
        <w:lang w:eastAsia="cs-CZ"/>
      </w:rPr>
      <w:pict>
        <v:shape id="_x0000_s2062" style="position:absolute;left:0;text-align:left;margin-left:9.45pt;margin-top:70.7pt;width:9.75pt;height:9.3pt;z-index:4" coordsize="391,374" path="m197,116l156,236r81,l197,116xm128,309r-24,65l,374,143,,251,,391,374r-104,l263,309r-135,xe" stroked="f">
          <v:path arrowok="t"/>
          <o:lock v:ext="edit" verticies="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71" w:rsidRDefault="0029737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81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EF1"/>
    <w:rsid w:val="0000365A"/>
    <w:rsid w:val="00017E35"/>
    <w:rsid w:val="00043BF4"/>
    <w:rsid w:val="00064D61"/>
    <w:rsid w:val="000843A5"/>
    <w:rsid w:val="000B6F63"/>
    <w:rsid w:val="000E0EF1"/>
    <w:rsid w:val="000F5B28"/>
    <w:rsid w:val="000F6842"/>
    <w:rsid w:val="00127216"/>
    <w:rsid w:val="001404AB"/>
    <w:rsid w:val="00156690"/>
    <w:rsid w:val="001658A9"/>
    <w:rsid w:val="0017231D"/>
    <w:rsid w:val="00175ABA"/>
    <w:rsid w:val="001810DC"/>
    <w:rsid w:val="001A323A"/>
    <w:rsid w:val="001A59BF"/>
    <w:rsid w:val="001B3489"/>
    <w:rsid w:val="001B607F"/>
    <w:rsid w:val="001D2496"/>
    <w:rsid w:val="001D369A"/>
    <w:rsid w:val="001F6C45"/>
    <w:rsid w:val="00200061"/>
    <w:rsid w:val="002063D4"/>
    <w:rsid w:val="002070FB"/>
    <w:rsid w:val="00213729"/>
    <w:rsid w:val="002254DF"/>
    <w:rsid w:val="002406FA"/>
    <w:rsid w:val="00266B76"/>
    <w:rsid w:val="00276CB3"/>
    <w:rsid w:val="002909AF"/>
    <w:rsid w:val="00297371"/>
    <w:rsid w:val="002A2AD4"/>
    <w:rsid w:val="002A7D63"/>
    <w:rsid w:val="002B2E47"/>
    <w:rsid w:val="002D5B50"/>
    <w:rsid w:val="002D6A6C"/>
    <w:rsid w:val="002F76D6"/>
    <w:rsid w:val="003074EB"/>
    <w:rsid w:val="00316CD0"/>
    <w:rsid w:val="003221BE"/>
    <w:rsid w:val="00324211"/>
    <w:rsid w:val="003301A3"/>
    <w:rsid w:val="00336529"/>
    <w:rsid w:val="003374B4"/>
    <w:rsid w:val="0036777B"/>
    <w:rsid w:val="0038282A"/>
    <w:rsid w:val="003855D5"/>
    <w:rsid w:val="00397580"/>
    <w:rsid w:val="003A1794"/>
    <w:rsid w:val="003A45C8"/>
    <w:rsid w:val="003B0021"/>
    <w:rsid w:val="003C2DCF"/>
    <w:rsid w:val="003C7FE7"/>
    <w:rsid w:val="003D0499"/>
    <w:rsid w:val="003F526A"/>
    <w:rsid w:val="00405244"/>
    <w:rsid w:val="00411D97"/>
    <w:rsid w:val="0043674B"/>
    <w:rsid w:val="004436EE"/>
    <w:rsid w:val="00444279"/>
    <w:rsid w:val="0045547F"/>
    <w:rsid w:val="00461AA0"/>
    <w:rsid w:val="00472BFA"/>
    <w:rsid w:val="00483164"/>
    <w:rsid w:val="004920AD"/>
    <w:rsid w:val="004D05B3"/>
    <w:rsid w:val="004E479E"/>
    <w:rsid w:val="004F78E6"/>
    <w:rsid w:val="00512D99"/>
    <w:rsid w:val="00526A32"/>
    <w:rsid w:val="00531DBB"/>
    <w:rsid w:val="005320B3"/>
    <w:rsid w:val="005340A1"/>
    <w:rsid w:val="0054067D"/>
    <w:rsid w:val="00544B6D"/>
    <w:rsid w:val="00553DAA"/>
    <w:rsid w:val="005646B3"/>
    <w:rsid w:val="00576430"/>
    <w:rsid w:val="005B51F8"/>
    <w:rsid w:val="005D4E42"/>
    <w:rsid w:val="005D59DA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41845"/>
    <w:rsid w:val="00694C07"/>
    <w:rsid w:val="006C09DD"/>
    <w:rsid w:val="006D2DB4"/>
    <w:rsid w:val="006E024F"/>
    <w:rsid w:val="006E4E81"/>
    <w:rsid w:val="00704264"/>
    <w:rsid w:val="00707F7D"/>
    <w:rsid w:val="0071441F"/>
    <w:rsid w:val="00717EC5"/>
    <w:rsid w:val="0073085A"/>
    <w:rsid w:val="00737B80"/>
    <w:rsid w:val="0075388B"/>
    <w:rsid w:val="00794FFC"/>
    <w:rsid w:val="007A57F2"/>
    <w:rsid w:val="007B1333"/>
    <w:rsid w:val="007D1E9C"/>
    <w:rsid w:val="007E23A3"/>
    <w:rsid w:val="007F2D51"/>
    <w:rsid w:val="007F4AEB"/>
    <w:rsid w:val="007F75B2"/>
    <w:rsid w:val="00802F97"/>
    <w:rsid w:val="008043C4"/>
    <w:rsid w:val="00815588"/>
    <w:rsid w:val="00830309"/>
    <w:rsid w:val="00831B1B"/>
    <w:rsid w:val="00851591"/>
    <w:rsid w:val="00861D0E"/>
    <w:rsid w:val="00867569"/>
    <w:rsid w:val="008775E2"/>
    <w:rsid w:val="008A18A9"/>
    <w:rsid w:val="008A750A"/>
    <w:rsid w:val="008C1A96"/>
    <w:rsid w:val="008C384C"/>
    <w:rsid w:val="008D0F11"/>
    <w:rsid w:val="008F73B4"/>
    <w:rsid w:val="0090741A"/>
    <w:rsid w:val="009268E4"/>
    <w:rsid w:val="00931A52"/>
    <w:rsid w:val="00947483"/>
    <w:rsid w:val="009A09B0"/>
    <w:rsid w:val="009A1F1A"/>
    <w:rsid w:val="009A2077"/>
    <w:rsid w:val="009B55B1"/>
    <w:rsid w:val="009B7221"/>
    <w:rsid w:val="00A10459"/>
    <w:rsid w:val="00A114A6"/>
    <w:rsid w:val="00A4343D"/>
    <w:rsid w:val="00A502F1"/>
    <w:rsid w:val="00A547D6"/>
    <w:rsid w:val="00A56C80"/>
    <w:rsid w:val="00A70A83"/>
    <w:rsid w:val="00A81EB3"/>
    <w:rsid w:val="00A95BBA"/>
    <w:rsid w:val="00AA1ADA"/>
    <w:rsid w:val="00AF1F94"/>
    <w:rsid w:val="00B00C1D"/>
    <w:rsid w:val="00B1219F"/>
    <w:rsid w:val="00B121F4"/>
    <w:rsid w:val="00B1532E"/>
    <w:rsid w:val="00B26DCE"/>
    <w:rsid w:val="00B33194"/>
    <w:rsid w:val="00B45AEE"/>
    <w:rsid w:val="00B95184"/>
    <w:rsid w:val="00BA439F"/>
    <w:rsid w:val="00BA6370"/>
    <w:rsid w:val="00BC748B"/>
    <w:rsid w:val="00BE60C0"/>
    <w:rsid w:val="00C12AEF"/>
    <w:rsid w:val="00C21425"/>
    <w:rsid w:val="00C269D4"/>
    <w:rsid w:val="00C4160D"/>
    <w:rsid w:val="00C46F06"/>
    <w:rsid w:val="00C47206"/>
    <w:rsid w:val="00C8406E"/>
    <w:rsid w:val="00C913E8"/>
    <w:rsid w:val="00CB2709"/>
    <w:rsid w:val="00CB6F89"/>
    <w:rsid w:val="00CC0D6D"/>
    <w:rsid w:val="00CC3F92"/>
    <w:rsid w:val="00CD6813"/>
    <w:rsid w:val="00CE228C"/>
    <w:rsid w:val="00CE59F4"/>
    <w:rsid w:val="00CF545B"/>
    <w:rsid w:val="00D27D69"/>
    <w:rsid w:val="00D448C2"/>
    <w:rsid w:val="00D666C3"/>
    <w:rsid w:val="00D80F91"/>
    <w:rsid w:val="00DD1EAE"/>
    <w:rsid w:val="00DD6B96"/>
    <w:rsid w:val="00DE5AE7"/>
    <w:rsid w:val="00DF2E83"/>
    <w:rsid w:val="00DF47FE"/>
    <w:rsid w:val="00E26704"/>
    <w:rsid w:val="00E31980"/>
    <w:rsid w:val="00E40A04"/>
    <w:rsid w:val="00E42E00"/>
    <w:rsid w:val="00E6423C"/>
    <w:rsid w:val="00E93830"/>
    <w:rsid w:val="00E93E0E"/>
    <w:rsid w:val="00EA7B94"/>
    <w:rsid w:val="00EB1ED3"/>
    <w:rsid w:val="00EB4B5C"/>
    <w:rsid w:val="00EC2D51"/>
    <w:rsid w:val="00ED7B69"/>
    <w:rsid w:val="00F13564"/>
    <w:rsid w:val="00F26395"/>
    <w:rsid w:val="00F32DA4"/>
    <w:rsid w:val="00F46F31"/>
    <w:rsid w:val="00F52EB2"/>
    <w:rsid w:val="00F76C30"/>
    <w:rsid w:val="00FB687C"/>
    <w:rsid w:val="00FD7140"/>
    <w:rsid w:val="00FF4F8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E0EF1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0E0EF1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0E0EF1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Zkladntextodsazen2Char">
    <w:name w:val="Základní text odsazený 2 Char"/>
    <w:link w:val="Zkladntextodsazen2"/>
    <w:rsid w:val="000E0EF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0E0EF1"/>
    <w:pPr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link w:val="Zkladntext"/>
    <w:rsid w:val="000E0EF1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acovni\anal&#253;zy\Anal&#253;z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741D-BD9B-4DB0-A61D-37647C9B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CZ_2019-01-25.dot</Template>
  <TotalTime>47</TotalTime>
  <Pages>10</Pages>
  <Words>901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6208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trexler8732</dc:creator>
  <cp:keywords/>
  <cp:lastModifiedBy>Jana Henkrichová</cp:lastModifiedBy>
  <cp:revision>6</cp:revision>
  <cp:lastPrinted>2019-10-08T09:11:00Z</cp:lastPrinted>
  <dcterms:created xsi:type="dcterms:W3CDTF">2019-10-07T07:02:00Z</dcterms:created>
  <dcterms:modified xsi:type="dcterms:W3CDTF">2019-10-08T09:12:00Z</dcterms:modified>
</cp:coreProperties>
</file>