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bookmarkStart w:id="0" w:name="_GoBack"/>
      <w:bookmarkEnd w:id="0"/>
      <w:r>
        <w:rPr>
          <w:rFonts w:ascii="Arial" w:hAnsi="Arial" w:cs="Arial"/>
          <w:b/>
          <w:bCs/>
          <w:szCs w:val="28"/>
        </w:rPr>
        <w:t>3. ŽIVOTNÍ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rsidP="00DD3B9F">
      <w:pPr>
        <w:pStyle w:val="Zkladntext"/>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rsidP="00DD3B9F">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w:t>
      </w:r>
      <w:r w:rsidR="008329DC">
        <w:rPr>
          <w:rFonts w:ascii="Arial" w:hAnsi="Arial" w:cs="Arial"/>
          <w:sz w:val="20"/>
        </w:rPr>
        <w:t>é sady a trvalé travní porosty.</w:t>
      </w:r>
    </w:p>
    <w:p w:rsidR="00B7722D" w:rsidRDefault="00B7722D" w:rsidP="00DD3B9F">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w:t>
      </w:r>
      <w:r w:rsidR="008329DC">
        <w:rPr>
          <w:rFonts w:ascii="Arial" w:hAnsi="Arial" w:cs="Arial"/>
          <w:sz w:val="20"/>
        </w:rPr>
        <w:t>tavěné plochy a ostatní plochy.</w:t>
      </w:r>
    </w:p>
    <w:p w:rsidR="00B7722D" w:rsidRDefault="00B7722D" w:rsidP="00DD3B9F">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rsidP="00DD3B9F">
      <w:pPr>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14299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Podle zákona</w:t>
      </w:r>
      <w:r w:rsidR="00BA1A0B">
        <w:rPr>
          <w:rFonts w:ascii="Arial" w:hAnsi="Arial" w:cs="Arial"/>
          <w:sz w:val="20"/>
        </w:rPr>
        <w:t xml:space="preserve"> č.</w:t>
      </w:r>
      <w:r w:rsidR="00FA1780">
        <w:rPr>
          <w:rFonts w:ascii="Arial" w:hAnsi="Arial" w:cs="Arial"/>
          <w:sz w:val="20"/>
        </w:rPr>
        <w:t> </w:t>
      </w:r>
      <w:r w:rsidR="00BA1A0B">
        <w:rPr>
          <w:rFonts w:ascii="Arial" w:hAnsi="Arial" w:cs="Arial"/>
          <w:sz w:val="20"/>
        </w:rPr>
        <w:t>144/1992</w:t>
      </w:r>
      <w:r w:rsidR="00FA1780">
        <w:rPr>
          <w:rFonts w:ascii="Arial" w:hAnsi="Arial" w:cs="Arial"/>
          <w:sz w:val="20"/>
        </w:rPr>
        <w:t> </w:t>
      </w:r>
      <w:r w:rsidR="00BA1A0B">
        <w:rPr>
          <w:rFonts w:ascii="Arial" w:hAnsi="Arial" w:cs="Arial"/>
          <w:sz w:val="20"/>
        </w:rPr>
        <w:t>Sb.,</w:t>
      </w:r>
      <w:r>
        <w:rPr>
          <w:rFonts w:ascii="Arial" w:hAnsi="Arial" w:cs="Arial"/>
          <w:sz w:val="20"/>
        </w:rPr>
        <w:t xml:space="preserve"> o ochraně přírody a krajiny,</w:t>
      </w:r>
      <w:r w:rsidR="00BA1A0B">
        <w:rPr>
          <w:rFonts w:ascii="Arial" w:hAnsi="Arial" w:cs="Arial"/>
          <w:sz w:val="20"/>
        </w:rPr>
        <w:t xml:space="preserve"> ve znění pozdějších předpisů,</w:t>
      </w:r>
      <w:r>
        <w:rPr>
          <w:rFonts w:ascii="Arial" w:hAnsi="Arial" w:cs="Arial"/>
          <w:sz w:val="20"/>
        </w:rPr>
        <w:t xml:space="preserve">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p>
    <w:p w:rsidR="00B7722D" w:rsidRDefault="003D61D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Od</w:t>
      </w:r>
      <w:r w:rsidR="002C3E1C" w:rsidRPr="002C3E1C">
        <w:rPr>
          <w:rFonts w:ascii="Arial" w:hAnsi="Arial" w:cs="Arial"/>
          <w:sz w:val="20"/>
        </w:rPr>
        <w:t xml:space="preserve"> </w:t>
      </w:r>
      <w:r>
        <w:rPr>
          <w:rFonts w:ascii="Arial" w:hAnsi="Arial" w:cs="Arial"/>
          <w:sz w:val="20"/>
        </w:rPr>
        <w:t>1.</w:t>
      </w:r>
      <w:r w:rsidR="00142997">
        <w:rPr>
          <w:rFonts w:ascii="Arial" w:hAnsi="Arial" w:cs="Arial"/>
          <w:sz w:val="20"/>
        </w:rPr>
        <w:t> </w:t>
      </w:r>
      <w:r>
        <w:rPr>
          <w:rFonts w:ascii="Arial" w:hAnsi="Arial" w:cs="Arial"/>
          <w:sz w:val="20"/>
        </w:rPr>
        <w:t>3.</w:t>
      </w:r>
      <w:r w:rsidR="00142997">
        <w:rPr>
          <w:rFonts w:ascii="Arial" w:hAnsi="Arial" w:cs="Arial"/>
          <w:sz w:val="20"/>
        </w:rPr>
        <w:t> </w:t>
      </w:r>
      <w:r>
        <w:rPr>
          <w:rFonts w:ascii="Arial" w:hAnsi="Arial" w:cs="Arial"/>
          <w:sz w:val="20"/>
        </w:rPr>
        <w:t xml:space="preserve">2017 </w:t>
      </w:r>
      <w:r w:rsidR="0007581A">
        <w:rPr>
          <w:rFonts w:ascii="Arial" w:hAnsi="Arial" w:cs="Arial"/>
          <w:sz w:val="20"/>
        </w:rPr>
        <w:t>došlo ke</w:t>
      </w:r>
      <w:r w:rsidR="008C62DF">
        <w:rPr>
          <w:rFonts w:ascii="Arial" w:hAnsi="Arial" w:cs="Arial"/>
          <w:sz w:val="20"/>
        </w:rPr>
        <w:t xml:space="preserve"> změně metodik</w:t>
      </w:r>
      <w:r w:rsidR="0007581A">
        <w:rPr>
          <w:rFonts w:ascii="Arial" w:hAnsi="Arial" w:cs="Arial"/>
          <w:sz w:val="20"/>
        </w:rPr>
        <w:t>y</w:t>
      </w:r>
      <w:r w:rsidR="008C62DF">
        <w:rPr>
          <w:rFonts w:ascii="Arial" w:hAnsi="Arial" w:cs="Arial"/>
          <w:sz w:val="20"/>
        </w:rPr>
        <w:t xml:space="preserve"> výpočtu souhrnných rozloh chráněných území. R</w:t>
      </w:r>
      <w:r>
        <w:rPr>
          <w:rFonts w:ascii="Arial" w:hAnsi="Arial" w:cs="Arial"/>
          <w:sz w:val="20"/>
        </w:rPr>
        <w:t>ozloh</w:t>
      </w:r>
      <w:r w:rsidR="008C62DF">
        <w:rPr>
          <w:rFonts w:ascii="Arial" w:hAnsi="Arial" w:cs="Arial"/>
          <w:sz w:val="20"/>
        </w:rPr>
        <w:t>y jsou od tohoto data</w:t>
      </w:r>
      <w:r>
        <w:rPr>
          <w:rFonts w:ascii="Arial" w:hAnsi="Arial" w:cs="Arial"/>
          <w:sz w:val="20"/>
        </w:rPr>
        <w:t xml:space="preserve"> vypočítáván</w:t>
      </w:r>
      <w:r w:rsidR="008C62DF">
        <w:rPr>
          <w:rFonts w:ascii="Arial" w:hAnsi="Arial" w:cs="Arial"/>
          <w:sz w:val="20"/>
        </w:rPr>
        <w:t>y</w:t>
      </w:r>
      <w:r>
        <w:rPr>
          <w:rFonts w:ascii="Arial" w:hAnsi="Arial" w:cs="Arial"/>
          <w:sz w:val="20"/>
        </w:rPr>
        <w:t xml:space="preserve"> ve všech případech z obvodových hranic chráněných území</w:t>
      </w:r>
      <w:r w:rsidR="007B0446">
        <w:rPr>
          <w:rFonts w:ascii="Arial" w:hAnsi="Arial" w:cs="Arial"/>
          <w:sz w:val="20"/>
        </w:rPr>
        <w:t>.</w:t>
      </w:r>
      <w:r>
        <w:rPr>
          <w:rFonts w:ascii="Arial" w:hAnsi="Arial" w:cs="Arial"/>
          <w:sz w:val="20"/>
        </w:rPr>
        <w:t xml:space="preserve"> </w:t>
      </w:r>
      <w:r w:rsidR="007B0446">
        <w:rPr>
          <w:rFonts w:ascii="Arial" w:hAnsi="Arial" w:cs="Arial"/>
          <w:sz w:val="20"/>
        </w:rPr>
        <w:t xml:space="preserve">Nevyužívají </w:t>
      </w:r>
      <w:r>
        <w:rPr>
          <w:rFonts w:ascii="Arial" w:hAnsi="Arial" w:cs="Arial"/>
          <w:sz w:val="20"/>
        </w:rPr>
        <w:t>se již číselné údaje z vyhlašovací dokumentace.</w:t>
      </w:r>
    </w:p>
    <w:p w:rsidR="00B7722D" w:rsidRDefault="00B7722D" w:rsidP="00DD3B9F">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w:t>
      </w:r>
      <w:r w:rsidR="00696C82">
        <w:rPr>
          <w:rFonts w:ascii="Arial" w:hAnsi="Arial" w:cs="Arial"/>
          <w:b/>
          <w:bCs/>
          <w:sz w:val="20"/>
        </w:rPr>
        <w:t xml:space="preserve">hlavních </w:t>
      </w:r>
      <w:r>
        <w:rPr>
          <w:rFonts w:ascii="Arial" w:hAnsi="Arial" w:cs="Arial"/>
          <w:b/>
          <w:bCs/>
          <w:sz w:val="20"/>
        </w:rPr>
        <w:t>znečišťujících látek</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sidR="00696C82">
        <w:rPr>
          <w:rFonts w:ascii="Arial" w:hAnsi="Arial" w:cs="Arial"/>
          <w:b/>
          <w:bCs/>
          <w:sz w:val="20"/>
        </w:rPr>
        <w:t xml:space="preserve">hlavní </w:t>
      </w:r>
      <w:r>
        <w:rPr>
          <w:rFonts w:ascii="Arial" w:hAnsi="Arial" w:cs="Arial"/>
          <w:b/>
          <w:bCs/>
          <w:sz w:val="20"/>
        </w:rPr>
        <w:t>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xml:space="preserve">). Od roku 2002 bylo vykazování </w:t>
      </w:r>
      <w:r>
        <w:rPr>
          <w:rFonts w:ascii="Arial" w:hAnsi="Arial" w:cs="Arial"/>
          <w:sz w:val="20"/>
        </w:rPr>
        <w:lastRenderedPageBreak/>
        <w:t>emisí uhlovodíků nahrazeno vykazováním těkavých organických látek (VOC), které zahrnují také emise z používání rozpouštědel a nátěrových hmot, např. pro venkovní údržbu a v domácnostech.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w:t>
      </w:r>
      <w:r w:rsidR="00EC25DB">
        <w:rPr>
          <w:rFonts w:ascii="Arial" w:hAnsi="Arial" w:cs="Arial"/>
          <w:sz w:val="20"/>
        </w:rPr>
        <w:t>,</w:t>
      </w:r>
      <w:r>
        <w:rPr>
          <w:rFonts w:ascii="Arial" w:hAnsi="Arial" w:cs="Arial"/>
          <w:sz w:val="20"/>
        </w:rPr>
        <w:t xml:space="preserve"> který je v závislosti na druhu zdrojů a jejich tepelných výkonech členěn 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667924" w:rsidRPr="00A50990" w:rsidRDefault="00667924" w:rsidP="00667924">
      <w:pPr>
        <w:pStyle w:val="Normlnweb"/>
        <w:spacing w:before="120" w:beforeAutospacing="0" w:after="0" w:afterAutospacing="0"/>
        <w:ind w:firstLine="709"/>
        <w:jc w:val="both"/>
        <w:rPr>
          <w:rFonts w:ascii="Arial" w:hAnsi="Arial" w:cs="Arial"/>
          <w:sz w:val="20"/>
          <w:szCs w:val="20"/>
        </w:rPr>
      </w:pPr>
      <w:r w:rsidRPr="00A50990">
        <w:rPr>
          <w:rFonts w:ascii="Arial" w:hAnsi="Arial" w:cs="Arial"/>
          <w:sz w:val="20"/>
          <w:szCs w:val="20"/>
        </w:rPr>
        <w:t>Emisní bilance je od roku 2013 prezentována v nové struktuře stacionárních zdrojů. Jednotlivě sledované stacionární zdroje REZZO 1 a 2 jsou rozděleny v návaznosti na zákon č.</w:t>
      </w:r>
      <w:r w:rsidR="00A50990">
        <w:rPr>
          <w:rFonts w:ascii="Arial" w:hAnsi="Arial" w:cs="Arial"/>
          <w:sz w:val="20"/>
          <w:szCs w:val="20"/>
        </w:rPr>
        <w:t> </w:t>
      </w:r>
      <w:r w:rsidRPr="00A50990">
        <w:rPr>
          <w:rFonts w:ascii="Arial" w:hAnsi="Arial" w:cs="Arial"/>
          <w:sz w:val="20"/>
          <w:szCs w:val="20"/>
        </w:rPr>
        <w:t>201/2012</w:t>
      </w:r>
      <w:r w:rsidR="00A50990">
        <w:rPr>
          <w:rFonts w:ascii="Arial" w:hAnsi="Arial" w:cs="Arial"/>
          <w:sz w:val="20"/>
          <w:szCs w:val="20"/>
        </w:rPr>
        <w:t> </w:t>
      </w:r>
      <w:r w:rsidRPr="00A50990">
        <w:rPr>
          <w:rFonts w:ascii="Arial" w:hAnsi="Arial" w:cs="Arial"/>
          <w:sz w:val="20"/>
          <w:szCs w:val="20"/>
        </w:rPr>
        <w:t>Sb. na zdroje, pro něž platí povinnost úplného ohlášení (REZZO 1), a zdroje využívající zjednodušené ohlášení (REZZO 2 – plynové a olejové kotelny do 5 MW příkon</w:t>
      </w:r>
      <w:r w:rsidR="00A50990">
        <w:rPr>
          <w:rFonts w:ascii="Arial" w:hAnsi="Arial" w:cs="Arial"/>
          <w:sz w:val="20"/>
          <w:szCs w:val="20"/>
        </w:rPr>
        <w:t>u a čerpací stanice).</w:t>
      </w:r>
    </w:p>
    <w:p w:rsidR="00667924" w:rsidRPr="00A50990" w:rsidRDefault="00667924" w:rsidP="00667924">
      <w:pPr>
        <w:spacing w:before="120"/>
        <w:ind w:left="0" w:firstLine="709"/>
        <w:rPr>
          <w:rFonts w:ascii="Arial" w:eastAsia="Calibri" w:hAnsi="Arial" w:cs="Arial"/>
          <w:sz w:val="20"/>
          <w:szCs w:val="20"/>
          <w:lang w:eastAsia="en-US"/>
        </w:rPr>
      </w:pPr>
      <w:r w:rsidRPr="00A50990">
        <w:rPr>
          <w:rFonts w:ascii="Arial" w:eastAsia="Calibri" w:hAnsi="Arial" w:cs="Arial"/>
          <w:sz w:val="20"/>
          <w:szCs w:val="20"/>
          <w:lang w:eastAsia="en-US"/>
        </w:rPr>
        <w:t>V roce 2018 byla sestavena emisní bilance za období 1990–2017, která se od údajů prezentovaných v minulých letech liší řadou metodických změn. Nejdůležitějšími změnami bylo použití mezinárodní metodiky COPERT 5 pro odhady emisí ze silniční dopravy, a</w:t>
      </w:r>
      <w:r w:rsidR="00A50990">
        <w:rPr>
          <w:rFonts w:ascii="Arial" w:eastAsia="Calibri" w:hAnsi="Arial" w:cs="Arial"/>
          <w:sz w:val="20"/>
          <w:szCs w:val="20"/>
          <w:lang w:eastAsia="en-US"/>
        </w:rPr>
        <w:t> </w:t>
      </w:r>
      <w:r w:rsidRPr="00A50990">
        <w:rPr>
          <w:rFonts w:ascii="Arial" w:eastAsia="Calibri" w:hAnsi="Arial" w:cs="Arial"/>
          <w:sz w:val="20"/>
          <w:szCs w:val="20"/>
          <w:lang w:eastAsia="en-US"/>
        </w:rPr>
        <w:t>využití výsledků statistického šetření ČSÚ ENERGO 2015 pro odhad emisí ze spalovacích zdrojů v domácnostech. Nová metodika zásadně ovlivnila publikovaná data. Podrobnější informace naleznete na</w:t>
      </w:r>
      <w:r w:rsidRPr="00591F5C">
        <w:rPr>
          <w:rFonts w:ascii="Arial" w:eastAsia="Calibri" w:hAnsi="Arial" w:cs="Arial"/>
          <w:color w:val="C0504D" w:themeColor="accent2"/>
          <w:sz w:val="20"/>
          <w:szCs w:val="20"/>
          <w:lang w:eastAsia="en-US"/>
        </w:rPr>
        <w:t xml:space="preserve"> </w:t>
      </w:r>
      <w:hyperlink r:id="rId8" w:history="1">
        <w:r w:rsidRPr="00591F5C">
          <w:rPr>
            <w:rStyle w:val="Hypertextovodkaz"/>
            <w:rFonts w:ascii="Arial" w:eastAsia="Calibri" w:hAnsi="Arial" w:cs="Arial"/>
            <w:sz w:val="20"/>
            <w:szCs w:val="20"/>
            <w:lang w:eastAsia="en-US"/>
          </w:rPr>
          <w:t>http://portal.chmi.cz/files/portal/docs/uoco/oez/emisnibilance_CZ.html</w:t>
        </w:r>
      </w:hyperlink>
      <w:r w:rsidRPr="00A50990">
        <w:rPr>
          <w:rFonts w:ascii="Arial" w:eastAsia="Calibri" w:hAnsi="Arial" w:cs="Arial"/>
          <w:sz w:val="20"/>
          <w:szCs w:val="20"/>
          <w:lang w:eastAsia="en-US"/>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rsidP="00DD3B9F">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E220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A50990">
      <w:pPr>
        <w:spacing w:before="120"/>
        <w:ind w:left="0" w:firstLine="709"/>
        <w:rPr>
          <w:rFonts w:ascii="Arial" w:hAnsi="Arial" w:cs="Arial"/>
          <w:sz w:val="20"/>
        </w:rPr>
      </w:pPr>
      <w:r>
        <w:rPr>
          <w:rFonts w:ascii="Arial" w:hAnsi="Arial" w:cs="Arial"/>
          <w:sz w:val="20"/>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w:t>
      </w:r>
      <w:r w:rsidR="006C1083">
        <w:rPr>
          <w:rFonts w:ascii="Arial" w:hAnsi="Arial" w:cs="Arial"/>
          <w:sz w:val="20"/>
        </w:rPr>
        <w:t>í</w:t>
      </w:r>
      <w:r>
        <w:rPr>
          <w:rFonts w:ascii="Arial" w:hAnsi="Arial" w:cs="Arial"/>
          <w:sz w:val="20"/>
        </w:rPr>
        <w:t xml:space="preserv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w:t>
      </w:r>
      <w:r w:rsidR="006C1083">
        <w:rPr>
          <w:rFonts w:ascii="Arial" w:hAnsi="Arial" w:cs="Arial"/>
          <w:sz w:val="20"/>
        </w:rPr>
        <w:t>,</w:t>
      </w:r>
      <w:r w:rsidR="0048261F">
        <w:rPr>
          <w:rFonts w:ascii="Arial" w:hAnsi="Arial" w:cs="Arial"/>
          <w:sz w:val="20"/>
        </w:rPr>
        <w:t xml:space="preserve"> </w:t>
      </w:r>
      <w:r>
        <w:rPr>
          <w:rFonts w:ascii="Arial" w:hAnsi="Arial" w:cs="Arial"/>
          <w:sz w:val="20"/>
        </w:rPr>
        <w:t>fluorid sírový (SF</w:t>
      </w:r>
      <w:r>
        <w:rPr>
          <w:rFonts w:ascii="Arial" w:hAnsi="Arial" w:cs="Arial"/>
          <w:sz w:val="20"/>
          <w:vertAlign w:val="subscript"/>
        </w:rPr>
        <w:t>6</w:t>
      </w:r>
      <w:r>
        <w:rPr>
          <w:rFonts w:ascii="Arial" w:hAnsi="Arial" w:cs="Arial"/>
          <w:sz w:val="20"/>
        </w:rPr>
        <w:t>)</w:t>
      </w:r>
      <w:r w:rsidR="006C1083">
        <w:rPr>
          <w:rFonts w:ascii="Arial" w:hAnsi="Arial" w:cs="Arial"/>
          <w:sz w:val="20"/>
        </w:rPr>
        <w:t xml:space="preserve"> a</w:t>
      </w:r>
      <w:r w:rsidR="000F1FAC">
        <w:rPr>
          <w:rFonts w:ascii="Arial" w:hAnsi="Arial" w:cs="Arial"/>
          <w:sz w:val="20"/>
        </w:rPr>
        <w:t> </w:t>
      </w:r>
      <w:r w:rsidR="006C1083">
        <w:rPr>
          <w:rFonts w:ascii="Arial" w:hAnsi="Arial" w:cs="Arial"/>
          <w:sz w:val="20"/>
        </w:rPr>
        <w:t>fluorid dusitý (NF</w:t>
      </w:r>
      <w:r w:rsidR="00C41AD3" w:rsidRPr="00C41AD3">
        <w:rPr>
          <w:rFonts w:ascii="Arial" w:hAnsi="Arial" w:cs="Arial"/>
          <w:sz w:val="20"/>
          <w:vertAlign w:val="subscript"/>
        </w:rPr>
        <w:t>3</w:t>
      </w:r>
      <w:r w:rsidR="006C1083">
        <w:rPr>
          <w:rFonts w:ascii="Arial" w:hAnsi="Arial" w:cs="Arial"/>
          <w:sz w:val="20"/>
        </w:rPr>
        <w:t>)</w:t>
      </w:r>
      <w:r>
        <w:rPr>
          <w:rFonts w:ascii="Arial" w:hAnsi="Arial" w:cs="Arial"/>
          <w:sz w:val="20"/>
        </w:rPr>
        <w:t xml:space="preserve"> – souhrnně jsou označovány jako fluorované skleníkové plyny, zkráceně F-plyny.</w:t>
      </w:r>
    </w:p>
    <w:p w:rsidR="00B7722D" w:rsidRDefault="00B7722D" w:rsidP="00DD3B9F">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rsidP="00DD3B9F">
      <w:pPr>
        <w:spacing w:before="120"/>
        <w:ind w:left="0" w:firstLine="709"/>
        <w:rPr>
          <w:rFonts w:ascii="Arial" w:hAnsi="Arial" w:cs="Arial"/>
          <w:sz w:val="20"/>
        </w:rPr>
      </w:pPr>
      <w:r>
        <w:rPr>
          <w:rFonts w:ascii="Arial" w:hAnsi="Arial" w:cs="Arial"/>
          <w:sz w:val="20"/>
        </w:rPr>
        <w:t>Emise skleníkových plynů jsou sledovány Rámcovou úmluvou OSN o změně klimatu včetně jejího Kjótského protokolu a na základě</w:t>
      </w:r>
      <w:r w:rsidR="006C1083">
        <w:rPr>
          <w:rFonts w:ascii="Arial" w:hAnsi="Arial" w:cs="Arial"/>
          <w:sz w:val="20"/>
        </w:rPr>
        <w:t xml:space="preserve"> Nařízení Evropského Parlamentu a</w:t>
      </w:r>
      <w:r w:rsidR="000F1FAC">
        <w:rPr>
          <w:rFonts w:ascii="Arial" w:hAnsi="Arial" w:cs="Arial"/>
          <w:sz w:val="20"/>
        </w:rPr>
        <w:t> </w:t>
      </w:r>
      <w:r w:rsidR="006C1083">
        <w:rPr>
          <w:rFonts w:ascii="Arial" w:hAnsi="Arial" w:cs="Arial"/>
          <w:sz w:val="20"/>
        </w:rPr>
        <w:t>Rady (EU) č.</w:t>
      </w:r>
      <w:r w:rsidR="000F1FAC">
        <w:rPr>
          <w:rFonts w:ascii="Arial" w:hAnsi="Arial" w:cs="Arial"/>
          <w:sz w:val="20"/>
        </w:rPr>
        <w:t> </w:t>
      </w:r>
      <w:r w:rsidR="006C1083">
        <w:rPr>
          <w:rFonts w:ascii="Arial" w:hAnsi="Arial" w:cs="Arial"/>
          <w:sz w:val="20"/>
        </w:rPr>
        <w:t>525/2013 o</w:t>
      </w:r>
      <w:r w:rsidR="000F1FAC">
        <w:rPr>
          <w:rFonts w:ascii="Arial" w:hAnsi="Arial" w:cs="Arial"/>
          <w:sz w:val="20"/>
        </w:rPr>
        <w:t> </w:t>
      </w:r>
      <w:r w:rsidR="006C1083">
        <w:rPr>
          <w:rFonts w:ascii="Arial" w:hAnsi="Arial" w:cs="Arial"/>
          <w:sz w:val="20"/>
        </w:rPr>
        <w:t>mechanismu monitorování a</w:t>
      </w:r>
      <w:r w:rsidR="000F1FAC">
        <w:rPr>
          <w:rFonts w:ascii="Arial" w:hAnsi="Arial" w:cs="Arial"/>
          <w:sz w:val="20"/>
        </w:rPr>
        <w:t> </w:t>
      </w:r>
      <w:r w:rsidR="006C1083">
        <w:rPr>
          <w:rFonts w:ascii="Arial" w:hAnsi="Arial" w:cs="Arial"/>
          <w:sz w:val="20"/>
        </w:rPr>
        <w:t>vykazování emisí skleníkových plynů a</w:t>
      </w:r>
      <w:r w:rsidR="000F1FAC">
        <w:rPr>
          <w:rFonts w:ascii="Arial" w:hAnsi="Arial" w:cs="Arial"/>
          <w:sz w:val="20"/>
        </w:rPr>
        <w:t> </w:t>
      </w:r>
      <w:r w:rsidR="006C1083">
        <w:rPr>
          <w:rFonts w:ascii="Arial" w:hAnsi="Arial" w:cs="Arial"/>
          <w:sz w:val="20"/>
        </w:rPr>
        <w:t>podávání dalších informací na úrovni členských států a</w:t>
      </w:r>
      <w:r w:rsidR="000F1FAC">
        <w:rPr>
          <w:rFonts w:ascii="Arial" w:hAnsi="Arial" w:cs="Arial"/>
          <w:sz w:val="20"/>
        </w:rPr>
        <w:t> </w:t>
      </w:r>
      <w:r w:rsidR="006C1083">
        <w:rPr>
          <w:rFonts w:ascii="Arial" w:hAnsi="Arial" w:cs="Arial"/>
          <w:sz w:val="20"/>
        </w:rPr>
        <w:t>Unie vztahujících se ke změně klimatu a</w:t>
      </w:r>
      <w:r w:rsidR="00D813EA">
        <w:rPr>
          <w:rFonts w:ascii="Arial" w:hAnsi="Arial" w:cs="Arial"/>
          <w:sz w:val="20"/>
        </w:rPr>
        <w:t> </w:t>
      </w:r>
      <w:r w:rsidR="006C1083">
        <w:rPr>
          <w:rFonts w:ascii="Arial" w:hAnsi="Arial" w:cs="Arial"/>
          <w:sz w:val="20"/>
        </w:rPr>
        <w:t>o</w:t>
      </w:r>
      <w:r w:rsidR="00D813EA">
        <w:rPr>
          <w:rFonts w:ascii="Arial" w:hAnsi="Arial" w:cs="Arial"/>
          <w:sz w:val="20"/>
        </w:rPr>
        <w:t> </w:t>
      </w:r>
      <w:r w:rsidR="006C1083">
        <w:rPr>
          <w:rFonts w:ascii="Arial" w:hAnsi="Arial" w:cs="Arial"/>
          <w:sz w:val="20"/>
        </w:rPr>
        <w:t>zrušení rozhodnutí č.</w:t>
      </w:r>
      <w:r w:rsidR="00D813EA">
        <w:rPr>
          <w:rFonts w:ascii="Arial" w:hAnsi="Arial" w:cs="Arial"/>
          <w:sz w:val="20"/>
        </w:rPr>
        <w:t> </w:t>
      </w:r>
      <w:r w:rsidR="006C1083">
        <w:rPr>
          <w:rFonts w:ascii="Arial" w:hAnsi="Arial" w:cs="Arial"/>
          <w:sz w:val="20"/>
        </w:rPr>
        <w:t>280/2004.</w:t>
      </w:r>
      <w:r>
        <w:rPr>
          <w:rFonts w:ascii="Arial" w:hAnsi="Arial" w:cs="Arial"/>
          <w:sz w:val="20"/>
        </w:rPr>
        <w:t xml:space="preserve">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rsidP="00DD3B9F">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B7722D" w:rsidRDefault="00B7722D" w:rsidP="00DD3B9F">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rsidP="00DD3B9F">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t xml:space="preserve">stupnice </w:t>
      </w:r>
      <w:r>
        <w:t>BP.</w:t>
      </w:r>
    </w:p>
    <w:p w:rsidR="00B7722D" w:rsidRDefault="00B7722D" w:rsidP="00DD3B9F">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lastRenderedPageBreak/>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w:t>
      </w:r>
      <w:r w:rsidR="00A94CC0">
        <w:rPr>
          <w:rFonts w:ascii="Arial" w:hAnsi="Arial" w:cs="Arial"/>
          <w:sz w:val="20"/>
        </w:rPr>
        <w:t>19</w:t>
      </w:r>
      <w:r>
        <w:rPr>
          <w:rFonts w:ascii="Arial" w:hAnsi="Arial" w:cs="Arial"/>
          <w:sz w:val="20"/>
        </w:rPr>
        <w:t xml:space="preserve">. </w:t>
      </w:r>
      <w:r>
        <w:rPr>
          <w:rFonts w:ascii="Arial" w:hAnsi="Arial" w:cs="Arial"/>
          <w:b/>
          <w:bCs/>
          <w:sz w:val="20"/>
        </w:rPr>
        <w:t>Produkce odpadů</w:t>
      </w:r>
    </w:p>
    <w:p w:rsidR="00A43328" w:rsidRDefault="00B7722D" w:rsidP="00D94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w:t>
      </w:r>
      <w:r w:rsidR="002148C2">
        <w:rPr>
          <w:rFonts w:ascii="Arial" w:hAnsi="Arial" w:cs="Arial"/>
          <w:sz w:val="20"/>
        </w:rPr>
        <w:t>je jakákoliv látka nebo předmět, kterých se držitel zbavuje nebo má v úmyslu se zbavit nebo se od něho požaduje, aby se jich zbavil.</w:t>
      </w:r>
    </w:p>
    <w:p w:rsidR="00A43328"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odpad vykazující jednu nebo více nebezpečných vlastností uvedených</w:t>
      </w:r>
      <w:r w:rsidR="00DF0A32">
        <w:rPr>
          <w:rFonts w:ascii="Arial" w:hAnsi="Arial" w:cs="Arial"/>
          <w:sz w:val="20"/>
        </w:rPr>
        <w:t xml:space="preserve"> </w:t>
      </w:r>
      <w:r w:rsidR="002148C2">
        <w:rPr>
          <w:rFonts w:ascii="Arial" w:hAnsi="Arial" w:cs="Arial"/>
          <w:sz w:val="20"/>
        </w:rPr>
        <w:t>v</w:t>
      </w:r>
      <w:r w:rsidR="00147571">
        <w:rPr>
          <w:rFonts w:ascii="Arial" w:hAnsi="Arial" w:cs="Arial"/>
          <w:sz w:val="20"/>
        </w:rPr>
        <w:t> </w:t>
      </w:r>
      <w:r w:rsidR="002148C2">
        <w:rPr>
          <w:rFonts w:ascii="Arial" w:hAnsi="Arial" w:cs="Arial"/>
          <w:sz w:val="20"/>
        </w:rPr>
        <w:t>nařízení Komise (EU) č.</w:t>
      </w:r>
      <w:r w:rsidR="00147571">
        <w:rPr>
          <w:rFonts w:ascii="Arial" w:hAnsi="Arial" w:cs="Arial"/>
          <w:sz w:val="20"/>
        </w:rPr>
        <w:t> </w:t>
      </w:r>
      <w:r w:rsidR="002148C2">
        <w:rPr>
          <w:rFonts w:ascii="Arial" w:hAnsi="Arial" w:cs="Arial"/>
          <w:sz w:val="20"/>
        </w:rPr>
        <w:t>1357/2014 ze dne 18.</w:t>
      </w:r>
      <w:r w:rsidR="00147571">
        <w:rPr>
          <w:rFonts w:ascii="Arial" w:hAnsi="Arial" w:cs="Arial"/>
          <w:sz w:val="20"/>
        </w:rPr>
        <w:t> </w:t>
      </w:r>
      <w:r w:rsidR="002148C2">
        <w:rPr>
          <w:rFonts w:ascii="Arial" w:hAnsi="Arial" w:cs="Arial"/>
          <w:sz w:val="20"/>
        </w:rPr>
        <w:t>prosince 2014, kterým se nahrazuje příloha</w:t>
      </w:r>
      <w:r w:rsidR="00147571">
        <w:rPr>
          <w:rFonts w:ascii="Arial" w:hAnsi="Arial" w:cs="Arial"/>
          <w:sz w:val="20"/>
        </w:rPr>
        <w:t> </w:t>
      </w:r>
      <w:r w:rsidR="002148C2">
        <w:rPr>
          <w:rFonts w:ascii="Arial" w:hAnsi="Arial" w:cs="Arial"/>
          <w:sz w:val="20"/>
        </w:rPr>
        <w:t>III směrnice Evropského par</w:t>
      </w:r>
      <w:r w:rsidR="00DF0A32">
        <w:rPr>
          <w:rFonts w:ascii="Arial" w:hAnsi="Arial" w:cs="Arial"/>
          <w:sz w:val="20"/>
        </w:rPr>
        <w:t>lamentu a</w:t>
      </w:r>
      <w:r w:rsidR="00147571">
        <w:rPr>
          <w:rFonts w:ascii="Arial" w:hAnsi="Arial" w:cs="Arial"/>
          <w:sz w:val="20"/>
        </w:rPr>
        <w:t> </w:t>
      </w:r>
      <w:r w:rsidR="00DF0A32">
        <w:rPr>
          <w:rFonts w:ascii="Arial" w:hAnsi="Arial" w:cs="Arial"/>
          <w:sz w:val="20"/>
        </w:rPr>
        <w:t>Rady 2008/98/ES o</w:t>
      </w:r>
      <w:r w:rsidR="00147571">
        <w:rPr>
          <w:rFonts w:ascii="Arial" w:hAnsi="Arial" w:cs="Arial"/>
          <w:sz w:val="20"/>
        </w:rPr>
        <w:t> </w:t>
      </w:r>
      <w:r w:rsidR="00DF0A32">
        <w:rPr>
          <w:rFonts w:ascii="Arial" w:hAnsi="Arial" w:cs="Arial"/>
          <w:sz w:val="20"/>
        </w:rPr>
        <w:t>odpadech a</w:t>
      </w:r>
      <w:r w:rsidR="00147571">
        <w:rPr>
          <w:rFonts w:ascii="Arial" w:hAnsi="Arial" w:cs="Arial"/>
          <w:sz w:val="20"/>
        </w:rPr>
        <w:t> </w:t>
      </w:r>
      <w:r w:rsidR="00DF0A32">
        <w:rPr>
          <w:rFonts w:ascii="Arial" w:hAnsi="Arial" w:cs="Arial"/>
          <w:sz w:val="20"/>
        </w:rPr>
        <w:t>o</w:t>
      </w:r>
      <w:r w:rsidR="00147571">
        <w:rPr>
          <w:rFonts w:ascii="Arial" w:hAnsi="Arial" w:cs="Arial"/>
          <w:sz w:val="20"/>
        </w:rPr>
        <w:t> </w:t>
      </w:r>
      <w:r w:rsidR="00DF0A32">
        <w:rPr>
          <w:rFonts w:ascii="Arial" w:hAnsi="Arial" w:cs="Arial"/>
          <w:sz w:val="20"/>
        </w:rPr>
        <w:t>zrušení některých směrnic.</w:t>
      </w:r>
    </w:p>
    <w:p w:rsidR="00DF0A32" w:rsidRDefault="00B7722D" w:rsidP="00DF0A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sběr, </w:t>
      </w:r>
      <w:r w:rsidR="00A00EE5">
        <w:rPr>
          <w:rFonts w:ascii="Arial" w:hAnsi="Arial" w:cs="Arial"/>
          <w:sz w:val="20"/>
        </w:rPr>
        <w:t>přeprava, využití a</w:t>
      </w:r>
      <w:r w:rsidR="00D813EA">
        <w:rPr>
          <w:rFonts w:ascii="Arial" w:hAnsi="Arial" w:cs="Arial"/>
          <w:sz w:val="20"/>
        </w:rPr>
        <w:t> </w:t>
      </w:r>
      <w:r w:rsidR="00A00EE5">
        <w:rPr>
          <w:rFonts w:ascii="Arial" w:hAnsi="Arial" w:cs="Arial"/>
          <w:sz w:val="20"/>
        </w:rPr>
        <w:t>odstraňování, včetně dozoru nad těmito činnostmi a</w:t>
      </w:r>
      <w:r w:rsidR="00D813EA">
        <w:rPr>
          <w:rFonts w:ascii="Arial" w:hAnsi="Arial" w:cs="Arial"/>
          <w:sz w:val="20"/>
        </w:rPr>
        <w:t> </w:t>
      </w:r>
      <w:r w:rsidR="00A00EE5">
        <w:rPr>
          <w:rFonts w:ascii="Arial" w:hAnsi="Arial" w:cs="Arial"/>
          <w:sz w:val="20"/>
        </w:rPr>
        <w:t>následná péče o</w:t>
      </w:r>
      <w:r w:rsidR="00D813EA">
        <w:rPr>
          <w:rFonts w:ascii="Arial" w:hAnsi="Arial" w:cs="Arial"/>
          <w:sz w:val="20"/>
        </w:rPr>
        <w:t> </w:t>
      </w:r>
      <w:r w:rsidR="00A00EE5">
        <w:rPr>
          <w:rFonts w:ascii="Arial" w:hAnsi="Arial" w:cs="Arial"/>
          <w:sz w:val="20"/>
        </w:rPr>
        <w:t>místa odstranění a</w:t>
      </w:r>
      <w:r w:rsidR="00D813EA">
        <w:rPr>
          <w:rFonts w:ascii="Arial" w:hAnsi="Arial" w:cs="Arial"/>
          <w:sz w:val="20"/>
        </w:rPr>
        <w:t> </w:t>
      </w:r>
      <w:r w:rsidR="00A00EE5">
        <w:rPr>
          <w:rFonts w:ascii="Arial" w:hAnsi="Arial" w:cs="Arial"/>
          <w:sz w:val="20"/>
        </w:rPr>
        <w:t>včetně činností prováděných obchodníkem nebo zprostředkovatelem.</w:t>
      </w:r>
      <w:r w:rsidR="000F1FAC">
        <w:rPr>
          <w:rFonts w:ascii="Arial" w:hAnsi="Arial" w:cs="Arial"/>
          <w:sz w:val="20"/>
        </w:rPr>
        <w:t xml:space="preserve"> </w:t>
      </w:r>
      <w:r>
        <w:rPr>
          <w:rFonts w:ascii="Arial" w:hAnsi="Arial" w:cs="Arial"/>
          <w:sz w:val="20"/>
        </w:rPr>
        <w:t xml:space="preserve">Způsoby nakládání s odpadem jsou </w:t>
      </w:r>
      <w:r w:rsidR="00401BA3">
        <w:rPr>
          <w:rFonts w:ascii="Arial" w:hAnsi="Arial" w:cs="Arial"/>
          <w:sz w:val="20"/>
        </w:rPr>
        <w:t>podle</w:t>
      </w:r>
      <w:r w:rsidR="00C642E5">
        <w:rPr>
          <w:rFonts w:ascii="Arial" w:hAnsi="Arial" w:cs="Arial"/>
          <w:sz w:val="20"/>
        </w:rPr>
        <w:t xml:space="preserve"> </w:t>
      </w:r>
      <w:r w:rsidR="00401BA3">
        <w:rPr>
          <w:rFonts w:ascii="Arial" w:hAnsi="Arial" w:cs="Arial"/>
          <w:sz w:val="20"/>
        </w:rPr>
        <w:t>přílohy</w:t>
      </w:r>
      <w:r w:rsidR="00147571">
        <w:rPr>
          <w:rFonts w:ascii="Arial" w:hAnsi="Arial" w:cs="Arial"/>
          <w:sz w:val="20"/>
        </w:rPr>
        <w:t> </w:t>
      </w:r>
      <w:r w:rsidR="00401BA3">
        <w:rPr>
          <w:rFonts w:ascii="Arial" w:hAnsi="Arial" w:cs="Arial"/>
          <w:sz w:val="20"/>
        </w:rPr>
        <w:t xml:space="preserve">II </w:t>
      </w:r>
      <w:r w:rsidR="00F238DF">
        <w:rPr>
          <w:rFonts w:ascii="Arial" w:hAnsi="Arial" w:cs="Arial"/>
          <w:sz w:val="20"/>
        </w:rPr>
        <w:t xml:space="preserve">nařízení </w:t>
      </w:r>
      <w:r w:rsidR="00401BA3">
        <w:rPr>
          <w:rFonts w:ascii="Arial" w:hAnsi="Arial" w:cs="Arial"/>
          <w:sz w:val="20"/>
        </w:rPr>
        <w:t>Evropského parlamentu a</w:t>
      </w:r>
      <w:r w:rsidR="00147571">
        <w:rPr>
          <w:rFonts w:ascii="Arial" w:hAnsi="Arial" w:cs="Arial"/>
          <w:sz w:val="20"/>
        </w:rPr>
        <w:t> </w:t>
      </w:r>
      <w:r w:rsidR="00401BA3">
        <w:rPr>
          <w:rFonts w:ascii="Arial" w:hAnsi="Arial" w:cs="Arial"/>
          <w:sz w:val="20"/>
        </w:rPr>
        <w:t xml:space="preserve">Rady </w:t>
      </w:r>
      <w:r w:rsidR="00F238DF">
        <w:rPr>
          <w:rFonts w:ascii="Arial" w:hAnsi="Arial" w:cs="Arial"/>
          <w:sz w:val="20"/>
        </w:rPr>
        <w:t>2150/2002/ES, o</w:t>
      </w:r>
      <w:r w:rsidR="00D813EA">
        <w:rPr>
          <w:rFonts w:ascii="Arial" w:hAnsi="Arial" w:cs="Arial"/>
          <w:sz w:val="20"/>
        </w:rPr>
        <w:t> </w:t>
      </w:r>
      <w:r w:rsidR="00F238DF">
        <w:rPr>
          <w:rFonts w:ascii="Arial" w:hAnsi="Arial" w:cs="Arial"/>
          <w:sz w:val="20"/>
        </w:rPr>
        <w:t xml:space="preserve">statistice odpadů, ve znění pozdějších předpisů </w:t>
      </w:r>
      <w:r>
        <w:rPr>
          <w:rFonts w:ascii="Arial" w:hAnsi="Arial" w:cs="Arial"/>
          <w:sz w:val="20"/>
        </w:rPr>
        <w:t xml:space="preserve">rozděleny </w:t>
      </w:r>
      <w:r w:rsidR="00401BA3">
        <w:rPr>
          <w:rFonts w:ascii="Arial" w:hAnsi="Arial" w:cs="Arial"/>
          <w:sz w:val="20"/>
        </w:rPr>
        <w:t xml:space="preserve">na </w:t>
      </w:r>
      <w:r w:rsidR="00F72E22" w:rsidRPr="00A50990">
        <w:rPr>
          <w:rFonts w:ascii="Arial" w:hAnsi="Arial" w:cs="Arial"/>
          <w:b/>
          <w:sz w:val="20"/>
        </w:rPr>
        <w:t>využívání</w:t>
      </w:r>
      <w:r w:rsidR="00401BA3">
        <w:rPr>
          <w:rFonts w:ascii="Arial" w:hAnsi="Arial" w:cs="Arial"/>
          <w:sz w:val="20"/>
        </w:rPr>
        <w:t xml:space="preserve"> odpadů a</w:t>
      </w:r>
      <w:r w:rsidR="00147571">
        <w:rPr>
          <w:rFonts w:ascii="Arial" w:hAnsi="Arial" w:cs="Arial"/>
          <w:sz w:val="20"/>
        </w:rPr>
        <w:t> </w:t>
      </w:r>
      <w:r w:rsidR="00F72E22" w:rsidRPr="00A50990">
        <w:rPr>
          <w:rFonts w:ascii="Arial" w:hAnsi="Arial" w:cs="Arial"/>
          <w:b/>
          <w:sz w:val="20"/>
        </w:rPr>
        <w:t>odstraňování</w:t>
      </w:r>
      <w:r w:rsidR="00401BA3">
        <w:rPr>
          <w:rFonts w:ascii="Arial" w:hAnsi="Arial" w:cs="Arial"/>
          <w:sz w:val="20"/>
        </w:rPr>
        <w:t xml:space="preserve"> odpadů.</w:t>
      </w:r>
    </w:p>
    <w:p w:rsidR="000E3883" w:rsidRDefault="003E7A2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825A04">
        <w:rPr>
          <w:rFonts w:ascii="Arial" w:hAnsi="Arial" w:cs="Arial"/>
          <w:b/>
          <w:bCs/>
          <w:sz w:val="20"/>
        </w:rPr>
        <w:t>Komunálním odpadem</w:t>
      </w:r>
      <w:r w:rsidRPr="00825A04">
        <w:rPr>
          <w:rFonts w:ascii="Arial" w:hAnsi="Arial" w:cs="Arial"/>
          <w:bCs/>
          <w:sz w:val="20"/>
        </w:rPr>
        <w:t xml:space="preserve"> se dle Rozhodnutí Komise č.</w:t>
      </w:r>
      <w:r w:rsidR="00825A04">
        <w:rPr>
          <w:rFonts w:ascii="Arial" w:hAnsi="Arial" w:cs="Arial"/>
          <w:bCs/>
          <w:sz w:val="20"/>
        </w:rPr>
        <w:t> </w:t>
      </w:r>
      <w:r w:rsidRPr="00825A04">
        <w:rPr>
          <w:rFonts w:ascii="Arial" w:hAnsi="Arial" w:cs="Arial"/>
          <w:bCs/>
          <w:sz w:val="20"/>
        </w:rPr>
        <w:t>753/2011/EU rozumí odpad z domácností a podobný odpad. Odpadem z domácností je odpad vyprodukovaný v domácnostech a</w:t>
      </w:r>
      <w:r w:rsidR="00825A04">
        <w:rPr>
          <w:rFonts w:ascii="Arial" w:hAnsi="Arial" w:cs="Arial"/>
          <w:bCs/>
          <w:sz w:val="20"/>
        </w:rPr>
        <w:t> </w:t>
      </w:r>
      <w:r w:rsidRPr="00825A04">
        <w:rPr>
          <w:rFonts w:ascii="Arial" w:hAnsi="Arial" w:cs="Arial"/>
          <w:bCs/>
          <w:sz w:val="20"/>
        </w:rPr>
        <w:t>podobným odpadem se rozumí odpad, který je ve své podstatě a</w:t>
      </w:r>
      <w:r w:rsidR="00825A04">
        <w:rPr>
          <w:rFonts w:ascii="Arial" w:hAnsi="Arial" w:cs="Arial"/>
          <w:bCs/>
          <w:sz w:val="20"/>
        </w:rPr>
        <w:t> </w:t>
      </w:r>
      <w:r w:rsidRPr="00825A04">
        <w:rPr>
          <w:rFonts w:ascii="Arial" w:hAnsi="Arial" w:cs="Arial"/>
          <w:bCs/>
          <w:sz w:val="20"/>
        </w:rPr>
        <w:t>složení srovnatelný s odpadem z domácností, s výjimkou odpadu z výroby a</w:t>
      </w:r>
      <w:r w:rsidR="009A652C">
        <w:rPr>
          <w:rFonts w:ascii="Arial" w:hAnsi="Arial" w:cs="Arial"/>
          <w:bCs/>
          <w:sz w:val="20"/>
        </w:rPr>
        <w:t> </w:t>
      </w:r>
      <w:r w:rsidRPr="00825A04">
        <w:rPr>
          <w:rFonts w:ascii="Arial" w:hAnsi="Arial" w:cs="Arial"/>
          <w:bCs/>
          <w:sz w:val="20"/>
        </w:rPr>
        <w:t>odpadu ze zemědělství.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0</w:t>
      </w:r>
      <w:r w:rsidRPr="001F2FCF">
        <w:rPr>
          <w:rFonts w:ascii="Arial" w:hAnsi="Arial" w:cs="Arial"/>
          <w:sz w:val="20"/>
        </w:rPr>
        <w:t>.</w:t>
      </w:r>
      <w:r>
        <w:rPr>
          <w:rFonts w:ascii="Arial" w:hAnsi="Arial" w:cs="Arial"/>
          <w:sz w:val="20"/>
        </w:rPr>
        <w:t xml:space="preserve"> </w:t>
      </w:r>
      <w:r>
        <w:rPr>
          <w:rFonts w:ascii="Arial" w:hAnsi="Arial" w:cs="Arial"/>
          <w:b/>
          <w:bCs/>
          <w:sz w:val="20"/>
        </w:rPr>
        <w:t>Znečištění vypouštěné do vodních toků a havárie na vodních zdrojích</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1</w:t>
      </w:r>
      <w:r w:rsidRPr="001F2FCF">
        <w:rPr>
          <w:rFonts w:ascii="Arial" w:hAnsi="Arial" w:cs="Arial"/>
          <w:sz w:val="20"/>
        </w:rPr>
        <w:t xml:space="preserve">. </w:t>
      </w:r>
      <w:r w:rsidRPr="001F2FCF">
        <w:rPr>
          <w:rFonts w:ascii="Arial" w:hAnsi="Arial" w:cs="Arial"/>
          <w:b/>
          <w:bCs/>
          <w:sz w:val="20"/>
        </w:rPr>
        <w:t>Vodní</w:t>
      </w:r>
      <w:r>
        <w:rPr>
          <w:rFonts w:ascii="Arial" w:hAnsi="Arial" w:cs="Arial"/>
          <w:b/>
          <w:bCs/>
          <w:sz w:val="20"/>
        </w:rPr>
        <w:t xml:space="preserve"> toky a odběry povrchové vody ve správě podniků Povodí, s. p.</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1C2F64"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w:t>
      </w:r>
    </w:p>
    <w:p w:rsidR="001C2F64" w:rsidRDefault="001C2F64" w:rsidP="00DD3B9F">
      <w:pPr>
        <w:spacing w:before="120"/>
        <w:ind w:left="0" w:firstLine="709"/>
        <w:rPr>
          <w:rFonts w:ascii="Arial" w:hAnsi="Arial" w:cs="Arial"/>
          <w:bCs/>
          <w:sz w:val="20"/>
        </w:rPr>
      </w:pPr>
      <w:r>
        <w:rPr>
          <w:rFonts w:ascii="Arial" w:hAnsi="Arial" w:cs="Arial"/>
          <w:bCs/>
          <w:sz w:val="20"/>
        </w:rPr>
        <w:t>Od roku 2013 je délka vodních toků</w:t>
      </w:r>
      <w:r w:rsidRPr="009B68C8">
        <w:rPr>
          <w:rFonts w:ascii="Arial" w:hAnsi="Arial" w:cs="Arial"/>
          <w:bCs/>
          <w:sz w:val="20"/>
        </w:rPr>
        <w:t xml:space="preserve"> </w:t>
      </w:r>
      <w:r>
        <w:rPr>
          <w:rFonts w:ascii="Arial" w:hAnsi="Arial" w:cs="Arial"/>
          <w:bCs/>
          <w:sz w:val="20"/>
        </w:rPr>
        <w:t xml:space="preserve">vykazována podle </w:t>
      </w:r>
      <w:r w:rsidRPr="009B68C8">
        <w:rPr>
          <w:rFonts w:ascii="Arial" w:hAnsi="Arial" w:cs="Arial"/>
          <w:bCs/>
          <w:sz w:val="20"/>
        </w:rPr>
        <w:t>Centrální evidence vodních toků</w:t>
      </w:r>
      <w:r>
        <w:rPr>
          <w:rFonts w:ascii="Arial" w:hAnsi="Arial" w:cs="Arial"/>
          <w:bCs/>
          <w:sz w:val="20"/>
        </w:rPr>
        <w:t>,</w:t>
      </w:r>
      <w:r w:rsidRPr="009B68C8">
        <w:rPr>
          <w:rFonts w:ascii="Arial" w:hAnsi="Arial" w:cs="Arial"/>
          <w:bCs/>
          <w:sz w:val="20"/>
        </w:rPr>
        <w:t xml:space="preserve"> </w:t>
      </w:r>
      <w:r>
        <w:rPr>
          <w:rFonts w:ascii="Arial" w:hAnsi="Arial" w:cs="Arial"/>
          <w:bCs/>
          <w:sz w:val="20"/>
        </w:rPr>
        <w:t xml:space="preserve">přičemž současně probíhá revize zatřídění vodních toků. </w:t>
      </w:r>
    </w:p>
    <w:p w:rsidR="008E6A8C"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sz w:val="20"/>
        </w:rPr>
        <w:t xml:space="preserve">Výsledky proto nejsou </w:t>
      </w:r>
      <w:r w:rsidR="001C2F64">
        <w:rPr>
          <w:rFonts w:ascii="Arial" w:hAnsi="Arial" w:cs="Arial"/>
          <w:sz w:val="20"/>
        </w:rPr>
        <w:t xml:space="preserve">plně </w:t>
      </w:r>
      <w:r w:rsidRPr="00EA60C8">
        <w:rPr>
          <w:rFonts w:ascii="Arial" w:hAnsi="Arial" w:cs="Arial"/>
          <w:sz w:val="20"/>
        </w:rPr>
        <w:t>srovnatelné s předchozími roky.</w:t>
      </w: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2</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7</w:t>
      </w:r>
      <w:r>
        <w:rPr>
          <w:rFonts w:ascii="Arial" w:hAnsi="Arial" w:cs="Arial"/>
          <w:sz w:val="20"/>
        </w:rPr>
        <w:t xml:space="preserve">. </w:t>
      </w:r>
      <w:r>
        <w:rPr>
          <w:rFonts w:ascii="Arial" w:hAnsi="Arial" w:cs="Arial"/>
          <w:b/>
          <w:bCs/>
          <w:sz w:val="20"/>
        </w:rPr>
        <w:t>Vodovody, kanalizace a čistírny odpadních vod pro veřejnou potřebu, produkce kalů v ČOV</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lastRenderedPageBreak/>
        <w:t>Vodovody a kanalizace pro veřejnou potřebu</w:t>
      </w:r>
      <w:r>
        <w:rPr>
          <w:rFonts w:ascii="Arial" w:hAnsi="Arial" w:cs="Arial"/>
          <w:sz w:val="20"/>
        </w:rPr>
        <w:t xml:space="preserve"> zahrnují vodovody a kanalizace zřízené a provozované ve veřejném zájmu.</w:t>
      </w:r>
    </w:p>
    <w:p w:rsidR="006F1FD4"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 xml:space="preserve">Množství vody fakturované domácnostem je </w:t>
      </w:r>
      <w:r w:rsidR="003F1240" w:rsidRPr="00DE4AAD">
        <w:rPr>
          <w:rFonts w:ascii="Arial" w:hAnsi="Arial" w:cs="Arial"/>
          <w:bCs/>
          <w:sz w:val="20"/>
        </w:rPr>
        <w:t xml:space="preserve">od roku 2014 </w:t>
      </w:r>
      <w:r w:rsidRPr="00DE4AAD">
        <w:rPr>
          <w:rFonts w:ascii="Arial" w:hAnsi="Arial" w:cs="Arial"/>
          <w:bCs/>
          <w:sz w:val="20"/>
        </w:rPr>
        <w:t xml:space="preserve">ovlivněno změnou vyhlášky č. 428/2001 Sb. kterou se provádí zákon č. 274/2001 Sb., o vodovodech a kanalizacích, ve znění pozdějších předpisů. Ta upřesňuje pojem vody fakturované domácnostem a s tím souvisejících vod splaškových. </w:t>
      </w:r>
    </w:p>
    <w:p w:rsidR="00B94064" w:rsidRPr="003B0421" w:rsidRDefault="00B94064"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B94064">
        <w:rPr>
          <w:rFonts w:ascii="Arial" w:hAnsi="Arial" w:cs="Arial"/>
          <w:bCs/>
          <w:sz w:val="20"/>
        </w:rPr>
        <w:t>Odpadní vody vyp</w:t>
      </w:r>
      <w:r w:rsidR="00AB56E0">
        <w:rPr>
          <w:rFonts w:ascii="Arial" w:hAnsi="Arial" w:cs="Arial"/>
          <w:bCs/>
          <w:sz w:val="20"/>
        </w:rPr>
        <w:t>o</w:t>
      </w:r>
      <w:r w:rsidRPr="00B94064">
        <w:rPr>
          <w:rFonts w:ascii="Arial" w:hAnsi="Arial" w:cs="Arial"/>
          <w:bCs/>
          <w:sz w:val="20"/>
        </w:rPr>
        <w:t>uštěné do kanalizace zahrnují od roku 2013 kromě splaškových, průmyslových a</w:t>
      </w:r>
      <w:r w:rsidR="00B431B9">
        <w:rPr>
          <w:rFonts w:ascii="Arial" w:hAnsi="Arial" w:cs="Arial"/>
          <w:bCs/>
          <w:sz w:val="20"/>
        </w:rPr>
        <w:t> </w:t>
      </w:r>
      <w:r w:rsidRPr="00B94064">
        <w:rPr>
          <w:rFonts w:ascii="Arial" w:hAnsi="Arial" w:cs="Arial"/>
          <w:bCs/>
          <w:sz w:val="20"/>
        </w:rPr>
        <w:t>ostatních vod také zpoplatněné srážkové vody.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w:t>
      </w:r>
      <w:r w:rsidR="00BD3F91">
        <w:rPr>
          <w:rFonts w:ascii="Arial" w:hAnsi="Arial" w:cs="Arial"/>
          <w:sz w:val="20"/>
        </w:rPr>
        <w:t>,</w:t>
      </w:r>
      <w:r>
        <w:rPr>
          <w:rFonts w:ascii="Arial" w:hAnsi="Arial" w:cs="Arial"/>
          <w:sz w:val="20"/>
        </w:rPr>
        <w:t xml:space="preserve"> se uvádí tehdy, když provedená intenzifikační opatření byla schválena vodoprávním úřadem.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w:t>
      </w:r>
      <w:r w:rsidR="00EB718E">
        <w:rPr>
          <w:rFonts w:ascii="Arial" w:hAnsi="Arial" w:cs="Arial"/>
          <w:sz w:val="20"/>
        </w:rPr>
        <w:t>20</w:t>
      </w:r>
      <w:r>
        <w:rPr>
          <w:rFonts w:ascii="Arial" w:hAnsi="Arial" w:cs="Arial"/>
          <w:sz w:val="20"/>
        </w:rPr>
        <w:t>. až </w:t>
      </w:r>
      <w:r>
        <w:rPr>
          <w:rFonts w:ascii="Arial" w:hAnsi="Arial" w:cs="Arial"/>
          <w:b/>
          <w:bCs/>
          <w:sz w:val="20"/>
        </w:rPr>
        <w:t>3</w:t>
      </w:r>
      <w:r>
        <w:rPr>
          <w:rFonts w:ascii="Arial" w:hAnsi="Arial" w:cs="Arial"/>
          <w:sz w:val="20"/>
        </w:rPr>
        <w:t>-</w:t>
      </w:r>
      <w:r w:rsidR="00A80EDD">
        <w:rPr>
          <w:rFonts w:ascii="Arial" w:hAnsi="Arial" w:cs="Arial"/>
          <w:sz w:val="20"/>
        </w:rPr>
        <w:t>27</w:t>
      </w:r>
      <w:r>
        <w:rPr>
          <w:rFonts w:ascii="Arial" w:hAnsi="Arial" w:cs="Arial"/>
          <w:sz w:val="20"/>
        </w:rPr>
        <w:t xml:space="preserve">.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8</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3</w:t>
      </w:r>
      <w:r>
        <w:rPr>
          <w:rFonts w:ascii="Arial" w:hAnsi="Arial" w:cs="Arial"/>
          <w:sz w:val="20"/>
        </w:rPr>
        <w:t xml:space="preserve">. </w:t>
      </w:r>
      <w:r>
        <w:rPr>
          <w:rFonts w:ascii="Arial" w:hAnsi="Arial" w:cs="Arial"/>
          <w:b/>
          <w:bCs/>
          <w:sz w:val="20"/>
        </w:rPr>
        <w:t>Investice, neinvestiční náklady a ekonomický přínos z aktivit na ochranu životního prostředí</w:t>
      </w:r>
    </w:p>
    <w:p w:rsidR="00B7722D" w:rsidRDefault="00B7722D" w:rsidP="00DD3B9F">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rsidP="00DD3B9F">
      <w:pPr>
        <w:pStyle w:val="Zkladntext2"/>
        <w:spacing w:before="120" w:after="0"/>
        <w:ind w:left="0" w:firstLine="709"/>
      </w:pPr>
      <w:bookmarkStart w:id="1"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rsidP="00DD3B9F">
      <w:pPr>
        <w:pStyle w:val="Zkladntext2"/>
        <w:spacing w:before="120" w:after="0"/>
        <w:ind w:left="0" w:firstLine="709"/>
      </w:pPr>
      <w:bookmarkStart w:id="2" w:name="OLE_LINK2"/>
      <w:bookmarkEnd w:id="1"/>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rsidP="00DD3B9F">
      <w:pPr>
        <w:pStyle w:val="Zkladntext2"/>
        <w:spacing w:before="120" w:after="0"/>
        <w:ind w:left="0" w:firstLine="709"/>
      </w:pPr>
      <w:bookmarkStart w:id="3" w:name="OLE_LINK3"/>
      <w:bookmarkEnd w:id="2"/>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rsidP="00DD3B9F">
      <w:pPr>
        <w:pStyle w:val="Zkladntext2"/>
        <w:spacing w:before="120" w:after="0"/>
        <w:ind w:left="0" w:firstLine="709"/>
      </w:pPr>
      <w:bookmarkStart w:id="4" w:name="OLE_LINK6"/>
      <w:r>
        <w:rPr>
          <w:b/>
          <w:bCs/>
        </w:rPr>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rsidP="00DD3B9F">
      <w:pPr>
        <w:pStyle w:val="Zkladntext2"/>
        <w:spacing w:before="120" w:after="0"/>
        <w:ind w:left="0" w:firstLine="709"/>
      </w:pPr>
      <w:bookmarkStart w:id="5" w:name="OLE_LINK4"/>
      <w:bookmarkEnd w:id="3"/>
      <w:bookmarkEnd w:id="4"/>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rsidP="00DD3B9F">
      <w:pPr>
        <w:pStyle w:val="Zkladntext2"/>
        <w:spacing w:before="120" w:after="0"/>
        <w:ind w:left="0" w:firstLine="709"/>
      </w:pPr>
      <w:bookmarkStart w:id="6" w:name="OLE_LINK5"/>
      <w:bookmarkEnd w:id="5"/>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6"/>
      <w:r>
        <w:t xml:space="preserve"> apod.</w:t>
      </w:r>
    </w:p>
    <w:p w:rsidR="00B7722D" w:rsidRDefault="00B7722D" w:rsidP="00DD3B9F">
      <w:pPr>
        <w:pStyle w:val="Zkladntext2"/>
        <w:spacing w:before="120" w:after="0"/>
        <w:ind w:left="0" w:firstLine="709"/>
      </w:pPr>
      <w:bookmarkStart w:id="7" w:name="OLE_LINK7"/>
      <w:r>
        <w:rPr>
          <w:b/>
          <w:bCs/>
        </w:rPr>
        <w:lastRenderedPageBreak/>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7"/>
      <w:r>
        <w:t>apod.</w:t>
      </w:r>
    </w:p>
    <w:p w:rsidR="00B7722D" w:rsidRDefault="00B7722D" w:rsidP="00DD3B9F">
      <w:pPr>
        <w:pStyle w:val="Zkladntext2"/>
        <w:spacing w:before="120" w:after="0"/>
        <w:ind w:left="0" w:firstLine="709"/>
      </w:pPr>
      <w:bookmarkStart w:id="8" w:name="OLE_LINK8"/>
      <w:r>
        <w:rPr>
          <w:b/>
          <w:bCs/>
        </w:rPr>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t xml:space="preserve"> apod.</w:t>
      </w:r>
    </w:p>
    <w:p w:rsidR="00B7722D" w:rsidRDefault="00B7722D" w:rsidP="00DD3B9F">
      <w:pPr>
        <w:pStyle w:val="Zkladntext2"/>
        <w:spacing w:before="120" w:after="0"/>
        <w:ind w:left="0" w:firstLine="709"/>
      </w:pPr>
      <w:bookmarkStart w:id="9"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9"/>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4</w:t>
      </w:r>
      <w:r>
        <w:rPr>
          <w:rFonts w:ascii="Arial" w:hAnsi="Arial" w:cs="Arial"/>
          <w:sz w:val="20"/>
        </w:rPr>
        <w:t>.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5</w:t>
      </w:r>
      <w:r>
        <w:rPr>
          <w:rFonts w:ascii="Arial" w:hAnsi="Arial" w:cs="Arial"/>
          <w:sz w:val="20"/>
        </w:rPr>
        <w:t>. </w:t>
      </w:r>
      <w:r>
        <w:rPr>
          <w:rFonts w:ascii="Arial" w:hAnsi="Arial" w:cs="Arial"/>
          <w:b/>
          <w:sz w:val="20"/>
        </w:rPr>
        <w:t>Příjmy a výdaje Státního fondu životního prostředí České republiky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w:t>
      </w:r>
      <w:r w:rsidR="00A80EDD">
        <w:t>34</w:t>
      </w:r>
      <w:r>
        <w:t>. a </w:t>
      </w:r>
      <w:r>
        <w:rPr>
          <w:b/>
        </w:rPr>
        <w:t>3</w:t>
      </w:r>
      <w:r>
        <w:t>-</w:t>
      </w:r>
      <w:r w:rsidR="00A80EDD">
        <w:t>35</w:t>
      </w:r>
      <w:r>
        <w:t>. byly převzaty ze Státního fondu životního prostředí, Fondu národního majetku a Ministerstva financí.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6</w:t>
      </w:r>
      <w:r>
        <w:rPr>
          <w:rFonts w:ascii="Arial" w:hAnsi="Arial" w:cs="Arial"/>
          <w:sz w:val="20"/>
        </w:rPr>
        <w:t>.</w:t>
      </w:r>
      <w:r>
        <w:rPr>
          <w:rFonts w:ascii="Arial" w:hAnsi="Arial" w:cs="Arial"/>
          <w:b/>
          <w:bCs/>
          <w:sz w:val="20"/>
        </w:rPr>
        <w:t xml:space="preserve"> Vybrané indikátory materiálových toků</w:t>
      </w:r>
    </w:p>
    <w:p w:rsidR="00B7722D" w:rsidRDefault="00B7722D" w:rsidP="00DD3B9F">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Pr="00B431B9" w:rsidRDefault="00B7722D" w:rsidP="00DD3B9F">
      <w:pPr>
        <w:spacing w:before="120"/>
        <w:ind w:left="0" w:firstLine="709"/>
        <w:rPr>
          <w:rFonts w:ascii="Arial" w:hAnsi="Arial" w:cs="Arial"/>
          <w:b/>
          <w:bCs/>
          <w:sz w:val="20"/>
          <w:szCs w:val="20"/>
        </w:rPr>
      </w:pPr>
      <w:r w:rsidRPr="00B431B9">
        <w:rPr>
          <w:rFonts w:ascii="Arial" w:hAnsi="Arial" w:cs="Arial"/>
          <w:b/>
          <w:bCs/>
          <w:sz w:val="20"/>
          <w:szCs w:val="20"/>
        </w:rPr>
        <w:t>Přímý materiálový vstup (</w:t>
      </w:r>
      <w:r w:rsidR="00F02992" w:rsidRPr="00B431B9">
        <w:rPr>
          <w:rFonts w:ascii="Arial" w:hAnsi="Arial" w:cs="Arial"/>
          <w:b/>
          <w:bCs/>
          <w:i/>
          <w:iCs/>
          <w:sz w:val="20"/>
          <w:szCs w:val="20"/>
        </w:rPr>
        <w:t xml:space="preserve">direct material input </w:t>
      </w:r>
      <w:r w:rsidR="005455C0" w:rsidRPr="00B431B9">
        <w:rPr>
          <w:rFonts w:ascii="Arial" w:hAnsi="Arial" w:cs="Arial"/>
          <w:b/>
          <w:bCs/>
          <w:iCs/>
          <w:sz w:val="20"/>
          <w:szCs w:val="20"/>
        </w:rPr>
        <w:t xml:space="preserve">– </w:t>
      </w:r>
      <w:r w:rsidRPr="00B431B9">
        <w:rPr>
          <w:rFonts w:ascii="Arial" w:hAnsi="Arial" w:cs="Arial"/>
          <w:b/>
          <w:bCs/>
          <w:sz w:val="20"/>
          <w:szCs w:val="20"/>
        </w:rPr>
        <w:t>DMI)</w:t>
      </w:r>
      <w:r w:rsidRPr="00B431B9">
        <w:rPr>
          <w:rFonts w:ascii="Arial" w:hAnsi="Arial" w:cs="Arial"/>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sidRPr="00B431B9">
        <w:rPr>
          <w:rFonts w:ascii="Arial" w:hAnsi="Arial" w:cs="Arial"/>
          <w:bCs/>
          <w:sz w:val="20"/>
          <w:szCs w:val="20"/>
        </w:rPr>
        <w:t xml:space="preserve"> </w:t>
      </w:r>
    </w:p>
    <w:p w:rsidR="00B7722D" w:rsidRPr="00B431B9" w:rsidRDefault="00B7722D" w:rsidP="00DD3B9F">
      <w:pPr>
        <w:spacing w:before="120"/>
        <w:ind w:left="0" w:firstLine="709"/>
        <w:rPr>
          <w:rFonts w:ascii="Arial" w:hAnsi="Arial" w:cs="Arial"/>
          <w:sz w:val="20"/>
          <w:szCs w:val="20"/>
        </w:rPr>
      </w:pPr>
      <w:r w:rsidRPr="00B431B9">
        <w:rPr>
          <w:rFonts w:ascii="Arial" w:hAnsi="Arial" w:cs="Arial"/>
          <w:b/>
          <w:bCs/>
          <w:sz w:val="20"/>
          <w:szCs w:val="20"/>
        </w:rPr>
        <w:t>Domácí materiálová spotřeba (</w:t>
      </w:r>
      <w:r w:rsidR="00F02992" w:rsidRPr="00B431B9">
        <w:rPr>
          <w:rFonts w:ascii="Arial" w:hAnsi="Arial" w:cs="Arial"/>
          <w:b/>
          <w:bCs/>
          <w:i/>
          <w:iCs/>
          <w:sz w:val="20"/>
          <w:szCs w:val="20"/>
        </w:rPr>
        <w:t xml:space="preserve">domestic material consumption </w:t>
      </w:r>
      <w:r w:rsidR="005455C0" w:rsidRPr="00B431B9">
        <w:rPr>
          <w:rFonts w:ascii="Arial" w:hAnsi="Arial" w:cs="Arial"/>
          <w:b/>
          <w:bCs/>
          <w:iCs/>
          <w:sz w:val="20"/>
          <w:szCs w:val="20"/>
        </w:rPr>
        <w:t xml:space="preserve">– </w:t>
      </w:r>
      <w:r w:rsidRPr="00B431B9">
        <w:rPr>
          <w:rFonts w:ascii="Arial" w:hAnsi="Arial" w:cs="Arial"/>
          <w:b/>
          <w:bCs/>
          <w:sz w:val="20"/>
          <w:szCs w:val="20"/>
        </w:rPr>
        <w:t>DMC)</w:t>
      </w:r>
      <w:r w:rsidRPr="00B431B9">
        <w:rPr>
          <w:rFonts w:ascii="Arial" w:hAnsi="Arial" w:cs="Arial"/>
          <w:sz w:val="20"/>
          <w:szCs w:val="20"/>
        </w:rPr>
        <w:t xml:space="preserve"> – měří celkové množství materiálů přímo používaných v hospodářství. DMC je kalkulována jako DMI minus vývoz. </w:t>
      </w:r>
    </w:p>
    <w:p w:rsidR="00B7722D" w:rsidRPr="00B431B9" w:rsidRDefault="00B7722D" w:rsidP="00DD3B9F">
      <w:pPr>
        <w:spacing w:before="120"/>
        <w:ind w:left="0" w:firstLine="709"/>
        <w:rPr>
          <w:rFonts w:ascii="Arial" w:hAnsi="Arial" w:cs="Arial"/>
          <w:sz w:val="20"/>
        </w:rPr>
      </w:pPr>
      <w:r w:rsidRPr="00B431B9">
        <w:rPr>
          <w:rFonts w:ascii="Arial" w:hAnsi="Arial" w:cs="Arial"/>
          <w:sz w:val="20"/>
          <w:szCs w:val="20"/>
        </w:rPr>
        <w:t xml:space="preserve">K vstupním nebo výstupním indikátorům materiálových toků mohou být dále vztaženy indikátory ekonomické výkonnosti. Například HDP na jednotku DMI či DMC ukazují přímou </w:t>
      </w:r>
      <w:r w:rsidRPr="00B431B9">
        <w:rPr>
          <w:rFonts w:ascii="Arial" w:hAnsi="Arial" w:cs="Arial"/>
          <w:b/>
          <w:bCs/>
          <w:sz w:val="20"/>
          <w:szCs w:val="20"/>
        </w:rPr>
        <w:t>materiálovou produktivitu</w:t>
      </w:r>
      <w:r w:rsidRPr="00B431B9">
        <w:rPr>
          <w:rFonts w:ascii="Arial" w:hAnsi="Arial" w:cs="Arial"/>
          <w:sz w:val="20"/>
          <w:szCs w:val="20"/>
        </w:rPr>
        <w:t xml:space="preserve"> ekonomiky. Naopak vztáhneme-li indikátory vstupu na HDP, získáme </w:t>
      </w:r>
      <w:r w:rsidRPr="00B431B9">
        <w:rPr>
          <w:rFonts w:ascii="Arial" w:hAnsi="Arial" w:cs="Arial"/>
          <w:b/>
          <w:bCs/>
          <w:sz w:val="20"/>
          <w:szCs w:val="20"/>
        </w:rPr>
        <w:t>materiálovou náročnost</w:t>
      </w:r>
      <w:r w:rsidRPr="00B431B9">
        <w:rPr>
          <w:rFonts w:ascii="Arial" w:hAnsi="Arial" w:cs="Arial"/>
          <w:sz w:val="20"/>
          <w:szCs w:val="20"/>
        </w:rPr>
        <w:t xml:space="preserve"> hospodářství.</w:t>
      </w:r>
      <w:r w:rsidRPr="00B431B9">
        <w:rPr>
          <w:rFonts w:ascii="Arial" w:hAnsi="Arial" w:cs="Arial"/>
          <w:sz w:val="20"/>
        </w:rPr>
        <w:t xml:space="preserve"> </w:t>
      </w:r>
    </w:p>
    <w:p w:rsidR="00B7722D" w:rsidRDefault="00B7722D" w:rsidP="00DD3B9F">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rsidP="00DD3B9F">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rsidP="00DD3B9F">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rsidP="00DD3B9F">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rsidP="00DD3B9F">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rsidP="00DD3B9F">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rsidP="00DD3B9F">
      <w:pPr>
        <w:pStyle w:val="Zkladntextodsazen2"/>
        <w:spacing w:before="0"/>
        <w:ind w:left="0" w:firstLine="0"/>
        <w:rPr>
          <w:rFonts w:cs="Arial"/>
        </w:rPr>
      </w:pPr>
    </w:p>
    <w:p w:rsidR="00B7722D" w:rsidRDefault="00B7722D" w:rsidP="00DD3B9F">
      <w:pPr>
        <w:pStyle w:val="Zkladntextodsazen2"/>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rsidP="00DD3B9F">
      <w:pPr>
        <w:tabs>
          <w:tab w:val="left" w:pos="0"/>
          <w:tab w:val="left" w:pos="6372"/>
        </w:tabs>
        <w:suppressAutoHyphens/>
        <w:ind w:left="652"/>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rsidP="00DD3B9F">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EC2E4C" w:rsidRDefault="00B7722D" w:rsidP="00DD3B9F">
      <w:pPr>
        <w:pStyle w:val="Zkladntextodsazen2"/>
        <w:tabs>
          <w:tab w:val="clear" w:pos="708"/>
        </w:tabs>
        <w:ind w:left="0" w:firstLine="0"/>
        <w:rPr>
          <w:rFonts w:cs="Arial"/>
          <w:szCs w:val="20"/>
        </w:rPr>
      </w:pPr>
      <w:r>
        <w:rPr>
          <w:rFonts w:cs="Arial"/>
        </w:rPr>
        <w:t>– </w:t>
      </w:r>
      <w:hyperlink r:id="rId9" w:history="1">
        <w:r w:rsidR="00070D82" w:rsidRPr="00070D82">
          <w:rPr>
            <w:rStyle w:val="Hypertextovodkaz"/>
            <w:rFonts w:cs="Arial"/>
            <w:szCs w:val="20"/>
          </w:rPr>
          <w:t>www.czso.cz/csu/czso/zivotni_pro</w:t>
        </w:r>
        <w:r w:rsidR="00070D82" w:rsidRPr="00070D82">
          <w:rPr>
            <w:rStyle w:val="Hypertextovodkaz"/>
            <w:rFonts w:cs="Arial"/>
            <w:szCs w:val="20"/>
          </w:rPr>
          <w:t>s</w:t>
        </w:r>
        <w:r w:rsidR="00070D82" w:rsidRPr="00070D82">
          <w:rPr>
            <w:rStyle w:val="Hypertextovodkaz"/>
            <w:rFonts w:cs="Arial"/>
            <w:szCs w:val="20"/>
          </w:rPr>
          <w:t>tredi_zem</w:t>
        </w:r>
      </w:hyperlink>
      <w:r w:rsidR="003F6B74">
        <w:rPr>
          <w:rFonts w:cs="Arial"/>
          <w:szCs w:val="20"/>
        </w:rPr>
        <w:t xml:space="preserve"> </w:t>
      </w:r>
    </w:p>
    <w:p w:rsidR="00B7722D" w:rsidRDefault="00B7722D" w:rsidP="00DD3B9F">
      <w:pPr>
        <w:pStyle w:val="Zkladntextodsazen2"/>
        <w:tabs>
          <w:tab w:val="clear" w:pos="708"/>
        </w:tabs>
        <w:ind w:left="0"/>
        <w:rPr>
          <w:rFonts w:cs="Arial"/>
        </w:rPr>
      </w:pPr>
      <w:r>
        <w:rPr>
          <w:rFonts w:cs="Arial"/>
        </w:rPr>
        <w:t>nebo dalších institucí: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9D195E">
          <w:rPr>
            <w:rStyle w:val="Hypertextovodkaz"/>
            <w:rFonts w:ascii="Arial" w:hAnsi="Arial" w:cs="Arial"/>
            <w:sz w:val="20"/>
            <w:szCs w:val="20"/>
          </w:rPr>
          <w:t>www.cenia</w:t>
        </w:r>
        <w:r w:rsidR="00EC1604" w:rsidRPr="009D195E">
          <w:rPr>
            <w:rStyle w:val="Hypertextovodkaz"/>
            <w:rFonts w:ascii="Arial" w:hAnsi="Arial" w:cs="Arial"/>
            <w:sz w:val="20"/>
            <w:szCs w:val="20"/>
          </w:rPr>
          <w:t>.</w:t>
        </w:r>
        <w:r w:rsidR="00EC1604" w:rsidRPr="009D195E">
          <w:rPr>
            <w:rStyle w:val="Hypertextovodkaz"/>
            <w:rFonts w:ascii="Arial" w:hAnsi="Arial" w:cs="Arial"/>
            <w:sz w:val="20"/>
            <w:szCs w:val="20"/>
          </w:rPr>
          <w:t>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1" w:history="1">
        <w:r w:rsidR="00EC1604" w:rsidRPr="00EC1604">
          <w:rPr>
            <w:rStyle w:val="Hypertextovodkaz"/>
            <w:rFonts w:ascii="Arial" w:hAnsi="Arial" w:cs="Arial"/>
            <w:sz w:val="20"/>
            <w:szCs w:val="20"/>
          </w:rPr>
          <w:t>www.ch</w:t>
        </w:r>
        <w:r w:rsidR="00EC1604" w:rsidRPr="00EC1604">
          <w:rPr>
            <w:rStyle w:val="Hypertextovodkaz"/>
            <w:rFonts w:ascii="Arial" w:hAnsi="Arial" w:cs="Arial"/>
            <w:sz w:val="20"/>
            <w:szCs w:val="20"/>
          </w:rPr>
          <w:t>m</w:t>
        </w:r>
        <w:r w:rsidR="00EC1604" w:rsidRPr="00EC1604">
          <w:rPr>
            <w:rStyle w:val="Hypertextovodkaz"/>
            <w:rFonts w:ascii="Arial" w:hAnsi="Arial" w:cs="Arial"/>
            <w:sz w:val="20"/>
            <w:szCs w:val="20"/>
          </w:rPr>
          <w:t>i.cz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EC1604" w:rsidRPr="00C67CE8">
          <w:rPr>
            <w:rStyle w:val="Hypertextovodkaz"/>
            <w:rFonts w:ascii="Arial" w:hAnsi="Arial" w:cs="Arial"/>
            <w:sz w:val="20"/>
            <w:szCs w:val="20"/>
          </w:rPr>
          <w:t>www.</w:t>
        </w:r>
        <w:r w:rsidR="00EC1604" w:rsidRPr="00C67CE8">
          <w:rPr>
            <w:rStyle w:val="Hypertextovodkaz"/>
            <w:rFonts w:ascii="Arial" w:hAnsi="Arial" w:cs="Arial"/>
            <w:sz w:val="20"/>
            <w:szCs w:val="20"/>
          </w:rPr>
          <w:t>m</w:t>
        </w:r>
        <w:r w:rsidR="00EC1604" w:rsidRPr="00C67CE8">
          <w:rPr>
            <w:rStyle w:val="Hypertextovodkaz"/>
            <w:rFonts w:ascii="Arial" w:hAnsi="Arial" w:cs="Arial"/>
            <w:sz w:val="20"/>
            <w:szCs w:val="20"/>
          </w:rPr>
          <w:t>zp.cz</w:t>
        </w:r>
      </w:hyperlink>
      <w:r w:rsidR="00EC1604" w:rsidRPr="00C67CE8">
        <w:rPr>
          <w:rFonts w:ascii="Arial" w:hAnsi="Arial" w:cs="Arial"/>
          <w:sz w:val="20"/>
          <w:szCs w:val="20"/>
        </w:rPr>
        <w:t xml:space="preserve"> </w:t>
      </w:r>
      <w:r>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3" w:history="1">
        <w:r w:rsidR="00C67CE8" w:rsidRPr="009D195E">
          <w:rPr>
            <w:rStyle w:val="Hypertextovodkaz"/>
            <w:rFonts w:ascii="Arial" w:hAnsi="Arial" w:cs="Arial"/>
            <w:sz w:val="20"/>
            <w:szCs w:val="20"/>
          </w:rPr>
          <w:t>www.oc</w:t>
        </w:r>
        <w:r w:rsidR="00C67CE8" w:rsidRPr="009D195E">
          <w:rPr>
            <w:rStyle w:val="Hypertextovodkaz"/>
            <w:rFonts w:ascii="Arial" w:hAnsi="Arial" w:cs="Arial"/>
            <w:sz w:val="20"/>
            <w:szCs w:val="20"/>
          </w:rPr>
          <w:t>h</w:t>
        </w:r>
        <w:r w:rsidR="00C67CE8" w:rsidRPr="009D195E">
          <w:rPr>
            <w:rStyle w:val="Hypertextovodkaz"/>
            <w:rFonts w:ascii="Arial" w:hAnsi="Arial" w:cs="Arial"/>
            <w:sz w:val="20"/>
            <w:szCs w:val="20"/>
          </w:rPr>
          <w:t>ranaprirody.cz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54" w:rsidRDefault="007C2D54">
      <w:r>
        <w:separator/>
      </w:r>
    </w:p>
  </w:endnote>
  <w:endnote w:type="continuationSeparator" w:id="0">
    <w:p w:rsidR="007C2D54" w:rsidRDefault="007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54" w:rsidRDefault="007C2D54">
      <w:r>
        <w:separator/>
      </w:r>
    </w:p>
  </w:footnote>
  <w:footnote w:type="continuationSeparator" w:id="0">
    <w:p w:rsidR="007C2D54" w:rsidRDefault="007C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0B2F"/>
    <w:rsid w:val="00001868"/>
    <w:rsid w:val="0000675E"/>
    <w:rsid w:val="00010B2F"/>
    <w:rsid w:val="00013F47"/>
    <w:rsid w:val="00032270"/>
    <w:rsid w:val="000461FE"/>
    <w:rsid w:val="00053442"/>
    <w:rsid w:val="00054AA0"/>
    <w:rsid w:val="00070D82"/>
    <w:rsid w:val="00072315"/>
    <w:rsid w:val="0007581A"/>
    <w:rsid w:val="000759A8"/>
    <w:rsid w:val="00080B03"/>
    <w:rsid w:val="00083AC3"/>
    <w:rsid w:val="000A31E7"/>
    <w:rsid w:val="000C1261"/>
    <w:rsid w:val="000C1F73"/>
    <w:rsid w:val="000C740E"/>
    <w:rsid w:val="000D2C9F"/>
    <w:rsid w:val="000E3883"/>
    <w:rsid w:val="000F1FAC"/>
    <w:rsid w:val="000F29D7"/>
    <w:rsid w:val="0010094C"/>
    <w:rsid w:val="00102BBC"/>
    <w:rsid w:val="00115117"/>
    <w:rsid w:val="00116517"/>
    <w:rsid w:val="00116D7E"/>
    <w:rsid w:val="00142997"/>
    <w:rsid w:val="00143266"/>
    <w:rsid w:val="00147571"/>
    <w:rsid w:val="00150C1F"/>
    <w:rsid w:val="001535A4"/>
    <w:rsid w:val="00153F8A"/>
    <w:rsid w:val="001543C0"/>
    <w:rsid w:val="00160D75"/>
    <w:rsid w:val="00165A1A"/>
    <w:rsid w:val="00165DA4"/>
    <w:rsid w:val="001669D9"/>
    <w:rsid w:val="00175680"/>
    <w:rsid w:val="00181916"/>
    <w:rsid w:val="001823D4"/>
    <w:rsid w:val="00182D0D"/>
    <w:rsid w:val="0018487F"/>
    <w:rsid w:val="001857D2"/>
    <w:rsid w:val="001867AC"/>
    <w:rsid w:val="0019216F"/>
    <w:rsid w:val="00194E03"/>
    <w:rsid w:val="001C2F64"/>
    <w:rsid w:val="001D75DC"/>
    <w:rsid w:val="001D766A"/>
    <w:rsid w:val="001E4FEC"/>
    <w:rsid w:val="001E59E0"/>
    <w:rsid w:val="001F1EC1"/>
    <w:rsid w:val="001F2FCF"/>
    <w:rsid w:val="00200840"/>
    <w:rsid w:val="0020198A"/>
    <w:rsid w:val="00201E70"/>
    <w:rsid w:val="002053D7"/>
    <w:rsid w:val="00207145"/>
    <w:rsid w:val="0021373E"/>
    <w:rsid w:val="002148C2"/>
    <w:rsid w:val="00220332"/>
    <w:rsid w:val="00221EB1"/>
    <w:rsid w:val="00224831"/>
    <w:rsid w:val="002437DF"/>
    <w:rsid w:val="0026044D"/>
    <w:rsid w:val="002615BF"/>
    <w:rsid w:val="00270482"/>
    <w:rsid w:val="002807E9"/>
    <w:rsid w:val="002952A0"/>
    <w:rsid w:val="00296D9E"/>
    <w:rsid w:val="002A5B64"/>
    <w:rsid w:val="002B5CF5"/>
    <w:rsid w:val="002B7140"/>
    <w:rsid w:val="002C0E53"/>
    <w:rsid w:val="002C3E1C"/>
    <w:rsid w:val="002D2FDC"/>
    <w:rsid w:val="002D4590"/>
    <w:rsid w:val="002E0DCB"/>
    <w:rsid w:val="002F19AA"/>
    <w:rsid w:val="002F380D"/>
    <w:rsid w:val="00310DD9"/>
    <w:rsid w:val="003147E2"/>
    <w:rsid w:val="003322F4"/>
    <w:rsid w:val="00334004"/>
    <w:rsid w:val="0034115C"/>
    <w:rsid w:val="00341778"/>
    <w:rsid w:val="00344CF8"/>
    <w:rsid w:val="00356DDF"/>
    <w:rsid w:val="00364205"/>
    <w:rsid w:val="00385850"/>
    <w:rsid w:val="00390591"/>
    <w:rsid w:val="003B0421"/>
    <w:rsid w:val="003B1C77"/>
    <w:rsid w:val="003B4CDA"/>
    <w:rsid w:val="003C151D"/>
    <w:rsid w:val="003D467D"/>
    <w:rsid w:val="003D61DD"/>
    <w:rsid w:val="003D757F"/>
    <w:rsid w:val="003E2DDC"/>
    <w:rsid w:val="003E7A29"/>
    <w:rsid w:val="003F1240"/>
    <w:rsid w:val="003F4007"/>
    <w:rsid w:val="003F5544"/>
    <w:rsid w:val="003F6B74"/>
    <w:rsid w:val="00401BA3"/>
    <w:rsid w:val="00404B2D"/>
    <w:rsid w:val="004065EE"/>
    <w:rsid w:val="004445C3"/>
    <w:rsid w:val="00451790"/>
    <w:rsid w:val="004568DE"/>
    <w:rsid w:val="00461AB3"/>
    <w:rsid w:val="00470D4A"/>
    <w:rsid w:val="004776FC"/>
    <w:rsid w:val="0048261F"/>
    <w:rsid w:val="00486865"/>
    <w:rsid w:val="00492ADF"/>
    <w:rsid w:val="00492D5B"/>
    <w:rsid w:val="004A0982"/>
    <w:rsid w:val="004A0BE2"/>
    <w:rsid w:val="004A19E8"/>
    <w:rsid w:val="004A42FF"/>
    <w:rsid w:val="004F2D63"/>
    <w:rsid w:val="00511C30"/>
    <w:rsid w:val="00513658"/>
    <w:rsid w:val="00523656"/>
    <w:rsid w:val="0052791E"/>
    <w:rsid w:val="00536433"/>
    <w:rsid w:val="00537C65"/>
    <w:rsid w:val="00542177"/>
    <w:rsid w:val="005430E8"/>
    <w:rsid w:val="00544DB3"/>
    <w:rsid w:val="005455C0"/>
    <w:rsid w:val="00554B05"/>
    <w:rsid w:val="00557C8C"/>
    <w:rsid w:val="0056037C"/>
    <w:rsid w:val="00573C01"/>
    <w:rsid w:val="00591F5C"/>
    <w:rsid w:val="00595916"/>
    <w:rsid w:val="00595CEB"/>
    <w:rsid w:val="005A1F9D"/>
    <w:rsid w:val="005A2B4F"/>
    <w:rsid w:val="005A7883"/>
    <w:rsid w:val="005B00A2"/>
    <w:rsid w:val="005B3D7C"/>
    <w:rsid w:val="005C35E4"/>
    <w:rsid w:val="005D7C63"/>
    <w:rsid w:val="005E64AA"/>
    <w:rsid w:val="005F2C84"/>
    <w:rsid w:val="005F4A74"/>
    <w:rsid w:val="006016F1"/>
    <w:rsid w:val="00604D3B"/>
    <w:rsid w:val="00606FA3"/>
    <w:rsid w:val="00611557"/>
    <w:rsid w:val="00620704"/>
    <w:rsid w:val="00630A65"/>
    <w:rsid w:val="006337F9"/>
    <w:rsid w:val="0063705E"/>
    <w:rsid w:val="00643CEF"/>
    <w:rsid w:val="00645223"/>
    <w:rsid w:val="00657BF0"/>
    <w:rsid w:val="0066281E"/>
    <w:rsid w:val="00662A00"/>
    <w:rsid w:val="00667924"/>
    <w:rsid w:val="006750C5"/>
    <w:rsid w:val="00681B1E"/>
    <w:rsid w:val="00696947"/>
    <w:rsid w:val="00696C82"/>
    <w:rsid w:val="006A70F9"/>
    <w:rsid w:val="006B4780"/>
    <w:rsid w:val="006B4866"/>
    <w:rsid w:val="006B7967"/>
    <w:rsid w:val="006C1083"/>
    <w:rsid w:val="006D1930"/>
    <w:rsid w:val="006D58E0"/>
    <w:rsid w:val="006E072D"/>
    <w:rsid w:val="006E2199"/>
    <w:rsid w:val="006F1FD4"/>
    <w:rsid w:val="006F21F6"/>
    <w:rsid w:val="00702163"/>
    <w:rsid w:val="00724194"/>
    <w:rsid w:val="0072470C"/>
    <w:rsid w:val="007272E6"/>
    <w:rsid w:val="0073531F"/>
    <w:rsid w:val="00740B86"/>
    <w:rsid w:val="00743440"/>
    <w:rsid w:val="00744340"/>
    <w:rsid w:val="00750782"/>
    <w:rsid w:val="00760C5F"/>
    <w:rsid w:val="00776568"/>
    <w:rsid w:val="007810CE"/>
    <w:rsid w:val="0078191F"/>
    <w:rsid w:val="007A3E4F"/>
    <w:rsid w:val="007A7925"/>
    <w:rsid w:val="007B0446"/>
    <w:rsid w:val="007C2D54"/>
    <w:rsid w:val="007C6735"/>
    <w:rsid w:val="007D0D49"/>
    <w:rsid w:val="007E1E68"/>
    <w:rsid w:val="007F12D6"/>
    <w:rsid w:val="007F7C4F"/>
    <w:rsid w:val="00805BFF"/>
    <w:rsid w:val="00811347"/>
    <w:rsid w:val="00825A04"/>
    <w:rsid w:val="00825D07"/>
    <w:rsid w:val="008329DC"/>
    <w:rsid w:val="00845DAF"/>
    <w:rsid w:val="00853EAF"/>
    <w:rsid w:val="008542ED"/>
    <w:rsid w:val="008575E9"/>
    <w:rsid w:val="00860E98"/>
    <w:rsid w:val="00867800"/>
    <w:rsid w:val="00871003"/>
    <w:rsid w:val="00872304"/>
    <w:rsid w:val="00876845"/>
    <w:rsid w:val="00886E55"/>
    <w:rsid w:val="00894EF2"/>
    <w:rsid w:val="008A4D4E"/>
    <w:rsid w:val="008A57DF"/>
    <w:rsid w:val="008B2D02"/>
    <w:rsid w:val="008C3A7A"/>
    <w:rsid w:val="008C62DF"/>
    <w:rsid w:val="008D415E"/>
    <w:rsid w:val="008D57A1"/>
    <w:rsid w:val="008E4115"/>
    <w:rsid w:val="008E4455"/>
    <w:rsid w:val="008E4680"/>
    <w:rsid w:val="008E6A8C"/>
    <w:rsid w:val="008E7248"/>
    <w:rsid w:val="00903E52"/>
    <w:rsid w:val="009209C4"/>
    <w:rsid w:val="00926C0F"/>
    <w:rsid w:val="00940BEF"/>
    <w:rsid w:val="009430A1"/>
    <w:rsid w:val="009631FB"/>
    <w:rsid w:val="00972A65"/>
    <w:rsid w:val="009835FC"/>
    <w:rsid w:val="0098537B"/>
    <w:rsid w:val="00990B72"/>
    <w:rsid w:val="009A06DF"/>
    <w:rsid w:val="009A652C"/>
    <w:rsid w:val="009B1A48"/>
    <w:rsid w:val="009B56BC"/>
    <w:rsid w:val="009C00CC"/>
    <w:rsid w:val="009C1C0E"/>
    <w:rsid w:val="009C2923"/>
    <w:rsid w:val="009D30C4"/>
    <w:rsid w:val="009E70D7"/>
    <w:rsid w:val="009E741F"/>
    <w:rsid w:val="009F2F81"/>
    <w:rsid w:val="009F79B3"/>
    <w:rsid w:val="00A00279"/>
    <w:rsid w:val="00A00A66"/>
    <w:rsid w:val="00A00EE5"/>
    <w:rsid w:val="00A049AB"/>
    <w:rsid w:val="00A12D50"/>
    <w:rsid w:val="00A27CA7"/>
    <w:rsid w:val="00A30754"/>
    <w:rsid w:val="00A307A5"/>
    <w:rsid w:val="00A31361"/>
    <w:rsid w:val="00A33B1D"/>
    <w:rsid w:val="00A33F13"/>
    <w:rsid w:val="00A41E83"/>
    <w:rsid w:val="00A43328"/>
    <w:rsid w:val="00A443F0"/>
    <w:rsid w:val="00A46B43"/>
    <w:rsid w:val="00A50990"/>
    <w:rsid w:val="00A516BB"/>
    <w:rsid w:val="00A525CC"/>
    <w:rsid w:val="00A63ABF"/>
    <w:rsid w:val="00A6484C"/>
    <w:rsid w:val="00A67950"/>
    <w:rsid w:val="00A7481D"/>
    <w:rsid w:val="00A80EDD"/>
    <w:rsid w:val="00A84A86"/>
    <w:rsid w:val="00A91CF2"/>
    <w:rsid w:val="00A93A03"/>
    <w:rsid w:val="00A94504"/>
    <w:rsid w:val="00A94CC0"/>
    <w:rsid w:val="00A954F8"/>
    <w:rsid w:val="00AB1ED2"/>
    <w:rsid w:val="00AB56E0"/>
    <w:rsid w:val="00AB6065"/>
    <w:rsid w:val="00AC2B9E"/>
    <w:rsid w:val="00AE3790"/>
    <w:rsid w:val="00AE5638"/>
    <w:rsid w:val="00AE6A57"/>
    <w:rsid w:val="00AF1EB6"/>
    <w:rsid w:val="00B01885"/>
    <w:rsid w:val="00B03B9C"/>
    <w:rsid w:val="00B10451"/>
    <w:rsid w:val="00B14780"/>
    <w:rsid w:val="00B160A7"/>
    <w:rsid w:val="00B161F1"/>
    <w:rsid w:val="00B302BA"/>
    <w:rsid w:val="00B3124B"/>
    <w:rsid w:val="00B353C7"/>
    <w:rsid w:val="00B36C53"/>
    <w:rsid w:val="00B431B9"/>
    <w:rsid w:val="00B44FAA"/>
    <w:rsid w:val="00B46B13"/>
    <w:rsid w:val="00B4760A"/>
    <w:rsid w:val="00B618BE"/>
    <w:rsid w:val="00B71FC7"/>
    <w:rsid w:val="00B7722D"/>
    <w:rsid w:val="00B9012B"/>
    <w:rsid w:val="00B90C73"/>
    <w:rsid w:val="00B94064"/>
    <w:rsid w:val="00B945E5"/>
    <w:rsid w:val="00BA1A0B"/>
    <w:rsid w:val="00BA2113"/>
    <w:rsid w:val="00BB0ED3"/>
    <w:rsid w:val="00BC0CC7"/>
    <w:rsid w:val="00BD1FC0"/>
    <w:rsid w:val="00BD3F91"/>
    <w:rsid w:val="00BE1646"/>
    <w:rsid w:val="00BE6397"/>
    <w:rsid w:val="00C02FA4"/>
    <w:rsid w:val="00C10BAC"/>
    <w:rsid w:val="00C16D6B"/>
    <w:rsid w:val="00C2489A"/>
    <w:rsid w:val="00C321C8"/>
    <w:rsid w:val="00C332EC"/>
    <w:rsid w:val="00C41AD3"/>
    <w:rsid w:val="00C45E99"/>
    <w:rsid w:val="00C45EDB"/>
    <w:rsid w:val="00C509D3"/>
    <w:rsid w:val="00C5123B"/>
    <w:rsid w:val="00C545D0"/>
    <w:rsid w:val="00C54ABC"/>
    <w:rsid w:val="00C54F4B"/>
    <w:rsid w:val="00C55D90"/>
    <w:rsid w:val="00C56933"/>
    <w:rsid w:val="00C57181"/>
    <w:rsid w:val="00C642E5"/>
    <w:rsid w:val="00C6613F"/>
    <w:rsid w:val="00C67CE8"/>
    <w:rsid w:val="00C73F63"/>
    <w:rsid w:val="00C752AE"/>
    <w:rsid w:val="00C76DE1"/>
    <w:rsid w:val="00C822FA"/>
    <w:rsid w:val="00C83474"/>
    <w:rsid w:val="00C83FF9"/>
    <w:rsid w:val="00C96CB1"/>
    <w:rsid w:val="00C9711E"/>
    <w:rsid w:val="00CB59DC"/>
    <w:rsid w:val="00CC0A48"/>
    <w:rsid w:val="00CC46F8"/>
    <w:rsid w:val="00CD0094"/>
    <w:rsid w:val="00CD6592"/>
    <w:rsid w:val="00CF3E12"/>
    <w:rsid w:val="00D307A0"/>
    <w:rsid w:val="00D405E9"/>
    <w:rsid w:val="00D51BF1"/>
    <w:rsid w:val="00D5485E"/>
    <w:rsid w:val="00D67510"/>
    <w:rsid w:val="00D70861"/>
    <w:rsid w:val="00D776B6"/>
    <w:rsid w:val="00D813EA"/>
    <w:rsid w:val="00D9406D"/>
    <w:rsid w:val="00D954A2"/>
    <w:rsid w:val="00DB0B07"/>
    <w:rsid w:val="00DC2D74"/>
    <w:rsid w:val="00DD1B98"/>
    <w:rsid w:val="00DD3B9F"/>
    <w:rsid w:val="00DD6751"/>
    <w:rsid w:val="00DE115B"/>
    <w:rsid w:val="00DE4AAD"/>
    <w:rsid w:val="00DF0A32"/>
    <w:rsid w:val="00DF1A64"/>
    <w:rsid w:val="00DF3792"/>
    <w:rsid w:val="00E0647C"/>
    <w:rsid w:val="00E14827"/>
    <w:rsid w:val="00E21122"/>
    <w:rsid w:val="00E22093"/>
    <w:rsid w:val="00E27960"/>
    <w:rsid w:val="00E3053C"/>
    <w:rsid w:val="00E3074C"/>
    <w:rsid w:val="00E66A63"/>
    <w:rsid w:val="00E7064D"/>
    <w:rsid w:val="00E72271"/>
    <w:rsid w:val="00E741E1"/>
    <w:rsid w:val="00E76B04"/>
    <w:rsid w:val="00E93004"/>
    <w:rsid w:val="00EB1B8C"/>
    <w:rsid w:val="00EB2B46"/>
    <w:rsid w:val="00EB3BB4"/>
    <w:rsid w:val="00EB718E"/>
    <w:rsid w:val="00EC1604"/>
    <w:rsid w:val="00EC25DB"/>
    <w:rsid w:val="00EC2E4C"/>
    <w:rsid w:val="00EC5734"/>
    <w:rsid w:val="00EC7C83"/>
    <w:rsid w:val="00ED3616"/>
    <w:rsid w:val="00ED4461"/>
    <w:rsid w:val="00EE1020"/>
    <w:rsid w:val="00EE3650"/>
    <w:rsid w:val="00F00FF3"/>
    <w:rsid w:val="00F02992"/>
    <w:rsid w:val="00F02C46"/>
    <w:rsid w:val="00F075C8"/>
    <w:rsid w:val="00F119D4"/>
    <w:rsid w:val="00F17846"/>
    <w:rsid w:val="00F238DF"/>
    <w:rsid w:val="00F24AC8"/>
    <w:rsid w:val="00F25A56"/>
    <w:rsid w:val="00F33276"/>
    <w:rsid w:val="00F34535"/>
    <w:rsid w:val="00F510CC"/>
    <w:rsid w:val="00F53B1D"/>
    <w:rsid w:val="00F53F79"/>
    <w:rsid w:val="00F64C86"/>
    <w:rsid w:val="00F72E22"/>
    <w:rsid w:val="00F77F4B"/>
    <w:rsid w:val="00F92D7B"/>
    <w:rsid w:val="00FA1780"/>
    <w:rsid w:val="00FA4FD6"/>
    <w:rsid w:val="00FB20C3"/>
    <w:rsid w:val="00FC028F"/>
    <w:rsid w:val="00FC666E"/>
    <w:rsid w:val="00FD090F"/>
    <w:rsid w:val="00FD6881"/>
    <w:rsid w:val="00FE0333"/>
    <w:rsid w:val="00FE77FF"/>
    <w:rsid w:val="00FF64F6"/>
    <w:rsid w:val="00FF7900"/>
    <w:rsid w:val="00FF7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5940E"/>
  <w15:docId w15:val="{D5E92979-6B10-4F8A-8D68-83A6AAF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files/portal/docs/uoco/oez/emisnibilance_CZ.html" TargetMode="External"/><Relationship Id="rId13" Type="http://schemas.openxmlformats.org/officeDocument/2006/relationships/hyperlink" Target="http://www.ochranaprirod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m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ia.cz" TargetMode="External"/><Relationship Id="rId4" Type="http://schemas.openxmlformats.org/officeDocument/2006/relationships/settings" Target="settings.xml"/><Relationship Id="rId9" Type="http://schemas.openxmlformats.org/officeDocument/2006/relationships/hyperlink" Target="https://www.czso.cz/csu/czso/zivotni_prostredi_ze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E0B-8C88-423F-9588-90A8D1B3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3181</Words>
  <Characters>18774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21912</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Ing. Venuše Novotná</cp:lastModifiedBy>
  <cp:revision>4</cp:revision>
  <cp:lastPrinted>2017-09-18T09:55:00Z</cp:lastPrinted>
  <dcterms:created xsi:type="dcterms:W3CDTF">2018-09-14T13:02:00Z</dcterms:created>
  <dcterms:modified xsi:type="dcterms:W3CDTF">2018-09-17T06:49:00Z</dcterms:modified>
</cp:coreProperties>
</file>