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60269" w:rsidP="001841E6">
      <w:pPr>
        <w:pStyle w:val="Datum"/>
      </w:pPr>
      <w:r>
        <w:t>5</w:t>
      </w:r>
      <w:r w:rsidR="00471627">
        <w:t xml:space="preserve">. </w:t>
      </w:r>
      <w:r w:rsidR="00D9014E">
        <w:t>1</w:t>
      </w:r>
      <w:r>
        <w:t>1</w:t>
      </w:r>
      <w:r w:rsidR="00471627">
        <w:t>. 2020</w:t>
      </w:r>
    </w:p>
    <w:p w:rsidR="007A721F" w:rsidRDefault="000315A8" w:rsidP="00775465">
      <w:pPr>
        <w:pStyle w:val="Nzev"/>
      </w:pPr>
      <w:r>
        <w:t>Tržby za nepotravinářské zboží meziročně rostly, za</w:t>
      </w:r>
      <w:r w:rsidR="002C7C4D">
        <w:t> </w:t>
      </w:r>
      <w:r>
        <w:t>potraviny klesly</w:t>
      </w:r>
      <w:r w:rsidR="007A721F">
        <w:t xml:space="preserve"> 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7A1B8B">
        <w:t xml:space="preserve">září </w:t>
      </w:r>
      <w:r w:rsidRPr="003D0385">
        <w:t>20</w:t>
      </w:r>
      <w:r w:rsidR="00E01DD8">
        <w:t>20</w:t>
      </w:r>
    </w:p>
    <w:p w:rsidR="00C904A2" w:rsidRPr="00B9350F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>Meziročně tržby očištěné o kalendářní vlivy v</w:t>
      </w:r>
      <w:r w:rsidR="004413E7">
        <w:rPr>
          <w:bCs/>
        </w:rPr>
        <w:t xml:space="preserve"> září </w:t>
      </w:r>
      <w:r w:rsidRPr="007A6B8D">
        <w:rPr>
          <w:bCs/>
        </w:rPr>
        <w:t xml:space="preserve">reálně </w:t>
      </w:r>
      <w:r w:rsidR="00802343">
        <w:rPr>
          <w:bCs/>
        </w:rPr>
        <w:t>stagnovaly</w:t>
      </w:r>
      <w:r w:rsidRPr="007A6B8D">
        <w:rPr>
          <w:bCs/>
        </w:rPr>
        <w:t>, bez </w:t>
      </w:r>
      <w:r w:rsidR="00E7023A">
        <w:rPr>
          <w:bCs/>
        </w:rPr>
        <w:t xml:space="preserve">očištění </w:t>
      </w:r>
      <w:r w:rsidR="00802343">
        <w:rPr>
          <w:bCs/>
        </w:rPr>
        <w:t>se</w:t>
      </w:r>
      <w:r w:rsidR="004B0EB8">
        <w:rPr>
          <w:bCs/>
        </w:rPr>
        <w:t> </w:t>
      </w:r>
      <w:r w:rsidR="00802343">
        <w:rPr>
          <w:bCs/>
        </w:rPr>
        <w:t xml:space="preserve">zvýšily </w:t>
      </w:r>
      <w:r w:rsidR="00E857ED">
        <w:rPr>
          <w:bCs/>
        </w:rPr>
        <w:t>o 0,</w:t>
      </w:r>
      <w:r w:rsidR="00802343">
        <w:rPr>
          <w:bCs/>
        </w:rPr>
        <w:t>4</w:t>
      </w:r>
      <w:r w:rsidR="00E857ED">
        <w:rPr>
          <w:bCs/>
        </w:rPr>
        <w:t> %</w:t>
      </w:r>
      <w:r w:rsidRPr="007A6B8D">
        <w:rPr>
          <w:bCs/>
        </w:rPr>
        <w:t>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 w:rsidR="00A23EBC">
        <w:rPr>
          <w:bCs/>
        </w:rPr>
        <w:t xml:space="preserve">klesly </w:t>
      </w:r>
      <w:r w:rsidRPr="007A6B8D">
        <w:rPr>
          <w:bCs/>
        </w:rPr>
        <w:t>o </w:t>
      </w:r>
      <w:r w:rsidR="000C7CD2">
        <w:rPr>
          <w:bCs/>
        </w:rPr>
        <w:t>0</w:t>
      </w:r>
      <w:r w:rsidRPr="007A6B8D">
        <w:rPr>
          <w:bCs/>
        </w:rPr>
        <w:t>,</w:t>
      </w:r>
      <w:r w:rsidR="00802343">
        <w:rPr>
          <w:bCs/>
        </w:rPr>
        <w:t>4</w:t>
      </w:r>
      <w:r w:rsidRPr="007A6B8D">
        <w:rPr>
          <w:bCs/>
        </w:rPr>
        <w:t> %.</w:t>
      </w:r>
    </w:p>
    <w:p w:rsidR="00C904A2" w:rsidRPr="006C32F7" w:rsidRDefault="00C904A2" w:rsidP="00C904A2">
      <w:pPr>
        <w:rPr>
          <w:rFonts w:cs="Arial"/>
          <w:b/>
          <w:szCs w:val="20"/>
        </w:rPr>
      </w:pPr>
    </w:p>
    <w:p w:rsidR="00C904A2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53029D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v</w:t>
      </w:r>
      <w:r w:rsidR="0053029D">
        <w:rPr>
          <w:rFonts w:cs="Arial"/>
          <w:szCs w:val="20"/>
        </w:rPr>
        <w:t xml:space="preserve"> září </w:t>
      </w:r>
      <w:r w:rsidRPr="006C32F7">
        <w:rPr>
          <w:rFonts w:cs="Arial"/>
          <w:b/>
          <w:szCs w:val="20"/>
        </w:rPr>
        <w:t xml:space="preserve">reálně </w:t>
      </w:r>
      <w:r>
        <w:rPr>
          <w:rFonts w:cs="Arial"/>
          <w:szCs w:val="20"/>
        </w:rPr>
        <w:t>o </w:t>
      </w:r>
      <w:r w:rsidR="00D407AE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AB3A9D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%, </w:t>
      </w:r>
      <w:r w:rsidR="00123AF2">
        <w:rPr>
          <w:rFonts w:cs="Arial"/>
          <w:szCs w:val="20"/>
        </w:rPr>
        <w:t xml:space="preserve">přičemž </w:t>
      </w:r>
      <w:r w:rsidRPr="006C32F7">
        <w:rPr>
          <w:rFonts w:cs="Arial"/>
          <w:szCs w:val="20"/>
        </w:rPr>
        <w:t>za</w:t>
      </w:r>
      <w:r>
        <w:rPr>
          <w:rFonts w:cs="Arial"/>
          <w:szCs w:val="20"/>
        </w:rPr>
        <w:t> </w:t>
      </w:r>
      <w:r w:rsidR="00123AF2">
        <w:rPr>
          <w:rFonts w:cs="Arial"/>
          <w:szCs w:val="20"/>
        </w:rPr>
        <w:t xml:space="preserve">potraviny klesly </w:t>
      </w:r>
      <w:r>
        <w:rPr>
          <w:rFonts w:cs="Arial"/>
          <w:szCs w:val="20"/>
        </w:rPr>
        <w:t>o </w:t>
      </w:r>
      <w:r w:rsidR="00123AF2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AB3A9D">
        <w:rPr>
          <w:rFonts w:cs="Arial"/>
          <w:szCs w:val="20"/>
        </w:rPr>
        <w:t>5</w:t>
      </w:r>
      <w:r>
        <w:rPr>
          <w:rFonts w:cs="Arial"/>
          <w:szCs w:val="20"/>
        </w:rPr>
        <w:t> %</w:t>
      </w:r>
      <w:r w:rsidR="00123AF2">
        <w:rPr>
          <w:rFonts w:cs="Arial"/>
          <w:szCs w:val="20"/>
        </w:rPr>
        <w:t>, naopak za pohonné hmoty vzrostly o</w:t>
      </w:r>
      <w:r w:rsidR="00AB6C7D">
        <w:rPr>
          <w:rFonts w:cs="Arial"/>
          <w:szCs w:val="20"/>
        </w:rPr>
        <w:t> </w:t>
      </w:r>
      <w:r w:rsidR="00123AF2">
        <w:rPr>
          <w:rFonts w:cs="Arial"/>
          <w:szCs w:val="20"/>
        </w:rPr>
        <w:t>0,</w:t>
      </w:r>
      <w:r w:rsidR="00AB3A9D">
        <w:rPr>
          <w:rFonts w:cs="Arial"/>
          <w:szCs w:val="20"/>
        </w:rPr>
        <w:t>5</w:t>
      </w:r>
      <w:r w:rsidR="00123AF2">
        <w:rPr>
          <w:rFonts w:cs="Arial"/>
          <w:szCs w:val="20"/>
        </w:rPr>
        <w:t> %</w:t>
      </w:r>
      <w:r w:rsidR="00D407AE">
        <w:rPr>
          <w:rFonts w:cs="Arial"/>
          <w:szCs w:val="20"/>
        </w:rPr>
        <w:t xml:space="preserve"> a </w:t>
      </w:r>
      <w:r w:rsidR="00464923">
        <w:rPr>
          <w:rFonts w:cs="Arial"/>
          <w:szCs w:val="20"/>
        </w:rPr>
        <w:t>za </w:t>
      </w:r>
      <w:r w:rsidR="00123AF2">
        <w:rPr>
          <w:rFonts w:cs="Arial"/>
          <w:szCs w:val="20"/>
        </w:rPr>
        <w:t xml:space="preserve">nepotravinářské zboží </w:t>
      </w:r>
      <w:r w:rsidR="00464923">
        <w:rPr>
          <w:rFonts w:cs="Arial"/>
          <w:szCs w:val="20"/>
        </w:rPr>
        <w:t>o </w:t>
      </w:r>
      <w:r w:rsidR="00D407AE">
        <w:rPr>
          <w:rFonts w:cs="Arial"/>
          <w:szCs w:val="20"/>
        </w:rPr>
        <w:t>0</w:t>
      </w:r>
      <w:r w:rsidR="00464923">
        <w:rPr>
          <w:rFonts w:cs="Arial"/>
          <w:szCs w:val="20"/>
        </w:rPr>
        <w:t>,</w:t>
      </w:r>
      <w:r w:rsidR="00123AF2">
        <w:rPr>
          <w:rFonts w:cs="Arial"/>
          <w:szCs w:val="20"/>
        </w:rPr>
        <w:t>2</w:t>
      </w:r>
      <w:r w:rsidR="00464923">
        <w:rPr>
          <w:rFonts w:cs="Arial"/>
          <w:szCs w:val="20"/>
        </w:rPr>
        <w:t> %</w:t>
      </w:r>
      <w:r w:rsidR="00123AF2">
        <w:rPr>
          <w:rFonts w:cs="Arial"/>
          <w:szCs w:val="20"/>
        </w:rPr>
        <w:t>.</w:t>
      </w:r>
    </w:p>
    <w:p w:rsidR="00C904A2" w:rsidRPr="00950D23" w:rsidRDefault="00C904A2" w:rsidP="00C904A2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F3837" w:rsidRPr="00AD5B9C" w:rsidRDefault="003F3837" w:rsidP="003F3837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maloobchodní tržby </w:t>
      </w:r>
      <w:r w:rsidRPr="006C32F7">
        <w:rPr>
          <w:rFonts w:cs="Arial"/>
          <w:b/>
          <w:szCs w:val="20"/>
        </w:rPr>
        <w:t>očištěné o kalendářní vlivy</w:t>
      </w:r>
      <w:r w:rsidR="00E53746">
        <w:rPr>
          <w:rFonts w:cs="Arial"/>
          <w:b/>
          <w:szCs w:val="20"/>
        </w:rPr>
        <w:t xml:space="preserve"> </w:t>
      </w:r>
      <w:r w:rsidR="00E53746">
        <w:rPr>
          <w:rFonts w:cs="Arial"/>
          <w:szCs w:val="20"/>
        </w:rPr>
        <w:t>stagnovaly</w:t>
      </w:r>
      <w:r w:rsidR="00E53746" w:rsidRPr="00AD5B9C">
        <w:rPr>
          <w:rFonts w:cs="Arial"/>
          <w:szCs w:val="20"/>
          <w:vertAlign w:val="superscript"/>
        </w:rPr>
        <w:t>2</w:t>
      </w:r>
      <w:r w:rsidR="00E53746">
        <w:rPr>
          <w:rFonts w:cs="Arial"/>
          <w:szCs w:val="20"/>
          <w:vertAlign w:val="superscript"/>
        </w:rPr>
        <w:t>)</w:t>
      </w:r>
      <w:r w:rsidR="00E53746" w:rsidRPr="004F1690">
        <w:rPr>
          <w:rFonts w:cs="Arial"/>
          <w:szCs w:val="20"/>
        </w:rPr>
        <w:t xml:space="preserve"> </w:t>
      </w:r>
      <w:r w:rsidRPr="004F1690">
        <w:rPr>
          <w:rFonts w:cs="Arial"/>
          <w:szCs w:val="20"/>
        </w:rPr>
        <w:t xml:space="preserve">(při </w:t>
      </w:r>
      <w:r w:rsidRPr="00D16D89">
        <w:rPr>
          <w:rFonts w:cs="Arial"/>
          <w:szCs w:val="20"/>
        </w:rPr>
        <w:t>stejném počtu pracovních dní v</w:t>
      </w:r>
      <w:r>
        <w:rPr>
          <w:rFonts w:cs="Arial"/>
          <w:szCs w:val="20"/>
        </w:rPr>
        <w:t> září </w:t>
      </w:r>
      <w:r w:rsidRPr="00D16D89">
        <w:rPr>
          <w:rFonts w:cs="Arial"/>
          <w:szCs w:val="20"/>
        </w:rPr>
        <w:t>20</w:t>
      </w:r>
      <w:r>
        <w:rPr>
          <w:rFonts w:cs="Arial"/>
          <w:szCs w:val="20"/>
        </w:rPr>
        <w:t>20 </w:t>
      </w:r>
      <w:r w:rsidRPr="00D16D89">
        <w:rPr>
          <w:rFonts w:cs="Arial"/>
          <w:szCs w:val="20"/>
        </w:rPr>
        <w:t>i</w:t>
      </w:r>
      <w:r>
        <w:rPr>
          <w:rFonts w:cs="Arial"/>
          <w:szCs w:val="20"/>
        </w:rPr>
        <w:t> </w:t>
      </w:r>
      <w:r w:rsidRPr="00D16D89">
        <w:rPr>
          <w:rFonts w:cs="Arial"/>
          <w:szCs w:val="20"/>
        </w:rPr>
        <w:t>20</w:t>
      </w:r>
      <w:r>
        <w:rPr>
          <w:rFonts w:cs="Arial"/>
          <w:szCs w:val="20"/>
        </w:rPr>
        <w:t>19</w:t>
      </w:r>
      <w:r w:rsidRPr="00D16D89">
        <w:rPr>
          <w:rFonts w:cs="Arial"/>
          <w:szCs w:val="20"/>
        </w:rPr>
        <w:t>)</w:t>
      </w:r>
      <w:r w:rsidRPr="00AD5B9C">
        <w:rPr>
          <w:rFonts w:cs="Arial"/>
          <w:szCs w:val="20"/>
        </w:rPr>
        <w:t xml:space="preserve">, </w:t>
      </w:r>
      <w:r w:rsidR="008E1CDD">
        <w:rPr>
          <w:rFonts w:cs="Arial"/>
          <w:szCs w:val="20"/>
        </w:rPr>
        <w:t xml:space="preserve">v tom </w:t>
      </w:r>
      <w:r>
        <w:rPr>
          <w:rFonts w:cs="Arial"/>
          <w:szCs w:val="20"/>
        </w:rPr>
        <w:t>za nepotravinářské zboží vzrostly o </w:t>
      </w:r>
      <w:r w:rsidR="008E1CDD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8E1CDD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%, naopak </w:t>
      </w:r>
      <w:r w:rsidRPr="00AD5B9C">
        <w:rPr>
          <w:rFonts w:cs="Arial"/>
          <w:szCs w:val="20"/>
        </w:rPr>
        <w:t>za</w:t>
      </w:r>
      <w:r w:rsidR="004B0EB8"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klesly</w:t>
      </w:r>
      <w:r w:rsidRPr="00AD5B9C">
        <w:rPr>
          <w:rFonts w:cs="Arial"/>
          <w:szCs w:val="20"/>
        </w:rPr>
        <w:t xml:space="preserve"> o </w:t>
      </w:r>
      <w:r w:rsidR="004B0EB8">
        <w:rPr>
          <w:rFonts w:cs="Arial"/>
          <w:szCs w:val="20"/>
        </w:rPr>
        <w:t>3</w:t>
      </w:r>
      <w:r w:rsidRPr="00AD5B9C">
        <w:rPr>
          <w:rFonts w:cs="Arial"/>
          <w:szCs w:val="20"/>
        </w:rPr>
        <w:t>,</w:t>
      </w:r>
      <w:r w:rsidR="004B0EB8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>
        <w:rPr>
          <w:rFonts w:cs="Arial"/>
          <w:szCs w:val="20"/>
          <w:vertAlign w:val="superscript"/>
        </w:rPr>
        <w:t xml:space="preserve"> </w:t>
      </w:r>
      <w:r>
        <w:rPr>
          <w:rFonts w:cs="Arial"/>
          <w:szCs w:val="20"/>
        </w:rPr>
        <w:t xml:space="preserve">a za </w:t>
      </w:r>
      <w:r w:rsidRPr="00AD5B9C">
        <w:rPr>
          <w:rFonts w:cs="Arial"/>
          <w:szCs w:val="20"/>
        </w:rPr>
        <w:t>pohonné hmoty</w:t>
      </w:r>
      <w:r>
        <w:rPr>
          <w:rFonts w:cs="Arial"/>
          <w:szCs w:val="20"/>
        </w:rPr>
        <w:t xml:space="preserve"> </w:t>
      </w:r>
      <w:r w:rsidRPr="00AD5B9C">
        <w:rPr>
          <w:rFonts w:cs="Arial"/>
          <w:szCs w:val="20"/>
        </w:rPr>
        <w:t>o </w:t>
      </w:r>
      <w:r w:rsidR="008E1CDD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3F3837" w:rsidRPr="00AD5B9C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se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</w:t>
      </w:r>
      <w:r w:rsidRPr="00AD5B9C">
        <w:rPr>
          <w:rFonts w:cs="Arial"/>
          <w:szCs w:val="20"/>
        </w:rPr>
        <w:t xml:space="preserve"> o </w:t>
      </w:r>
      <w:r w:rsidR="00E24388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6A4704">
        <w:rPr>
          <w:rFonts w:cs="Arial"/>
          <w:szCs w:val="20"/>
        </w:rPr>
        <w:t>4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Pr="00AD5B9C">
        <w:rPr>
          <w:rFonts w:cs="Arial"/>
          <w:szCs w:val="20"/>
        </w:rPr>
        <w:t xml:space="preserve">. Tržby </w:t>
      </w:r>
      <w:r>
        <w:rPr>
          <w:rFonts w:cs="Arial"/>
          <w:szCs w:val="20"/>
        </w:rPr>
        <w:t>za nepotravinářské zboží vzrostly o </w:t>
      </w:r>
      <w:r w:rsidR="00E24388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E24388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E24388">
        <w:rPr>
          <w:rFonts w:cs="Arial"/>
          <w:szCs w:val="20"/>
        </w:rPr>
        <w:t xml:space="preserve">, naopak </w:t>
      </w:r>
      <w:r>
        <w:rPr>
          <w:rFonts w:cs="Arial"/>
          <w:szCs w:val="20"/>
        </w:rPr>
        <w:t xml:space="preserve">za </w:t>
      </w:r>
      <w:r w:rsidRPr="00AD5B9C">
        <w:rPr>
          <w:rFonts w:cs="Arial"/>
          <w:szCs w:val="20"/>
        </w:rPr>
        <w:t>potraviny</w:t>
      </w:r>
      <w:r w:rsidR="00E24388">
        <w:rPr>
          <w:rFonts w:cs="Arial"/>
          <w:szCs w:val="20"/>
        </w:rPr>
        <w:t xml:space="preserve"> klesly </w:t>
      </w:r>
      <w:r w:rsidRPr="00AD5B9C">
        <w:rPr>
          <w:rFonts w:cs="Arial"/>
          <w:szCs w:val="20"/>
        </w:rPr>
        <w:t>o </w:t>
      </w:r>
      <w:r w:rsidR="00AD63FC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,</w:t>
      </w:r>
      <w:r w:rsidR="00AD63FC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="00E24388">
        <w:rPr>
          <w:rFonts w:cs="Arial"/>
          <w:szCs w:val="20"/>
          <w:vertAlign w:val="superscript"/>
        </w:rPr>
        <w:t xml:space="preserve"> </w:t>
      </w:r>
      <w:r w:rsidR="00E24388">
        <w:rPr>
          <w:rFonts w:cs="Arial"/>
          <w:szCs w:val="20"/>
        </w:rPr>
        <w:t xml:space="preserve">a </w:t>
      </w:r>
      <w:r w:rsidRPr="00AD5B9C">
        <w:rPr>
          <w:rFonts w:cs="Arial"/>
          <w:szCs w:val="20"/>
        </w:rPr>
        <w:t>za pohonné hmoty</w:t>
      </w:r>
      <w:r>
        <w:rPr>
          <w:rFonts w:cs="Arial"/>
          <w:szCs w:val="20"/>
        </w:rPr>
        <w:t xml:space="preserve"> </w:t>
      </w:r>
      <w:r w:rsidRPr="00AD5B9C">
        <w:rPr>
          <w:rFonts w:cs="Arial"/>
          <w:szCs w:val="20"/>
        </w:rPr>
        <w:t>o </w:t>
      </w:r>
      <w:r w:rsidR="00E24388"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D5B9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3F3837" w:rsidRDefault="003F3837" w:rsidP="00C904A2">
      <w:pPr>
        <w:rPr>
          <w:rFonts w:cs="Arial"/>
          <w:b/>
          <w:szCs w:val="20"/>
        </w:rPr>
      </w:pPr>
    </w:p>
    <w:p w:rsidR="00560C2E" w:rsidRDefault="00560C2E" w:rsidP="00560C2E">
      <w:pPr>
        <w:rPr>
          <w:rFonts w:cs="Arial"/>
          <w:szCs w:val="20"/>
        </w:rPr>
      </w:pPr>
      <w:r>
        <w:rPr>
          <w:rFonts w:cs="Arial"/>
          <w:szCs w:val="20"/>
        </w:rPr>
        <w:t>Meziroční zvýšení tržeb v maloobchodě nejvíce ovlivnil růst internetového a zásilkového prodeje</w:t>
      </w:r>
      <w:r>
        <w:rPr>
          <w:rFonts w:cs="Arial"/>
          <w:szCs w:val="20"/>
          <w:vertAlign w:val="superscript"/>
        </w:rPr>
        <w:t>3</w:t>
      </w:r>
      <w:r w:rsidRPr="009A53A4">
        <w:rPr>
          <w:rFonts w:cs="Arial"/>
          <w:szCs w:val="20"/>
          <w:vertAlign w:val="superscript"/>
        </w:rPr>
        <w:t xml:space="preserve">) </w:t>
      </w:r>
      <w:r>
        <w:rPr>
          <w:rFonts w:cs="Arial"/>
          <w:szCs w:val="20"/>
        </w:rPr>
        <w:t xml:space="preserve"> (růst tržeb o 19,</w:t>
      </w:r>
      <w:r w:rsidR="000B1F0E">
        <w:rPr>
          <w:rFonts w:cs="Arial"/>
          <w:szCs w:val="20"/>
        </w:rPr>
        <w:t>7</w:t>
      </w:r>
      <w:r>
        <w:rPr>
          <w:rFonts w:cs="Arial"/>
          <w:szCs w:val="20"/>
        </w:rPr>
        <w:t> %). Ve specializovaných prodejnách s nepotravinářským zbožím se</w:t>
      </w:r>
      <w:r w:rsidR="003A7336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zvýšily tržby za prodej </w:t>
      </w:r>
      <w:r w:rsidR="00732A1D">
        <w:rPr>
          <w:rFonts w:cs="Arial"/>
          <w:szCs w:val="20"/>
        </w:rPr>
        <w:t>počítačového a komunikačního zařízení (o</w:t>
      </w:r>
      <w:r w:rsidR="00AB6C7D">
        <w:rPr>
          <w:rFonts w:cs="Arial"/>
          <w:szCs w:val="20"/>
        </w:rPr>
        <w:t> </w:t>
      </w:r>
      <w:r w:rsidR="00732A1D">
        <w:rPr>
          <w:rFonts w:cs="Arial"/>
          <w:szCs w:val="20"/>
        </w:rPr>
        <w:t>8,1</w:t>
      </w:r>
      <w:r w:rsidR="00AB6C7D">
        <w:rPr>
          <w:rFonts w:cs="Arial"/>
          <w:szCs w:val="20"/>
        </w:rPr>
        <w:t> </w:t>
      </w:r>
      <w:r w:rsidR="00732A1D">
        <w:rPr>
          <w:rFonts w:cs="Arial"/>
          <w:szCs w:val="20"/>
        </w:rPr>
        <w:t xml:space="preserve">%), </w:t>
      </w:r>
      <w:r>
        <w:rPr>
          <w:rFonts w:cs="Arial"/>
          <w:szCs w:val="20"/>
        </w:rPr>
        <w:t>farmaceutického a</w:t>
      </w:r>
      <w:r w:rsidR="003A7336">
        <w:rPr>
          <w:rFonts w:cs="Arial"/>
          <w:szCs w:val="20"/>
        </w:rPr>
        <w:t> </w:t>
      </w:r>
      <w:r>
        <w:rPr>
          <w:rFonts w:cs="Arial"/>
          <w:szCs w:val="20"/>
        </w:rPr>
        <w:t>zdravotnického zboží (o</w:t>
      </w:r>
      <w:r w:rsidR="00AB6C7D">
        <w:rPr>
          <w:rFonts w:cs="Arial"/>
          <w:szCs w:val="20"/>
        </w:rPr>
        <w:t> </w:t>
      </w:r>
      <w:r>
        <w:rPr>
          <w:rFonts w:cs="Arial"/>
          <w:szCs w:val="20"/>
        </w:rPr>
        <w:t>7,1</w:t>
      </w:r>
      <w:r w:rsidR="00AB6C7D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732A1D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výrobků pro domácnost (o</w:t>
      </w:r>
      <w:r w:rsidR="00AB6C7D">
        <w:rPr>
          <w:rFonts w:cs="Arial"/>
          <w:szCs w:val="20"/>
        </w:rPr>
        <w:t> </w:t>
      </w:r>
      <w:r>
        <w:rPr>
          <w:rFonts w:cs="Arial"/>
          <w:szCs w:val="20"/>
        </w:rPr>
        <w:t>3,9</w:t>
      </w:r>
      <w:r w:rsidR="00AB6C7D">
        <w:rPr>
          <w:rFonts w:cs="Arial"/>
          <w:szCs w:val="20"/>
        </w:rPr>
        <w:t> </w:t>
      </w:r>
      <w:r>
        <w:rPr>
          <w:rFonts w:cs="Arial"/>
          <w:szCs w:val="20"/>
        </w:rPr>
        <w:t>%)</w:t>
      </w:r>
      <w:r w:rsidR="00732A1D">
        <w:rPr>
          <w:rFonts w:cs="Arial"/>
          <w:szCs w:val="20"/>
        </w:rPr>
        <w:t xml:space="preserve">. </w:t>
      </w:r>
      <w:r>
        <w:rPr>
          <w:bCs/>
        </w:rPr>
        <w:t>Naopak</w:t>
      </w:r>
      <w:bookmarkStart w:id="0" w:name="_GoBack"/>
      <w:bookmarkEnd w:id="0"/>
      <w:r>
        <w:rPr>
          <w:bCs/>
        </w:rPr>
        <w:t xml:space="preserve"> méně než v září předchozího roku se prodávaly výrobky pro kulturu, sport a rekreaci (o 3,0 %) a oděvy a obuv (o 18,0 %).</w:t>
      </w:r>
      <w:r w:rsidR="00BF774A" w:rsidRPr="00BF774A">
        <w:t xml:space="preserve"> </w:t>
      </w:r>
      <w:r w:rsidR="00BF774A" w:rsidRPr="009D4F24">
        <w:t>Pokles tržeb zaznamenaly také prodejny potravin, a to jak nespecializované (o</w:t>
      </w:r>
      <w:r w:rsidR="00BF774A">
        <w:t> 2</w:t>
      </w:r>
      <w:r w:rsidR="00BF774A" w:rsidRPr="009D4F24">
        <w:t>,</w:t>
      </w:r>
      <w:r w:rsidR="00BF774A">
        <w:t>0 </w:t>
      </w:r>
      <w:r w:rsidR="00BF774A" w:rsidRPr="009D4F24">
        <w:t>%), tak i specializované (o</w:t>
      </w:r>
      <w:r w:rsidR="00BF774A">
        <w:t> </w:t>
      </w:r>
      <w:r w:rsidR="00BF774A" w:rsidRPr="009D4F24">
        <w:t>4,</w:t>
      </w:r>
      <w:r w:rsidR="00BF774A">
        <w:t>0 </w:t>
      </w:r>
      <w:r w:rsidR="00BF774A" w:rsidRPr="009D4F24">
        <w:t>%).</w:t>
      </w:r>
      <w:r>
        <w:rPr>
          <w:bCs/>
        </w:rPr>
        <w:t xml:space="preserve"> </w:t>
      </w:r>
      <w:r w:rsidR="00074D8D">
        <w:rPr>
          <w:bCs/>
        </w:rPr>
        <w:t xml:space="preserve"> </w:t>
      </w:r>
    </w:p>
    <w:p w:rsidR="00FD1D6F" w:rsidRPr="00044FB9" w:rsidRDefault="00FD1D6F" w:rsidP="00FD1D6F">
      <w:pPr>
        <w:rPr>
          <w:b/>
          <w:bCs/>
        </w:rPr>
      </w:pPr>
    </w:p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>
        <w:t>1</w:t>
      </w:r>
      <w:r w:rsidR="00724FA7">
        <w:t>0</w:t>
      </w:r>
      <w:r w:rsidR="00E26059">
        <w:t>0</w:t>
      </w:r>
      <w:r w:rsidR="005E18F4">
        <w:t>,</w:t>
      </w:r>
      <w:r w:rsidR="001D2505">
        <w:t>6</w:t>
      </w:r>
      <w:r w:rsidRPr="00D7459E">
        <w:t xml:space="preserve"> % a byl ovlivněn zejména </w:t>
      </w:r>
      <w:r>
        <w:t>vyššími cenami</w:t>
      </w:r>
      <w:r w:rsidR="00E26059">
        <w:t xml:space="preserve"> </w:t>
      </w:r>
      <w:r w:rsidR="000D1749">
        <w:t>oděvů a</w:t>
      </w:r>
      <w:r w:rsidR="002159A4">
        <w:t> </w:t>
      </w:r>
      <w:r w:rsidR="000D1749">
        <w:t>obuvi,</w:t>
      </w:r>
      <w:r w:rsidR="00E26059">
        <w:t xml:space="preserve"> potravin, </w:t>
      </w:r>
      <w:r w:rsidR="000D1749">
        <w:t>farmaceutického, zdravotnického a kosmetického zboží</w:t>
      </w:r>
      <w:r w:rsidR="00E26059">
        <w:t xml:space="preserve">, výrobků pro domácnost </w:t>
      </w:r>
      <w:r w:rsidR="00B20729">
        <w:t>a</w:t>
      </w:r>
      <w:r w:rsidR="00893CD4">
        <w:t> </w:t>
      </w:r>
      <w:r w:rsidR="00B20729">
        <w:t>výrobků pro kulturu, sport a rekreaci.</w:t>
      </w:r>
      <w:r w:rsidR="002254F8">
        <w:t xml:space="preserve"> </w:t>
      </w:r>
      <w:r>
        <w:t>Naopak klesly</w:t>
      </w:r>
      <w:r w:rsidR="0099733E">
        <w:t xml:space="preserve"> ceny</w:t>
      </w:r>
      <w:r w:rsidR="003D22A4">
        <w:t xml:space="preserve"> </w:t>
      </w:r>
      <w:r w:rsidR="001D1EAE" w:rsidRPr="00D7459E">
        <w:t>počítačov</w:t>
      </w:r>
      <w:r w:rsidR="001D1EAE">
        <w:t xml:space="preserve">ého </w:t>
      </w:r>
      <w:r w:rsidR="001D1EAE" w:rsidRPr="00D7459E">
        <w:t>a</w:t>
      </w:r>
      <w:r w:rsidR="001D1EAE">
        <w:t xml:space="preserve"> </w:t>
      </w:r>
      <w:r w:rsidR="001D1EAE" w:rsidRPr="00D7459E">
        <w:t>komunikační</w:t>
      </w:r>
      <w:r w:rsidR="001D1EAE">
        <w:t>ho</w:t>
      </w:r>
      <w:r w:rsidR="001D1EAE" w:rsidRPr="00D7459E">
        <w:t xml:space="preserve"> zařízení</w:t>
      </w:r>
      <w:r w:rsidR="001D1EAE">
        <w:t xml:space="preserve"> a </w:t>
      </w:r>
      <w:r w:rsidR="0099733E">
        <w:t>pohonných hmot</w:t>
      </w:r>
      <w:r w:rsidR="001D1EAE">
        <w:t>.</w:t>
      </w:r>
    </w:p>
    <w:p w:rsidR="001D1EAE" w:rsidRPr="00D7459E" w:rsidRDefault="001D1EAE" w:rsidP="00080488"/>
    <w:p w:rsidR="000E37FB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F53FA">
        <w:rPr>
          <w:rFonts w:cs="Arial"/>
          <w:b/>
          <w:szCs w:val="20"/>
          <w:vertAlign w:val="superscript"/>
        </w:rPr>
        <w:t>4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EB4CC9">
        <w:rPr>
          <w:bCs/>
        </w:rPr>
        <w:t xml:space="preserve">vzrostly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 </w:t>
      </w:r>
      <w:r w:rsidR="00E058AC">
        <w:rPr>
          <w:bCs/>
        </w:rPr>
        <w:t>0</w:t>
      </w:r>
      <w:r w:rsidR="00363E16">
        <w:rPr>
          <w:bCs/>
        </w:rPr>
        <w:t>,</w:t>
      </w:r>
      <w:r w:rsidR="008E302D">
        <w:rPr>
          <w:bCs/>
        </w:rPr>
        <w:t>6</w:t>
      </w:r>
      <w:r w:rsidR="00AE2605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>
        <w:t> </w:t>
      </w:r>
      <w:r w:rsidR="008E302D">
        <w:t>10</w:t>
      </w:r>
      <w:r w:rsidRPr="0084661E">
        <w:t>,</w:t>
      </w:r>
      <w:r w:rsidR="008E302D">
        <w:t>0</w:t>
      </w:r>
      <w:r w:rsidRPr="0084661E">
        <w:t> 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 </w:t>
      </w:r>
      <w:r w:rsidR="008E302D">
        <w:rPr>
          <w:iCs/>
        </w:rPr>
        <w:t>10</w:t>
      </w:r>
      <w:r w:rsidRPr="002F6912">
        <w:rPr>
          <w:iCs/>
        </w:rPr>
        <w:t>,</w:t>
      </w:r>
      <w:r w:rsidR="008E302D">
        <w:rPr>
          <w:iCs/>
        </w:rPr>
        <w:t>0</w:t>
      </w:r>
      <w:r w:rsidRPr="002F6912">
        <w:rPr>
          <w:iCs/>
        </w:rPr>
        <w:t> %, v</w:t>
      </w:r>
      <w:r w:rsidR="003A3B68">
        <w:rPr>
          <w:iCs/>
        </w:rPr>
        <w:t> </w:t>
      </w:r>
      <w:r w:rsidRPr="002F6912">
        <w:rPr>
          <w:iCs/>
        </w:rPr>
        <w:t>tom</w:t>
      </w:r>
      <w:r w:rsidR="003A3B68">
        <w:rPr>
          <w:iCs/>
        </w:rPr>
        <w:t xml:space="preserve"> </w:t>
      </w:r>
      <w:r w:rsidR="003A3B68">
        <w:t xml:space="preserve">za </w:t>
      </w:r>
      <w:r w:rsidR="003A3B68" w:rsidRPr="00D7459E">
        <w:t>opravy motorových vozidel</w:t>
      </w:r>
      <w:r w:rsidR="003A3B68">
        <w:t xml:space="preserve"> se snížily </w:t>
      </w:r>
      <w:r w:rsidR="003A3B68" w:rsidRPr="00D7459E">
        <w:t>o </w:t>
      </w:r>
      <w:r w:rsidR="003A3B68">
        <w:t>6</w:t>
      </w:r>
      <w:r w:rsidR="003A3B68" w:rsidRPr="00D7459E">
        <w:t>,</w:t>
      </w:r>
      <w:r w:rsidR="003A3B68">
        <w:t>1</w:t>
      </w:r>
      <w:r w:rsidR="003A3B68" w:rsidRPr="00D7459E">
        <w:t> %</w:t>
      </w:r>
      <w:r w:rsidR="003A3B68">
        <w:t xml:space="preserve"> a za </w:t>
      </w:r>
      <w:r w:rsidR="002E51A6" w:rsidRPr="002F6912">
        <w:t>prodej motorových vozidel (včetně</w:t>
      </w:r>
      <w:r w:rsidR="002E51A6" w:rsidRPr="00D7459E">
        <w:t xml:space="preserve"> náhradních dílů)</w:t>
      </w:r>
      <w:r w:rsidR="003A3B68">
        <w:t xml:space="preserve"> </w:t>
      </w:r>
      <w:r w:rsidR="002E51A6">
        <w:t>o </w:t>
      </w:r>
      <w:r w:rsidR="003A3B68">
        <w:t>11</w:t>
      </w:r>
      <w:r w:rsidR="002E51A6">
        <w:t>,</w:t>
      </w:r>
      <w:r w:rsidR="003A3B68">
        <w:t>0</w:t>
      </w:r>
      <w:r w:rsidR="002E51A6">
        <w:t> %</w:t>
      </w:r>
      <w:r w:rsidR="003A3B68">
        <w:t>.</w:t>
      </w:r>
    </w:p>
    <w:p w:rsidR="00F01A0A" w:rsidRDefault="00F01A0A" w:rsidP="00080488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="00F601B4" w:rsidRPr="00150583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F951EC" w:rsidRDefault="001C40D3" w:rsidP="00F951EC">
      <w:pPr>
        <w:rPr>
          <w:rFonts w:cs="Arial"/>
          <w:szCs w:val="20"/>
        </w:rPr>
      </w:pPr>
      <w:r w:rsidRPr="00315953">
        <w:rPr>
          <w:rFonts w:cs="Arial"/>
          <w:b/>
          <w:bCs/>
          <w:szCs w:val="20"/>
        </w:rPr>
        <w:lastRenderedPageBreak/>
        <w:t xml:space="preserve">Za celé </w:t>
      </w:r>
      <w:r>
        <w:rPr>
          <w:rFonts w:cs="Arial"/>
          <w:b/>
          <w:bCs/>
          <w:szCs w:val="20"/>
        </w:rPr>
        <w:t>3</w:t>
      </w:r>
      <w:r w:rsidRPr="00315953">
        <w:rPr>
          <w:rFonts w:cs="Arial"/>
          <w:b/>
          <w:bCs/>
          <w:szCs w:val="20"/>
        </w:rPr>
        <w:t>.</w:t>
      </w:r>
      <w:r w:rsidR="005D140A">
        <w:rPr>
          <w:rFonts w:cs="Arial"/>
          <w:b/>
          <w:bCs/>
          <w:szCs w:val="20"/>
        </w:rPr>
        <w:t> </w:t>
      </w:r>
      <w:r w:rsidRPr="00315953">
        <w:rPr>
          <w:rFonts w:cs="Arial"/>
          <w:b/>
          <w:bCs/>
          <w:szCs w:val="20"/>
        </w:rPr>
        <w:t>čtvrtletí</w:t>
      </w:r>
      <w:r w:rsidR="005D140A">
        <w:rPr>
          <w:rFonts w:cs="Arial"/>
          <w:b/>
          <w:bCs/>
          <w:szCs w:val="20"/>
        </w:rPr>
        <w:t> </w:t>
      </w:r>
      <w:r w:rsidRPr="00315953">
        <w:rPr>
          <w:rFonts w:cs="Arial"/>
          <w:b/>
          <w:bCs/>
          <w:szCs w:val="20"/>
        </w:rPr>
        <w:t>20</w:t>
      </w:r>
      <w:r>
        <w:rPr>
          <w:rFonts w:cs="Arial"/>
          <w:b/>
          <w:bCs/>
          <w:szCs w:val="20"/>
        </w:rPr>
        <w:t>20</w:t>
      </w:r>
      <w:r w:rsidRPr="00315953">
        <w:rPr>
          <w:rFonts w:cs="Arial"/>
          <w:b/>
          <w:bCs/>
          <w:szCs w:val="20"/>
        </w:rPr>
        <w:t xml:space="preserve"> </w:t>
      </w:r>
      <w:r w:rsidRPr="00315953">
        <w:rPr>
          <w:rFonts w:cs="Arial"/>
          <w:bCs/>
          <w:szCs w:val="20"/>
        </w:rPr>
        <w:t>se</w:t>
      </w:r>
      <w:r w:rsidRPr="00315953">
        <w:rPr>
          <w:rFonts w:cs="Arial"/>
          <w:b/>
          <w:bCs/>
          <w:szCs w:val="20"/>
        </w:rPr>
        <w:t xml:space="preserve"> </w:t>
      </w:r>
      <w:r w:rsidRPr="0076113D">
        <w:rPr>
          <w:rFonts w:cs="Arial"/>
          <w:b/>
          <w:bCs/>
        </w:rPr>
        <w:t xml:space="preserve">v </w:t>
      </w:r>
      <w:r w:rsidRPr="0076113D">
        <w:rPr>
          <w:b/>
          <w:bCs/>
        </w:rPr>
        <w:t>maloobchodě</w:t>
      </w:r>
      <w:r w:rsidRPr="0076113D">
        <w:rPr>
          <w:b/>
        </w:rPr>
        <w:t xml:space="preserve"> kromě motorových </w:t>
      </w:r>
      <w:r w:rsidRPr="004F1690">
        <w:rPr>
          <w:rFonts w:cs="Arial"/>
          <w:b/>
          <w:szCs w:val="20"/>
        </w:rPr>
        <w:t>vozidel</w:t>
      </w:r>
      <w:r>
        <w:rPr>
          <w:rFonts w:cs="Arial"/>
          <w:b/>
          <w:szCs w:val="20"/>
          <w:vertAlign w:val="superscript"/>
        </w:rPr>
        <w:t>1</w:t>
      </w:r>
      <w:r w:rsidRPr="004F1690">
        <w:rPr>
          <w:rFonts w:cs="Arial"/>
          <w:b/>
          <w:szCs w:val="20"/>
          <w:vertAlign w:val="superscript"/>
        </w:rPr>
        <w:t>)</w:t>
      </w:r>
      <w:r>
        <w:rPr>
          <w:rFonts w:cs="Arial"/>
          <w:b/>
          <w:szCs w:val="20"/>
          <w:vertAlign w:val="superscript"/>
        </w:rPr>
        <w:t xml:space="preserve"> </w:t>
      </w:r>
      <w:r w:rsidRPr="00315953">
        <w:rPr>
          <w:rFonts w:cs="Arial"/>
          <w:szCs w:val="20"/>
        </w:rPr>
        <w:t xml:space="preserve">tržby </w:t>
      </w:r>
      <w:r w:rsidRPr="00315953">
        <w:rPr>
          <w:rFonts w:cs="Arial"/>
          <w:b/>
          <w:szCs w:val="20"/>
        </w:rPr>
        <w:t>očištěné o</w:t>
      </w:r>
      <w:r>
        <w:rPr>
          <w:rFonts w:cs="Arial"/>
          <w:b/>
          <w:szCs w:val="20"/>
        </w:rPr>
        <w:t> </w:t>
      </w:r>
      <w:r w:rsidRPr="00315953">
        <w:rPr>
          <w:rFonts w:cs="Arial"/>
          <w:b/>
          <w:szCs w:val="20"/>
        </w:rPr>
        <w:t>kalendářní vlivy reálně meziročně</w:t>
      </w:r>
      <w:r w:rsidRPr="003159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 1</w:t>
      </w:r>
      <w:r w:rsidRPr="00315953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315953">
        <w:rPr>
          <w:rFonts w:cs="Arial"/>
          <w:szCs w:val="20"/>
        </w:rPr>
        <w:t xml:space="preserve"> %, </w:t>
      </w:r>
      <w:r w:rsidRPr="00315953">
        <w:rPr>
          <w:rFonts w:cs="Arial"/>
          <w:b/>
          <w:szCs w:val="20"/>
        </w:rPr>
        <w:t>bez očištění</w:t>
      </w:r>
      <w:r>
        <w:rPr>
          <w:rFonts w:cs="Arial"/>
          <w:b/>
          <w:szCs w:val="20"/>
        </w:rPr>
        <w:t xml:space="preserve"> </w:t>
      </w:r>
      <w:r w:rsidRPr="00734934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734934">
        <w:rPr>
          <w:rFonts w:cs="Arial"/>
          <w:szCs w:val="20"/>
        </w:rPr>
        <w:t>,</w:t>
      </w:r>
      <w:r>
        <w:rPr>
          <w:rFonts w:cs="Arial"/>
          <w:szCs w:val="20"/>
        </w:rPr>
        <w:t>0 </w:t>
      </w:r>
      <w:r w:rsidRPr="00734934">
        <w:rPr>
          <w:rFonts w:cs="Arial"/>
          <w:szCs w:val="20"/>
        </w:rPr>
        <w:t>%</w:t>
      </w:r>
      <w:r>
        <w:rPr>
          <w:rFonts w:cs="Arial"/>
          <w:b/>
          <w:szCs w:val="20"/>
        </w:rPr>
        <w:t xml:space="preserve"> </w:t>
      </w:r>
      <w:r w:rsidRPr="00315953">
        <w:rPr>
          <w:rFonts w:cs="Arial"/>
          <w:szCs w:val="20"/>
        </w:rPr>
        <w:t>(</w:t>
      </w:r>
      <w:r w:rsidRPr="0076113D">
        <w:rPr>
          <w:rFonts w:cs="Arial"/>
        </w:rPr>
        <w:t>v</w:t>
      </w:r>
      <w:r>
        <w:rPr>
          <w:rFonts w:cs="Arial"/>
        </w:rPr>
        <w:t>e 3</w:t>
      </w:r>
      <w:r w:rsidRPr="0076113D">
        <w:rPr>
          <w:rFonts w:cs="Arial"/>
        </w:rPr>
        <w:t>. čtvrtletí 20</w:t>
      </w:r>
      <w:r>
        <w:rPr>
          <w:rFonts w:cs="Arial"/>
        </w:rPr>
        <w:t>20</w:t>
      </w:r>
      <w:r w:rsidRPr="0076113D">
        <w:rPr>
          <w:rFonts w:cs="Arial"/>
        </w:rPr>
        <w:t xml:space="preserve"> bylo ve srovnání se stejným obdobím předchozího roku o jeden pracovní den </w:t>
      </w:r>
      <w:r>
        <w:rPr>
          <w:rFonts w:cs="Arial"/>
        </w:rPr>
        <w:t>méně</w:t>
      </w:r>
      <w:r w:rsidRPr="0076113D">
        <w:rPr>
          <w:rFonts w:cs="Arial"/>
        </w:rPr>
        <w:t>)</w:t>
      </w:r>
      <w:r>
        <w:rPr>
          <w:rFonts w:cs="Arial"/>
          <w:szCs w:val="20"/>
        </w:rPr>
        <w:t>.</w:t>
      </w:r>
      <w:r w:rsidR="00F951EC">
        <w:rPr>
          <w:rFonts w:cs="Arial"/>
          <w:szCs w:val="20"/>
        </w:rPr>
        <w:t xml:space="preserve"> </w:t>
      </w:r>
      <w:r w:rsidR="00F951EC" w:rsidRPr="00421C0E">
        <w:rPr>
          <w:rFonts w:cs="Arial"/>
          <w:szCs w:val="20"/>
        </w:rPr>
        <w:t xml:space="preserve">Neočištěné tržby za prodej nepotravinářského zboží </w:t>
      </w:r>
      <w:r w:rsidR="00F951EC">
        <w:rPr>
          <w:rFonts w:cs="Arial"/>
          <w:szCs w:val="20"/>
        </w:rPr>
        <w:t xml:space="preserve">vzrostly </w:t>
      </w:r>
      <w:r w:rsidR="00F951EC" w:rsidRPr="00421C0E">
        <w:rPr>
          <w:rFonts w:cs="Arial"/>
          <w:szCs w:val="20"/>
        </w:rPr>
        <w:t>meziročně o</w:t>
      </w:r>
      <w:r w:rsidR="00F951EC">
        <w:rPr>
          <w:rFonts w:cs="Arial"/>
          <w:szCs w:val="20"/>
        </w:rPr>
        <w:t> 3</w:t>
      </w:r>
      <w:r w:rsidR="00F951EC" w:rsidRPr="00421C0E">
        <w:rPr>
          <w:rFonts w:cs="Arial"/>
          <w:szCs w:val="20"/>
        </w:rPr>
        <w:t>,</w:t>
      </w:r>
      <w:r w:rsidR="00F951EC">
        <w:rPr>
          <w:rFonts w:cs="Arial"/>
          <w:szCs w:val="20"/>
        </w:rPr>
        <w:t>0 </w:t>
      </w:r>
      <w:r w:rsidR="00F951EC" w:rsidRPr="00421C0E">
        <w:rPr>
          <w:rFonts w:cs="Arial"/>
          <w:szCs w:val="20"/>
        </w:rPr>
        <w:t xml:space="preserve">%, </w:t>
      </w:r>
      <w:r w:rsidR="00F951EC">
        <w:rPr>
          <w:rFonts w:cs="Arial"/>
          <w:szCs w:val="20"/>
        </w:rPr>
        <w:t xml:space="preserve">naopak </w:t>
      </w:r>
      <w:r w:rsidR="00F951EC" w:rsidRPr="00421C0E">
        <w:rPr>
          <w:rFonts w:cs="Arial"/>
          <w:szCs w:val="20"/>
        </w:rPr>
        <w:t>za</w:t>
      </w:r>
      <w:r w:rsidR="00F951EC">
        <w:rPr>
          <w:rFonts w:cs="Arial"/>
          <w:szCs w:val="20"/>
        </w:rPr>
        <w:t> </w:t>
      </w:r>
      <w:r w:rsidR="00F951EC" w:rsidRPr="00421C0E">
        <w:rPr>
          <w:rFonts w:cs="Arial"/>
          <w:szCs w:val="20"/>
        </w:rPr>
        <w:t xml:space="preserve">potraviny </w:t>
      </w:r>
      <w:r w:rsidR="00F951EC">
        <w:rPr>
          <w:rFonts w:cs="Arial"/>
          <w:szCs w:val="20"/>
        </w:rPr>
        <w:t>klesly o 0</w:t>
      </w:r>
      <w:r w:rsidR="00F951EC" w:rsidRPr="00421C0E">
        <w:rPr>
          <w:rFonts w:cs="Arial"/>
          <w:szCs w:val="20"/>
        </w:rPr>
        <w:t>,</w:t>
      </w:r>
      <w:r w:rsidR="00F951EC">
        <w:rPr>
          <w:rFonts w:cs="Arial"/>
          <w:szCs w:val="20"/>
        </w:rPr>
        <w:t>8 </w:t>
      </w:r>
      <w:r w:rsidR="00F951EC" w:rsidRPr="00421C0E">
        <w:rPr>
          <w:rFonts w:cs="Arial"/>
          <w:szCs w:val="20"/>
        </w:rPr>
        <w:t>% a</w:t>
      </w:r>
      <w:r w:rsidR="00F951EC">
        <w:rPr>
          <w:rFonts w:cs="Arial"/>
          <w:szCs w:val="20"/>
        </w:rPr>
        <w:t> </w:t>
      </w:r>
      <w:r w:rsidR="00F951EC" w:rsidRPr="00421C0E">
        <w:rPr>
          <w:rFonts w:cs="Arial"/>
          <w:szCs w:val="20"/>
        </w:rPr>
        <w:t>za</w:t>
      </w:r>
      <w:r w:rsidR="00F951EC">
        <w:rPr>
          <w:rFonts w:cs="Arial"/>
          <w:szCs w:val="20"/>
        </w:rPr>
        <w:t> </w:t>
      </w:r>
      <w:r w:rsidR="00F951EC" w:rsidRPr="00421C0E">
        <w:rPr>
          <w:rFonts w:cs="Arial"/>
          <w:szCs w:val="20"/>
        </w:rPr>
        <w:t>pohonné hmoty o</w:t>
      </w:r>
      <w:r w:rsidR="00F951EC">
        <w:rPr>
          <w:rFonts w:cs="Arial"/>
          <w:szCs w:val="20"/>
        </w:rPr>
        <w:t> </w:t>
      </w:r>
      <w:r w:rsidR="00F951EC" w:rsidRPr="00421C0E">
        <w:rPr>
          <w:rFonts w:cs="Arial"/>
          <w:szCs w:val="20"/>
        </w:rPr>
        <w:t>1,</w:t>
      </w:r>
      <w:r w:rsidR="00F951EC">
        <w:rPr>
          <w:rFonts w:cs="Arial"/>
          <w:szCs w:val="20"/>
        </w:rPr>
        <w:t>0 </w:t>
      </w:r>
      <w:r w:rsidR="00F951EC" w:rsidRPr="00421C0E">
        <w:rPr>
          <w:rFonts w:cs="Arial"/>
          <w:szCs w:val="20"/>
        </w:rPr>
        <w:t>%.</w:t>
      </w:r>
      <w:r w:rsidR="00F951EC">
        <w:rPr>
          <w:rFonts w:cs="Arial"/>
          <w:szCs w:val="20"/>
        </w:rPr>
        <w:t xml:space="preserve"> Za </w:t>
      </w:r>
      <w:r w:rsidR="00F951EC" w:rsidRPr="00205BB6">
        <w:rPr>
          <w:rFonts w:cs="Arial"/>
          <w:b/>
          <w:szCs w:val="20"/>
        </w:rPr>
        <w:t>prodej a</w:t>
      </w:r>
      <w:r w:rsidR="00F951EC">
        <w:rPr>
          <w:rFonts w:cs="Arial"/>
          <w:b/>
          <w:szCs w:val="20"/>
        </w:rPr>
        <w:t> </w:t>
      </w:r>
      <w:r w:rsidR="00F951EC" w:rsidRPr="00205BB6">
        <w:rPr>
          <w:rFonts w:cs="Arial"/>
          <w:b/>
          <w:szCs w:val="20"/>
        </w:rPr>
        <w:t>opravy motorových vozidel</w:t>
      </w:r>
      <w:r w:rsidR="00F951EC">
        <w:rPr>
          <w:rFonts w:cs="Arial"/>
          <w:b/>
          <w:szCs w:val="20"/>
          <w:vertAlign w:val="superscript"/>
        </w:rPr>
        <w:t>4</w:t>
      </w:r>
      <w:r w:rsidR="00F951EC" w:rsidRPr="00205BB6">
        <w:rPr>
          <w:rFonts w:cs="Arial"/>
          <w:b/>
          <w:szCs w:val="20"/>
          <w:vertAlign w:val="superscript"/>
        </w:rPr>
        <w:t>)</w:t>
      </w:r>
      <w:r w:rsidR="00F951EC">
        <w:rPr>
          <w:rFonts w:cs="Arial"/>
          <w:szCs w:val="20"/>
        </w:rPr>
        <w:t xml:space="preserve"> se tržby </w:t>
      </w:r>
      <w:r w:rsidR="00F951EC" w:rsidRPr="00676488">
        <w:rPr>
          <w:rFonts w:cs="Arial"/>
          <w:b/>
          <w:szCs w:val="20"/>
        </w:rPr>
        <w:t>očištěné o</w:t>
      </w:r>
      <w:r w:rsidR="00F951EC">
        <w:rPr>
          <w:rFonts w:cs="Arial"/>
          <w:b/>
          <w:szCs w:val="20"/>
        </w:rPr>
        <w:t> </w:t>
      </w:r>
      <w:r w:rsidR="00F951EC" w:rsidRPr="00676488">
        <w:rPr>
          <w:rFonts w:cs="Arial"/>
          <w:b/>
          <w:szCs w:val="20"/>
        </w:rPr>
        <w:t xml:space="preserve">kalendářní vlivy </w:t>
      </w:r>
      <w:r w:rsidR="00F951EC" w:rsidRPr="00802EBC">
        <w:rPr>
          <w:rFonts w:cs="Arial"/>
          <w:b/>
          <w:szCs w:val="20"/>
        </w:rPr>
        <w:t>meziročně</w:t>
      </w:r>
      <w:r w:rsidR="00F951EC" w:rsidRPr="00802EBC">
        <w:rPr>
          <w:rFonts w:cs="Arial"/>
          <w:szCs w:val="20"/>
        </w:rPr>
        <w:t xml:space="preserve"> </w:t>
      </w:r>
      <w:r w:rsidR="00F951EC" w:rsidRPr="00802EBC">
        <w:rPr>
          <w:rFonts w:cs="Arial"/>
          <w:b/>
          <w:szCs w:val="20"/>
        </w:rPr>
        <w:t>reálně</w:t>
      </w:r>
      <w:r w:rsidR="00F951EC">
        <w:rPr>
          <w:rFonts w:cs="Arial"/>
          <w:szCs w:val="20"/>
        </w:rPr>
        <w:t xml:space="preserve"> snížily o 9,0 %, </w:t>
      </w:r>
      <w:r w:rsidR="00F951EC" w:rsidRPr="00205BB6">
        <w:rPr>
          <w:rFonts w:cs="Arial"/>
          <w:b/>
          <w:szCs w:val="20"/>
        </w:rPr>
        <w:t>bez</w:t>
      </w:r>
      <w:r w:rsidR="00F951EC">
        <w:rPr>
          <w:rFonts w:cs="Arial"/>
          <w:b/>
          <w:szCs w:val="20"/>
        </w:rPr>
        <w:t> </w:t>
      </w:r>
      <w:r w:rsidR="00F951EC" w:rsidRPr="00205BB6">
        <w:rPr>
          <w:rFonts w:cs="Arial"/>
          <w:b/>
          <w:szCs w:val="20"/>
        </w:rPr>
        <w:t xml:space="preserve">očištění </w:t>
      </w:r>
      <w:r w:rsidR="00F951EC">
        <w:rPr>
          <w:rFonts w:cs="Arial"/>
          <w:szCs w:val="20"/>
        </w:rPr>
        <w:t>o 9,9 </w:t>
      </w:r>
      <w:r w:rsidR="00F951EC" w:rsidRPr="00421C0E">
        <w:rPr>
          <w:rFonts w:cs="Arial"/>
          <w:szCs w:val="20"/>
        </w:rPr>
        <w:t>%</w:t>
      </w:r>
      <w:r w:rsidR="00F951EC">
        <w:rPr>
          <w:rFonts w:cs="Arial"/>
          <w:szCs w:val="20"/>
        </w:rPr>
        <w:t xml:space="preserve">. </w:t>
      </w:r>
      <w:r w:rsidR="00F951EC" w:rsidRPr="00421C0E">
        <w:rPr>
          <w:rFonts w:cs="Arial"/>
          <w:szCs w:val="20"/>
        </w:rPr>
        <w:t>Neočištěné tržby za</w:t>
      </w:r>
      <w:r w:rsidR="00F951EC">
        <w:rPr>
          <w:rFonts w:cs="Arial"/>
          <w:szCs w:val="20"/>
        </w:rPr>
        <w:t> </w:t>
      </w:r>
      <w:r w:rsidR="00F951EC" w:rsidRPr="00421C0E">
        <w:rPr>
          <w:rFonts w:cs="Arial"/>
          <w:szCs w:val="20"/>
        </w:rPr>
        <w:t>opravy motorových vozidel klesly meziročně</w:t>
      </w:r>
      <w:r w:rsidR="00F951EC">
        <w:rPr>
          <w:rFonts w:cs="Arial"/>
          <w:szCs w:val="20"/>
        </w:rPr>
        <w:t xml:space="preserve"> o 8,2 % a za prodej motorových vozidel (včetně náhradních dílů) se snížily o 10,3 %. 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DC3355" w:rsidRDefault="00E36427" w:rsidP="0077579D">
      <w:pPr>
        <w:pStyle w:val="Poznmky"/>
        <w:spacing w:before="60" w:line="240" w:lineRule="atLeast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334F94">
        <w:rPr>
          <w:i/>
        </w:rPr>
        <w:t xml:space="preserve"> </w:t>
      </w:r>
      <w:r w:rsidR="00A2287D">
        <w:rPr>
          <w:i/>
        </w:rPr>
        <w:t xml:space="preserve">srpen </w:t>
      </w:r>
      <w:r w:rsidRPr="00E801F7">
        <w:rPr>
          <w:i/>
        </w:rPr>
        <w:t>2020 byla revidována</w:t>
      </w:r>
      <w:r w:rsidR="00DC3355">
        <w:rPr>
          <w:i/>
        </w:rPr>
        <w:t>, za</w:t>
      </w:r>
      <w:r w:rsidR="00EA38DD">
        <w:rPr>
          <w:i/>
        </w:rPr>
        <w:t xml:space="preserve"> </w:t>
      </w:r>
      <w:r w:rsidR="00A2287D">
        <w:rPr>
          <w:i/>
        </w:rPr>
        <w:t xml:space="preserve">září </w:t>
      </w:r>
      <w:r w:rsidR="00571113">
        <w:rPr>
          <w:i/>
        </w:rPr>
        <w:t>2</w:t>
      </w:r>
      <w:r w:rsidR="00DC3355">
        <w:rPr>
          <w:i/>
        </w:rPr>
        <w:t xml:space="preserve">020 </w:t>
      </w:r>
      <w:r w:rsidR="00DC3355" w:rsidRPr="000C15FF">
        <w:rPr>
          <w:i/>
        </w:rPr>
        <w:t>jsou předběžná; definitivní údaje za všechny měsíce roku</w:t>
      </w:r>
      <w:r w:rsidR="00DC3355">
        <w:rPr>
          <w:i/>
        </w:rPr>
        <w:t> </w:t>
      </w:r>
      <w:r w:rsidR="00DC3355" w:rsidRPr="000C15FF">
        <w:rPr>
          <w:i/>
        </w:rPr>
        <w:t>20</w:t>
      </w:r>
      <w:r w:rsidR="00DC3355">
        <w:rPr>
          <w:i/>
        </w:rPr>
        <w:t>20</w:t>
      </w:r>
      <w:r w:rsidR="00DC3355" w:rsidRPr="000C15FF">
        <w:rPr>
          <w:i/>
        </w:rPr>
        <w:t xml:space="preserve"> budou publikovány v</w:t>
      </w:r>
      <w:r w:rsidR="006F61C4">
        <w:rPr>
          <w:i/>
        </w:rPr>
        <w:t> </w:t>
      </w:r>
      <w:r w:rsidR="00B46231">
        <w:rPr>
          <w:i/>
        </w:rPr>
        <w:t>březnu</w:t>
      </w:r>
      <w:r w:rsidR="006F61C4">
        <w:rPr>
          <w:i/>
        </w:rPr>
        <w:t> </w:t>
      </w:r>
      <w:r w:rsidR="00DC3355" w:rsidRPr="000C15FF">
        <w:rPr>
          <w:i/>
        </w:rPr>
        <w:t>202</w:t>
      </w:r>
      <w:r w:rsidR="00DC3355">
        <w:rPr>
          <w:i/>
        </w:rPr>
        <w:t>1</w:t>
      </w:r>
      <w:r w:rsidR="00DC3355" w:rsidRPr="000C15FF">
        <w:rPr>
          <w:i/>
        </w:rPr>
        <w:t>.</w:t>
      </w:r>
      <w:r w:rsidR="00DC3355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Rozdíl mezi vývojem očištěných a neočištěných tržeb za prodej potravin</w:t>
      </w:r>
      <w:r>
        <w:rPr>
          <w:i/>
        </w:rPr>
        <w:t xml:space="preserve"> </w:t>
      </w:r>
      <w:r w:rsidRPr="000C15FF">
        <w:rPr>
          <w:i/>
        </w:rPr>
        <w:t>byl způsoben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FC42AE" w:rsidRPr="007A4BB4" w:rsidRDefault="00FC42AE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CZ-NACE 4791 – maloobchod prostřednictvím internetu nebo zásilkové služby.</w:t>
      </w:r>
    </w:p>
    <w:p w:rsidR="00FC42AE" w:rsidRDefault="00FC42AE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7A4BB4">
        <w:rPr>
          <w:i/>
        </w:rPr>
        <w:t>CZ-NACE 45 – zahrnuje velkoobchod a maloobchod s</w:t>
      </w:r>
      <w:r>
        <w:rPr>
          <w:i/>
        </w:rPr>
        <w:t xml:space="preserve"> </w:t>
      </w:r>
      <w:r w:rsidRPr="007A4BB4">
        <w:rPr>
          <w:i/>
        </w:rPr>
        <w:t>motorovými vozidly a opravy motorových vozidel.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Pr="00D7459E">
        <w:rPr>
          <w:i/>
          <w:iCs/>
        </w:rPr>
        <w:t>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D03A6A">
        <w:rPr>
          <w:i/>
          <w:color w:val="auto"/>
        </w:rPr>
        <w:t>27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10</w:t>
      </w:r>
      <w:r w:rsidRPr="00334F94">
        <w:rPr>
          <w:i/>
          <w:color w:val="auto"/>
        </w:rPr>
        <w:t>. 2020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D03A6A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334F94">
        <w:rPr>
          <w:i/>
        </w:rPr>
        <w:t>1</w:t>
      </w:r>
      <w:r w:rsidR="00D03A6A">
        <w:rPr>
          <w:i/>
        </w:rPr>
        <w:t>1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20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010ED3">
        <w:rPr>
          <w:i/>
        </w:rPr>
        <w:t>7</w:t>
      </w:r>
      <w:r>
        <w:rPr>
          <w:i/>
        </w:rPr>
        <w:t>.</w:t>
      </w:r>
      <w:r w:rsidR="00713967">
        <w:rPr>
          <w:i/>
        </w:rPr>
        <w:t xml:space="preserve"> </w:t>
      </w:r>
      <w:r w:rsidR="006A0797">
        <w:rPr>
          <w:i/>
        </w:rPr>
        <w:t>1</w:t>
      </w:r>
      <w:r w:rsidR="00010ED3">
        <w:rPr>
          <w:i/>
        </w:rPr>
        <w:t>2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4D1ECE">
        <w:rPr>
          <w:i/>
        </w:rPr>
        <w:t>0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77579D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77579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91" w:rsidRDefault="00E61B91" w:rsidP="00BA6370">
      <w:r>
        <w:separator/>
      </w:r>
    </w:p>
  </w:endnote>
  <w:endnote w:type="continuationSeparator" w:id="0">
    <w:p w:rsidR="00E61B91" w:rsidRDefault="00E61B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B199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B199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9CAA8A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91" w:rsidRDefault="00E61B91" w:rsidP="00BA6370">
      <w:r>
        <w:separator/>
      </w:r>
    </w:p>
  </w:footnote>
  <w:footnote w:type="continuationSeparator" w:id="0">
    <w:p w:rsidR="00E61B91" w:rsidRDefault="00E61B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D6BE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4153"/>
    <w:rsid w:val="00005174"/>
    <w:rsid w:val="00007654"/>
    <w:rsid w:val="00007AD1"/>
    <w:rsid w:val="0001022F"/>
    <w:rsid w:val="00010947"/>
    <w:rsid w:val="00010ED3"/>
    <w:rsid w:val="00011527"/>
    <w:rsid w:val="00013739"/>
    <w:rsid w:val="00016AA4"/>
    <w:rsid w:val="000177DE"/>
    <w:rsid w:val="000178D1"/>
    <w:rsid w:val="000234AC"/>
    <w:rsid w:val="00025688"/>
    <w:rsid w:val="00025BC8"/>
    <w:rsid w:val="00031581"/>
    <w:rsid w:val="000315A8"/>
    <w:rsid w:val="00031FA1"/>
    <w:rsid w:val="00035465"/>
    <w:rsid w:val="00036700"/>
    <w:rsid w:val="0003681F"/>
    <w:rsid w:val="00036A71"/>
    <w:rsid w:val="00037A39"/>
    <w:rsid w:val="00037BB0"/>
    <w:rsid w:val="00043BF4"/>
    <w:rsid w:val="00044AA1"/>
    <w:rsid w:val="00050101"/>
    <w:rsid w:val="000606C4"/>
    <w:rsid w:val="00061905"/>
    <w:rsid w:val="00064C9D"/>
    <w:rsid w:val="0006556F"/>
    <w:rsid w:val="0007421D"/>
    <w:rsid w:val="000746B7"/>
    <w:rsid w:val="00074D8D"/>
    <w:rsid w:val="00080409"/>
    <w:rsid w:val="00080488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6D6C"/>
    <w:rsid w:val="000A2744"/>
    <w:rsid w:val="000A5F35"/>
    <w:rsid w:val="000A6421"/>
    <w:rsid w:val="000B1F0E"/>
    <w:rsid w:val="000B3671"/>
    <w:rsid w:val="000B4D67"/>
    <w:rsid w:val="000B63D5"/>
    <w:rsid w:val="000B6F63"/>
    <w:rsid w:val="000C01B1"/>
    <w:rsid w:val="000C5941"/>
    <w:rsid w:val="000C7CD2"/>
    <w:rsid w:val="000D093F"/>
    <w:rsid w:val="000D1749"/>
    <w:rsid w:val="000D31A8"/>
    <w:rsid w:val="000D4479"/>
    <w:rsid w:val="000E37FB"/>
    <w:rsid w:val="000E39C4"/>
    <w:rsid w:val="000E43CC"/>
    <w:rsid w:val="000E4405"/>
    <w:rsid w:val="000E44E4"/>
    <w:rsid w:val="000F09E7"/>
    <w:rsid w:val="000F74C9"/>
    <w:rsid w:val="00102297"/>
    <w:rsid w:val="0011336A"/>
    <w:rsid w:val="00113A6F"/>
    <w:rsid w:val="00114F4A"/>
    <w:rsid w:val="001155D7"/>
    <w:rsid w:val="00116701"/>
    <w:rsid w:val="001211BE"/>
    <w:rsid w:val="00121D92"/>
    <w:rsid w:val="001239FD"/>
    <w:rsid w:val="00123AF2"/>
    <w:rsid w:val="00124223"/>
    <w:rsid w:val="00125B7E"/>
    <w:rsid w:val="00126124"/>
    <w:rsid w:val="001276CB"/>
    <w:rsid w:val="001358DB"/>
    <w:rsid w:val="001404AB"/>
    <w:rsid w:val="00141687"/>
    <w:rsid w:val="00142727"/>
    <w:rsid w:val="00145C9C"/>
    <w:rsid w:val="0014781F"/>
    <w:rsid w:val="00150583"/>
    <w:rsid w:val="001521E2"/>
    <w:rsid w:val="00152224"/>
    <w:rsid w:val="00162B85"/>
    <w:rsid w:val="0017231D"/>
    <w:rsid w:val="00173D89"/>
    <w:rsid w:val="00174393"/>
    <w:rsid w:val="00177532"/>
    <w:rsid w:val="001810DC"/>
    <w:rsid w:val="001814B2"/>
    <w:rsid w:val="001841E6"/>
    <w:rsid w:val="00184872"/>
    <w:rsid w:val="00186EA9"/>
    <w:rsid w:val="00194660"/>
    <w:rsid w:val="00195803"/>
    <w:rsid w:val="001973B3"/>
    <w:rsid w:val="001A4520"/>
    <w:rsid w:val="001A487D"/>
    <w:rsid w:val="001A5E2C"/>
    <w:rsid w:val="001A7E2E"/>
    <w:rsid w:val="001B00C5"/>
    <w:rsid w:val="001B2B66"/>
    <w:rsid w:val="001B32F0"/>
    <w:rsid w:val="001B3B3C"/>
    <w:rsid w:val="001B607F"/>
    <w:rsid w:val="001B7676"/>
    <w:rsid w:val="001C1FD4"/>
    <w:rsid w:val="001C40D3"/>
    <w:rsid w:val="001C5E21"/>
    <w:rsid w:val="001C774D"/>
    <w:rsid w:val="001C7D10"/>
    <w:rsid w:val="001D1EAE"/>
    <w:rsid w:val="001D2505"/>
    <w:rsid w:val="001D369A"/>
    <w:rsid w:val="001D5E0A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EF9"/>
    <w:rsid w:val="00213729"/>
    <w:rsid w:val="002159A4"/>
    <w:rsid w:val="002177D3"/>
    <w:rsid w:val="002254F8"/>
    <w:rsid w:val="00227185"/>
    <w:rsid w:val="0023357F"/>
    <w:rsid w:val="00236A64"/>
    <w:rsid w:val="00236B6C"/>
    <w:rsid w:val="002403C1"/>
    <w:rsid w:val="002406FA"/>
    <w:rsid w:val="002476B9"/>
    <w:rsid w:val="00255F44"/>
    <w:rsid w:val="0026107B"/>
    <w:rsid w:val="00261465"/>
    <w:rsid w:val="002616D2"/>
    <w:rsid w:val="00262708"/>
    <w:rsid w:val="00262723"/>
    <w:rsid w:val="00264AAC"/>
    <w:rsid w:val="002722DE"/>
    <w:rsid w:val="00272DE7"/>
    <w:rsid w:val="002748A9"/>
    <w:rsid w:val="002774A6"/>
    <w:rsid w:val="00280EBD"/>
    <w:rsid w:val="002820B6"/>
    <w:rsid w:val="00283900"/>
    <w:rsid w:val="00284537"/>
    <w:rsid w:val="00285DF9"/>
    <w:rsid w:val="00291393"/>
    <w:rsid w:val="00293243"/>
    <w:rsid w:val="0029432F"/>
    <w:rsid w:val="00295CDA"/>
    <w:rsid w:val="002966B4"/>
    <w:rsid w:val="002A0D70"/>
    <w:rsid w:val="002A1E15"/>
    <w:rsid w:val="002A6D7A"/>
    <w:rsid w:val="002B19F1"/>
    <w:rsid w:val="002B27A5"/>
    <w:rsid w:val="002B2E47"/>
    <w:rsid w:val="002B4BE9"/>
    <w:rsid w:val="002C082F"/>
    <w:rsid w:val="002C176A"/>
    <w:rsid w:val="002C7C4D"/>
    <w:rsid w:val="002D0A34"/>
    <w:rsid w:val="002D7A46"/>
    <w:rsid w:val="002D7C61"/>
    <w:rsid w:val="002E4B0F"/>
    <w:rsid w:val="002E51A6"/>
    <w:rsid w:val="002E67E6"/>
    <w:rsid w:val="002F4265"/>
    <w:rsid w:val="0030361F"/>
    <w:rsid w:val="0030499B"/>
    <w:rsid w:val="0030646D"/>
    <w:rsid w:val="0031239F"/>
    <w:rsid w:val="003149A9"/>
    <w:rsid w:val="003166BF"/>
    <w:rsid w:val="00316940"/>
    <w:rsid w:val="003175A8"/>
    <w:rsid w:val="00317E8A"/>
    <w:rsid w:val="00324E21"/>
    <w:rsid w:val="003301A3"/>
    <w:rsid w:val="00332EB7"/>
    <w:rsid w:val="0033499F"/>
    <w:rsid w:val="00334F94"/>
    <w:rsid w:val="003361FE"/>
    <w:rsid w:val="0034361F"/>
    <w:rsid w:val="003508A6"/>
    <w:rsid w:val="00354D4A"/>
    <w:rsid w:val="003564FA"/>
    <w:rsid w:val="00356866"/>
    <w:rsid w:val="00360C03"/>
    <w:rsid w:val="00360F0D"/>
    <w:rsid w:val="00361055"/>
    <w:rsid w:val="00363E16"/>
    <w:rsid w:val="003642AC"/>
    <w:rsid w:val="00366202"/>
    <w:rsid w:val="0036777B"/>
    <w:rsid w:val="00381706"/>
    <w:rsid w:val="0038282A"/>
    <w:rsid w:val="00383C0D"/>
    <w:rsid w:val="00390E6B"/>
    <w:rsid w:val="003910A3"/>
    <w:rsid w:val="00395EBF"/>
    <w:rsid w:val="00397580"/>
    <w:rsid w:val="003A39F0"/>
    <w:rsid w:val="003A3B68"/>
    <w:rsid w:val="003A45C8"/>
    <w:rsid w:val="003A7336"/>
    <w:rsid w:val="003B2032"/>
    <w:rsid w:val="003B55C1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E5768"/>
    <w:rsid w:val="003F3837"/>
    <w:rsid w:val="003F46F4"/>
    <w:rsid w:val="003F4F31"/>
    <w:rsid w:val="003F5173"/>
    <w:rsid w:val="003F526A"/>
    <w:rsid w:val="003F64B4"/>
    <w:rsid w:val="0040500A"/>
    <w:rsid w:val="00405244"/>
    <w:rsid w:val="004078CB"/>
    <w:rsid w:val="00410FAA"/>
    <w:rsid w:val="004154C7"/>
    <w:rsid w:val="00416A57"/>
    <w:rsid w:val="004209D6"/>
    <w:rsid w:val="00421017"/>
    <w:rsid w:val="0042158D"/>
    <w:rsid w:val="004215F8"/>
    <w:rsid w:val="00421C0E"/>
    <w:rsid w:val="00421CF5"/>
    <w:rsid w:val="00421EA3"/>
    <w:rsid w:val="00424F7D"/>
    <w:rsid w:val="00432389"/>
    <w:rsid w:val="0043247A"/>
    <w:rsid w:val="00433AF3"/>
    <w:rsid w:val="0043677E"/>
    <w:rsid w:val="00437A72"/>
    <w:rsid w:val="004413E7"/>
    <w:rsid w:val="004436EE"/>
    <w:rsid w:val="00444601"/>
    <w:rsid w:val="00447142"/>
    <w:rsid w:val="004539FA"/>
    <w:rsid w:val="0045547F"/>
    <w:rsid w:val="004567E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5C82"/>
    <w:rsid w:val="00476522"/>
    <w:rsid w:val="00485AD7"/>
    <w:rsid w:val="0048685E"/>
    <w:rsid w:val="00490B61"/>
    <w:rsid w:val="004920AD"/>
    <w:rsid w:val="00493623"/>
    <w:rsid w:val="00495B5C"/>
    <w:rsid w:val="0049672C"/>
    <w:rsid w:val="004A014C"/>
    <w:rsid w:val="004A057D"/>
    <w:rsid w:val="004A2D5F"/>
    <w:rsid w:val="004A53E2"/>
    <w:rsid w:val="004A5FCC"/>
    <w:rsid w:val="004B0EB8"/>
    <w:rsid w:val="004B199A"/>
    <w:rsid w:val="004B7473"/>
    <w:rsid w:val="004C131A"/>
    <w:rsid w:val="004C1C34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E1610"/>
    <w:rsid w:val="004E1FE1"/>
    <w:rsid w:val="004E3A15"/>
    <w:rsid w:val="004E479E"/>
    <w:rsid w:val="004F128A"/>
    <w:rsid w:val="004F2115"/>
    <w:rsid w:val="004F24FF"/>
    <w:rsid w:val="004F33C5"/>
    <w:rsid w:val="004F498F"/>
    <w:rsid w:val="004F686C"/>
    <w:rsid w:val="004F78E6"/>
    <w:rsid w:val="0050080E"/>
    <w:rsid w:val="0050420E"/>
    <w:rsid w:val="00504254"/>
    <w:rsid w:val="005050EC"/>
    <w:rsid w:val="005106F4"/>
    <w:rsid w:val="00512D99"/>
    <w:rsid w:val="005146F0"/>
    <w:rsid w:val="0052046A"/>
    <w:rsid w:val="0052159F"/>
    <w:rsid w:val="005254E0"/>
    <w:rsid w:val="0052767C"/>
    <w:rsid w:val="0053029D"/>
    <w:rsid w:val="00531DBB"/>
    <w:rsid w:val="00534F76"/>
    <w:rsid w:val="0053675D"/>
    <w:rsid w:val="00536B73"/>
    <w:rsid w:val="00540397"/>
    <w:rsid w:val="0054091D"/>
    <w:rsid w:val="00542782"/>
    <w:rsid w:val="00543331"/>
    <w:rsid w:val="00543A7C"/>
    <w:rsid w:val="005442F1"/>
    <w:rsid w:val="0054591B"/>
    <w:rsid w:val="00546C78"/>
    <w:rsid w:val="00551CE0"/>
    <w:rsid w:val="00553A6A"/>
    <w:rsid w:val="005572E0"/>
    <w:rsid w:val="00560C2E"/>
    <w:rsid w:val="00562392"/>
    <w:rsid w:val="005626FD"/>
    <w:rsid w:val="00571113"/>
    <w:rsid w:val="00573994"/>
    <w:rsid w:val="00573D66"/>
    <w:rsid w:val="005755A4"/>
    <w:rsid w:val="005827AF"/>
    <w:rsid w:val="005832AB"/>
    <w:rsid w:val="0058457B"/>
    <w:rsid w:val="00584B6F"/>
    <w:rsid w:val="00584C0E"/>
    <w:rsid w:val="00590E0C"/>
    <w:rsid w:val="0059477B"/>
    <w:rsid w:val="00595A50"/>
    <w:rsid w:val="005A0C9B"/>
    <w:rsid w:val="005A1517"/>
    <w:rsid w:val="005A2878"/>
    <w:rsid w:val="005A2FD3"/>
    <w:rsid w:val="005A3636"/>
    <w:rsid w:val="005A3892"/>
    <w:rsid w:val="005A3BA6"/>
    <w:rsid w:val="005A7F45"/>
    <w:rsid w:val="005B0F66"/>
    <w:rsid w:val="005B3471"/>
    <w:rsid w:val="005B5D3B"/>
    <w:rsid w:val="005B60DA"/>
    <w:rsid w:val="005C1B81"/>
    <w:rsid w:val="005C3581"/>
    <w:rsid w:val="005C60AD"/>
    <w:rsid w:val="005C70B1"/>
    <w:rsid w:val="005D140A"/>
    <w:rsid w:val="005D1BFB"/>
    <w:rsid w:val="005E03A3"/>
    <w:rsid w:val="005E18F4"/>
    <w:rsid w:val="005E6BBE"/>
    <w:rsid w:val="005F0505"/>
    <w:rsid w:val="005F30D0"/>
    <w:rsid w:val="005F4B7D"/>
    <w:rsid w:val="005F60AC"/>
    <w:rsid w:val="005F79FB"/>
    <w:rsid w:val="00601B6C"/>
    <w:rsid w:val="00603CEC"/>
    <w:rsid w:val="00604406"/>
    <w:rsid w:val="006049FF"/>
    <w:rsid w:val="00605F4A"/>
    <w:rsid w:val="00607822"/>
    <w:rsid w:val="006103AA"/>
    <w:rsid w:val="0061169A"/>
    <w:rsid w:val="0061373F"/>
    <w:rsid w:val="00613BBF"/>
    <w:rsid w:val="006140C0"/>
    <w:rsid w:val="0061645D"/>
    <w:rsid w:val="006171A7"/>
    <w:rsid w:val="006210BD"/>
    <w:rsid w:val="006218BC"/>
    <w:rsid w:val="00622B80"/>
    <w:rsid w:val="00625516"/>
    <w:rsid w:val="00627552"/>
    <w:rsid w:val="00637413"/>
    <w:rsid w:val="00637840"/>
    <w:rsid w:val="0064139A"/>
    <w:rsid w:val="00653263"/>
    <w:rsid w:val="006565A4"/>
    <w:rsid w:val="00656C7C"/>
    <w:rsid w:val="00661082"/>
    <w:rsid w:val="0066490C"/>
    <w:rsid w:val="00664A68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18AB"/>
    <w:rsid w:val="006931CF"/>
    <w:rsid w:val="006940D9"/>
    <w:rsid w:val="00696954"/>
    <w:rsid w:val="006A0797"/>
    <w:rsid w:val="006A1803"/>
    <w:rsid w:val="006A4704"/>
    <w:rsid w:val="006B38E3"/>
    <w:rsid w:val="006B4AEB"/>
    <w:rsid w:val="006B5813"/>
    <w:rsid w:val="006B676D"/>
    <w:rsid w:val="006B73B8"/>
    <w:rsid w:val="006C32F7"/>
    <w:rsid w:val="006C36D7"/>
    <w:rsid w:val="006C3719"/>
    <w:rsid w:val="006C39D2"/>
    <w:rsid w:val="006C610A"/>
    <w:rsid w:val="006C7EF0"/>
    <w:rsid w:val="006D31ED"/>
    <w:rsid w:val="006D42FA"/>
    <w:rsid w:val="006D5C86"/>
    <w:rsid w:val="006D7BB9"/>
    <w:rsid w:val="006E024F"/>
    <w:rsid w:val="006E3713"/>
    <w:rsid w:val="006E386C"/>
    <w:rsid w:val="006E38AD"/>
    <w:rsid w:val="006E464E"/>
    <w:rsid w:val="006E4E81"/>
    <w:rsid w:val="006F1793"/>
    <w:rsid w:val="006F59BD"/>
    <w:rsid w:val="006F61C4"/>
    <w:rsid w:val="00703927"/>
    <w:rsid w:val="00704264"/>
    <w:rsid w:val="0070544B"/>
    <w:rsid w:val="00705878"/>
    <w:rsid w:val="00707F7D"/>
    <w:rsid w:val="00711746"/>
    <w:rsid w:val="0071278D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FA7"/>
    <w:rsid w:val="00732A1D"/>
    <w:rsid w:val="00735257"/>
    <w:rsid w:val="00746324"/>
    <w:rsid w:val="00747FF4"/>
    <w:rsid w:val="0075415B"/>
    <w:rsid w:val="00754C20"/>
    <w:rsid w:val="00754E5A"/>
    <w:rsid w:val="0075612C"/>
    <w:rsid w:val="007572F8"/>
    <w:rsid w:val="00760E6F"/>
    <w:rsid w:val="00766023"/>
    <w:rsid w:val="00767344"/>
    <w:rsid w:val="007750A5"/>
    <w:rsid w:val="00775465"/>
    <w:rsid w:val="0077554E"/>
    <w:rsid w:val="0077579D"/>
    <w:rsid w:val="00785E47"/>
    <w:rsid w:val="007905B2"/>
    <w:rsid w:val="0079628B"/>
    <w:rsid w:val="007A1B8B"/>
    <w:rsid w:val="007A2048"/>
    <w:rsid w:val="007A57F2"/>
    <w:rsid w:val="007A6B8D"/>
    <w:rsid w:val="007A721F"/>
    <w:rsid w:val="007B1333"/>
    <w:rsid w:val="007B4501"/>
    <w:rsid w:val="007C4940"/>
    <w:rsid w:val="007D2895"/>
    <w:rsid w:val="007D5662"/>
    <w:rsid w:val="007E0F6A"/>
    <w:rsid w:val="007E17F2"/>
    <w:rsid w:val="007F4AEB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9B1"/>
    <w:rsid w:val="008278D6"/>
    <w:rsid w:val="00830DE3"/>
    <w:rsid w:val="00831B1B"/>
    <w:rsid w:val="00833D41"/>
    <w:rsid w:val="00844411"/>
    <w:rsid w:val="0084661E"/>
    <w:rsid w:val="00846E2C"/>
    <w:rsid w:val="008508A7"/>
    <w:rsid w:val="008533C0"/>
    <w:rsid w:val="008547E4"/>
    <w:rsid w:val="008553B8"/>
    <w:rsid w:val="008557AB"/>
    <w:rsid w:val="00855FB3"/>
    <w:rsid w:val="00856092"/>
    <w:rsid w:val="00860509"/>
    <w:rsid w:val="00861D0E"/>
    <w:rsid w:val="00862003"/>
    <w:rsid w:val="0086279F"/>
    <w:rsid w:val="00862990"/>
    <w:rsid w:val="00866049"/>
    <w:rsid w:val="0086609F"/>
    <w:rsid w:val="008662BB"/>
    <w:rsid w:val="00867569"/>
    <w:rsid w:val="00874F36"/>
    <w:rsid w:val="00875F97"/>
    <w:rsid w:val="00876688"/>
    <w:rsid w:val="00880410"/>
    <w:rsid w:val="008812C8"/>
    <w:rsid w:val="0088799E"/>
    <w:rsid w:val="00887D89"/>
    <w:rsid w:val="00891AE8"/>
    <w:rsid w:val="00893CD4"/>
    <w:rsid w:val="00895273"/>
    <w:rsid w:val="008A3EA7"/>
    <w:rsid w:val="008A5C72"/>
    <w:rsid w:val="008A750A"/>
    <w:rsid w:val="008B0A8B"/>
    <w:rsid w:val="008B29F5"/>
    <w:rsid w:val="008B3970"/>
    <w:rsid w:val="008B45C2"/>
    <w:rsid w:val="008C29F9"/>
    <w:rsid w:val="008C36F6"/>
    <w:rsid w:val="008C384C"/>
    <w:rsid w:val="008C54DC"/>
    <w:rsid w:val="008D01EA"/>
    <w:rsid w:val="008D0F11"/>
    <w:rsid w:val="008D2756"/>
    <w:rsid w:val="008D3C58"/>
    <w:rsid w:val="008D5870"/>
    <w:rsid w:val="008D5EEE"/>
    <w:rsid w:val="008E1CDD"/>
    <w:rsid w:val="008E271B"/>
    <w:rsid w:val="008E2D52"/>
    <w:rsid w:val="008E302D"/>
    <w:rsid w:val="008E4B22"/>
    <w:rsid w:val="008F1F5A"/>
    <w:rsid w:val="008F3ED1"/>
    <w:rsid w:val="008F73B4"/>
    <w:rsid w:val="00904DA3"/>
    <w:rsid w:val="0091190C"/>
    <w:rsid w:val="00920E55"/>
    <w:rsid w:val="009215B6"/>
    <w:rsid w:val="00922429"/>
    <w:rsid w:val="009315EA"/>
    <w:rsid w:val="00931C0A"/>
    <w:rsid w:val="0093315E"/>
    <w:rsid w:val="00933290"/>
    <w:rsid w:val="0093673E"/>
    <w:rsid w:val="00950D23"/>
    <w:rsid w:val="009524B8"/>
    <w:rsid w:val="00952819"/>
    <w:rsid w:val="00957EB5"/>
    <w:rsid w:val="009601BE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2D41"/>
    <w:rsid w:val="0099733E"/>
    <w:rsid w:val="00997A60"/>
    <w:rsid w:val="009A53A4"/>
    <w:rsid w:val="009A6053"/>
    <w:rsid w:val="009A615B"/>
    <w:rsid w:val="009B2DFB"/>
    <w:rsid w:val="009B550B"/>
    <w:rsid w:val="009B55B1"/>
    <w:rsid w:val="009C08D8"/>
    <w:rsid w:val="009C4803"/>
    <w:rsid w:val="009D4F24"/>
    <w:rsid w:val="009D5AF3"/>
    <w:rsid w:val="009E17AF"/>
    <w:rsid w:val="009E38BC"/>
    <w:rsid w:val="009E3CAE"/>
    <w:rsid w:val="009E7BBA"/>
    <w:rsid w:val="009F15AC"/>
    <w:rsid w:val="00A02DB9"/>
    <w:rsid w:val="00A0409E"/>
    <w:rsid w:val="00A06EF8"/>
    <w:rsid w:val="00A0762A"/>
    <w:rsid w:val="00A10747"/>
    <w:rsid w:val="00A12DCB"/>
    <w:rsid w:val="00A213D8"/>
    <w:rsid w:val="00A2287D"/>
    <w:rsid w:val="00A23EBC"/>
    <w:rsid w:val="00A23F64"/>
    <w:rsid w:val="00A260EF"/>
    <w:rsid w:val="00A26B3E"/>
    <w:rsid w:val="00A30DBE"/>
    <w:rsid w:val="00A34DD0"/>
    <w:rsid w:val="00A35459"/>
    <w:rsid w:val="00A36A55"/>
    <w:rsid w:val="00A42BDB"/>
    <w:rsid w:val="00A4343D"/>
    <w:rsid w:val="00A4565F"/>
    <w:rsid w:val="00A46A0D"/>
    <w:rsid w:val="00A502F1"/>
    <w:rsid w:val="00A53949"/>
    <w:rsid w:val="00A5446A"/>
    <w:rsid w:val="00A54933"/>
    <w:rsid w:val="00A561C5"/>
    <w:rsid w:val="00A60269"/>
    <w:rsid w:val="00A60E07"/>
    <w:rsid w:val="00A63752"/>
    <w:rsid w:val="00A64467"/>
    <w:rsid w:val="00A65A6C"/>
    <w:rsid w:val="00A70A83"/>
    <w:rsid w:val="00A719DC"/>
    <w:rsid w:val="00A71E47"/>
    <w:rsid w:val="00A8084B"/>
    <w:rsid w:val="00A818CC"/>
    <w:rsid w:val="00A81EB3"/>
    <w:rsid w:val="00A83A44"/>
    <w:rsid w:val="00A847D4"/>
    <w:rsid w:val="00A8594A"/>
    <w:rsid w:val="00A87917"/>
    <w:rsid w:val="00A90202"/>
    <w:rsid w:val="00A9222F"/>
    <w:rsid w:val="00A934CE"/>
    <w:rsid w:val="00A93A5E"/>
    <w:rsid w:val="00A953F8"/>
    <w:rsid w:val="00A95CFA"/>
    <w:rsid w:val="00AA325E"/>
    <w:rsid w:val="00AA3656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D01EC"/>
    <w:rsid w:val="00AD03E5"/>
    <w:rsid w:val="00AD05E8"/>
    <w:rsid w:val="00AD5AD0"/>
    <w:rsid w:val="00AD5B9C"/>
    <w:rsid w:val="00AD63FC"/>
    <w:rsid w:val="00AE23C4"/>
    <w:rsid w:val="00AE2605"/>
    <w:rsid w:val="00AE2D46"/>
    <w:rsid w:val="00AF1135"/>
    <w:rsid w:val="00AF1EDB"/>
    <w:rsid w:val="00AF2AE9"/>
    <w:rsid w:val="00AF38A2"/>
    <w:rsid w:val="00AF53FA"/>
    <w:rsid w:val="00AF6AA1"/>
    <w:rsid w:val="00B00C1D"/>
    <w:rsid w:val="00B012DF"/>
    <w:rsid w:val="00B0680C"/>
    <w:rsid w:val="00B06C1B"/>
    <w:rsid w:val="00B06F56"/>
    <w:rsid w:val="00B126C7"/>
    <w:rsid w:val="00B167DB"/>
    <w:rsid w:val="00B20729"/>
    <w:rsid w:val="00B2464C"/>
    <w:rsid w:val="00B2490F"/>
    <w:rsid w:val="00B2544C"/>
    <w:rsid w:val="00B30A49"/>
    <w:rsid w:val="00B35022"/>
    <w:rsid w:val="00B3562F"/>
    <w:rsid w:val="00B359BB"/>
    <w:rsid w:val="00B36062"/>
    <w:rsid w:val="00B36DED"/>
    <w:rsid w:val="00B43223"/>
    <w:rsid w:val="00B46231"/>
    <w:rsid w:val="00B469C2"/>
    <w:rsid w:val="00B5300A"/>
    <w:rsid w:val="00B55375"/>
    <w:rsid w:val="00B60B9B"/>
    <w:rsid w:val="00B61497"/>
    <w:rsid w:val="00B615D5"/>
    <w:rsid w:val="00B62047"/>
    <w:rsid w:val="00B632CC"/>
    <w:rsid w:val="00B6400C"/>
    <w:rsid w:val="00B641D9"/>
    <w:rsid w:val="00B64BC1"/>
    <w:rsid w:val="00B7079A"/>
    <w:rsid w:val="00B80D5F"/>
    <w:rsid w:val="00B82D72"/>
    <w:rsid w:val="00B83E37"/>
    <w:rsid w:val="00B86A69"/>
    <w:rsid w:val="00B9350F"/>
    <w:rsid w:val="00B936F2"/>
    <w:rsid w:val="00B94DD9"/>
    <w:rsid w:val="00B94FB4"/>
    <w:rsid w:val="00B96B9B"/>
    <w:rsid w:val="00BA12F1"/>
    <w:rsid w:val="00BA1382"/>
    <w:rsid w:val="00BA439F"/>
    <w:rsid w:val="00BA570D"/>
    <w:rsid w:val="00BA6370"/>
    <w:rsid w:val="00BB16D9"/>
    <w:rsid w:val="00BB4213"/>
    <w:rsid w:val="00BB7C0D"/>
    <w:rsid w:val="00BC20D2"/>
    <w:rsid w:val="00BD03B2"/>
    <w:rsid w:val="00BD26AE"/>
    <w:rsid w:val="00BD318F"/>
    <w:rsid w:val="00BE28C2"/>
    <w:rsid w:val="00BE43A3"/>
    <w:rsid w:val="00BE7F12"/>
    <w:rsid w:val="00BF0F93"/>
    <w:rsid w:val="00BF774A"/>
    <w:rsid w:val="00C0355C"/>
    <w:rsid w:val="00C12E41"/>
    <w:rsid w:val="00C142F1"/>
    <w:rsid w:val="00C1485F"/>
    <w:rsid w:val="00C22E69"/>
    <w:rsid w:val="00C24514"/>
    <w:rsid w:val="00C269D4"/>
    <w:rsid w:val="00C27E2B"/>
    <w:rsid w:val="00C30FE4"/>
    <w:rsid w:val="00C32417"/>
    <w:rsid w:val="00C32A5D"/>
    <w:rsid w:val="00C3406B"/>
    <w:rsid w:val="00C34721"/>
    <w:rsid w:val="00C37ADB"/>
    <w:rsid w:val="00C4160D"/>
    <w:rsid w:val="00C44D34"/>
    <w:rsid w:val="00C45B83"/>
    <w:rsid w:val="00C51DEC"/>
    <w:rsid w:val="00C532F8"/>
    <w:rsid w:val="00C54186"/>
    <w:rsid w:val="00C6441F"/>
    <w:rsid w:val="00C70DCA"/>
    <w:rsid w:val="00C72475"/>
    <w:rsid w:val="00C80C82"/>
    <w:rsid w:val="00C812D6"/>
    <w:rsid w:val="00C8406E"/>
    <w:rsid w:val="00C904A2"/>
    <w:rsid w:val="00C93851"/>
    <w:rsid w:val="00C93E8F"/>
    <w:rsid w:val="00C96CD1"/>
    <w:rsid w:val="00C9772F"/>
    <w:rsid w:val="00CA0640"/>
    <w:rsid w:val="00CA109A"/>
    <w:rsid w:val="00CA2844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2986"/>
    <w:rsid w:val="00CD3F05"/>
    <w:rsid w:val="00CD71CB"/>
    <w:rsid w:val="00CD7CF6"/>
    <w:rsid w:val="00CE228C"/>
    <w:rsid w:val="00CE445E"/>
    <w:rsid w:val="00CE71D9"/>
    <w:rsid w:val="00CF010C"/>
    <w:rsid w:val="00CF0F28"/>
    <w:rsid w:val="00CF48B8"/>
    <w:rsid w:val="00CF545B"/>
    <w:rsid w:val="00CF5FE3"/>
    <w:rsid w:val="00CF741D"/>
    <w:rsid w:val="00D03A6A"/>
    <w:rsid w:val="00D209A7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6DB"/>
    <w:rsid w:val="00D407AE"/>
    <w:rsid w:val="00D41252"/>
    <w:rsid w:val="00D41C70"/>
    <w:rsid w:val="00D422DB"/>
    <w:rsid w:val="00D42F1E"/>
    <w:rsid w:val="00D43E33"/>
    <w:rsid w:val="00D448C2"/>
    <w:rsid w:val="00D46F63"/>
    <w:rsid w:val="00D477FF"/>
    <w:rsid w:val="00D507F9"/>
    <w:rsid w:val="00D5097C"/>
    <w:rsid w:val="00D55F2E"/>
    <w:rsid w:val="00D61FD0"/>
    <w:rsid w:val="00D649B2"/>
    <w:rsid w:val="00D665D4"/>
    <w:rsid w:val="00D666C3"/>
    <w:rsid w:val="00D67A54"/>
    <w:rsid w:val="00D725AC"/>
    <w:rsid w:val="00D771E8"/>
    <w:rsid w:val="00D81CEC"/>
    <w:rsid w:val="00D8664A"/>
    <w:rsid w:val="00D9014E"/>
    <w:rsid w:val="00D9189F"/>
    <w:rsid w:val="00D931DB"/>
    <w:rsid w:val="00D93328"/>
    <w:rsid w:val="00D96CD2"/>
    <w:rsid w:val="00D96E86"/>
    <w:rsid w:val="00DA192F"/>
    <w:rsid w:val="00DA5272"/>
    <w:rsid w:val="00DA5DDF"/>
    <w:rsid w:val="00DA5FA8"/>
    <w:rsid w:val="00DA7959"/>
    <w:rsid w:val="00DB5E39"/>
    <w:rsid w:val="00DC3355"/>
    <w:rsid w:val="00DD5695"/>
    <w:rsid w:val="00DD70F5"/>
    <w:rsid w:val="00DE4E7B"/>
    <w:rsid w:val="00DF2C1E"/>
    <w:rsid w:val="00DF47FE"/>
    <w:rsid w:val="00E00DAF"/>
    <w:rsid w:val="00E0156A"/>
    <w:rsid w:val="00E01769"/>
    <w:rsid w:val="00E01DD8"/>
    <w:rsid w:val="00E03685"/>
    <w:rsid w:val="00E047B9"/>
    <w:rsid w:val="00E058AC"/>
    <w:rsid w:val="00E05F66"/>
    <w:rsid w:val="00E07386"/>
    <w:rsid w:val="00E07FBC"/>
    <w:rsid w:val="00E136B7"/>
    <w:rsid w:val="00E16BD0"/>
    <w:rsid w:val="00E171B1"/>
    <w:rsid w:val="00E209A2"/>
    <w:rsid w:val="00E21C32"/>
    <w:rsid w:val="00E21D97"/>
    <w:rsid w:val="00E24388"/>
    <w:rsid w:val="00E25744"/>
    <w:rsid w:val="00E26059"/>
    <w:rsid w:val="00E26704"/>
    <w:rsid w:val="00E270A2"/>
    <w:rsid w:val="00E31980"/>
    <w:rsid w:val="00E36427"/>
    <w:rsid w:val="00E41153"/>
    <w:rsid w:val="00E41EF8"/>
    <w:rsid w:val="00E46214"/>
    <w:rsid w:val="00E4623E"/>
    <w:rsid w:val="00E46C0A"/>
    <w:rsid w:val="00E53746"/>
    <w:rsid w:val="00E5547B"/>
    <w:rsid w:val="00E56CA2"/>
    <w:rsid w:val="00E56F16"/>
    <w:rsid w:val="00E61B91"/>
    <w:rsid w:val="00E62BC2"/>
    <w:rsid w:val="00E6423C"/>
    <w:rsid w:val="00E6459B"/>
    <w:rsid w:val="00E6790D"/>
    <w:rsid w:val="00E67A9F"/>
    <w:rsid w:val="00E70178"/>
    <w:rsid w:val="00E7023A"/>
    <w:rsid w:val="00E7131E"/>
    <w:rsid w:val="00E738C8"/>
    <w:rsid w:val="00E770E6"/>
    <w:rsid w:val="00E801F7"/>
    <w:rsid w:val="00E857ED"/>
    <w:rsid w:val="00E86C14"/>
    <w:rsid w:val="00E93830"/>
    <w:rsid w:val="00E93E0E"/>
    <w:rsid w:val="00EA002A"/>
    <w:rsid w:val="00EA356D"/>
    <w:rsid w:val="00EA38DD"/>
    <w:rsid w:val="00EA7775"/>
    <w:rsid w:val="00EA78EE"/>
    <w:rsid w:val="00EA7FAC"/>
    <w:rsid w:val="00EB11CB"/>
    <w:rsid w:val="00EB1ED3"/>
    <w:rsid w:val="00EB4A88"/>
    <w:rsid w:val="00EB4CC9"/>
    <w:rsid w:val="00EB74F2"/>
    <w:rsid w:val="00EB7841"/>
    <w:rsid w:val="00EC36B0"/>
    <w:rsid w:val="00EC74E4"/>
    <w:rsid w:val="00ED21B9"/>
    <w:rsid w:val="00ED6659"/>
    <w:rsid w:val="00EE7F19"/>
    <w:rsid w:val="00EF3A14"/>
    <w:rsid w:val="00EF772C"/>
    <w:rsid w:val="00F01A0A"/>
    <w:rsid w:val="00F01A3F"/>
    <w:rsid w:val="00F03EC8"/>
    <w:rsid w:val="00F17771"/>
    <w:rsid w:val="00F24219"/>
    <w:rsid w:val="00F3025F"/>
    <w:rsid w:val="00F328B0"/>
    <w:rsid w:val="00F331F0"/>
    <w:rsid w:val="00F3461F"/>
    <w:rsid w:val="00F400A7"/>
    <w:rsid w:val="00F4701C"/>
    <w:rsid w:val="00F5380C"/>
    <w:rsid w:val="00F54AE8"/>
    <w:rsid w:val="00F55C9E"/>
    <w:rsid w:val="00F564EE"/>
    <w:rsid w:val="00F574DD"/>
    <w:rsid w:val="00F601B4"/>
    <w:rsid w:val="00F63811"/>
    <w:rsid w:val="00F65E9F"/>
    <w:rsid w:val="00F72676"/>
    <w:rsid w:val="00F72F73"/>
    <w:rsid w:val="00F74499"/>
    <w:rsid w:val="00F75F2A"/>
    <w:rsid w:val="00F81015"/>
    <w:rsid w:val="00F8110E"/>
    <w:rsid w:val="00F848DC"/>
    <w:rsid w:val="00F863BA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EED"/>
    <w:rsid w:val="00FC289D"/>
    <w:rsid w:val="00FC28E7"/>
    <w:rsid w:val="00FC33D2"/>
    <w:rsid w:val="00FC42AE"/>
    <w:rsid w:val="00FC6068"/>
    <w:rsid w:val="00FC7441"/>
    <w:rsid w:val="00FC7E46"/>
    <w:rsid w:val="00FD1D6F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DB09-5733-4B74-8AC2-42983E1B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1614</TotalTime>
  <Pages>2</Pages>
  <Words>782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5387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396</cp:revision>
  <cp:lastPrinted>2020-10-05T13:31:00Z</cp:lastPrinted>
  <dcterms:created xsi:type="dcterms:W3CDTF">2020-05-04T15:51:00Z</dcterms:created>
  <dcterms:modified xsi:type="dcterms:W3CDTF">2020-11-03T14:13:00Z</dcterms:modified>
</cp:coreProperties>
</file>