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D7127" w:rsidP="00AE6D5B">
      <w:pPr>
        <w:pStyle w:val="Datum"/>
      </w:pPr>
      <w:r>
        <w:t>12. března</w:t>
      </w:r>
      <w:r w:rsidR="0033176A">
        <w:t xml:space="preserve"> </w:t>
      </w:r>
      <w:r w:rsidR="00860AEA">
        <w:t>2020</w:t>
      </w:r>
    </w:p>
    <w:p w:rsidR="00867569" w:rsidRPr="00AE6D5B" w:rsidRDefault="00ED7127" w:rsidP="00AE6D5B">
      <w:pPr>
        <w:pStyle w:val="Nzev"/>
      </w:pPr>
      <w:r w:rsidRPr="00ED7127">
        <w:t>Průmyslová produkce meziročně klesla</w:t>
      </w:r>
    </w:p>
    <w:p w:rsidR="001E178C" w:rsidRDefault="00ED7127" w:rsidP="005A7505">
      <w:pPr>
        <w:pStyle w:val="Perex"/>
        <w:spacing w:line="240" w:lineRule="auto"/>
        <w:jc w:val="left"/>
      </w:pPr>
      <w:r w:rsidRPr="00ED7127">
        <w:t>Průmyslová produkce v lednu po očištění o vliv počtu pracovních dnů reálně meziročně klesla o 1,4 %. Po vyloučení sezónních vlivů byla meziměsíčně vyšší o 1,1 %. Hodnota nových zakázek se meziročně zvýšila o 1,3 %.</w:t>
      </w:r>
    </w:p>
    <w:p w:rsidR="00B0791D" w:rsidRPr="00CC6CEE" w:rsidRDefault="00B0791D" w:rsidP="00ED7127">
      <w:pPr>
        <w:jc w:val="left"/>
        <w:rPr>
          <w:i/>
        </w:rPr>
      </w:pPr>
      <w:r w:rsidRPr="00B0791D">
        <w:rPr>
          <w:i/>
        </w:rPr>
        <w:t>„</w:t>
      </w:r>
      <w:r w:rsidR="00ED7127" w:rsidRPr="00ED7127">
        <w:rPr>
          <w:i/>
        </w:rPr>
        <w:t xml:space="preserve">Celkový mírný pokles průmyslové produkce pokračoval i v lednu s tím, že jednotlivým odvětvím se dařilo různě. Například v dřevozpracujícím průmyslu se projevila zvýšená činnost </w:t>
      </w:r>
      <w:r w:rsidR="00ED7127">
        <w:rPr>
          <w:i/>
        </w:rPr>
        <w:br/>
      </w:r>
      <w:r w:rsidR="00ED7127" w:rsidRPr="00ED7127">
        <w:rPr>
          <w:i/>
        </w:rPr>
        <w:t>v souvislosti s kůrovcovou kalamitou. Naopak s problémy se i nadále potýkal kovodělný průmysl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>statistiky zemědělství a lesnictví, průmyslu, stavebnictví a energetiky</w:t>
      </w:r>
      <w:r w:rsidR="005A7505"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bookmarkStart w:id="0" w:name="_GoBack"/>
      <w:bookmarkEnd w:id="0"/>
      <w:r w:rsidR="00ED7127">
        <w:fldChar w:fldCharType="begin"/>
      </w:r>
      <w:r w:rsidR="00ED7127">
        <w:instrText xml:space="preserve"> HYPERLINK "https://www.czso.cz/csu/czso/cri/prumysl-leden-2020" </w:instrText>
      </w:r>
      <w:r w:rsidR="00ED7127">
        <w:fldChar w:fldCharType="separate"/>
      </w:r>
      <w:r w:rsidR="00ED7127" w:rsidRPr="00ED7127">
        <w:rPr>
          <w:rStyle w:val="Hypertextovodkaz"/>
        </w:rPr>
        <w:t>https://www.czso.cz/csu/czso/cri/prumysl-leden-2020</w:t>
      </w:r>
      <w:r w:rsidR="00ED7127">
        <w:fldChar w:fldCharType="end"/>
      </w:r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47" w:rsidRDefault="00D11747" w:rsidP="00BA6370">
      <w:r>
        <w:separator/>
      </w:r>
    </w:p>
  </w:endnote>
  <w:endnote w:type="continuationSeparator" w:id="0">
    <w:p w:rsidR="00D11747" w:rsidRDefault="00D117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D712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D712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47" w:rsidRDefault="00D11747" w:rsidP="00BA6370">
      <w:r>
        <w:separator/>
      </w:r>
    </w:p>
  </w:footnote>
  <w:footnote w:type="continuationSeparator" w:id="0">
    <w:p w:rsidR="00D11747" w:rsidRDefault="00D117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7D1D3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4584-95CA-42A8-AFDA-DA61690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2020-03-11T10:53:00Z</dcterms:created>
  <dcterms:modified xsi:type="dcterms:W3CDTF">2020-03-11T10:53:00Z</dcterms:modified>
</cp:coreProperties>
</file>