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377D2" w:rsidP="00AE6D5B">
      <w:pPr>
        <w:pStyle w:val="Datum"/>
      </w:pPr>
      <w:r>
        <w:t>8. února</w:t>
      </w:r>
      <w:r w:rsidR="0033176A">
        <w:t xml:space="preserve"> </w:t>
      </w:r>
      <w:r w:rsidR="00495A51">
        <w:t>2021</w:t>
      </w:r>
    </w:p>
    <w:p w:rsidR="00867569" w:rsidRPr="00AE6D5B" w:rsidRDefault="00B377D2" w:rsidP="00AE6D5B">
      <w:pPr>
        <w:pStyle w:val="Nzev"/>
      </w:pPr>
      <w:r w:rsidRPr="00B377D2">
        <w:t>Stavební produkce v roce 2020 klesla o 7,7 %</w:t>
      </w:r>
    </w:p>
    <w:p w:rsidR="001E178C" w:rsidRDefault="00B377D2" w:rsidP="00B377D2">
      <w:pPr>
        <w:pStyle w:val="Perex"/>
        <w:spacing w:line="240" w:lineRule="auto"/>
        <w:jc w:val="left"/>
      </w:pPr>
      <w:r>
        <w:t>S</w:t>
      </w:r>
      <w:bookmarkStart w:id="0" w:name="_GoBack"/>
      <w:bookmarkEnd w:id="0"/>
      <w:r>
        <w:t>tavební produkce v prosinci reálně meziročně klesla o 12,4 %. Po vyloučení sezónních vlivů byla meziměsíčně nižší o 2,0 %. Stavební úřady vydaly meziročně o 0,7 % stavebních povolení více a orientační hodnota těchto povolení klesla o 2,8 %. Meziročně bylo zahájeno o 23,0 % bytů méně. Dokončeno bylo o 5</w:t>
      </w:r>
      <w:r>
        <w:t xml:space="preserve">,4 % bytů více. </w:t>
      </w:r>
      <w:r>
        <w:t>Stavební produkce v roce 2020 reálně meziročně klesla o 7,7 %. Stavební úřady vydaly meziročně o 0,3 % stavebních povolení méně a orientační hodnota těchto povolení klesla o 5,9 %. Bylo zahájeno meziročně o 8,9 % bytů méně. Dokončeno bylo o 5,4 % bytů méně.</w:t>
      </w:r>
    </w:p>
    <w:p w:rsidR="003004F0" w:rsidRDefault="00B377D2" w:rsidP="003004F0">
      <w:pPr>
        <w:jc w:val="left"/>
      </w:pPr>
      <w:r w:rsidRPr="00B377D2">
        <w:rPr>
          <w:i/>
        </w:rPr>
        <w:t>„Stavebnictví se v prosinci zřetelně rozdělilo na dva odlišné segmenty. Pozemní stavitelství zaznamenalo největší pokles za celý rok a kromě útlumu způsobeného epidemickou situací mu neprospěla ani vyšší základna. Naopak inženýrské stavitelství po šesti měsících poklesů zaznamenalo kladnou nulu, což je s ohledem na okolnosti dobrý výsledek,“</w:t>
      </w:r>
      <w:r>
        <w:rPr>
          <w:i/>
        </w:rPr>
        <w:t xml:space="preserve"> </w:t>
      </w:r>
      <w:r w:rsidR="003004F0">
        <w:t>říká Petra Cuřínová, vedoucí o</w:t>
      </w:r>
      <w:r w:rsidR="003004F0" w:rsidRPr="0055043D">
        <w:t>ddělení statistiky stavebnictví a bytové výstavby</w:t>
      </w:r>
      <w:r w:rsidR="003004F0">
        <w:t xml:space="preserve"> ČSÚ</w:t>
      </w:r>
      <w:r w:rsidR="003004F0" w:rsidRPr="00B0791D">
        <w:t>.</w:t>
      </w:r>
    </w:p>
    <w:p w:rsidR="00B377D2" w:rsidRDefault="00B377D2" w:rsidP="003004F0">
      <w:pPr>
        <w:jc w:val="left"/>
      </w:pPr>
    </w:p>
    <w:p w:rsidR="00B377D2" w:rsidRDefault="00B377D2" w:rsidP="00B377D2">
      <w:pPr>
        <w:jc w:val="left"/>
        <w:rPr>
          <w:i/>
        </w:rPr>
      </w:pPr>
      <w:r w:rsidRPr="000B6027">
        <w:rPr>
          <w:i/>
        </w:rPr>
        <w:t>„</w:t>
      </w:r>
      <w:r w:rsidRPr="00B377D2">
        <w:rPr>
          <w:i/>
        </w:rPr>
        <w:t xml:space="preserve">Stavební produkce v roce 2020 meziročně klesla o 7,7 %. Omezení se projevila zejména v pozemním stavitelství, kdy v průběhu roku docházelo k omezování provozu firem z důvodů nedostatku pracovní síly, váznoucí poptávky či administrativní nepřipravenosti staveb. </w:t>
      </w:r>
      <w:r>
        <w:rPr>
          <w:i/>
        </w:rPr>
        <w:br/>
      </w:r>
      <w:r w:rsidRPr="00B377D2">
        <w:rPr>
          <w:i/>
        </w:rPr>
        <w:t>S problémy se potýkala zejména nová výstavba. Práce na rekonstrukcích a modernizacích tolik zasaženy nebyly</w:t>
      </w:r>
      <w:r w:rsidRPr="000B6027">
        <w:rPr>
          <w:i/>
        </w:rPr>
        <w:t xml:space="preserve">,“ </w:t>
      </w:r>
      <w:r>
        <w:t xml:space="preserve">říká </w:t>
      </w:r>
      <w:r>
        <w:rPr>
          <w:rFonts w:cs="Arial"/>
          <w:szCs w:val="18"/>
        </w:rPr>
        <w:t xml:space="preserve">Radek Matějka, ředitel </w:t>
      </w:r>
      <w:r>
        <w:t>odboru statistiky zemědělství a lesnictví, průmyslu, stavebnictví a energetiky ČSÚ.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="00475947" w:rsidRPr="00B377D2">
          <w:rPr>
            <w:rStyle w:val="Hypertextovodkaz"/>
          </w:rPr>
          <w:t>https://www.czso.c</w:t>
        </w:r>
        <w:r w:rsidR="003004F0" w:rsidRPr="00B377D2">
          <w:rPr>
            <w:rStyle w:val="Hypertextovodkaz"/>
          </w:rPr>
          <w:t>z/</w:t>
        </w:r>
        <w:r w:rsidR="006D2FF7" w:rsidRPr="00B377D2">
          <w:rPr>
            <w:rStyle w:val="Hypertextovodkaz"/>
          </w:rPr>
          <w:t>csu/czso/cri/stave</w:t>
        </w:r>
        <w:r w:rsidR="00DF4722" w:rsidRPr="00B377D2">
          <w:rPr>
            <w:rStyle w:val="Hypertextovodkaz"/>
          </w:rPr>
          <w:t>bnictvi-</w:t>
        </w:r>
        <w:r w:rsidR="00B377D2" w:rsidRPr="00B377D2">
          <w:rPr>
            <w:rStyle w:val="Hypertextovodkaz"/>
          </w:rPr>
          <w:t>prosinec</w:t>
        </w:r>
        <w:r w:rsidR="00475947" w:rsidRPr="00B377D2">
          <w:rPr>
            <w:rStyle w:val="Hypertextovodkaz"/>
          </w:rPr>
          <w:t>-2020</w:t>
        </w:r>
      </w:hyperlink>
      <w:r w:rsidR="003B114F">
        <w:t>.</w:t>
      </w:r>
      <w:r w:rsidR="00176A3E">
        <w:t xml:space="preserve"> </w:t>
      </w:r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C7" w:rsidRDefault="004F3BC7" w:rsidP="00BA6370">
      <w:r>
        <w:separator/>
      </w:r>
    </w:p>
  </w:endnote>
  <w:endnote w:type="continuationSeparator" w:id="0">
    <w:p w:rsidR="004F3BC7" w:rsidRDefault="004F3BC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26F7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377D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26F7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377D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C7" w:rsidRDefault="004F3BC7" w:rsidP="00BA6370">
      <w:r>
        <w:separator/>
      </w:r>
    </w:p>
  </w:footnote>
  <w:footnote w:type="continuationSeparator" w:id="0">
    <w:p w:rsidR="004F3BC7" w:rsidRDefault="004F3BC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01B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EEC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004F0"/>
    <w:rsid w:val="00322412"/>
    <w:rsid w:val="00326F70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E3A0A"/>
    <w:rsid w:val="003F526A"/>
    <w:rsid w:val="00405244"/>
    <w:rsid w:val="0040799A"/>
    <w:rsid w:val="00413A9D"/>
    <w:rsid w:val="00422990"/>
    <w:rsid w:val="004436EE"/>
    <w:rsid w:val="0045547F"/>
    <w:rsid w:val="00475947"/>
    <w:rsid w:val="00482A2E"/>
    <w:rsid w:val="004920AD"/>
    <w:rsid w:val="00495A51"/>
    <w:rsid w:val="004B01EB"/>
    <w:rsid w:val="004B29FF"/>
    <w:rsid w:val="004B5A19"/>
    <w:rsid w:val="004D05B3"/>
    <w:rsid w:val="004E479E"/>
    <w:rsid w:val="004E583B"/>
    <w:rsid w:val="004E6E81"/>
    <w:rsid w:val="004F3BC7"/>
    <w:rsid w:val="004F4D76"/>
    <w:rsid w:val="004F78E6"/>
    <w:rsid w:val="00512D99"/>
    <w:rsid w:val="0051779E"/>
    <w:rsid w:val="00531DBB"/>
    <w:rsid w:val="0055043D"/>
    <w:rsid w:val="005539E3"/>
    <w:rsid w:val="0055638A"/>
    <w:rsid w:val="005643C7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6D25"/>
    <w:rsid w:val="006972AA"/>
    <w:rsid w:val="006C42E7"/>
    <w:rsid w:val="006D2FF7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07906"/>
    <w:rsid w:val="0081544C"/>
    <w:rsid w:val="00831B1B"/>
    <w:rsid w:val="00846A25"/>
    <w:rsid w:val="00857C10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01FA"/>
    <w:rsid w:val="00B343C9"/>
    <w:rsid w:val="00B377D2"/>
    <w:rsid w:val="00B624DD"/>
    <w:rsid w:val="00BA0E97"/>
    <w:rsid w:val="00BA439F"/>
    <w:rsid w:val="00BA6370"/>
    <w:rsid w:val="00C13FE4"/>
    <w:rsid w:val="00C22BD0"/>
    <w:rsid w:val="00C269D4"/>
    <w:rsid w:val="00C4160D"/>
    <w:rsid w:val="00C5090F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1747"/>
    <w:rsid w:val="00D139A5"/>
    <w:rsid w:val="00D27074"/>
    <w:rsid w:val="00D27D69"/>
    <w:rsid w:val="00D448C2"/>
    <w:rsid w:val="00D622CD"/>
    <w:rsid w:val="00D666C3"/>
    <w:rsid w:val="00D7285A"/>
    <w:rsid w:val="00DC4546"/>
    <w:rsid w:val="00DD5476"/>
    <w:rsid w:val="00DF0058"/>
    <w:rsid w:val="00DF4722"/>
    <w:rsid w:val="00DF47FE"/>
    <w:rsid w:val="00E131BE"/>
    <w:rsid w:val="00E1590B"/>
    <w:rsid w:val="00E2374E"/>
    <w:rsid w:val="00E26704"/>
    <w:rsid w:val="00E27C40"/>
    <w:rsid w:val="00E31980"/>
    <w:rsid w:val="00E6423C"/>
    <w:rsid w:val="00E85BC5"/>
    <w:rsid w:val="00E8702E"/>
    <w:rsid w:val="00E93830"/>
    <w:rsid w:val="00E93E0E"/>
    <w:rsid w:val="00EB1ED3"/>
    <w:rsid w:val="00EB7BD1"/>
    <w:rsid w:val="00EC14FA"/>
    <w:rsid w:val="00EC2D51"/>
    <w:rsid w:val="00EC3C94"/>
    <w:rsid w:val="00ED7127"/>
    <w:rsid w:val="00F15532"/>
    <w:rsid w:val="00F26395"/>
    <w:rsid w:val="00F46F18"/>
    <w:rsid w:val="00F501FD"/>
    <w:rsid w:val="00F61F8B"/>
    <w:rsid w:val="00F66572"/>
    <w:rsid w:val="00F66BCA"/>
    <w:rsid w:val="00FB005B"/>
    <w:rsid w:val="00FB687C"/>
    <w:rsid w:val="00FD03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3E3BE8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prosinec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79C5-16F4-4EA3-B740-AFA42042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2021-02-05T11:14:00Z</dcterms:created>
  <dcterms:modified xsi:type="dcterms:W3CDTF">2021-02-05T11:14:00Z</dcterms:modified>
</cp:coreProperties>
</file>