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57328" w:rsidP="00AE6D5B">
      <w:pPr>
        <w:pStyle w:val="Datum"/>
      </w:pPr>
      <w:r>
        <w:t>13. květ</w:t>
      </w:r>
      <w:r w:rsidR="00D230A5">
        <w:t>na</w:t>
      </w:r>
      <w:r w:rsidR="0033176A">
        <w:t xml:space="preserve"> </w:t>
      </w:r>
      <w:r w:rsidR="00860AEA">
        <w:t>2020</w:t>
      </w:r>
    </w:p>
    <w:p w:rsidR="004809CA" w:rsidRPr="00491F10" w:rsidRDefault="00E57328" w:rsidP="004809CA">
      <w:pPr>
        <w:pStyle w:val="Nzev"/>
      </w:pPr>
      <w:r w:rsidRPr="00E57328">
        <w:t>Ceny pohonných hmot výrazně klesly</w:t>
      </w:r>
    </w:p>
    <w:p w:rsidR="004809CA" w:rsidRPr="00491F10" w:rsidRDefault="00E57328" w:rsidP="00E57328">
      <w:pPr>
        <w:pStyle w:val="Perex"/>
        <w:spacing w:after="0"/>
        <w:jc w:val="left"/>
      </w:pPr>
      <w:r w:rsidRPr="00E57328">
        <w:t>Spotřebitelské ceny klesly v dubnu proti březnu o 0,2 %. Tento vývoj byl ovlivněn zejména snížením cen v oddíle doprava. Meziročně vzrostly spotřebitelské ceny v dubnu o 3,2 %, což bylo o 0,2 procentního bodu méně než v březnu.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E57328" w:rsidRPr="00E57328">
        <w:rPr>
          <w:rFonts w:cs="Arial"/>
          <w:i/>
          <w:szCs w:val="20"/>
          <w:lang w:eastAsia="cs-CZ"/>
        </w:rPr>
        <w:t xml:space="preserve">Spotřebitelské ceny klesly v dubnu oproti březnu o 0,2 % a svůj meziroční růst zpomalily </w:t>
      </w:r>
      <w:r w:rsidR="00E57328">
        <w:rPr>
          <w:rFonts w:cs="Arial"/>
          <w:i/>
          <w:szCs w:val="20"/>
          <w:lang w:eastAsia="cs-CZ"/>
        </w:rPr>
        <w:br/>
      </w:r>
      <w:r w:rsidR="00E57328" w:rsidRPr="00E57328">
        <w:rPr>
          <w:rFonts w:cs="Arial"/>
          <w:i/>
          <w:szCs w:val="20"/>
          <w:lang w:eastAsia="cs-CZ"/>
        </w:rPr>
        <w:t xml:space="preserve">na 3,2 %. Největší vliv na tento vývoj měly v dubnu, stejně jako v březnu, ceny pohonných hmot. Oproti minulému měsíci klesly o 10,5 % a </w:t>
      </w:r>
      <w:r w:rsidR="00756B39">
        <w:rPr>
          <w:rFonts w:cs="Arial"/>
          <w:i/>
          <w:szCs w:val="20"/>
          <w:lang w:eastAsia="cs-CZ"/>
        </w:rPr>
        <w:t xml:space="preserve">proti loňskému dubnu o 16,7 %. </w:t>
      </w:r>
      <w:bookmarkStart w:id="0" w:name="_GoBack"/>
      <w:bookmarkEnd w:id="0"/>
      <w:r w:rsidR="00E57328" w:rsidRPr="00E57328">
        <w:rPr>
          <w:rFonts w:cs="Arial"/>
          <w:i/>
          <w:szCs w:val="20"/>
          <w:lang w:eastAsia="cs-CZ"/>
        </w:rPr>
        <w:t xml:space="preserve">Jednalo se </w:t>
      </w:r>
      <w:r w:rsidR="00E57328">
        <w:rPr>
          <w:rFonts w:cs="Arial"/>
          <w:i/>
          <w:szCs w:val="20"/>
          <w:lang w:eastAsia="cs-CZ"/>
        </w:rPr>
        <w:br/>
      </w:r>
      <w:r w:rsidR="00E57328" w:rsidRPr="00E57328">
        <w:rPr>
          <w:rFonts w:cs="Arial"/>
          <w:i/>
          <w:szCs w:val="20"/>
          <w:lang w:eastAsia="cs-CZ"/>
        </w:rPr>
        <w:t>o vůbec největší meziměsíční cenový pokles v historii měření od roku 1993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E57328" w:rsidP="00B678CD">
      <w:pPr>
        <w:jc w:val="left"/>
        <w:rPr>
          <w:rFonts w:cs="Arial"/>
        </w:rPr>
      </w:pPr>
      <w:hyperlink r:id="rId7" w:history="1">
        <w:r w:rsidR="00D230A5" w:rsidRPr="00E57328">
          <w:rPr>
            <w:rStyle w:val="Hypertextovodkaz"/>
          </w:rPr>
          <w:t>https://www.czso.cz/csu/czso/cri/indexy-spo</w:t>
        </w:r>
        <w:r w:rsidRPr="00E57328">
          <w:rPr>
            <w:rStyle w:val="Hypertextovodkaz"/>
          </w:rPr>
          <w:t>trebitelskych-cen-inflace-duben</w:t>
        </w:r>
        <w:r w:rsidR="00D230A5" w:rsidRPr="00E57328">
          <w:rPr>
            <w:rStyle w:val="Hypertextovodkaz"/>
          </w:rPr>
          <w:t>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B3" w:rsidRDefault="003736B3" w:rsidP="00BA6370">
      <w:r>
        <w:separator/>
      </w:r>
    </w:p>
  </w:endnote>
  <w:endnote w:type="continuationSeparator" w:id="0">
    <w:p w:rsidR="003736B3" w:rsidRDefault="003736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56B3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56B3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B3" w:rsidRDefault="003736B3" w:rsidP="00BA6370">
      <w:r>
        <w:separator/>
      </w:r>
    </w:p>
  </w:footnote>
  <w:footnote w:type="continuationSeparator" w:id="0">
    <w:p w:rsidR="003736B3" w:rsidRDefault="003736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70C5C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dub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0236-5FD4-466B-A83D-4A87340B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2020-05-12T10:29:00Z</dcterms:created>
  <dcterms:modified xsi:type="dcterms:W3CDTF">2020-05-12T10:29:00Z</dcterms:modified>
</cp:coreProperties>
</file>