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B24AD" w:rsidP="00AE6D5B">
      <w:pPr>
        <w:pStyle w:val="Datum"/>
      </w:pPr>
      <w:r>
        <w:t>2</w:t>
      </w:r>
      <w:r w:rsidR="001D54D6">
        <w:t>8. prosince</w:t>
      </w:r>
      <w:r w:rsidR="0033176A">
        <w:t xml:space="preserve"> </w:t>
      </w:r>
      <w:r w:rsidR="00860AEA">
        <w:t>2020</w:t>
      </w:r>
    </w:p>
    <w:p w:rsidR="004809CA" w:rsidRPr="00491F10" w:rsidRDefault="001D54D6" w:rsidP="004809CA">
      <w:pPr>
        <w:pStyle w:val="Nzev"/>
      </w:pPr>
      <w:bookmarkStart w:id="0" w:name="_GoBack"/>
      <w:r w:rsidRPr="001D54D6">
        <w:t>Důvěra v ekonomiku v závěru roku meziměsíčně vzrostla</w:t>
      </w:r>
    </w:p>
    <w:bookmarkEnd w:id="0"/>
    <w:p w:rsidR="007B24AD" w:rsidRDefault="001D54D6" w:rsidP="001D54D6">
      <w:pPr>
        <w:pStyle w:val="Perex"/>
        <w:spacing w:after="0"/>
        <w:jc w:val="left"/>
      </w:pPr>
      <w:r w:rsidRPr="001D54D6">
        <w:t>Souhrnný indikátor důvěry se v meziměsíčním srovnání zvýšil o 5,9 bodu na hodnotu</w:t>
      </w:r>
      <w:r>
        <w:t xml:space="preserve"> 87,9. Vzrostly obě jeho složky, i</w:t>
      </w:r>
      <w:r w:rsidRPr="001D54D6">
        <w:t>ndikátor důvěry podnikatelů o 5,4 bodu a indikátor důvěry spotřebitelů o 8,6 bodu.</w:t>
      </w:r>
    </w:p>
    <w:p w:rsidR="001D54D6" w:rsidRPr="001D54D6" w:rsidRDefault="001D54D6" w:rsidP="001D54D6">
      <w:pPr>
        <w:rPr>
          <w:highlight w:val="yellow"/>
        </w:rPr>
      </w:pPr>
    </w:p>
    <w:p w:rsidR="00E22331" w:rsidRDefault="001D54D6" w:rsidP="00E22331">
      <w:pPr>
        <w:jc w:val="left"/>
      </w:pPr>
      <w:r w:rsidRPr="001D54D6">
        <w:t xml:space="preserve">Důvěra v ekonomiku se po dvouměsíčním poklesu </w:t>
      </w:r>
      <w:r w:rsidRPr="001D54D6">
        <w:t>zvýšila</w:t>
      </w:r>
      <w:r w:rsidRPr="001D54D6">
        <w:t xml:space="preserve">. Růst důvěry ČSÚ zaznamenal ve všech odvětvích ekonomiky, včetně spotřebitelské části. </w:t>
      </w:r>
      <w:r w:rsidR="00276FFF" w:rsidRPr="00276FFF">
        <w:rPr>
          <w:i/>
        </w:rPr>
        <w:t>„</w:t>
      </w:r>
      <w:r w:rsidRPr="001D54D6">
        <w:rPr>
          <w:i/>
        </w:rPr>
        <w:t xml:space="preserve">Po výrazném poklesu důvěry </w:t>
      </w:r>
      <w:r>
        <w:rPr>
          <w:i/>
        </w:rPr>
        <w:br/>
        <w:t>v předchozí</w:t>
      </w:r>
      <w:r w:rsidRPr="001D54D6">
        <w:rPr>
          <w:i/>
        </w:rPr>
        <w:t>ch dvou měsících vzr</w:t>
      </w:r>
      <w:r>
        <w:rPr>
          <w:i/>
        </w:rPr>
        <w:t xml:space="preserve">ostla v prosinci celková </w:t>
      </w:r>
      <w:r w:rsidRPr="001D54D6">
        <w:rPr>
          <w:i/>
        </w:rPr>
        <w:t>důvěra</w:t>
      </w:r>
      <w:r>
        <w:rPr>
          <w:i/>
        </w:rPr>
        <w:t xml:space="preserve"> i v sektoru služeb</w:t>
      </w:r>
      <w:r w:rsidRPr="001D54D6">
        <w:rPr>
          <w:i/>
        </w:rPr>
        <w:t xml:space="preserve"> výrazně postiženém protiepidemickými opatřeními během druhé vlny pandemie. Vývoj důvěry </w:t>
      </w:r>
      <w:r>
        <w:rPr>
          <w:i/>
        </w:rPr>
        <w:br/>
      </w:r>
      <w:r w:rsidRPr="001D54D6">
        <w:rPr>
          <w:i/>
        </w:rPr>
        <w:t>v je</w:t>
      </w:r>
      <w:r>
        <w:rPr>
          <w:i/>
        </w:rPr>
        <w:t>dnotlivých odvětvích služeb</w:t>
      </w:r>
      <w:r w:rsidRPr="001D54D6">
        <w:rPr>
          <w:i/>
        </w:rPr>
        <w:t xml:space="preserve"> b</w:t>
      </w:r>
      <w:r>
        <w:rPr>
          <w:i/>
        </w:rPr>
        <w:t xml:space="preserve">yl však výrazně diferencovaný. Růst </w:t>
      </w:r>
      <w:r w:rsidRPr="001D54D6">
        <w:rPr>
          <w:i/>
        </w:rPr>
        <w:t>se týkal jenom vybraných odvětví a byl tažen zejména očekávaným nárůstem poptávky v nadcházejíc</w:t>
      </w:r>
      <w:r>
        <w:rPr>
          <w:i/>
        </w:rPr>
        <w:t>ích třech měsících. A</w:t>
      </w:r>
      <w:r w:rsidRPr="001D54D6">
        <w:rPr>
          <w:i/>
        </w:rPr>
        <w:t>ni prosincový mezimě</w:t>
      </w:r>
      <w:r>
        <w:rPr>
          <w:i/>
        </w:rPr>
        <w:t>síční růst nicméně nezměnil nic na skutečnosti, že důvěra ve službách stále</w:t>
      </w:r>
      <w:r w:rsidRPr="001D54D6">
        <w:rPr>
          <w:i/>
        </w:rPr>
        <w:t xml:space="preserve"> zůstává hl</w:t>
      </w:r>
      <w:r>
        <w:rPr>
          <w:i/>
        </w:rPr>
        <w:t>uboko pod dlouhodobým průměrem</w:t>
      </w:r>
      <w:r w:rsidR="00276FFF" w:rsidRPr="00276FFF">
        <w:rPr>
          <w:i/>
        </w:rPr>
        <w:t>,“</w:t>
      </w:r>
      <w:r w:rsidR="003D3667">
        <w:t xml:space="preserve"> uvedl</w:t>
      </w:r>
      <w:r w:rsidR="00276FFF" w:rsidRPr="00276FFF">
        <w:t xml:space="preserve"> Jiří Obst, vedoucí oddělení konjunkturálních průzkumů ČSÚ.</w:t>
      </w:r>
    </w:p>
    <w:p w:rsidR="00276FFF" w:rsidRDefault="00276FFF" w:rsidP="00E22331">
      <w:pPr>
        <w:jc w:val="left"/>
      </w:pPr>
    </w:p>
    <w:p w:rsidR="00276FFF" w:rsidRDefault="001D54D6" w:rsidP="00276FFF">
      <w:pPr>
        <w:jc w:val="left"/>
      </w:pPr>
      <w:r w:rsidRPr="003D3667">
        <w:rPr>
          <w:b/>
        </w:rPr>
        <w:t>Sběr dat</w:t>
      </w:r>
      <w:r w:rsidRPr="001D54D6">
        <w:t xml:space="preserve"> za podnikatelskou i spotřebitelskou část konjunkturálních průzkumů probíhal v období </w:t>
      </w:r>
      <w:r w:rsidRPr="003D3667">
        <w:rPr>
          <w:b/>
        </w:rPr>
        <w:t>od 1. do 17. prosince 2020</w:t>
      </w:r>
      <w:r w:rsidR="00276FFF">
        <w:t xml:space="preserve">. </w:t>
      </w:r>
      <w:r w:rsidRPr="001D54D6">
        <w:rPr>
          <w:i/>
        </w:rPr>
        <w:t>„Situace posledních dnů a týdnů je velmi turbulentní. V době sběru prosincových dat byla aktuálně omezující opatření rozvolňována a objevily se i pozitivní zprávy</w:t>
      </w:r>
      <w:r w:rsidR="003D3667">
        <w:rPr>
          <w:i/>
        </w:rPr>
        <w:t xml:space="preserve"> například</w:t>
      </w:r>
      <w:r w:rsidRPr="001D54D6">
        <w:rPr>
          <w:i/>
        </w:rPr>
        <w:t xml:space="preserve"> o dostupnosti vakcín a</w:t>
      </w:r>
      <w:r w:rsidR="003D3667">
        <w:rPr>
          <w:i/>
        </w:rPr>
        <w:t xml:space="preserve"> možnostech plošného očkování,“ </w:t>
      </w:r>
      <w:r w:rsidR="003D3667" w:rsidRPr="003D3667">
        <w:t>upozorni</w:t>
      </w:r>
      <w:r w:rsidR="00276FFF" w:rsidRPr="003D3667">
        <w:t>l</w:t>
      </w:r>
      <w:r w:rsidR="00276FFF">
        <w:t xml:space="preserve"> Jiří Obst.</w:t>
      </w:r>
    </w:p>
    <w:p w:rsidR="00053D70" w:rsidRPr="00E22331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1D54D6" w:rsidP="00B678CD">
      <w:pPr>
        <w:jc w:val="left"/>
        <w:rPr>
          <w:rFonts w:cs="Arial"/>
        </w:rPr>
      </w:pPr>
      <w:hyperlink r:id="rId7" w:history="1">
        <w:r w:rsidR="00E22331" w:rsidRPr="001D54D6">
          <w:rPr>
            <w:rStyle w:val="Hypertextovodkaz"/>
          </w:rPr>
          <w:t>https://www.czso.cz/csu/czso/</w:t>
        </w:r>
        <w:r w:rsidR="00276FFF" w:rsidRPr="001D54D6">
          <w:rPr>
            <w:rStyle w:val="Hypertextovodkaz"/>
          </w:rPr>
          <w:t>cri</w:t>
        </w:r>
        <w:r w:rsidRPr="001D54D6">
          <w:rPr>
            <w:rStyle w:val="Hypertextovodkaz"/>
          </w:rPr>
          <w:t>/konjunkturalni-pruzkum-prosinec</w:t>
        </w:r>
        <w:r w:rsidR="00E22331" w:rsidRPr="001D54D6">
          <w:rPr>
            <w:rStyle w:val="Hypertextovodkaz"/>
          </w:rPr>
          <w:t>-2020</w:t>
        </w:r>
      </w:hyperlink>
      <w:r w:rsidR="00E22331" w:rsidRPr="00E22331"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93" w:rsidRDefault="00AC6393" w:rsidP="00BA6370">
      <w:r>
        <w:separator/>
      </w:r>
    </w:p>
  </w:endnote>
  <w:endnote w:type="continuationSeparator" w:id="0">
    <w:p w:rsidR="00AC6393" w:rsidRDefault="00AC639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E22331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D366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E22331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D366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93" w:rsidRDefault="00AC6393" w:rsidP="00BA6370">
      <w:r>
        <w:separator/>
      </w:r>
    </w:p>
  </w:footnote>
  <w:footnote w:type="continuationSeparator" w:id="0">
    <w:p w:rsidR="00AC6393" w:rsidRDefault="00AC639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54D6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76FFF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D3667"/>
    <w:rsid w:val="003F526A"/>
    <w:rsid w:val="00400169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E2D49"/>
    <w:rsid w:val="00A07A8E"/>
    <w:rsid w:val="00A4343D"/>
    <w:rsid w:val="00A502F1"/>
    <w:rsid w:val="00A70A83"/>
    <w:rsid w:val="00A81EB3"/>
    <w:rsid w:val="00A842CF"/>
    <w:rsid w:val="00A93E0E"/>
    <w:rsid w:val="00AC6393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2331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6FA3D3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prosine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3C6C-BA41-4413-BC34-B4ED0D82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2020-12-22T20:35:00Z</dcterms:created>
  <dcterms:modified xsi:type="dcterms:W3CDTF">2020-12-22T20:35:00Z</dcterms:modified>
</cp:coreProperties>
</file>