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9438" w14:textId="77777777" w:rsidR="00DF3F77" w:rsidRPr="000533DD" w:rsidRDefault="009567CE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2</w:t>
      </w:r>
      <w:r w:rsidR="00DF3F77" w:rsidRPr="000533DD">
        <w:rPr>
          <w:lang w:val="cs-CZ"/>
        </w:rPr>
        <w:t>. 202</w:t>
      </w:r>
      <w:r w:rsidR="0061427F">
        <w:rPr>
          <w:lang w:val="cs-CZ"/>
        </w:rPr>
        <w:t>4</w:t>
      </w:r>
    </w:p>
    <w:p w14:paraId="69FC2685" w14:textId="77777777" w:rsidR="00A85EF5" w:rsidRPr="00A85EF5" w:rsidRDefault="00FA5232" w:rsidP="00A85EF5">
      <w:pPr>
        <w:pStyle w:val="Podtitulek"/>
        <w:spacing w:before="280" w:after="0" w:line="360" w:lineRule="exact"/>
      </w:pPr>
      <w:r w:rsidRPr="00163846">
        <w:rPr>
          <w:color w:val="BD1B21"/>
          <w:sz w:val="32"/>
          <w:szCs w:val="32"/>
        </w:rPr>
        <w:t>Stavebn</w:t>
      </w:r>
      <w:r>
        <w:rPr>
          <w:color w:val="BD1B21"/>
          <w:sz w:val="32"/>
          <w:szCs w:val="32"/>
        </w:rPr>
        <w:t>í produkce</w:t>
      </w:r>
      <w:r w:rsidRPr="00163846">
        <w:rPr>
          <w:color w:val="BD1B21"/>
          <w:sz w:val="32"/>
          <w:szCs w:val="32"/>
        </w:rPr>
        <w:t xml:space="preserve"> v</w:t>
      </w:r>
      <w:r>
        <w:rPr>
          <w:color w:val="BD1B21"/>
          <w:sz w:val="32"/>
          <w:szCs w:val="32"/>
        </w:rPr>
        <w:t> roce 2023 klesla o 2,6 %</w:t>
      </w:r>
    </w:p>
    <w:p w14:paraId="095EB807" w14:textId="77777777"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9567CE">
        <w:t>prosinec</w:t>
      </w:r>
      <w:r w:rsidRPr="00D337E2">
        <w:t> 202</w:t>
      </w:r>
      <w:r w:rsidR="001136FB">
        <w:t>3</w:t>
      </w:r>
    </w:p>
    <w:p w14:paraId="11C693C0" w14:textId="77777777"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9567CE" w:rsidRPr="00E40673">
        <w:rPr>
          <w:rFonts w:cs="Arial"/>
        </w:rPr>
        <w:t>prosinci</w:t>
      </w:r>
      <w:r w:rsidR="009567CE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meziročně </w:t>
      </w:r>
      <w:r w:rsidR="00F63D1E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7E289F">
        <w:rPr>
          <w:rFonts w:cs="Arial"/>
        </w:rPr>
        <w:t xml:space="preserve">4,6 </w:t>
      </w:r>
      <w:r w:rsidRPr="000533DD">
        <w:rPr>
          <w:rFonts w:cs="Arial"/>
        </w:rPr>
        <w:t>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7E289F">
        <w:rPr>
          <w:rFonts w:cs="Arial"/>
        </w:rPr>
        <w:t xml:space="preserve">vyšší </w:t>
      </w:r>
      <w:r w:rsidRPr="000533DD">
        <w:rPr>
          <w:rFonts w:cs="Arial"/>
        </w:rPr>
        <w:t>o </w:t>
      </w:r>
      <w:r w:rsidR="007E289F">
        <w:rPr>
          <w:rFonts w:cs="Arial"/>
        </w:rPr>
        <w:t>1,3</w:t>
      </w:r>
      <w:r w:rsidRPr="000533DD">
        <w:rPr>
          <w:rFonts w:cs="Arial"/>
        </w:rPr>
        <w:t> %. Stavební úřady vydaly meziročně o </w:t>
      </w:r>
      <w:r w:rsidR="00314E08">
        <w:rPr>
          <w:rFonts w:cs="Arial"/>
        </w:rPr>
        <w:t>7</w:t>
      </w:r>
      <w:r w:rsidR="00C84F0C">
        <w:rPr>
          <w:rFonts w:cs="Arial"/>
        </w:rPr>
        <w:t>,</w:t>
      </w:r>
      <w:r w:rsidR="000E7806">
        <w:rPr>
          <w:rFonts w:cs="Arial"/>
        </w:rPr>
        <w:t>5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2F701D" w:rsidRPr="00A545D2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314E08">
        <w:rPr>
          <w:rFonts w:cs="Arial"/>
        </w:rPr>
        <w:t>62</w:t>
      </w:r>
      <w:r w:rsidR="00FB008C">
        <w:rPr>
          <w:rFonts w:cs="Arial"/>
        </w:rPr>
        <w:t>,</w:t>
      </w:r>
      <w:r w:rsidR="000E7806">
        <w:rPr>
          <w:rFonts w:cs="Arial"/>
        </w:rPr>
        <w:t>4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1A0F8F">
        <w:rPr>
          <w:rFonts w:cs="Arial"/>
        </w:rPr>
        <w:t>16</w:t>
      </w:r>
      <w:r w:rsidRPr="000B0844">
        <w:rPr>
          <w:rFonts w:cs="Arial"/>
        </w:rPr>
        <w:t>,</w:t>
      </w:r>
      <w:r w:rsidR="001A0F8F">
        <w:rPr>
          <w:rFonts w:cs="Arial"/>
        </w:rPr>
        <w:t>5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861363">
        <w:rPr>
          <w:rFonts w:cs="Arial"/>
        </w:rPr>
        <w:t>méně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1A0F8F">
        <w:rPr>
          <w:rFonts w:cs="Arial"/>
        </w:rPr>
        <w:t>5</w:t>
      </w:r>
      <w:r w:rsidRPr="005656E4">
        <w:rPr>
          <w:rFonts w:cs="Arial"/>
        </w:rPr>
        <w:t>,</w:t>
      </w:r>
      <w:r w:rsidR="001A0F8F">
        <w:rPr>
          <w:rFonts w:cs="Arial"/>
        </w:rPr>
        <w:t>0</w:t>
      </w:r>
      <w:r w:rsidR="009567CE" w:rsidRPr="009567CE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CF24E0">
        <w:rPr>
          <w:rFonts w:cs="Arial"/>
        </w:rPr>
        <w:t>více</w:t>
      </w:r>
      <w:r w:rsidRPr="000533DD">
        <w:rPr>
          <w:rFonts w:cs="Arial"/>
        </w:rPr>
        <w:t>.</w:t>
      </w:r>
    </w:p>
    <w:p w14:paraId="0A1EF0DD" w14:textId="77777777" w:rsidR="00FA5232" w:rsidRDefault="00F43191" w:rsidP="00CD41A1">
      <w:pPr>
        <w:spacing w:before="120"/>
        <w:rPr>
          <w:rFonts w:cs="Arial"/>
          <w:szCs w:val="20"/>
        </w:rPr>
      </w:pPr>
      <w:r w:rsidRPr="004B47C1">
        <w:rPr>
          <w:rFonts w:cs="Arial"/>
          <w:i/>
          <w:szCs w:val="20"/>
        </w:rPr>
        <w:t>„Stavební produkce v roce 202</w:t>
      </w:r>
      <w:r>
        <w:rPr>
          <w:rFonts w:cs="Arial"/>
          <w:i/>
          <w:szCs w:val="20"/>
        </w:rPr>
        <w:t>3 meziročně klesla o 2,6 % a prudší pokles byl zaznamenán v segmentu inženýrského stavitelství. Orientační hodnota vydaných stavebních povolení rostla, ale bytová výstavba byla v útlumu zejména ve fázi zahajování</w:t>
      </w:r>
      <w:r w:rsidRPr="004B47C1">
        <w:rPr>
          <w:rFonts w:cs="Arial"/>
          <w:i/>
          <w:szCs w:val="20"/>
        </w:rPr>
        <w:t>,“</w:t>
      </w:r>
      <w:r>
        <w:rPr>
          <w:rFonts w:cs="Arial"/>
          <w:i/>
          <w:szCs w:val="20"/>
        </w:rPr>
        <w:t xml:space="preserve"> </w:t>
      </w:r>
      <w:r w:rsidR="00FA5232">
        <w:rPr>
          <w:rFonts w:cs="Arial"/>
          <w:szCs w:val="20"/>
        </w:rPr>
        <w:t>říká</w:t>
      </w:r>
      <w:r w:rsidR="00FA5232" w:rsidRPr="00D25FFD">
        <w:t xml:space="preserve"> </w:t>
      </w:r>
      <w:r w:rsidR="00FA5232" w:rsidRPr="0061646C">
        <w:t>Radek Matějka, ředitel odboru statistiky zemědělství a lesnictví, průmyslu, stavebnictví a energetiky</w:t>
      </w:r>
      <w:r w:rsidR="00FA5232">
        <w:t xml:space="preserve"> ČSÚ</w:t>
      </w:r>
      <w:r w:rsidR="00FA5232" w:rsidRPr="0061646C">
        <w:t>.</w:t>
      </w:r>
    </w:p>
    <w:p w14:paraId="600B0608" w14:textId="77777777" w:rsidR="00CD41A1" w:rsidRDefault="009567CE" w:rsidP="00CD41A1">
      <w:pPr>
        <w:spacing w:before="120"/>
        <w:rPr>
          <w:rFonts w:cs="Arial"/>
          <w:szCs w:val="20"/>
        </w:rPr>
      </w:pPr>
      <w:r w:rsidRPr="004948DE">
        <w:rPr>
          <w:rFonts w:cs="Arial"/>
          <w:szCs w:val="20"/>
        </w:rPr>
        <w:t xml:space="preserve">Stavební produkce byla </w:t>
      </w:r>
      <w:r w:rsidR="00AB1B8D">
        <w:rPr>
          <w:rFonts w:cs="Arial"/>
          <w:szCs w:val="20"/>
        </w:rPr>
        <w:t xml:space="preserve">v prosinci </w:t>
      </w:r>
      <w:r w:rsidRPr="004948DE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>vyš</w:t>
      </w:r>
      <w:r w:rsidRPr="004948DE">
        <w:rPr>
          <w:rFonts w:cs="Arial"/>
          <w:szCs w:val="20"/>
        </w:rPr>
        <w:t>ší o</w:t>
      </w:r>
      <w:r w:rsidR="007E289F">
        <w:rPr>
          <w:rFonts w:cs="Arial"/>
          <w:szCs w:val="20"/>
        </w:rPr>
        <w:t xml:space="preserve"> 1,3</w:t>
      </w:r>
      <w:r w:rsidRPr="004948DE">
        <w:rPr>
          <w:rFonts w:cs="Arial"/>
          <w:szCs w:val="20"/>
        </w:rPr>
        <w:t> %</w:t>
      </w:r>
      <w:r w:rsidR="00AB1B8D">
        <w:rPr>
          <w:rFonts w:cs="Arial"/>
          <w:szCs w:val="20"/>
        </w:rPr>
        <w:t>, m</w:t>
      </w:r>
      <w:r w:rsidRPr="0077686B">
        <w:rPr>
          <w:rFonts w:cs="Arial"/>
          <w:szCs w:val="20"/>
        </w:rPr>
        <w:t>eziročně klesla o </w:t>
      </w:r>
      <w:r w:rsidR="007E289F">
        <w:rPr>
          <w:rFonts w:cs="Arial"/>
          <w:szCs w:val="20"/>
        </w:rPr>
        <w:t xml:space="preserve">4,6 </w:t>
      </w:r>
      <w:r w:rsidRPr="0077686B">
        <w:rPr>
          <w:rFonts w:cs="Arial"/>
          <w:szCs w:val="20"/>
        </w:rPr>
        <w:t>%.</w:t>
      </w:r>
      <w:r w:rsidRPr="0077686B">
        <w:rPr>
          <w:rFonts w:cs="Arial"/>
          <w:i/>
          <w:szCs w:val="20"/>
        </w:rPr>
        <w:t xml:space="preserve"> </w:t>
      </w:r>
      <w:r w:rsidR="00AB1B8D">
        <w:rPr>
          <w:rFonts w:cs="Arial"/>
          <w:i/>
          <w:szCs w:val="20"/>
        </w:rPr>
        <w:t>„V </w:t>
      </w:r>
      <w:r w:rsidR="00FA5232" w:rsidRPr="0020349A">
        <w:rPr>
          <w:rFonts w:cs="Arial"/>
          <w:i/>
          <w:szCs w:val="20"/>
        </w:rPr>
        <w:t xml:space="preserve">prosinci tlumilo </w:t>
      </w:r>
      <w:r w:rsidR="00FA5232">
        <w:rPr>
          <w:rFonts w:cs="Arial"/>
          <w:i/>
          <w:szCs w:val="20"/>
        </w:rPr>
        <w:t xml:space="preserve">celkový </w:t>
      </w:r>
      <w:r w:rsidR="00FA5232" w:rsidRPr="0020349A">
        <w:rPr>
          <w:rFonts w:cs="Arial"/>
          <w:i/>
          <w:szCs w:val="20"/>
        </w:rPr>
        <w:t xml:space="preserve">pokles </w:t>
      </w:r>
      <w:r w:rsidR="00794DC2">
        <w:rPr>
          <w:rFonts w:cs="Arial"/>
          <w:i/>
          <w:szCs w:val="20"/>
        </w:rPr>
        <w:t>stavební</w:t>
      </w:r>
      <w:r w:rsidR="00794DC2" w:rsidRPr="0020349A">
        <w:rPr>
          <w:rFonts w:cs="Arial"/>
          <w:i/>
          <w:szCs w:val="20"/>
        </w:rPr>
        <w:t xml:space="preserve"> </w:t>
      </w:r>
      <w:r w:rsidR="00FA5232" w:rsidRPr="0020349A">
        <w:rPr>
          <w:rFonts w:cs="Arial"/>
          <w:i/>
          <w:szCs w:val="20"/>
        </w:rPr>
        <w:t xml:space="preserve">produkce </w:t>
      </w:r>
      <w:r w:rsidR="00F43191">
        <w:rPr>
          <w:rFonts w:cs="Arial"/>
          <w:i/>
          <w:szCs w:val="20"/>
        </w:rPr>
        <w:t>pozemní</w:t>
      </w:r>
      <w:r w:rsidR="00FA5232" w:rsidRPr="0020349A">
        <w:rPr>
          <w:rFonts w:cs="Arial"/>
          <w:i/>
          <w:szCs w:val="20"/>
        </w:rPr>
        <w:t xml:space="preserve"> stavitelství, </w:t>
      </w:r>
      <w:r w:rsidR="00F43191">
        <w:rPr>
          <w:rFonts w:cs="Arial"/>
          <w:i/>
          <w:szCs w:val="20"/>
        </w:rPr>
        <w:t xml:space="preserve">jehož produkce meziročně klesla </w:t>
      </w:r>
      <w:r w:rsidR="00FA5232" w:rsidRPr="0020349A">
        <w:rPr>
          <w:rFonts w:cs="Arial"/>
          <w:i/>
          <w:szCs w:val="20"/>
        </w:rPr>
        <w:t>o</w:t>
      </w:r>
      <w:r w:rsidR="00F43191">
        <w:rPr>
          <w:rFonts w:cs="Arial"/>
          <w:i/>
          <w:szCs w:val="20"/>
        </w:rPr>
        <w:t> 1,3</w:t>
      </w:r>
      <w:r w:rsidR="00FA5232" w:rsidRPr="0020349A">
        <w:rPr>
          <w:rFonts w:cs="Arial"/>
          <w:i/>
          <w:szCs w:val="20"/>
        </w:rPr>
        <w:t xml:space="preserve"> %. </w:t>
      </w:r>
      <w:r w:rsidR="00F43191">
        <w:rPr>
          <w:rFonts w:cs="Arial"/>
          <w:i/>
          <w:szCs w:val="20"/>
        </w:rPr>
        <w:t>Inženýrské st</w:t>
      </w:r>
      <w:r w:rsidR="00FA5232" w:rsidRPr="0020349A">
        <w:rPr>
          <w:rFonts w:cs="Arial"/>
          <w:i/>
          <w:szCs w:val="20"/>
        </w:rPr>
        <w:t xml:space="preserve">avitelství </w:t>
      </w:r>
      <w:r w:rsidR="00F43191">
        <w:rPr>
          <w:rFonts w:cs="Arial"/>
          <w:i/>
          <w:szCs w:val="20"/>
        </w:rPr>
        <w:t>se potýkalo s vyšší</w:t>
      </w:r>
      <w:r w:rsidR="00FA5232" w:rsidRPr="0020349A">
        <w:rPr>
          <w:rFonts w:cs="Arial"/>
          <w:i/>
          <w:szCs w:val="20"/>
        </w:rPr>
        <w:t xml:space="preserve"> srovnávací základn</w:t>
      </w:r>
      <w:r w:rsidR="00F43191">
        <w:rPr>
          <w:rFonts w:cs="Arial"/>
          <w:i/>
          <w:szCs w:val="20"/>
        </w:rPr>
        <w:t>ou</w:t>
      </w:r>
      <w:r w:rsidR="00794DC2">
        <w:rPr>
          <w:rFonts w:cs="Arial"/>
          <w:i/>
          <w:szCs w:val="20"/>
        </w:rPr>
        <w:t xml:space="preserve"> a </w:t>
      </w:r>
      <w:r w:rsidR="00FA5232" w:rsidRPr="0020349A">
        <w:rPr>
          <w:rFonts w:cs="Arial"/>
          <w:i/>
          <w:szCs w:val="20"/>
        </w:rPr>
        <w:t>klesl</w:t>
      </w:r>
      <w:r w:rsidR="00F43191">
        <w:rPr>
          <w:rFonts w:cs="Arial"/>
          <w:i/>
          <w:szCs w:val="20"/>
        </w:rPr>
        <w:t>o</w:t>
      </w:r>
      <w:r w:rsidR="00FA5232" w:rsidRPr="0020349A">
        <w:rPr>
          <w:rFonts w:cs="Arial"/>
          <w:i/>
          <w:szCs w:val="20"/>
        </w:rPr>
        <w:t xml:space="preserve"> o </w:t>
      </w:r>
      <w:r w:rsidR="00F43191">
        <w:rPr>
          <w:rFonts w:cs="Arial"/>
          <w:i/>
          <w:szCs w:val="20"/>
        </w:rPr>
        <w:t>12,5</w:t>
      </w:r>
      <w:r w:rsidR="00FA5232" w:rsidRPr="0020349A">
        <w:rPr>
          <w:rFonts w:cs="Arial"/>
          <w:i/>
          <w:szCs w:val="20"/>
        </w:rPr>
        <w:t> %,“</w:t>
      </w:r>
      <w:r w:rsidR="00FA5232" w:rsidRPr="0020349A">
        <w:rPr>
          <w:rFonts w:cs="Arial"/>
          <w:szCs w:val="20"/>
        </w:rPr>
        <w:t xml:space="preserve"> říká Petra Cuřínová, vedoucí oddělení statistiky stavebnictví a bytové výstavby</w:t>
      </w:r>
      <w:r w:rsidR="00FA5232">
        <w:rPr>
          <w:rFonts w:cs="Arial"/>
          <w:szCs w:val="20"/>
        </w:rPr>
        <w:t xml:space="preserve"> ČSÚ</w:t>
      </w:r>
      <w:r w:rsidR="00FA5232" w:rsidRPr="0020349A">
        <w:rPr>
          <w:rFonts w:cs="Arial"/>
          <w:szCs w:val="20"/>
        </w:rPr>
        <w:t>.</w:t>
      </w:r>
    </w:p>
    <w:p w14:paraId="21F34024" w14:textId="77777777" w:rsidR="00783625" w:rsidRDefault="000874AC" w:rsidP="00DF3F77">
      <w:pPr>
        <w:spacing w:before="120"/>
        <w:rPr>
          <w:rFonts w:cs="Arial"/>
          <w:i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B62F0B" w:rsidRPr="00B62F0B">
        <w:rPr>
          <w:rFonts w:cs="Arial"/>
          <w:szCs w:val="20"/>
        </w:rPr>
        <w:t>6</w:t>
      </w:r>
      <w:r w:rsidR="00801ABC">
        <w:rPr>
          <w:rFonts w:cs="Arial"/>
          <w:szCs w:val="20"/>
        </w:rPr>
        <w:t> </w:t>
      </w:r>
      <w:r w:rsidR="00B62F0B" w:rsidRPr="00B62F0B">
        <w:rPr>
          <w:rFonts w:cs="Arial"/>
          <w:szCs w:val="20"/>
        </w:rPr>
        <w:t>19</w:t>
      </w:r>
      <w:r w:rsidR="000E7806">
        <w:rPr>
          <w:rFonts w:cs="Arial"/>
          <w:szCs w:val="20"/>
        </w:rPr>
        <w:t>7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B62F0B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0E7806">
        <w:rPr>
          <w:rFonts w:cs="Arial"/>
          <w:szCs w:val="20"/>
        </w:rPr>
        <w:t>5</w:t>
      </w:r>
      <w:r w:rsidRPr="00A545D2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872A12">
        <w:rPr>
          <w:rFonts w:cs="Arial"/>
          <w:szCs w:val="20"/>
        </w:rPr>
        <w:t xml:space="preserve"> </w:t>
      </w:r>
      <w:r w:rsidR="00872A12" w:rsidRPr="00AD216C">
        <w:rPr>
          <w:rFonts w:cs="Arial"/>
          <w:szCs w:val="20"/>
        </w:rPr>
        <w:t xml:space="preserve">Orientační hodnota povolených staveb dosáhla </w:t>
      </w:r>
      <w:r w:rsidR="00B62F0B">
        <w:rPr>
          <w:rFonts w:cs="Arial"/>
          <w:szCs w:val="20"/>
        </w:rPr>
        <w:t>84</w:t>
      </w:r>
      <w:r w:rsidR="00AD216C">
        <w:rPr>
          <w:rFonts w:cs="Arial"/>
          <w:szCs w:val="20"/>
        </w:rPr>
        <w:t>,</w:t>
      </w:r>
      <w:r w:rsidR="000E7806">
        <w:rPr>
          <w:rFonts w:cs="Arial"/>
          <w:szCs w:val="20"/>
        </w:rPr>
        <w:t>2</w:t>
      </w:r>
      <w:r w:rsidR="00872A12" w:rsidRPr="00AD216C">
        <w:rPr>
          <w:rFonts w:cs="Arial"/>
          <w:szCs w:val="20"/>
        </w:rPr>
        <w:t xml:space="preserve"> mld. Kč a meziročně rostla o </w:t>
      </w:r>
      <w:r w:rsidR="00B62F0B">
        <w:rPr>
          <w:rFonts w:cs="Arial"/>
          <w:szCs w:val="20"/>
        </w:rPr>
        <w:t>62</w:t>
      </w:r>
      <w:r w:rsidR="00872A12" w:rsidRPr="00AD216C">
        <w:rPr>
          <w:rFonts w:cs="Arial"/>
          <w:szCs w:val="20"/>
        </w:rPr>
        <w:t>,</w:t>
      </w:r>
      <w:r w:rsidR="000E7806">
        <w:rPr>
          <w:rFonts w:cs="Arial"/>
          <w:szCs w:val="20"/>
        </w:rPr>
        <w:t>4</w:t>
      </w:r>
      <w:r w:rsidR="00872A12" w:rsidRPr="00AD216C">
        <w:rPr>
          <w:rFonts w:cs="Arial"/>
          <w:szCs w:val="20"/>
        </w:rPr>
        <w:t> %.</w:t>
      </w:r>
      <w:r w:rsidR="00872A12" w:rsidRPr="00B24F68">
        <w:rPr>
          <w:rFonts w:cs="Arial"/>
          <w:i/>
          <w:szCs w:val="20"/>
        </w:rPr>
        <w:t xml:space="preserve"> </w:t>
      </w:r>
    </w:p>
    <w:p w14:paraId="0BF079C0" w14:textId="77777777" w:rsidR="00783625" w:rsidRDefault="00802924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8803A8">
        <w:rPr>
          <w:rFonts w:cs="Arial"/>
          <w:szCs w:val="20"/>
        </w:rPr>
        <w:t>16</w:t>
      </w:r>
      <w:r w:rsidRPr="002F2C21">
        <w:rPr>
          <w:rFonts w:cs="Arial"/>
          <w:szCs w:val="20"/>
        </w:rPr>
        <w:t>,</w:t>
      </w:r>
      <w:r w:rsidR="008803A8">
        <w:rPr>
          <w:rFonts w:cs="Arial"/>
          <w:szCs w:val="20"/>
        </w:rPr>
        <w:t>5</w:t>
      </w:r>
      <w:r w:rsidRPr="002F2C21">
        <w:rPr>
          <w:rFonts w:cs="Arial"/>
          <w:szCs w:val="20"/>
        </w:rPr>
        <w:t xml:space="preserve"> % a dosáhl hodnoty </w:t>
      </w:r>
      <w:r w:rsidR="008803A8" w:rsidRPr="008803A8">
        <w:rPr>
          <w:rFonts w:cs="Arial"/>
          <w:szCs w:val="20"/>
        </w:rPr>
        <w:t>3</w:t>
      </w:r>
      <w:r w:rsidR="00801ABC">
        <w:rPr>
          <w:rFonts w:cs="Arial"/>
          <w:szCs w:val="20"/>
        </w:rPr>
        <w:t> </w:t>
      </w:r>
      <w:r w:rsidR="008803A8" w:rsidRPr="008803A8">
        <w:rPr>
          <w:rFonts w:cs="Arial"/>
          <w:szCs w:val="20"/>
        </w:rPr>
        <w:t>166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51025C" w:rsidRPr="002F2C21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8803A8">
        <w:rPr>
          <w:rFonts w:cs="Arial"/>
          <w:szCs w:val="20"/>
        </w:rPr>
        <w:t>5</w:t>
      </w:r>
      <w:r w:rsidRPr="002F2C21">
        <w:rPr>
          <w:rFonts w:cs="Arial"/>
          <w:szCs w:val="20"/>
        </w:rPr>
        <w:t>,</w:t>
      </w:r>
      <w:r w:rsidR="008803A8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 xml:space="preserve"> % a činil </w:t>
      </w:r>
      <w:r w:rsidR="008803A8" w:rsidRPr="008803A8">
        <w:rPr>
          <w:rFonts w:cs="Arial"/>
          <w:szCs w:val="20"/>
        </w:rPr>
        <w:t>5</w:t>
      </w:r>
      <w:r w:rsidR="00801ABC">
        <w:rPr>
          <w:rFonts w:cs="Arial"/>
          <w:szCs w:val="20"/>
        </w:rPr>
        <w:t> </w:t>
      </w:r>
      <w:r w:rsidR="008803A8" w:rsidRPr="008803A8">
        <w:rPr>
          <w:rFonts w:cs="Arial"/>
          <w:szCs w:val="20"/>
        </w:rPr>
        <w:t>002</w:t>
      </w:r>
      <w:r w:rsidRPr="002F2C21">
        <w:rPr>
          <w:rFonts w:cs="Arial"/>
          <w:szCs w:val="20"/>
        </w:rPr>
        <w:t xml:space="preserve"> bytů.</w:t>
      </w:r>
      <w:r w:rsidR="003469F1">
        <w:rPr>
          <w:rFonts w:cs="Arial"/>
          <w:szCs w:val="20"/>
        </w:rPr>
        <w:t xml:space="preserve"> </w:t>
      </w:r>
      <w:r w:rsidR="00FC09B8">
        <w:rPr>
          <w:rFonts w:cs="Arial"/>
          <w:szCs w:val="20"/>
        </w:rPr>
        <w:t xml:space="preserve"> </w:t>
      </w:r>
    </w:p>
    <w:p w14:paraId="237B77F8" w14:textId="77777777"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</w:t>
      </w:r>
      <w:r w:rsidR="004308BE">
        <w:rPr>
          <w:rFonts w:cs="Arial"/>
          <w:szCs w:val="20"/>
        </w:rPr>
        <w:t>ích podnicích s 50 a více zaměstnanci</w:t>
      </w:r>
      <w:r w:rsidRPr="002F2C21">
        <w:rPr>
          <w:rFonts w:cs="Arial"/>
          <w:szCs w:val="20"/>
        </w:rPr>
        <w:t xml:space="preserve"> se meziročně</w:t>
      </w:r>
      <w:r w:rsidRPr="002F2C21">
        <w:rPr>
          <w:rFonts w:cs="Arial"/>
          <w:bCs/>
          <w:szCs w:val="20"/>
        </w:rPr>
        <w:t xml:space="preserve"> </w:t>
      </w:r>
      <w:r w:rsidR="0006193E">
        <w:rPr>
          <w:rFonts w:cs="Arial"/>
          <w:bCs/>
          <w:szCs w:val="20"/>
        </w:rPr>
        <w:t>zvýšil</w:t>
      </w:r>
      <w:r w:rsidRPr="002F2C21">
        <w:rPr>
          <w:rFonts w:cs="Arial"/>
          <w:szCs w:val="20"/>
        </w:rPr>
        <w:t xml:space="preserve"> o </w:t>
      </w:r>
      <w:r w:rsidR="00801ABC">
        <w:rPr>
          <w:rFonts w:cs="Arial"/>
          <w:szCs w:val="20"/>
        </w:rPr>
        <w:t>1,1 </w:t>
      </w:r>
      <w:r w:rsidRPr="002F2C21">
        <w:rPr>
          <w:rFonts w:cs="Arial"/>
          <w:szCs w:val="20"/>
        </w:rPr>
        <w:t xml:space="preserve">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7E289F">
        <w:rPr>
          <w:rFonts w:cs="Arial"/>
          <w:szCs w:val="20"/>
        </w:rPr>
        <w:t>2,3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14:paraId="52B627EE" w14:textId="77777777"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Eurostatu</w:t>
      </w:r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802924" w:rsidRPr="00B443A9">
        <w:rPr>
          <w:rFonts w:cs="Arial"/>
          <w:szCs w:val="20"/>
        </w:rPr>
        <w:t>listopad</w:t>
      </w:r>
      <w:r w:rsidR="00802924" w:rsidRPr="00B443A9">
        <w:rPr>
          <w:rFonts w:cs="Arial"/>
          <w:bCs/>
          <w:szCs w:val="20"/>
        </w:rPr>
        <w:t>u</w:t>
      </w:r>
      <w:r w:rsidR="00802924" w:rsidRPr="002F2C21">
        <w:rPr>
          <w:rFonts w:cs="Arial"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6C2874">
        <w:rPr>
          <w:rFonts w:cs="Arial"/>
          <w:szCs w:val="20"/>
        </w:rPr>
        <w:t>klesla</w:t>
      </w:r>
      <w:r w:rsidR="00510A11" w:rsidRPr="002F2C21">
        <w:rPr>
          <w:rFonts w:cs="Arial"/>
          <w:szCs w:val="20"/>
        </w:rPr>
        <w:t xml:space="preserve"> o </w:t>
      </w:r>
      <w:r w:rsidR="007E289F">
        <w:rPr>
          <w:rFonts w:cs="Arial"/>
          <w:szCs w:val="20"/>
        </w:rPr>
        <w:t>2,1</w:t>
      </w:r>
      <w:r w:rsidR="00FA5232">
        <w:rPr>
          <w:rFonts w:cs="Arial"/>
          <w:szCs w:val="20"/>
        </w:rPr>
        <w:t> </w:t>
      </w:r>
      <w:r w:rsidR="0090471E">
        <w:rPr>
          <w:rFonts w:cs="Arial"/>
          <w:szCs w:val="20"/>
        </w:rPr>
        <w:t> </w:t>
      </w:r>
      <w:r w:rsidR="00510A11" w:rsidRPr="002F2C21">
        <w:rPr>
          <w:rFonts w:cs="Arial"/>
          <w:szCs w:val="20"/>
        </w:rPr>
        <w:t>%</w:t>
      </w:r>
      <w:r w:rsidRPr="002F2C21">
        <w:rPr>
          <w:rFonts w:cs="Arial"/>
          <w:szCs w:val="20"/>
        </w:rPr>
        <w:t xml:space="preserve">. Pozemní stavitelství se </w:t>
      </w:r>
      <w:r w:rsidR="009A2E6F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7E289F">
        <w:rPr>
          <w:rFonts w:cs="Arial"/>
          <w:szCs w:val="20"/>
        </w:rPr>
        <w:t>2,5</w:t>
      </w:r>
      <w:r w:rsidRPr="002F2C21">
        <w:rPr>
          <w:rFonts w:cs="Arial"/>
          <w:szCs w:val="20"/>
        </w:rPr>
        <w:t xml:space="preserve"> % a inženýrské stavitelství </w:t>
      </w:r>
      <w:r w:rsidR="004A411D">
        <w:rPr>
          <w:rFonts w:cs="Arial"/>
          <w:szCs w:val="20"/>
        </w:rPr>
        <w:t>vzrostlo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7E289F">
        <w:rPr>
          <w:rFonts w:cs="Arial"/>
          <w:szCs w:val="20"/>
        </w:rPr>
        <w:t>0,2</w:t>
      </w:r>
      <w:r w:rsidR="00801ABC">
        <w:rPr>
          <w:rFonts w:cs="Arial"/>
          <w:szCs w:val="20"/>
        </w:rPr>
        <w:t> </w:t>
      </w:r>
      <w:r w:rsidRPr="002F2C21">
        <w:rPr>
          <w:rFonts w:cs="Arial"/>
          <w:szCs w:val="20"/>
        </w:rPr>
        <w:t xml:space="preserve">%. Údaje za </w:t>
      </w:r>
      <w:r w:rsidR="00B87D50" w:rsidRPr="00E65DFB">
        <w:t>prosinec</w:t>
      </w:r>
      <w:r w:rsidR="00B87D50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Eurostat zveřejní podle předběžného harmonogramu dne </w:t>
      </w:r>
      <w:r w:rsidR="00801ABC" w:rsidRPr="00801ABC">
        <w:rPr>
          <w:rFonts w:cs="Arial"/>
          <w:szCs w:val="20"/>
        </w:rPr>
        <w:t>20</w:t>
      </w:r>
      <w:r w:rsidRPr="00801ABC">
        <w:rPr>
          <w:rFonts w:cs="Arial"/>
          <w:szCs w:val="20"/>
        </w:rPr>
        <w:t>. </w:t>
      </w:r>
      <w:r w:rsidR="00801ABC" w:rsidRPr="00801ABC">
        <w:rPr>
          <w:rFonts w:cs="Arial"/>
          <w:szCs w:val="20"/>
        </w:rPr>
        <w:t>2</w:t>
      </w:r>
      <w:r w:rsidRPr="00801ABC">
        <w:rPr>
          <w:rFonts w:cs="Arial"/>
          <w:szCs w:val="20"/>
        </w:rPr>
        <w:t>. 202</w:t>
      </w:r>
      <w:r w:rsidR="00050666" w:rsidRPr="00801ABC">
        <w:rPr>
          <w:rFonts w:cs="Arial"/>
          <w:szCs w:val="20"/>
        </w:rPr>
        <w:t>4</w:t>
      </w:r>
      <w:r w:rsidRPr="00890216">
        <w:rPr>
          <w:rFonts w:cs="Arial"/>
          <w:szCs w:val="20"/>
        </w:rPr>
        <w:t>.</w:t>
      </w:r>
    </w:p>
    <w:p w14:paraId="3126B033" w14:textId="77777777" w:rsidR="00FA5232" w:rsidRDefault="00FA5232" w:rsidP="00261436">
      <w:pPr>
        <w:spacing w:before="120"/>
        <w:rPr>
          <w:szCs w:val="20"/>
        </w:rPr>
      </w:pPr>
    </w:p>
    <w:p w14:paraId="34426D18" w14:textId="77777777" w:rsidR="00FA5232" w:rsidRDefault="00FA5232" w:rsidP="00261436">
      <w:pPr>
        <w:spacing w:before="120"/>
        <w:rPr>
          <w:szCs w:val="20"/>
        </w:rPr>
      </w:pPr>
    </w:p>
    <w:p w14:paraId="73600004" w14:textId="74853E90" w:rsidR="00261436" w:rsidRDefault="00261436" w:rsidP="00261436">
      <w:pPr>
        <w:spacing w:before="120"/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CF73C2">
          <w:rPr>
            <w:rStyle w:val="Hypertextovodkaz"/>
          </w:rPr>
          <w:t>doplňující informaci k RI stavebnictví</w:t>
        </w:r>
      </w:hyperlink>
      <w:bookmarkStart w:id="0" w:name="_GoBack"/>
      <w:bookmarkEnd w:id="0"/>
      <w:r w:rsidRPr="00DA6FE5">
        <w:t>.</w:t>
      </w:r>
    </w:p>
    <w:p w14:paraId="44ED928A" w14:textId="77777777" w:rsidR="0087123F" w:rsidRDefault="0087123F" w:rsidP="00312FAD">
      <w:pPr>
        <w:pStyle w:val="Poznmky0"/>
        <w:pBdr>
          <w:top w:val="single" w:sz="4" w:space="1" w:color="auto"/>
        </w:pBdr>
        <w:spacing w:before="120"/>
      </w:pPr>
      <w:r w:rsidRPr="00627B07">
        <w:t>Poznámky:</w:t>
      </w:r>
    </w:p>
    <w:p w14:paraId="691B7FFD" w14:textId="77777777" w:rsidR="00FA5232" w:rsidRPr="00FA5232" w:rsidRDefault="00FA5232" w:rsidP="00FA5232">
      <w:pPr>
        <w:rPr>
          <w:i/>
          <w:sz w:val="18"/>
          <w:szCs w:val="18"/>
        </w:rPr>
      </w:pPr>
      <w:r w:rsidRPr="00FA5232">
        <w:rPr>
          <w:rStyle w:val="Siln"/>
          <w:b w:val="0"/>
          <w:i/>
          <w:sz w:val="18"/>
          <w:szCs w:val="18"/>
        </w:rPr>
        <w:t>Počínaje Rychlou informací za leden 20</w:t>
      </w:r>
      <w:r w:rsidRPr="00FA5232">
        <w:rPr>
          <w:rStyle w:val="Siln"/>
          <w:b w:val="0"/>
          <w:bCs w:val="0"/>
          <w:i/>
          <w:sz w:val="18"/>
          <w:szCs w:val="18"/>
        </w:rPr>
        <w:t>24</w:t>
      </w:r>
      <w:r w:rsidRPr="00FA5232">
        <w:rPr>
          <w:rStyle w:val="Siln"/>
          <w:b w:val="0"/>
          <w:i/>
          <w:sz w:val="18"/>
          <w:szCs w:val="18"/>
        </w:rPr>
        <w:t> dojde ke změně báze krátkodobých statistik. Kromě změny základního období u bazických indexů, které místo k průměru roku 20</w:t>
      </w:r>
      <w:r w:rsidRPr="00FA5232">
        <w:rPr>
          <w:rStyle w:val="Siln"/>
          <w:b w:val="0"/>
          <w:bCs w:val="0"/>
          <w:i/>
          <w:sz w:val="18"/>
          <w:szCs w:val="18"/>
        </w:rPr>
        <w:t>15</w:t>
      </w:r>
      <w:r w:rsidRPr="00FA5232">
        <w:rPr>
          <w:rStyle w:val="Siln"/>
          <w:b w:val="0"/>
          <w:i/>
          <w:sz w:val="18"/>
          <w:szCs w:val="18"/>
        </w:rPr>
        <w:t xml:space="preserve"> budou nově poměřovány k průměru roku 20</w:t>
      </w:r>
      <w:r w:rsidRPr="00FA5232">
        <w:rPr>
          <w:rStyle w:val="Siln"/>
          <w:b w:val="0"/>
          <w:bCs w:val="0"/>
          <w:i/>
          <w:sz w:val="18"/>
          <w:szCs w:val="18"/>
        </w:rPr>
        <w:t>21</w:t>
      </w:r>
      <w:r w:rsidRPr="00FA5232">
        <w:rPr>
          <w:rStyle w:val="Siln"/>
          <w:b w:val="0"/>
          <w:i/>
          <w:sz w:val="18"/>
          <w:szCs w:val="18"/>
        </w:rPr>
        <w:t>, dojde i k použití váhového schématu roku 20</w:t>
      </w:r>
      <w:r w:rsidRPr="00FA5232">
        <w:rPr>
          <w:rStyle w:val="Siln"/>
          <w:b w:val="0"/>
          <w:bCs w:val="0"/>
          <w:i/>
          <w:sz w:val="18"/>
          <w:szCs w:val="18"/>
        </w:rPr>
        <w:t>21</w:t>
      </w:r>
      <w:r w:rsidRPr="00FA5232">
        <w:rPr>
          <w:rStyle w:val="Siln"/>
          <w:b w:val="0"/>
          <w:i/>
          <w:sz w:val="18"/>
          <w:szCs w:val="18"/>
        </w:rPr>
        <w:t>. Přepočtené časové řady ukazatelů budou k dispozici od roku 2000.</w:t>
      </w:r>
    </w:p>
    <w:p w14:paraId="5F09EE2A" w14:textId="77777777"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14:paraId="1B02B89F" w14:textId="77777777"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14:paraId="52716CCC" w14:textId="77777777"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lastRenderedPageBreak/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14:paraId="6467C16C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14:paraId="7B743AFA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14:paraId="3507747E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B87D50">
        <w:rPr>
          <w:i/>
        </w:rPr>
        <w:t>1</w:t>
      </w:r>
      <w:r w:rsidRPr="00627B07">
        <w:rPr>
          <w:i/>
        </w:rPr>
        <w:t xml:space="preserve">. </w:t>
      </w:r>
      <w:r w:rsidR="00B87D50">
        <w:rPr>
          <w:i/>
        </w:rPr>
        <w:t>2</w:t>
      </w:r>
      <w:r w:rsidRPr="00627B07">
        <w:rPr>
          <w:i/>
        </w:rPr>
        <w:t>. 202</w:t>
      </w:r>
      <w:r w:rsidR="00795E3A">
        <w:rPr>
          <w:i/>
        </w:rPr>
        <w:t>4</w:t>
      </w:r>
    </w:p>
    <w:p w14:paraId="7A0CE05C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14:paraId="5B081A6A" w14:textId="77777777"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r w:rsidRPr="00E40C2B">
          <w:rPr>
            <w:rStyle w:val="Hypertextovodkaz"/>
            <w:i/>
          </w:rPr>
          <w:t>Eurostat</w:t>
        </w:r>
      </w:hyperlink>
    </w:p>
    <w:p w14:paraId="60EA2B0C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B87D50">
        <w:rPr>
          <w:i/>
        </w:rPr>
        <w:t>15</w:t>
      </w:r>
      <w:r w:rsidRPr="00627B07">
        <w:rPr>
          <w:i/>
        </w:rPr>
        <w:t xml:space="preserve">. </w:t>
      </w:r>
      <w:r w:rsidR="00B87D50">
        <w:rPr>
          <w:i/>
        </w:rPr>
        <w:t>3</w:t>
      </w:r>
      <w:r w:rsidRPr="00627B07">
        <w:rPr>
          <w:i/>
        </w:rPr>
        <w:t>. 202</w:t>
      </w:r>
      <w:r w:rsidR="00CF32A5">
        <w:rPr>
          <w:i/>
        </w:rPr>
        <w:t>4</w:t>
      </w:r>
    </w:p>
    <w:p w14:paraId="128263B3" w14:textId="77777777"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14:paraId="2F377291" w14:textId="77777777"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14:paraId="7D32E26A" w14:textId="77777777" w:rsidR="00261436" w:rsidRDefault="00261436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sz w:val="20"/>
          <w:szCs w:val="20"/>
        </w:rPr>
        <w:t>Doplňující informac</w:t>
      </w:r>
      <w:r>
        <w:rPr>
          <w:i w:val="0"/>
          <w:sz w:val="20"/>
          <w:szCs w:val="20"/>
        </w:rPr>
        <w:t>e</w:t>
      </w:r>
      <w:r w:rsidRPr="004006FE">
        <w:rPr>
          <w:i w:val="0"/>
          <w:sz w:val="20"/>
          <w:szCs w:val="20"/>
        </w:rPr>
        <w:t xml:space="preserve"> k RI stavebnictví</w:t>
      </w:r>
    </w:p>
    <w:p w14:paraId="2424F020" w14:textId="77777777"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14:paraId="381CB997" w14:textId="77777777" w:rsidR="00BC4420" w:rsidRDefault="00BC4420" w:rsidP="00BC4420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14:paraId="4108B803" w14:textId="77777777" w:rsidR="00BC4420" w:rsidRDefault="00BC4420" w:rsidP="00261436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p w14:paraId="068822FC" w14:textId="77777777"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14:paraId="2FB2D37F" w14:textId="77777777"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14:paraId="7A688095" w14:textId="77777777"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6713" w14:textId="77777777" w:rsidR="00935F5E" w:rsidRDefault="00935F5E" w:rsidP="00BA6370">
      <w:r>
        <w:separator/>
      </w:r>
    </w:p>
  </w:endnote>
  <w:endnote w:type="continuationSeparator" w:id="0">
    <w:p w14:paraId="4CCA03D1" w14:textId="77777777" w:rsidR="00935F5E" w:rsidRDefault="00935F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5368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C7F58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37E282A" w14:textId="380F2CA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F73C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5D0C7F58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37E282A" w14:textId="380F2CA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F73C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9AE3" w14:textId="77777777" w:rsidR="00935F5E" w:rsidRDefault="00935F5E" w:rsidP="00BA6370">
      <w:r>
        <w:separator/>
      </w:r>
    </w:p>
  </w:footnote>
  <w:footnote w:type="continuationSeparator" w:id="0">
    <w:p w14:paraId="3F5DE92E" w14:textId="77777777" w:rsidR="00935F5E" w:rsidRDefault="00935F5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578E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411"/>
    <w:rsid w:val="000038AE"/>
    <w:rsid w:val="00006F3E"/>
    <w:rsid w:val="00010C48"/>
    <w:rsid w:val="00011884"/>
    <w:rsid w:val="00014437"/>
    <w:rsid w:val="00020379"/>
    <w:rsid w:val="000224B9"/>
    <w:rsid w:val="000229F4"/>
    <w:rsid w:val="00025BAF"/>
    <w:rsid w:val="00027EFF"/>
    <w:rsid w:val="00032697"/>
    <w:rsid w:val="00034975"/>
    <w:rsid w:val="00034AA7"/>
    <w:rsid w:val="00035C23"/>
    <w:rsid w:val="00043BF4"/>
    <w:rsid w:val="00050666"/>
    <w:rsid w:val="00057CFF"/>
    <w:rsid w:val="0006193E"/>
    <w:rsid w:val="000634DE"/>
    <w:rsid w:val="000757F6"/>
    <w:rsid w:val="000816BF"/>
    <w:rsid w:val="00082748"/>
    <w:rsid w:val="0008384C"/>
    <w:rsid w:val="000843A5"/>
    <w:rsid w:val="000874AC"/>
    <w:rsid w:val="000910DA"/>
    <w:rsid w:val="000919CA"/>
    <w:rsid w:val="00091AEC"/>
    <w:rsid w:val="00096D6C"/>
    <w:rsid w:val="000A3736"/>
    <w:rsid w:val="000A4237"/>
    <w:rsid w:val="000A7180"/>
    <w:rsid w:val="000B0844"/>
    <w:rsid w:val="000B159D"/>
    <w:rsid w:val="000B31D4"/>
    <w:rsid w:val="000B45D1"/>
    <w:rsid w:val="000B6F63"/>
    <w:rsid w:val="000C181D"/>
    <w:rsid w:val="000C235E"/>
    <w:rsid w:val="000D093F"/>
    <w:rsid w:val="000D1CE3"/>
    <w:rsid w:val="000D46CA"/>
    <w:rsid w:val="000E086C"/>
    <w:rsid w:val="000E1F24"/>
    <w:rsid w:val="000E43CC"/>
    <w:rsid w:val="000E7806"/>
    <w:rsid w:val="000F1753"/>
    <w:rsid w:val="000F5C07"/>
    <w:rsid w:val="0010091E"/>
    <w:rsid w:val="00103E3B"/>
    <w:rsid w:val="00111737"/>
    <w:rsid w:val="0011247B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2084"/>
    <w:rsid w:val="00166C19"/>
    <w:rsid w:val="00170CC0"/>
    <w:rsid w:val="0017231D"/>
    <w:rsid w:val="00172F50"/>
    <w:rsid w:val="00174854"/>
    <w:rsid w:val="00175204"/>
    <w:rsid w:val="001810DC"/>
    <w:rsid w:val="00183FFF"/>
    <w:rsid w:val="0019458A"/>
    <w:rsid w:val="001A0F8F"/>
    <w:rsid w:val="001A6028"/>
    <w:rsid w:val="001B493A"/>
    <w:rsid w:val="001B4F6E"/>
    <w:rsid w:val="001B607F"/>
    <w:rsid w:val="001B6523"/>
    <w:rsid w:val="001B7FF8"/>
    <w:rsid w:val="001C0294"/>
    <w:rsid w:val="001C048F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5A29"/>
    <w:rsid w:val="0022737E"/>
    <w:rsid w:val="00233618"/>
    <w:rsid w:val="0023558B"/>
    <w:rsid w:val="00236AA5"/>
    <w:rsid w:val="002406FA"/>
    <w:rsid w:val="00242E21"/>
    <w:rsid w:val="00246270"/>
    <w:rsid w:val="0025335B"/>
    <w:rsid w:val="00253C8C"/>
    <w:rsid w:val="002555FE"/>
    <w:rsid w:val="0026107B"/>
    <w:rsid w:val="00261436"/>
    <w:rsid w:val="00262406"/>
    <w:rsid w:val="00262609"/>
    <w:rsid w:val="00262771"/>
    <w:rsid w:val="00266042"/>
    <w:rsid w:val="00275DF8"/>
    <w:rsid w:val="002775B6"/>
    <w:rsid w:val="00285776"/>
    <w:rsid w:val="00294FF3"/>
    <w:rsid w:val="00295A01"/>
    <w:rsid w:val="00296AF1"/>
    <w:rsid w:val="002A1B3D"/>
    <w:rsid w:val="002A60D2"/>
    <w:rsid w:val="002A6B32"/>
    <w:rsid w:val="002B0837"/>
    <w:rsid w:val="002B1010"/>
    <w:rsid w:val="002B1037"/>
    <w:rsid w:val="002B2E47"/>
    <w:rsid w:val="002C0116"/>
    <w:rsid w:val="002C382F"/>
    <w:rsid w:val="002C7795"/>
    <w:rsid w:val="002D46BB"/>
    <w:rsid w:val="002D6D37"/>
    <w:rsid w:val="002D7F4F"/>
    <w:rsid w:val="002E1CB1"/>
    <w:rsid w:val="002E1EAA"/>
    <w:rsid w:val="002E5404"/>
    <w:rsid w:val="002E5859"/>
    <w:rsid w:val="002E5B89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6171"/>
    <w:rsid w:val="00311C82"/>
    <w:rsid w:val="00312FAD"/>
    <w:rsid w:val="00314E08"/>
    <w:rsid w:val="00314E8E"/>
    <w:rsid w:val="00315F6B"/>
    <w:rsid w:val="00316E6F"/>
    <w:rsid w:val="00324550"/>
    <w:rsid w:val="00326180"/>
    <w:rsid w:val="0032780C"/>
    <w:rsid w:val="003301A3"/>
    <w:rsid w:val="003330A5"/>
    <w:rsid w:val="00336C20"/>
    <w:rsid w:val="00337154"/>
    <w:rsid w:val="003431CB"/>
    <w:rsid w:val="00345143"/>
    <w:rsid w:val="0034695B"/>
    <w:rsid w:val="003469F1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4FCE"/>
    <w:rsid w:val="00375350"/>
    <w:rsid w:val="00380A28"/>
    <w:rsid w:val="00381711"/>
    <w:rsid w:val="00381794"/>
    <w:rsid w:val="0038282A"/>
    <w:rsid w:val="003904F9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6DEA"/>
    <w:rsid w:val="003C0B20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4866"/>
    <w:rsid w:val="003D6715"/>
    <w:rsid w:val="003E0D4B"/>
    <w:rsid w:val="003E3EB8"/>
    <w:rsid w:val="003F0EE8"/>
    <w:rsid w:val="003F1AA0"/>
    <w:rsid w:val="003F526A"/>
    <w:rsid w:val="004006FE"/>
    <w:rsid w:val="00400FAA"/>
    <w:rsid w:val="004020F8"/>
    <w:rsid w:val="00403883"/>
    <w:rsid w:val="00403FA1"/>
    <w:rsid w:val="00405244"/>
    <w:rsid w:val="0040705C"/>
    <w:rsid w:val="004154C7"/>
    <w:rsid w:val="004159AE"/>
    <w:rsid w:val="00420655"/>
    <w:rsid w:val="00421C25"/>
    <w:rsid w:val="0042412B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145C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379C"/>
    <w:rsid w:val="004765B4"/>
    <w:rsid w:val="004877D8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B5FDF"/>
    <w:rsid w:val="004C05F9"/>
    <w:rsid w:val="004C0722"/>
    <w:rsid w:val="004C57B9"/>
    <w:rsid w:val="004C77F2"/>
    <w:rsid w:val="004D00E2"/>
    <w:rsid w:val="004D05B3"/>
    <w:rsid w:val="004D1D8D"/>
    <w:rsid w:val="004D283D"/>
    <w:rsid w:val="004D392D"/>
    <w:rsid w:val="004D5554"/>
    <w:rsid w:val="004E1795"/>
    <w:rsid w:val="004E3397"/>
    <w:rsid w:val="004E479E"/>
    <w:rsid w:val="004E7E53"/>
    <w:rsid w:val="004F6316"/>
    <w:rsid w:val="004F686C"/>
    <w:rsid w:val="004F6AD8"/>
    <w:rsid w:val="004F7039"/>
    <w:rsid w:val="004F787C"/>
    <w:rsid w:val="004F78E6"/>
    <w:rsid w:val="0050420E"/>
    <w:rsid w:val="00506460"/>
    <w:rsid w:val="00507EA6"/>
    <w:rsid w:val="0051025C"/>
    <w:rsid w:val="00510A11"/>
    <w:rsid w:val="00512D99"/>
    <w:rsid w:val="0051450B"/>
    <w:rsid w:val="0051726D"/>
    <w:rsid w:val="0051795D"/>
    <w:rsid w:val="00522752"/>
    <w:rsid w:val="0052510D"/>
    <w:rsid w:val="00531DBB"/>
    <w:rsid w:val="00531FE1"/>
    <w:rsid w:val="005323CA"/>
    <w:rsid w:val="00535434"/>
    <w:rsid w:val="00535556"/>
    <w:rsid w:val="00540D4B"/>
    <w:rsid w:val="0054719A"/>
    <w:rsid w:val="005476B9"/>
    <w:rsid w:val="00552AD3"/>
    <w:rsid w:val="00552D68"/>
    <w:rsid w:val="005571E3"/>
    <w:rsid w:val="0056130B"/>
    <w:rsid w:val="00561715"/>
    <w:rsid w:val="00562553"/>
    <w:rsid w:val="005656E4"/>
    <w:rsid w:val="00572BC9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2D59"/>
    <w:rsid w:val="00595618"/>
    <w:rsid w:val="00596598"/>
    <w:rsid w:val="00597A21"/>
    <w:rsid w:val="005A3B3E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C6B51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0F41"/>
    <w:rsid w:val="005F79FB"/>
    <w:rsid w:val="00600ECF"/>
    <w:rsid w:val="00603D69"/>
    <w:rsid w:val="00604406"/>
    <w:rsid w:val="00605F4A"/>
    <w:rsid w:val="00607822"/>
    <w:rsid w:val="006103AA"/>
    <w:rsid w:val="00613BBF"/>
    <w:rsid w:val="006140DE"/>
    <w:rsid w:val="0061427F"/>
    <w:rsid w:val="00616B09"/>
    <w:rsid w:val="00617698"/>
    <w:rsid w:val="00622B80"/>
    <w:rsid w:val="00623B51"/>
    <w:rsid w:val="00625527"/>
    <w:rsid w:val="006274E8"/>
    <w:rsid w:val="006327C3"/>
    <w:rsid w:val="0063295E"/>
    <w:rsid w:val="0063458F"/>
    <w:rsid w:val="00635600"/>
    <w:rsid w:val="0064139A"/>
    <w:rsid w:val="00644216"/>
    <w:rsid w:val="006463A1"/>
    <w:rsid w:val="00650A7D"/>
    <w:rsid w:val="00650DCB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96D9D"/>
    <w:rsid w:val="006A0C5D"/>
    <w:rsid w:val="006A54E5"/>
    <w:rsid w:val="006B0833"/>
    <w:rsid w:val="006B3EA2"/>
    <w:rsid w:val="006B5172"/>
    <w:rsid w:val="006B51E1"/>
    <w:rsid w:val="006B683F"/>
    <w:rsid w:val="006C0047"/>
    <w:rsid w:val="006C055C"/>
    <w:rsid w:val="006C2874"/>
    <w:rsid w:val="006C2AB2"/>
    <w:rsid w:val="006C2E22"/>
    <w:rsid w:val="006C6ACA"/>
    <w:rsid w:val="006D0C09"/>
    <w:rsid w:val="006D21EB"/>
    <w:rsid w:val="006D66FD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7EC5"/>
    <w:rsid w:val="0072096A"/>
    <w:rsid w:val="00731BBE"/>
    <w:rsid w:val="0073201E"/>
    <w:rsid w:val="007337DF"/>
    <w:rsid w:val="007351A9"/>
    <w:rsid w:val="007366AB"/>
    <w:rsid w:val="007413F1"/>
    <w:rsid w:val="007439B8"/>
    <w:rsid w:val="00744E94"/>
    <w:rsid w:val="00745EBD"/>
    <w:rsid w:val="00754C20"/>
    <w:rsid w:val="00754DF8"/>
    <w:rsid w:val="00756053"/>
    <w:rsid w:val="007563FE"/>
    <w:rsid w:val="00756C5F"/>
    <w:rsid w:val="0076041D"/>
    <w:rsid w:val="00761C1F"/>
    <w:rsid w:val="00763AF9"/>
    <w:rsid w:val="00764BF3"/>
    <w:rsid w:val="0076517E"/>
    <w:rsid w:val="007655E6"/>
    <w:rsid w:val="007676CD"/>
    <w:rsid w:val="0077226D"/>
    <w:rsid w:val="007766CA"/>
    <w:rsid w:val="0077686B"/>
    <w:rsid w:val="0078109F"/>
    <w:rsid w:val="0078118D"/>
    <w:rsid w:val="00782DB8"/>
    <w:rsid w:val="00783625"/>
    <w:rsid w:val="00784C29"/>
    <w:rsid w:val="007901E7"/>
    <w:rsid w:val="00790FEA"/>
    <w:rsid w:val="007914FB"/>
    <w:rsid w:val="007927AA"/>
    <w:rsid w:val="00793737"/>
    <w:rsid w:val="00794385"/>
    <w:rsid w:val="00794DC2"/>
    <w:rsid w:val="00795E3A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E289F"/>
    <w:rsid w:val="007E4CA5"/>
    <w:rsid w:val="007F3957"/>
    <w:rsid w:val="007F4980"/>
    <w:rsid w:val="007F4AEB"/>
    <w:rsid w:val="007F4CC6"/>
    <w:rsid w:val="007F75B2"/>
    <w:rsid w:val="00800EF2"/>
    <w:rsid w:val="00801ABC"/>
    <w:rsid w:val="00801C93"/>
    <w:rsid w:val="00802924"/>
    <w:rsid w:val="00803993"/>
    <w:rsid w:val="008043C4"/>
    <w:rsid w:val="00805853"/>
    <w:rsid w:val="00806683"/>
    <w:rsid w:val="00806E69"/>
    <w:rsid w:val="00807BE2"/>
    <w:rsid w:val="00812AD5"/>
    <w:rsid w:val="0081781B"/>
    <w:rsid w:val="00817C7F"/>
    <w:rsid w:val="0082265D"/>
    <w:rsid w:val="0082335E"/>
    <w:rsid w:val="00827B74"/>
    <w:rsid w:val="00827B83"/>
    <w:rsid w:val="00830BD6"/>
    <w:rsid w:val="00831B1B"/>
    <w:rsid w:val="00831B50"/>
    <w:rsid w:val="00837F2A"/>
    <w:rsid w:val="00842E39"/>
    <w:rsid w:val="00843152"/>
    <w:rsid w:val="008528D2"/>
    <w:rsid w:val="00855FB3"/>
    <w:rsid w:val="00861363"/>
    <w:rsid w:val="00861D0E"/>
    <w:rsid w:val="00862B67"/>
    <w:rsid w:val="008662BB"/>
    <w:rsid w:val="00867569"/>
    <w:rsid w:val="0087123F"/>
    <w:rsid w:val="00872498"/>
    <w:rsid w:val="00872A12"/>
    <w:rsid w:val="00875B19"/>
    <w:rsid w:val="008803A8"/>
    <w:rsid w:val="00880DA1"/>
    <w:rsid w:val="00890216"/>
    <w:rsid w:val="00893604"/>
    <w:rsid w:val="00896CEC"/>
    <w:rsid w:val="00897E8D"/>
    <w:rsid w:val="008A286D"/>
    <w:rsid w:val="008A4E90"/>
    <w:rsid w:val="008A57D0"/>
    <w:rsid w:val="008A750A"/>
    <w:rsid w:val="008B3970"/>
    <w:rsid w:val="008B460A"/>
    <w:rsid w:val="008B7B71"/>
    <w:rsid w:val="008C322D"/>
    <w:rsid w:val="008C384C"/>
    <w:rsid w:val="008C586A"/>
    <w:rsid w:val="008C74D3"/>
    <w:rsid w:val="008D0081"/>
    <w:rsid w:val="008D0F11"/>
    <w:rsid w:val="008D256F"/>
    <w:rsid w:val="008E0FA4"/>
    <w:rsid w:val="008E3932"/>
    <w:rsid w:val="008E4B6C"/>
    <w:rsid w:val="008E5AB1"/>
    <w:rsid w:val="008F0591"/>
    <w:rsid w:val="008F1DEF"/>
    <w:rsid w:val="008F3429"/>
    <w:rsid w:val="008F73B4"/>
    <w:rsid w:val="00900455"/>
    <w:rsid w:val="009027EC"/>
    <w:rsid w:val="0090471E"/>
    <w:rsid w:val="00912064"/>
    <w:rsid w:val="00926E30"/>
    <w:rsid w:val="00927EA2"/>
    <w:rsid w:val="0093063D"/>
    <w:rsid w:val="00935393"/>
    <w:rsid w:val="00935F5E"/>
    <w:rsid w:val="00942F27"/>
    <w:rsid w:val="0094550A"/>
    <w:rsid w:val="009462CA"/>
    <w:rsid w:val="009504B3"/>
    <w:rsid w:val="00950ABB"/>
    <w:rsid w:val="00950ED3"/>
    <w:rsid w:val="00952E61"/>
    <w:rsid w:val="00955E53"/>
    <w:rsid w:val="00956077"/>
    <w:rsid w:val="009567CE"/>
    <w:rsid w:val="00963127"/>
    <w:rsid w:val="00963A6B"/>
    <w:rsid w:val="00963F8C"/>
    <w:rsid w:val="00965FD0"/>
    <w:rsid w:val="0096617E"/>
    <w:rsid w:val="0096672E"/>
    <w:rsid w:val="009675FC"/>
    <w:rsid w:val="00970695"/>
    <w:rsid w:val="00974246"/>
    <w:rsid w:val="00974C6E"/>
    <w:rsid w:val="009774D3"/>
    <w:rsid w:val="009832C0"/>
    <w:rsid w:val="00986404"/>
    <w:rsid w:val="00986DD7"/>
    <w:rsid w:val="00987023"/>
    <w:rsid w:val="00991E61"/>
    <w:rsid w:val="00992AAC"/>
    <w:rsid w:val="00995C05"/>
    <w:rsid w:val="009A0FD9"/>
    <w:rsid w:val="009A2AE4"/>
    <w:rsid w:val="009A2E6F"/>
    <w:rsid w:val="009A2EC4"/>
    <w:rsid w:val="009B0EFD"/>
    <w:rsid w:val="009B2A48"/>
    <w:rsid w:val="009B331A"/>
    <w:rsid w:val="009B3C1E"/>
    <w:rsid w:val="009B51C2"/>
    <w:rsid w:val="009B55B1"/>
    <w:rsid w:val="009B62A7"/>
    <w:rsid w:val="009C161D"/>
    <w:rsid w:val="009C34CC"/>
    <w:rsid w:val="009C36CF"/>
    <w:rsid w:val="009C57F0"/>
    <w:rsid w:val="009C595C"/>
    <w:rsid w:val="009C73C8"/>
    <w:rsid w:val="009C7837"/>
    <w:rsid w:val="009E0291"/>
    <w:rsid w:val="009E7A55"/>
    <w:rsid w:val="009F45C8"/>
    <w:rsid w:val="009F558E"/>
    <w:rsid w:val="009F6DF5"/>
    <w:rsid w:val="00A002E0"/>
    <w:rsid w:val="00A05A6F"/>
    <w:rsid w:val="00A0762A"/>
    <w:rsid w:val="00A1095E"/>
    <w:rsid w:val="00A14781"/>
    <w:rsid w:val="00A20BC9"/>
    <w:rsid w:val="00A20DAA"/>
    <w:rsid w:val="00A2281E"/>
    <w:rsid w:val="00A24DAF"/>
    <w:rsid w:val="00A25E9F"/>
    <w:rsid w:val="00A32CE8"/>
    <w:rsid w:val="00A3526F"/>
    <w:rsid w:val="00A4343D"/>
    <w:rsid w:val="00A44115"/>
    <w:rsid w:val="00A502F1"/>
    <w:rsid w:val="00A51CC2"/>
    <w:rsid w:val="00A51D82"/>
    <w:rsid w:val="00A5333A"/>
    <w:rsid w:val="00A53B1B"/>
    <w:rsid w:val="00A545D2"/>
    <w:rsid w:val="00A61D7E"/>
    <w:rsid w:val="00A664B8"/>
    <w:rsid w:val="00A70A83"/>
    <w:rsid w:val="00A7347D"/>
    <w:rsid w:val="00A7419F"/>
    <w:rsid w:val="00A8118B"/>
    <w:rsid w:val="00A81EB3"/>
    <w:rsid w:val="00A8223B"/>
    <w:rsid w:val="00A848D0"/>
    <w:rsid w:val="00A85EF5"/>
    <w:rsid w:val="00A86087"/>
    <w:rsid w:val="00A918A0"/>
    <w:rsid w:val="00A91950"/>
    <w:rsid w:val="00A92922"/>
    <w:rsid w:val="00A955BC"/>
    <w:rsid w:val="00A95C8D"/>
    <w:rsid w:val="00A96048"/>
    <w:rsid w:val="00A965B6"/>
    <w:rsid w:val="00A966B2"/>
    <w:rsid w:val="00AA5248"/>
    <w:rsid w:val="00AB1B8D"/>
    <w:rsid w:val="00AB3410"/>
    <w:rsid w:val="00AB48C0"/>
    <w:rsid w:val="00AB7520"/>
    <w:rsid w:val="00AC3890"/>
    <w:rsid w:val="00AC4D6F"/>
    <w:rsid w:val="00AC7F44"/>
    <w:rsid w:val="00AD216C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2810"/>
    <w:rsid w:val="00AF7724"/>
    <w:rsid w:val="00AF7ACA"/>
    <w:rsid w:val="00B007D9"/>
    <w:rsid w:val="00B00C1D"/>
    <w:rsid w:val="00B01261"/>
    <w:rsid w:val="00B0220B"/>
    <w:rsid w:val="00B026CA"/>
    <w:rsid w:val="00B04CCA"/>
    <w:rsid w:val="00B0646C"/>
    <w:rsid w:val="00B11AF1"/>
    <w:rsid w:val="00B13181"/>
    <w:rsid w:val="00B23C18"/>
    <w:rsid w:val="00B4071D"/>
    <w:rsid w:val="00B443A9"/>
    <w:rsid w:val="00B53260"/>
    <w:rsid w:val="00B55375"/>
    <w:rsid w:val="00B6068A"/>
    <w:rsid w:val="00B62AF8"/>
    <w:rsid w:val="00B62F0B"/>
    <w:rsid w:val="00B632CC"/>
    <w:rsid w:val="00B63668"/>
    <w:rsid w:val="00B70860"/>
    <w:rsid w:val="00B710C3"/>
    <w:rsid w:val="00B73A54"/>
    <w:rsid w:val="00B7756A"/>
    <w:rsid w:val="00B82385"/>
    <w:rsid w:val="00B84A58"/>
    <w:rsid w:val="00B8585E"/>
    <w:rsid w:val="00B87D50"/>
    <w:rsid w:val="00B87D60"/>
    <w:rsid w:val="00B92855"/>
    <w:rsid w:val="00B948D8"/>
    <w:rsid w:val="00BA0B74"/>
    <w:rsid w:val="00BA12F1"/>
    <w:rsid w:val="00BA2C5B"/>
    <w:rsid w:val="00BA4137"/>
    <w:rsid w:val="00BA439F"/>
    <w:rsid w:val="00BA5179"/>
    <w:rsid w:val="00BA6370"/>
    <w:rsid w:val="00BB140A"/>
    <w:rsid w:val="00BB2AFD"/>
    <w:rsid w:val="00BB36B0"/>
    <w:rsid w:val="00BB38C6"/>
    <w:rsid w:val="00BB478F"/>
    <w:rsid w:val="00BB6E90"/>
    <w:rsid w:val="00BB7DED"/>
    <w:rsid w:val="00BC1F58"/>
    <w:rsid w:val="00BC4420"/>
    <w:rsid w:val="00BC57C0"/>
    <w:rsid w:val="00BC6294"/>
    <w:rsid w:val="00BD0E44"/>
    <w:rsid w:val="00BD16E4"/>
    <w:rsid w:val="00BD2B1F"/>
    <w:rsid w:val="00BD56BB"/>
    <w:rsid w:val="00BD6B56"/>
    <w:rsid w:val="00BE0329"/>
    <w:rsid w:val="00BE2863"/>
    <w:rsid w:val="00BE39CB"/>
    <w:rsid w:val="00BE6069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42BA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679C4"/>
    <w:rsid w:val="00C7075E"/>
    <w:rsid w:val="00C72152"/>
    <w:rsid w:val="00C72B02"/>
    <w:rsid w:val="00C732BE"/>
    <w:rsid w:val="00C737D2"/>
    <w:rsid w:val="00C823E4"/>
    <w:rsid w:val="00C82638"/>
    <w:rsid w:val="00C8406E"/>
    <w:rsid w:val="00C84F0C"/>
    <w:rsid w:val="00C8505F"/>
    <w:rsid w:val="00C85D42"/>
    <w:rsid w:val="00C90C81"/>
    <w:rsid w:val="00C92D81"/>
    <w:rsid w:val="00C94917"/>
    <w:rsid w:val="00C97DC8"/>
    <w:rsid w:val="00CA2806"/>
    <w:rsid w:val="00CA31A9"/>
    <w:rsid w:val="00CA56EB"/>
    <w:rsid w:val="00CB2709"/>
    <w:rsid w:val="00CB2C31"/>
    <w:rsid w:val="00CB3199"/>
    <w:rsid w:val="00CB4A7B"/>
    <w:rsid w:val="00CB5FAA"/>
    <w:rsid w:val="00CB6B47"/>
    <w:rsid w:val="00CB6F89"/>
    <w:rsid w:val="00CC00EB"/>
    <w:rsid w:val="00CC0AE9"/>
    <w:rsid w:val="00CC3E86"/>
    <w:rsid w:val="00CC5813"/>
    <w:rsid w:val="00CD07FB"/>
    <w:rsid w:val="00CD248F"/>
    <w:rsid w:val="00CD41A1"/>
    <w:rsid w:val="00CD618A"/>
    <w:rsid w:val="00CD7F36"/>
    <w:rsid w:val="00CE0C84"/>
    <w:rsid w:val="00CE13A2"/>
    <w:rsid w:val="00CE228C"/>
    <w:rsid w:val="00CE4F1B"/>
    <w:rsid w:val="00CE71D9"/>
    <w:rsid w:val="00CF093B"/>
    <w:rsid w:val="00CF24E0"/>
    <w:rsid w:val="00CF32A5"/>
    <w:rsid w:val="00CF545B"/>
    <w:rsid w:val="00CF73C2"/>
    <w:rsid w:val="00CF73DC"/>
    <w:rsid w:val="00D0170E"/>
    <w:rsid w:val="00D01973"/>
    <w:rsid w:val="00D03C58"/>
    <w:rsid w:val="00D05ADE"/>
    <w:rsid w:val="00D1162E"/>
    <w:rsid w:val="00D11D80"/>
    <w:rsid w:val="00D11FA6"/>
    <w:rsid w:val="00D1218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63A1"/>
    <w:rsid w:val="00D5763D"/>
    <w:rsid w:val="00D60B80"/>
    <w:rsid w:val="00D666C3"/>
    <w:rsid w:val="00D67AAE"/>
    <w:rsid w:val="00D80F7E"/>
    <w:rsid w:val="00D829C3"/>
    <w:rsid w:val="00D839AE"/>
    <w:rsid w:val="00D84208"/>
    <w:rsid w:val="00D8565B"/>
    <w:rsid w:val="00D858BF"/>
    <w:rsid w:val="00D8668A"/>
    <w:rsid w:val="00D877D7"/>
    <w:rsid w:val="00D917BF"/>
    <w:rsid w:val="00D9189F"/>
    <w:rsid w:val="00D94D46"/>
    <w:rsid w:val="00D95711"/>
    <w:rsid w:val="00D960D2"/>
    <w:rsid w:val="00DA1D9A"/>
    <w:rsid w:val="00DA33DE"/>
    <w:rsid w:val="00DA603F"/>
    <w:rsid w:val="00DA6FE5"/>
    <w:rsid w:val="00DA72DC"/>
    <w:rsid w:val="00DB3186"/>
    <w:rsid w:val="00DC09F1"/>
    <w:rsid w:val="00DC7947"/>
    <w:rsid w:val="00DD0CBF"/>
    <w:rsid w:val="00DD1C54"/>
    <w:rsid w:val="00DD3468"/>
    <w:rsid w:val="00DD4DB0"/>
    <w:rsid w:val="00DD571E"/>
    <w:rsid w:val="00DE130B"/>
    <w:rsid w:val="00DE2503"/>
    <w:rsid w:val="00DE3B61"/>
    <w:rsid w:val="00DE3DAF"/>
    <w:rsid w:val="00DE4AB4"/>
    <w:rsid w:val="00DF05F0"/>
    <w:rsid w:val="00DF3F77"/>
    <w:rsid w:val="00DF47FE"/>
    <w:rsid w:val="00DF5298"/>
    <w:rsid w:val="00E0156A"/>
    <w:rsid w:val="00E11B30"/>
    <w:rsid w:val="00E12261"/>
    <w:rsid w:val="00E1370D"/>
    <w:rsid w:val="00E154C1"/>
    <w:rsid w:val="00E16ACA"/>
    <w:rsid w:val="00E177CA"/>
    <w:rsid w:val="00E1793E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289D"/>
    <w:rsid w:val="00E62BB7"/>
    <w:rsid w:val="00E638E3"/>
    <w:rsid w:val="00E6423C"/>
    <w:rsid w:val="00E64324"/>
    <w:rsid w:val="00E658A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15C5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EF6B12"/>
    <w:rsid w:val="00F0275F"/>
    <w:rsid w:val="00F0381E"/>
    <w:rsid w:val="00F04015"/>
    <w:rsid w:val="00F04906"/>
    <w:rsid w:val="00F062C8"/>
    <w:rsid w:val="00F0712F"/>
    <w:rsid w:val="00F121FB"/>
    <w:rsid w:val="00F16FD5"/>
    <w:rsid w:val="00F224CD"/>
    <w:rsid w:val="00F23CFB"/>
    <w:rsid w:val="00F241EB"/>
    <w:rsid w:val="00F2544D"/>
    <w:rsid w:val="00F264EB"/>
    <w:rsid w:val="00F2784F"/>
    <w:rsid w:val="00F340BD"/>
    <w:rsid w:val="00F43191"/>
    <w:rsid w:val="00F50E81"/>
    <w:rsid w:val="00F55C0D"/>
    <w:rsid w:val="00F57165"/>
    <w:rsid w:val="00F6027B"/>
    <w:rsid w:val="00F63D1E"/>
    <w:rsid w:val="00F63DA1"/>
    <w:rsid w:val="00F70C94"/>
    <w:rsid w:val="00F74144"/>
    <w:rsid w:val="00F75F2A"/>
    <w:rsid w:val="00F76719"/>
    <w:rsid w:val="00F81CCD"/>
    <w:rsid w:val="00F82FB5"/>
    <w:rsid w:val="00F8334A"/>
    <w:rsid w:val="00F86FB2"/>
    <w:rsid w:val="00F97543"/>
    <w:rsid w:val="00F979C2"/>
    <w:rsid w:val="00FA106C"/>
    <w:rsid w:val="00FA17ED"/>
    <w:rsid w:val="00FA5232"/>
    <w:rsid w:val="00FB008C"/>
    <w:rsid w:val="00FB0B9F"/>
    <w:rsid w:val="00FB40C3"/>
    <w:rsid w:val="00FB687C"/>
    <w:rsid w:val="00FC09B8"/>
    <w:rsid w:val="00FC515D"/>
    <w:rsid w:val="00FC5ADB"/>
    <w:rsid w:val="00FD0A3B"/>
    <w:rsid w:val="00FD23C0"/>
    <w:rsid w:val="00FD73A8"/>
    <w:rsid w:val="00FE2CEE"/>
    <w:rsid w:val="00FE4791"/>
    <w:rsid w:val="00FE4BDF"/>
    <w:rsid w:val="00FF63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3FA6FED2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  <w:style w:type="character" w:customStyle="1" w:styleId="s1">
    <w:name w:val="s1"/>
    <w:basedOn w:val="Standardnpsmoodstavce"/>
    <w:rsid w:val="002A6B32"/>
  </w:style>
  <w:style w:type="character" w:styleId="Siln">
    <w:name w:val="Strong"/>
    <w:basedOn w:val="Standardnpsmoodstavce"/>
    <w:uiPriority w:val="22"/>
    <w:qFormat/>
    <w:rsid w:val="00261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189570894/csta020624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9" ma:contentTypeDescription="Vytvoří nový dokument" ma:contentTypeScope="" ma:versionID="de84d98a7b6ee000b32f056890e7f42c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b487d3467dfd3a177e3c3fbd8113a3b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C24E-29CE-459E-AC47-E89AF1AC0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0fc209ba-f289-462d-84cc-6002f206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openxmlformats.org/package/2006/metadata/core-properties"/>
    <ds:schemaRef ds:uri="http://schemas.microsoft.com/office/2006/metadata/properties"/>
    <ds:schemaRef ds:uri="5f927d68-6aa3-420b-a02e-a4390ec9f7ec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0fc209ba-f289-462d-84cc-6002f2062b49"/>
  </ds:schemaRefs>
</ds:datastoreItem>
</file>

<file path=customXml/itemProps4.xml><?xml version="1.0" encoding="utf-8"?>
<ds:datastoreItem xmlns:ds="http://schemas.openxmlformats.org/officeDocument/2006/customXml" ds:itemID="{CC1C41FD-1DEE-40A6-987A-3DCB71D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2614</TotalTime>
  <Pages>2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Slunečková Markéta</cp:lastModifiedBy>
  <cp:revision>535</cp:revision>
  <cp:lastPrinted>2022-05-04T13:09:00Z</cp:lastPrinted>
  <dcterms:created xsi:type="dcterms:W3CDTF">2022-08-04T04:26:00Z</dcterms:created>
  <dcterms:modified xsi:type="dcterms:W3CDTF">2024-02-05T12:53:00Z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