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3-04-06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0B8AEEF7" w:rsidR="00A50440" w:rsidRDefault="00FC3509" w:rsidP="00A50440">
          <w:pPr>
            <w:pStyle w:val="Datum"/>
          </w:pPr>
          <w:r>
            <w:t>0</w:t>
          </w:r>
          <w:r w:rsidR="007F585C">
            <w:t>6</w:t>
          </w:r>
          <w:r>
            <w:t>. 0</w:t>
          </w:r>
          <w:r w:rsidR="007F585C">
            <w:t>4</w:t>
          </w:r>
          <w:r>
            <w:t>. 2023</w:t>
          </w:r>
        </w:p>
      </w:sdtContent>
    </w:sdt>
    <w:p w14:paraId="224538C2" w14:textId="7614EFF4" w:rsidR="00A50440" w:rsidRPr="001121C8" w:rsidRDefault="009510EF" w:rsidP="001121C8">
      <w:pPr>
        <w:pStyle w:val="Nzev"/>
      </w:pPr>
      <w:r>
        <w:t>Bilanci ovlivnil vyšší vývoz motorových vozidel</w:t>
      </w:r>
      <w:bookmarkStart w:id="0" w:name="_GoBack"/>
      <w:bookmarkEnd w:id="0"/>
    </w:p>
    <w:p w14:paraId="549F3EB2" w14:textId="0FEEB77B" w:rsidR="00A50440" w:rsidRPr="001167EB" w:rsidRDefault="00C4293C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color w:val="2B579A"/>
            <w:sz w:val="28"/>
            <w:szCs w:val="28"/>
            <w:shd w:val="clear" w:color="auto" w:fill="E6E6E6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3-02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BD6788">
            <w:rPr>
              <w:rStyle w:val="Podtitulek0"/>
              <w:szCs w:val="28"/>
            </w:rPr>
            <w:t xml:space="preserve">únor </w:t>
          </w:r>
          <w:r w:rsidR="00BD2CF0">
            <w:rPr>
              <w:rStyle w:val="Podtitulek0"/>
              <w:szCs w:val="28"/>
            </w:rPr>
            <w:t>2023</w:t>
          </w:r>
        </w:sdtContent>
      </w:sdt>
    </w:p>
    <w:p w14:paraId="7C3512CB" w14:textId="3D8F70C3" w:rsidR="00A50440" w:rsidRPr="008D3263" w:rsidRDefault="00C4293C" w:rsidP="008D3263">
      <w:pPr>
        <w:spacing w:after="280"/>
        <w:rPr>
          <w:b/>
        </w:rPr>
      </w:pPr>
      <w:sdt>
        <w:sdtPr>
          <w:rPr>
            <w:b/>
            <w:color w:val="2B579A"/>
            <w:shd w:val="clear" w:color="auto" w:fill="E6E6E6"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371D3E" w:rsidRPr="00A50440">
            <w:rPr>
              <w:b/>
            </w:rPr>
            <w:t xml:space="preserve">Podle předběžných údajů skončila v </w:t>
          </w:r>
          <w:r w:rsidR="00BD6788">
            <w:rPr>
              <w:b/>
            </w:rPr>
            <w:t>únoru</w:t>
          </w:r>
          <w:r w:rsidR="00371D3E" w:rsidRPr="00A50440">
            <w:rPr>
              <w:b/>
            </w:rPr>
            <w:t xml:space="preserve"> bilance zahraničního obchodu se zbožím v běžných cenách </w:t>
          </w:r>
          <w:r w:rsidR="00DC28B3">
            <w:rPr>
              <w:b/>
            </w:rPr>
            <w:t xml:space="preserve">přebytkem </w:t>
          </w:r>
          <w:r w:rsidR="00BD6788">
            <w:rPr>
              <w:b/>
            </w:rPr>
            <w:t>14,3</w:t>
          </w:r>
          <w:r w:rsidR="00371D3E" w:rsidRPr="00A50440">
            <w:rPr>
              <w:b/>
            </w:rPr>
            <w:t> mld. Kč</w:t>
          </w:r>
          <w:r w:rsidR="00A7133C">
            <w:rPr>
              <w:b/>
            </w:rPr>
            <w:t>, což byl meziročně o 21,2 mld. Kč lepší výsledek</w:t>
          </w:r>
          <w:r w:rsidR="00543B17">
            <w:rPr>
              <w:b/>
            </w:rPr>
            <w:t>.</w:t>
          </w:r>
          <w:r w:rsidR="00371D3E" w:rsidRPr="00A50440">
            <w:rPr>
              <w:b/>
            </w:rPr>
            <w:t xml:space="preserve"> </w:t>
          </w:r>
        </w:sdtContent>
      </w:sdt>
    </w:p>
    <w:sdt>
      <w:sdtPr>
        <w:rPr>
          <w:color w:val="2B579A"/>
          <w:shd w:val="clear" w:color="auto" w:fill="E6E6E6"/>
        </w:rPr>
        <w:alias w:val="Text RI"/>
        <w:tag w:val="Text RI"/>
        <w:id w:val="1900171952"/>
        <w:placeholder>
          <w:docPart w:val="EF6E87DB82E54A08926BA9C86F85D6B2"/>
        </w:placeholder>
      </w:sdtPr>
      <w:sdtEndPr>
        <w:rPr>
          <w:color w:val="auto"/>
          <w:shd w:val="clear" w:color="auto" w:fill="auto"/>
        </w:rPr>
      </w:sdtEndPr>
      <w:sdtContent>
        <w:p w14:paraId="0E105A21" w14:textId="4A9AF703" w:rsidR="00A50440" w:rsidRDefault="00A50440" w:rsidP="4E2F08CB">
          <w:pPr>
            <w:keepNext/>
            <w:outlineLvl w:val="0"/>
          </w:pPr>
          <w:r>
            <w:t>Celkové saldo zahraničního obchodu</w:t>
          </w:r>
          <w:r w:rsidRPr="4E2F08CB">
            <w:rPr>
              <w:vertAlign w:val="superscript"/>
            </w:rPr>
            <w:t>1)</w:t>
          </w:r>
          <w:r>
            <w:t xml:space="preserve"> se zbožím</w:t>
          </w:r>
          <w:r w:rsidRPr="4E2F08CB">
            <w:rPr>
              <w:vertAlign w:val="superscript"/>
            </w:rPr>
            <w:t>2)</w:t>
          </w:r>
          <w:r w:rsidR="0010368E" w:rsidRPr="4E2F08CB">
            <w:rPr>
              <w:vertAlign w:val="superscript"/>
            </w:rPr>
            <w:t xml:space="preserve"> </w:t>
          </w:r>
          <w:r w:rsidRPr="4E2F08CB">
            <w:rPr>
              <w:b/>
              <w:bCs/>
            </w:rPr>
            <w:t>příznivě ovlivnil</w:t>
          </w:r>
          <w:r>
            <w:t xml:space="preserve"> </w:t>
          </w:r>
          <w:r w:rsidR="00633F2F">
            <w:t>zejména</w:t>
          </w:r>
          <w:r w:rsidR="004312CF">
            <w:t xml:space="preserve"> meziročně </w:t>
          </w:r>
          <w:r w:rsidR="00B753D2">
            <w:t>vyšší přebytek obchodu s motorovými vozidly o</w:t>
          </w:r>
          <w:r w:rsidR="00114C95">
            <w:t> </w:t>
          </w:r>
          <w:r w:rsidR="001E3117">
            <w:t>17,5</w:t>
          </w:r>
          <w:r w:rsidR="00114C95">
            <w:t> </w:t>
          </w:r>
          <w:r w:rsidR="00B753D2">
            <w:t>mld.</w:t>
          </w:r>
          <w:r w:rsidR="00114C95">
            <w:t> </w:t>
          </w:r>
          <w:r w:rsidR="00B753D2">
            <w:t>Kč</w:t>
          </w:r>
          <w:r w:rsidR="001E3117">
            <w:t xml:space="preserve"> </w:t>
          </w:r>
          <w:r w:rsidR="002D38A4">
            <w:t>(</w:t>
          </w:r>
          <w:r w:rsidR="001E3117">
            <w:t xml:space="preserve">vývoz </w:t>
          </w:r>
          <w:r w:rsidR="00DC208F">
            <w:t>stoupl</w:t>
          </w:r>
          <w:r w:rsidR="001E3117">
            <w:t xml:space="preserve"> o</w:t>
          </w:r>
          <w:r w:rsidR="00F4434D">
            <w:t> </w:t>
          </w:r>
          <w:r w:rsidR="001E3117">
            <w:t>21,8</w:t>
          </w:r>
          <w:r w:rsidR="00F4434D">
            <w:t> </w:t>
          </w:r>
          <w:r w:rsidR="001E3117">
            <w:t>mld</w:t>
          </w:r>
          <w:r w:rsidR="00B753D2">
            <w:t>.</w:t>
          </w:r>
          <w:r w:rsidR="00F4434D">
            <w:t> </w:t>
          </w:r>
          <w:r w:rsidR="001E3117">
            <w:t>Kč</w:t>
          </w:r>
          <w:r w:rsidR="00F4434D">
            <w:t>). Kladné </w:t>
          </w:r>
          <w:r w:rsidR="002D38A4">
            <w:t>saldo obchodu se</w:t>
          </w:r>
          <w:r w:rsidR="00F4434D">
            <w:t xml:space="preserve"> </w:t>
          </w:r>
          <w:r w:rsidR="001E3117">
            <w:t>stroji a</w:t>
          </w:r>
          <w:r w:rsidR="002D38A4">
            <w:t> </w:t>
          </w:r>
          <w:r w:rsidR="00F14022">
            <w:t>za</w:t>
          </w:r>
          <w:r w:rsidR="001E3117">
            <w:t xml:space="preserve">řízeními </w:t>
          </w:r>
          <w:r w:rsidR="002D38A4">
            <w:t xml:space="preserve">vzrostlo </w:t>
          </w:r>
          <w:r w:rsidR="001E3117">
            <w:t>o</w:t>
          </w:r>
          <w:r w:rsidR="00F4434D">
            <w:t> </w:t>
          </w:r>
          <w:r w:rsidR="001E3117">
            <w:t>2,4</w:t>
          </w:r>
          <w:r w:rsidR="00F4434D">
            <w:t> </w:t>
          </w:r>
          <w:r w:rsidR="001E3117">
            <w:t>mld.</w:t>
          </w:r>
          <w:r w:rsidR="00F4434D">
            <w:t> </w:t>
          </w:r>
          <w:r w:rsidR="001E3117">
            <w:t>Kč</w:t>
          </w:r>
          <w:r w:rsidR="00C4293C">
            <w:t xml:space="preserve">, </w:t>
          </w:r>
          <w:r w:rsidR="00BD558B">
            <w:t>z</w:t>
          </w:r>
          <w:r w:rsidR="002D38A4">
            <w:t>men</w:t>
          </w:r>
          <w:r w:rsidR="00BD558B">
            <w:t>šil se</w:t>
          </w:r>
          <w:r w:rsidR="00F4434D">
            <w:t xml:space="preserve"> </w:t>
          </w:r>
          <w:r w:rsidR="002D38A4">
            <w:t>s</w:t>
          </w:r>
          <w:r w:rsidR="001E3117">
            <w:t xml:space="preserve">chodek </w:t>
          </w:r>
          <w:r w:rsidR="00114C95">
            <w:t>obchodu </w:t>
          </w:r>
          <w:r w:rsidR="002D38A4">
            <w:t>s chemickými látkami a přípravky</w:t>
          </w:r>
          <w:r w:rsidR="00114C95">
            <w:t xml:space="preserve"> </w:t>
          </w:r>
          <w:r w:rsidR="00B753D2">
            <w:t>o</w:t>
          </w:r>
          <w:r w:rsidR="00114C95">
            <w:t> </w:t>
          </w:r>
          <w:r w:rsidR="00B753D2">
            <w:t>2,</w:t>
          </w:r>
          <w:r w:rsidR="002D38A4">
            <w:t>3</w:t>
          </w:r>
          <w:r w:rsidR="00114C95">
            <w:t> </w:t>
          </w:r>
          <w:r w:rsidR="00B753D2">
            <w:t>mld.</w:t>
          </w:r>
          <w:r w:rsidR="00114C95">
            <w:t> </w:t>
          </w:r>
          <w:r w:rsidR="00B753D2">
            <w:t>Kč a</w:t>
          </w:r>
          <w:r w:rsidR="00114C95">
            <w:t> </w:t>
          </w:r>
          <w:r w:rsidR="002D38A4">
            <w:t>ropou a zemním plynem o</w:t>
          </w:r>
          <w:r w:rsidR="00F4434D">
            <w:t> </w:t>
          </w:r>
          <w:r w:rsidR="002D38A4">
            <w:t>2,2</w:t>
          </w:r>
          <w:r w:rsidR="00F4434D">
            <w:t> </w:t>
          </w:r>
          <w:r w:rsidR="002D38A4">
            <w:t>mld.</w:t>
          </w:r>
          <w:r w:rsidR="00F4434D">
            <w:t> </w:t>
          </w:r>
          <w:r w:rsidR="002D38A4">
            <w:t xml:space="preserve">Kč. </w:t>
          </w:r>
          <w:r w:rsidR="00C0233C">
            <w:rPr>
              <w:b/>
              <w:bCs/>
            </w:rPr>
            <w:t>Nep</w:t>
          </w:r>
          <w:r w:rsidR="00715F9B" w:rsidRPr="4E2F08CB">
            <w:rPr>
              <w:b/>
              <w:bCs/>
            </w:rPr>
            <w:t>říznivý vliv</w:t>
          </w:r>
          <w:r w:rsidR="00715F9B">
            <w:t xml:space="preserve"> na</w:t>
          </w:r>
          <w:r w:rsidR="00B178D3">
            <w:t> </w:t>
          </w:r>
          <w:r w:rsidR="00715F9B">
            <w:t>celkové saldo měl zejména</w:t>
          </w:r>
          <w:r w:rsidR="00C0233C">
            <w:t xml:space="preserve"> větší deficit obchodu s </w:t>
          </w:r>
          <w:r w:rsidR="002E34CB">
            <w:t>počítači, elektronickými a optickými přístroji o</w:t>
          </w:r>
          <w:r w:rsidR="00114C95">
            <w:t> </w:t>
          </w:r>
          <w:r w:rsidR="002D38A4">
            <w:t>1,6</w:t>
          </w:r>
          <w:r w:rsidR="00114C95">
            <w:t> </w:t>
          </w:r>
          <w:r w:rsidR="002E34CB">
            <w:t>mld.</w:t>
          </w:r>
          <w:r w:rsidR="00114C95">
            <w:t> </w:t>
          </w:r>
          <w:r w:rsidR="002D38A4">
            <w:t>Kč</w:t>
          </w:r>
          <w:r w:rsidR="00335DA5">
            <w:t>.</w:t>
          </w:r>
          <w:r w:rsidR="002D38A4">
            <w:t xml:space="preserve"> </w:t>
          </w:r>
          <w:r w:rsidR="00335DA5">
            <w:t>P</w:t>
          </w:r>
          <w:r w:rsidR="00486ABB">
            <w:t>řechodem z aktiva do</w:t>
          </w:r>
          <w:r w:rsidR="00114C95">
            <w:t> </w:t>
          </w:r>
          <w:r w:rsidR="00486ABB">
            <w:t>pasiva se</w:t>
          </w:r>
          <w:r w:rsidR="00114C95">
            <w:t> </w:t>
          </w:r>
          <w:r w:rsidR="00486ABB">
            <w:t>zhoršila bilance zemědělských produktů o</w:t>
          </w:r>
          <w:r w:rsidR="00114C95">
            <w:t> </w:t>
          </w:r>
          <w:r w:rsidR="00486ABB">
            <w:t>1,</w:t>
          </w:r>
          <w:r w:rsidR="002D38A4">
            <w:t>1</w:t>
          </w:r>
          <w:r w:rsidR="00114C95">
            <w:t> </w:t>
          </w:r>
          <w:r w:rsidR="00486ABB">
            <w:t>mld.</w:t>
          </w:r>
          <w:r w:rsidR="00114C95">
            <w:t> </w:t>
          </w:r>
          <w:r w:rsidR="00486ABB">
            <w:t>Kč.</w:t>
          </w:r>
        </w:p>
      </w:sdtContent>
    </w:sdt>
    <w:p w14:paraId="275AA51E" w14:textId="6B62EECA" w:rsidR="009D2658" w:rsidRDefault="009D2658" w:rsidP="00043BF4"/>
    <w:sdt>
      <w:sdtPr>
        <w:rPr>
          <w:color w:val="2B579A"/>
          <w:shd w:val="clear" w:color="auto" w:fill="E6E6E6"/>
        </w:rPr>
        <w:alias w:val="Text RI"/>
        <w:tag w:val="Text RI"/>
        <w:id w:val="-1462565218"/>
        <w:placeholder>
          <w:docPart w:val="6B37A5351C7D4F86A65882D6875A43FB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449509786"/>
            <w:placeholder>
              <w:docPart w:val="BF624AC1051D404093D791281948243C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14:paraId="224EBB38" w14:textId="1B2F4E84" w:rsidR="00580847" w:rsidRDefault="00A318FE" w:rsidP="00580847">
              <w:pPr>
                <w:outlineLvl w:val="0"/>
              </w:pPr>
              <w:r w:rsidRPr="00A318FE">
                <w:rPr>
                  <w:i/>
                </w:rPr>
                <w:t>„</w:t>
              </w:r>
              <w:r w:rsidR="00AB008C">
                <w:rPr>
                  <w:i/>
                </w:rPr>
                <w:t>V únoru si obchodní bilance zachovala příznivý vývoj díky meziročnímu růstu vývozu motorových vozidel, a to i přes odstávky výroby v některých automobilkách.</w:t>
              </w:r>
              <w:r w:rsidR="0084574A">
                <w:rPr>
                  <w:i/>
                </w:rPr>
                <w:t xml:space="preserve"> Ke kladnému výsledku přispěl</w:t>
              </w:r>
              <w:r w:rsidR="0056604C">
                <w:rPr>
                  <w:i/>
                </w:rPr>
                <w:t>a</w:t>
              </w:r>
              <w:r w:rsidR="00AB008C">
                <w:rPr>
                  <w:i/>
                </w:rPr>
                <w:t xml:space="preserve"> také </w:t>
              </w:r>
              <w:r w:rsidR="0084574A">
                <w:rPr>
                  <w:i/>
                </w:rPr>
                <w:t>meziročně</w:t>
              </w:r>
              <w:r w:rsidR="00AB008C">
                <w:rPr>
                  <w:i/>
                </w:rPr>
                <w:t xml:space="preserve"> </w:t>
              </w:r>
              <w:r w:rsidR="0084574A">
                <w:rPr>
                  <w:i/>
                </w:rPr>
                <w:t xml:space="preserve">nižší </w:t>
              </w:r>
              <w:r w:rsidR="0056604C">
                <w:rPr>
                  <w:i/>
                </w:rPr>
                <w:t xml:space="preserve">hodnota </w:t>
              </w:r>
              <w:r w:rsidR="0084574A">
                <w:rPr>
                  <w:i/>
                </w:rPr>
                <w:t>dovoz</w:t>
              </w:r>
              <w:r w:rsidR="0056604C">
                <w:rPr>
                  <w:i/>
                </w:rPr>
                <w:t>u</w:t>
              </w:r>
              <w:r w:rsidR="00F501A8">
                <w:rPr>
                  <w:i/>
                </w:rPr>
                <w:t xml:space="preserve"> u</w:t>
              </w:r>
              <w:r w:rsidR="00BD4129">
                <w:rPr>
                  <w:i/>
                </w:rPr>
                <w:t xml:space="preserve"> </w:t>
              </w:r>
              <w:r w:rsidR="0064203E">
                <w:rPr>
                  <w:i/>
                </w:rPr>
                <w:t xml:space="preserve">většiny </w:t>
              </w:r>
              <w:r w:rsidR="00BD4129">
                <w:rPr>
                  <w:i/>
                </w:rPr>
                <w:t>komodit označovaných jako fosilní</w:t>
              </w:r>
              <w:r w:rsidR="00AB008C">
                <w:rPr>
                  <w:i/>
                </w:rPr>
                <w:t xml:space="preserve"> paliv</w:t>
              </w:r>
              <w:r w:rsidR="00BD4129">
                <w:rPr>
                  <w:i/>
                </w:rPr>
                <w:t>a</w:t>
              </w:r>
              <w:r w:rsidR="00587884" w:rsidRPr="008D0FAE">
                <w:rPr>
                  <w:i/>
                </w:rPr>
                <w:t>,“</w:t>
              </w:r>
              <w:r w:rsidR="00587884" w:rsidRPr="008D0FAE">
                <w:t xml:space="preserve"> říká Miluše Kavěnová, ředitelka odboru statistiky zahraničního obchodu ČSÚ.  </w:t>
              </w:r>
            </w:p>
          </w:sdtContent>
        </w:sdt>
      </w:sdtContent>
    </w:sdt>
    <w:p w14:paraId="4D6FB537" w14:textId="77777777" w:rsidR="00580847" w:rsidRDefault="00580847" w:rsidP="00043BF4"/>
    <w:sdt>
      <w:sdtPr>
        <w:rPr>
          <w:color w:val="2B579A"/>
          <w:shd w:val="clear" w:color="auto" w:fill="E6E6E6"/>
        </w:rPr>
        <w:alias w:val="Text RI"/>
        <w:tag w:val="Text RI"/>
        <w:id w:val="2116788633"/>
        <w:placeholder>
          <w:docPart w:val="1975BCA7ABA04FB6B7BA2298037F179A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14:paraId="245E52E5" w14:textId="4467CD37" w:rsidR="00A50440" w:rsidRPr="00FB0CEA" w:rsidRDefault="00A50440" w:rsidP="00A50440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</w:t>
              </w:r>
              <w:r w:rsidR="00BD6788">
                <w:t>únoru</w:t>
              </w:r>
              <w:r w:rsidR="00696DEE">
                <w:t xml:space="preserve"> </w:t>
              </w:r>
              <w:r>
                <w:t xml:space="preserve">meziročně </w:t>
              </w:r>
              <w:r w:rsidR="004B55C7">
                <w:t>zlepšila</w:t>
              </w:r>
              <w:r>
                <w:t xml:space="preserve"> o</w:t>
              </w:r>
              <w:r w:rsidR="00003D63">
                <w:t> </w:t>
              </w:r>
              <w:r w:rsidR="00600F56">
                <w:t>22,8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>Kč.</w:t>
              </w:r>
              <w:r w:rsidR="00A44EA4">
                <w:t xml:space="preserve"> </w:t>
              </w:r>
              <w:r w:rsidR="00CE6520">
                <w:br/>
              </w:r>
              <w:r>
                <w:t>Deficit obchodu se</w:t>
              </w:r>
              <w:r w:rsidR="00B178D3">
                <w:t> </w:t>
              </w:r>
              <w:r>
                <w:t xml:space="preserve">státy </w:t>
              </w:r>
              <w:r w:rsidRPr="00F71419">
                <w:rPr>
                  <w:b/>
                </w:rPr>
                <w:t>mimo EU</w:t>
              </w:r>
              <w:r>
                <w:t xml:space="preserve"> se</w:t>
              </w:r>
              <w:r w:rsidR="00B178D3">
                <w:t> </w:t>
              </w:r>
              <w:r>
                <w:t>prohloubil o</w:t>
              </w:r>
              <w:r w:rsidR="00003D63">
                <w:t> </w:t>
              </w:r>
              <w:r w:rsidR="00600F56">
                <w:t>1,7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rPr>
          <w:color w:val="2B579A"/>
          <w:shd w:val="clear" w:color="auto" w:fill="E6E6E6"/>
        </w:rPr>
        <w:alias w:val="Text RI"/>
        <w:tag w:val="Text RI"/>
        <w:id w:val="1320162330"/>
        <w:placeholder>
          <w:docPart w:val="6F086549FAF44A1EA1BA0C00193E7990"/>
        </w:placeholder>
      </w:sdtPr>
      <w:sdtEndPr>
        <w:rPr>
          <w:color w:val="auto"/>
          <w:shd w:val="clear" w:color="auto" w:fill="auto"/>
        </w:rPr>
      </w:sdtEndPr>
      <w:sdtContent>
        <w:p w14:paraId="587BD8FA" w14:textId="7A4FB236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4B55C7"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BD6788">
            <w:rPr>
              <w:rFonts w:cs="Arial"/>
              <w:szCs w:val="18"/>
            </w:rPr>
            <w:t>9,9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600F56">
            <w:rPr>
              <w:rFonts w:cs="Arial"/>
              <w:szCs w:val="18"/>
            </w:rPr>
            <w:t>358,0</w:t>
          </w:r>
          <w:r w:rsidRPr="00FB0CEA">
            <w:rPr>
              <w:rFonts w:cs="Arial"/>
              <w:szCs w:val="18"/>
            </w:rPr>
            <w:t xml:space="preserve"> mld. Kč</w:t>
          </w:r>
          <w:r w:rsidR="004B55C7">
            <w:rPr>
              <w:rFonts w:cs="Arial"/>
              <w:szCs w:val="18"/>
            </w:rPr>
            <w:t xml:space="preserve"> a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 </w:t>
          </w:r>
          <w:r w:rsidR="00BD6788">
            <w:rPr>
              <w:rFonts w:cs="Arial"/>
              <w:szCs w:val="18"/>
            </w:rPr>
            <w:t>3,3</w:t>
          </w:r>
          <w:r w:rsidRPr="00FB0CEA">
            <w:rPr>
              <w:rFonts w:cs="Arial"/>
              <w:szCs w:val="18"/>
            </w:rPr>
            <w:t xml:space="preserve"> % na</w:t>
          </w:r>
          <w:r>
            <w:rPr>
              <w:rFonts w:cs="Arial"/>
              <w:szCs w:val="18"/>
            </w:rPr>
            <w:t> </w:t>
          </w:r>
          <w:r w:rsidR="00600F56">
            <w:rPr>
              <w:rFonts w:cs="Arial"/>
              <w:szCs w:val="18"/>
            </w:rPr>
            <w:t>343,7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Pr="00FB0CEA">
            <w:t xml:space="preserve"> </w:t>
          </w:r>
          <w:r w:rsidR="001059E6">
            <w:br/>
          </w:r>
          <w:r w:rsidR="007F585C">
            <w:rPr>
              <w:rFonts w:cs="Arial"/>
              <w:szCs w:val="18"/>
            </w:rPr>
            <w:t>Únor</w:t>
          </w:r>
          <w:r w:rsidR="00C261A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202</w:t>
          </w:r>
          <w:r w:rsidR="00B042C8">
            <w:rPr>
              <w:rFonts w:cs="Arial"/>
              <w:szCs w:val="18"/>
            </w:rPr>
            <w:t>3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7F585C">
            <w:rPr>
              <w:rFonts w:cs="Arial"/>
              <w:szCs w:val="18"/>
            </w:rPr>
            <w:t>stejný počet pracovních dní jako únor</w:t>
          </w:r>
          <w:r w:rsidR="00114C95">
            <w:rPr>
              <w:rFonts w:cs="Arial"/>
              <w:szCs w:val="18"/>
            </w:rPr>
            <w:t> </w:t>
          </w:r>
          <w:r w:rsidR="00235395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02</w:t>
          </w:r>
          <w:r w:rsidR="00B042C8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61E9E0DC" w14:textId="72C931F5" w:rsidR="004C6FE2" w:rsidRDefault="004C6FE2" w:rsidP="00AD7A1B">
      <w:pPr>
        <w:rPr>
          <w:rFonts w:cs="Arial"/>
          <w:szCs w:val="20"/>
          <w:lang w:eastAsia="cs-CZ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2060819702"/>
        <w:placeholder>
          <w:docPart w:val="B4D63C86DC8D420DB7C0E47F11D9973E"/>
        </w:placeholder>
      </w:sdtPr>
      <w:sdtEndPr>
        <w:rPr>
          <w:color w:val="auto"/>
          <w:shd w:val="clear" w:color="auto" w:fill="auto"/>
        </w:rPr>
      </w:sdtEndPr>
      <w:sdtContent>
        <w:p w14:paraId="04974658" w14:textId="4A65774B" w:rsidR="00A50440" w:rsidRPr="00FB0CEA" w:rsidRDefault="00A50440" w:rsidP="00A50440">
          <w:pPr>
            <w:outlineLvl w:val="0"/>
          </w:pPr>
          <w:r w:rsidRPr="0057506D">
            <w:rPr>
              <w:rFonts w:cs="Arial"/>
              <w:b/>
              <w:szCs w:val="18"/>
            </w:rPr>
            <w:t>Meziměsíčně</w:t>
          </w:r>
          <w:r w:rsidRPr="0057506D">
            <w:rPr>
              <w:rFonts w:cs="Arial"/>
              <w:szCs w:val="18"/>
            </w:rPr>
            <w:t xml:space="preserve"> se po sezónním očištění </w:t>
          </w:r>
          <w:r w:rsidR="00D4182C">
            <w:rPr>
              <w:rFonts w:cs="Arial"/>
              <w:szCs w:val="18"/>
            </w:rPr>
            <w:t>snížil</w:t>
          </w:r>
          <w:r w:rsidR="0093151C" w:rsidRPr="0057506D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b/>
              <w:szCs w:val="18"/>
            </w:rPr>
            <w:t>vývoz</w:t>
          </w:r>
          <w:r w:rsidRPr="0057506D">
            <w:rPr>
              <w:rFonts w:cs="Arial"/>
              <w:szCs w:val="18"/>
            </w:rPr>
            <w:t xml:space="preserve"> o</w:t>
          </w:r>
          <w:r w:rsidR="00003D63" w:rsidRPr="0057506D">
            <w:rPr>
              <w:rFonts w:cs="Arial"/>
              <w:szCs w:val="18"/>
            </w:rPr>
            <w:t> </w:t>
          </w:r>
          <w:r w:rsidR="00D4182C">
            <w:rPr>
              <w:rFonts w:cs="Arial"/>
              <w:szCs w:val="18"/>
            </w:rPr>
            <w:t>1,5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>%</w:t>
          </w:r>
          <w:r w:rsidR="008D2FA1">
            <w:rPr>
              <w:rFonts w:cs="Arial"/>
              <w:szCs w:val="18"/>
            </w:rPr>
            <w:t xml:space="preserve"> a</w:t>
          </w:r>
          <w:r w:rsidR="00F31ECD">
            <w:rPr>
              <w:rFonts w:cs="Arial"/>
              <w:szCs w:val="18"/>
            </w:rPr>
            <w:t> </w:t>
          </w:r>
          <w:r w:rsidRPr="0057506D">
            <w:rPr>
              <w:rFonts w:cs="Arial"/>
              <w:b/>
              <w:szCs w:val="18"/>
            </w:rPr>
            <w:t>dovoz</w:t>
          </w:r>
          <w:r w:rsidR="00930AD3">
            <w:rPr>
              <w:rFonts w:cs="Arial"/>
              <w:b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>o</w:t>
          </w:r>
          <w:r w:rsidR="00A245C9">
            <w:rPr>
              <w:rFonts w:cs="Arial"/>
              <w:szCs w:val="18"/>
            </w:rPr>
            <w:t> </w:t>
          </w:r>
          <w:r w:rsidR="00950225">
            <w:rPr>
              <w:rFonts w:cs="Arial"/>
              <w:szCs w:val="18"/>
            </w:rPr>
            <w:t>2,</w:t>
          </w:r>
          <w:r w:rsidR="00D4182C">
            <w:rPr>
              <w:rFonts w:cs="Arial"/>
              <w:szCs w:val="18"/>
            </w:rPr>
            <w:t>8</w:t>
          </w:r>
          <w:r w:rsidR="007531F4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 xml:space="preserve">%. </w:t>
          </w:r>
        </w:p>
      </w:sdtContent>
    </w:sdt>
    <w:p w14:paraId="62FFF4C2" w14:textId="1F197BDA" w:rsidR="002F349B" w:rsidRDefault="002F349B">
      <w:pPr>
        <w:spacing w:line="240" w:lineRule="auto"/>
        <w:jc w:val="left"/>
        <w:rPr>
          <w:color w:val="000000"/>
        </w:rPr>
      </w:pPr>
    </w:p>
    <w:sdt>
      <w:sdtPr>
        <w:alias w:val="Text RI"/>
        <w:tag w:val="Text RI"/>
        <w:id w:val="-195619777"/>
        <w:placeholder>
          <w:docPart w:val="C9622BEFF6444E3F96BBE350B2EFC398"/>
        </w:placeholder>
      </w:sdtPr>
      <w:sdtEndPr/>
      <w:sdtContent>
        <w:p w14:paraId="5929E9F4" w14:textId="30F20846" w:rsidR="007F585C" w:rsidRDefault="007F585C" w:rsidP="007F585C">
          <w:pPr>
            <w:spacing w:after="240"/>
          </w:pPr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>
            <w:rPr>
              <w:rFonts w:cs="Arial"/>
              <w:b/>
              <w:szCs w:val="18"/>
            </w:rPr>
            <w:t>únoru</w:t>
          </w:r>
          <w:r w:rsidRPr="00FB0CEA">
            <w:rPr>
              <w:rFonts w:cs="Arial"/>
              <w:b/>
              <w:szCs w:val="18"/>
            </w:rPr>
            <w:t xml:space="preserve"> 202</w:t>
          </w:r>
          <w:r w:rsidR="00F4434D">
            <w:rPr>
              <w:rFonts w:cs="Arial"/>
              <w:b/>
              <w:szCs w:val="18"/>
            </w:rPr>
            <w:t>3</w:t>
          </w:r>
          <w:r w:rsidRPr="00FB0CEA">
            <w:rPr>
              <w:rFonts w:cs="Arial"/>
              <w:szCs w:val="18"/>
            </w:rPr>
            <w:t xml:space="preserve"> dosáhl přebytek obchodní bilance </w:t>
          </w:r>
          <w:r w:rsidR="00600F56">
            <w:rPr>
              <w:rFonts w:cs="Arial"/>
              <w:szCs w:val="18"/>
            </w:rPr>
            <w:t>23,5</w:t>
          </w:r>
          <w:r w:rsidRPr="00FB0CEA">
            <w:rPr>
              <w:rFonts w:cs="Arial"/>
              <w:szCs w:val="18"/>
            </w:rPr>
            <w:t xml:space="preserve"> mld. Kč, což představovalo meziroční </w:t>
          </w:r>
          <w:r w:rsidR="00600F56">
            <w:rPr>
              <w:rFonts w:cs="Arial"/>
              <w:szCs w:val="18"/>
            </w:rPr>
            <w:t>růst</w:t>
          </w:r>
          <w:r w:rsidRPr="00FB0CEA">
            <w:rPr>
              <w:rFonts w:cs="Arial"/>
              <w:szCs w:val="18"/>
            </w:rPr>
            <w:t xml:space="preserve"> o </w:t>
          </w:r>
          <w:r w:rsidR="00600F56">
            <w:rPr>
              <w:rFonts w:cs="Arial"/>
              <w:szCs w:val="18"/>
            </w:rPr>
            <w:t>23,0</w:t>
          </w:r>
          <w:r w:rsidRPr="00FB0CEA">
            <w:rPr>
              <w:rFonts w:cs="Arial"/>
              <w:szCs w:val="18"/>
            </w:rPr>
            <w:t> mld. Kč. Od začátku roku stoupl vývoz o </w:t>
          </w:r>
          <w:r w:rsidR="00600F56">
            <w:rPr>
              <w:rFonts w:cs="Arial"/>
              <w:szCs w:val="18"/>
            </w:rPr>
            <w:t>11,0</w:t>
          </w:r>
          <w:r w:rsidRPr="00FB0CEA">
            <w:rPr>
              <w:rFonts w:cs="Arial"/>
              <w:szCs w:val="18"/>
            </w:rPr>
            <w:t> % a dovoz o </w:t>
          </w:r>
          <w:r w:rsidR="00600F56">
            <w:rPr>
              <w:rFonts w:cs="Arial"/>
              <w:szCs w:val="18"/>
            </w:rPr>
            <w:t>7,5 </w:t>
          </w:r>
          <w:r w:rsidRPr="00FB0CEA">
            <w:rPr>
              <w:rFonts w:cs="Arial"/>
              <w:szCs w:val="18"/>
            </w:rPr>
            <w:t>%</w:t>
          </w:r>
          <w:r>
            <w:rPr>
              <w:rFonts w:cs="Arial"/>
              <w:szCs w:val="18"/>
            </w:rPr>
            <w:t>.</w:t>
          </w:r>
        </w:p>
      </w:sdtContent>
    </w:sdt>
    <w:p w14:paraId="2FB11397" w14:textId="77777777" w:rsidR="007F585C" w:rsidRDefault="007F585C">
      <w:pPr>
        <w:spacing w:line="240" w:lineRule="auto"/>
        <w:jc w:val="left"/>
        <w:rPr>
          <w:color w:val="000000"/>
        </w:rPr>
      </w:pPr>
    </w:p>
    <w:p w14:paraId="669EEF1C" w14:textId="24997D5A" w:rsidR="00C97F20" w:rsidRDefault="00C97F20" w:rsidP="00EA5FA8">
      <w:pPr>
        <w:spacing w:line="240" w:lineRule="auto"/>
        <w:jc w:val="left"/>
      </w:pPr>
      <w:r>
        <w:br w:type="page"/>
      </w:r>
    </w:p>
    <w:sdt>
      <w:sdtPr>
        <w:rPr>
          <w:rFonts w:cs="Times New Roman"/>
          <w:i w:val="0"/>
          <w:color w:val="000000"/>
          <w:sz w:val="20"/>
          <w:szCs w:val="22"/>
          <w:shd w:val="clear" w:color="auto" w:fill="E6E6E6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14:paraId="6040F41A" w14:textId="77777777" w:rsidR="00005488" w:rsidRDefault="00005488" w:rsidP="00005488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14:paraId="3C059049" w14:textId="13D95C56" w:rsidR="00BA465F" w:rsidRDefault="00BA465F" w:rsidP="00247ED9">
          <w:pPr>
            <w:rPr>
              <w:rStyle w:val="Zdraznn"/>
              <w:rFonts w:cs="Arial"/>
              <w:sz w:val="18"/>
              <w:szCs w:val="18"/>
            </w:rPr>
          </w:pPr>
          <w:r w:rsidRPr="00BA465F">
            <w:rPr>
              <w:rStyle w:val="Zdraznn"/>
              <w:rFonts w:cs="Arial"/>
              <w:sz w:val="18"/>
              <w:szCs w:val="18"/>
            </w:rPr>
            <w:t>Údaje za zahraniční obchod se zbožím od roku 2020 jsou přepočítávány aktualizovanou metodou založenou na vyšší míře detailu</w:t>
          </w:r>
          <w:r>
            <w:rPr>
              <w:rStyle w:val="Zdraznn"/>
              <w:rFonts w:cs="Arial"/>
              <w:sz w:val="18"/>
              <w:szCs w:val="18"/>
            </w:rPr>
            <w:t xml:space="preserve">, viz </w:t>
          </w:r>
          <w:hyperlink r:id="rId10" w:history="1">
            <w:r w:rsidRPr="00831959">
              <w:rPr>
                <w:rStyle w:val="Hypertextovodkaz"/>
                <w:rFonts w:cs="Arial"/>
                <w:sz w:val="18"/>
                <w:szCs w:val="18"/>
              </w:rPr>
              <w:t>Aktualizace metody propočtu - Zahraniční obchod se zbožím</w:t>
            </w:r>
          </w:hyperlink>
          <w:r>
            <w:rPr>
              <w:rStyle w:val="Zdraznn"/>
              <w:rFonts w:cs="Arial"/>
              <w:sz w:val="18"/>
              <w:szCs w:val="18"/>
            </w:rPr>
            <w:t>.</w:t>
          </w:r>
        </w:p>
        <w:p w14:paraId="42D7CBE2" w14:textId="77777777" w:rsidR="00BA465F" w:rsidRDefault="00BA465F" w:rsidP="00247ED9">
          <w:pPr>
            <w:rPr>
              <w:rStyle w:val="Zdraznn"/>
              <w:rFonts w:cs="Arial"/>
              <w:sz w:val="18"/>
              <w:szCs w:val="18"/>
            </w:rPr>
          </w:pPr>
        </w:p>
        <w:p w14:paraId="144A6E9C" w14:textId="3DA9F415" w:rsidR="00247ED9" w:rsidRDefault="00377C9B" w:rsidP="00247ED9">
          <w:pPr>
            <w:rPr>
              <w:rStyle w:val="Zdraznn"/>
              <w:rFonts w:cs="Arial"/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14:paraId="67B63BBB" w14:textId="5B808E1C" w:rsidR="003E513B" w:rsidRDefault="003E513B" w:rsidP="00247ED9">
          <w:pPr>
            <w:rPr>
              <w:rStyle w:val="Zdraznn"/>
              <w:rFonts w:cs="Arial"/>
              <w:sz w:val="18"/>
              <w:szCs w:val="18"/>
            </w:rPr>
          </w:pPr>
        </w:p>
        <w:p w14:paraId="7CC6EA44" w14:textId="268B6E2B" w:rsidR="00B632CC" w:rsidRPr="00247ED9" w:rsidRDefault="003E513B" w:rsidP="00247ED9">
          <w:r w:rsidRPr="003E513B">
            <w:rPr>
              <w:rStyle w:val="Zdraznn"/>
              <w:rFonts w:cs="Arial"/>
              <w:sz w:val="18"/>
              <w:szCs w:val="18"/>
            </w:rPr>
            <w:t>Dovoz zemního plynu ve statistice zahraničního obchodu se zbožím</w:t>
          </w:r>
          <w:r w:rsidRPr="00B042C8">
            <w:rPr>
              <w:rStyle w:val="Zdraznn"/>
              <w:rFonts w:cs="Arial"/>
              <w:i w:val="0"/>
              <w:sz w:val="18"/>
              <w:szCs w:val="18"/>
            </w:rPr>
            <w:t xml:space="preserve">: </w:t>
          </w:r>
          <w:hyperlink r:id="rId11" w:history="1">
            <w:r w:rsidRPr="00B042C8">
              <w:rPr>
                <w:rStyle w:val="Hypertextovodkaz"/>
                <w:rFonts w:cs="Arial"/>
                <w:i/>
                <w:sz w:val="18"/>
                <w:szCs w:val="18"/>
              </w:rPr>
              <w:t>metodický komentář</w:t>
            </w:r>
          </w:hyperlink>
          <w:r w:rsidR="009E59CE">
            <w:rPr>
              <w:rStyle w:val="Zdraznn"/>
              <w:rFonts w:cs="Arial"/>
              <w:sz w:val="18"/>
              <w:szCs w:val="18"/>
            </w:rPr>
            <w:t>.</w:t>
          </w:r>
          <w:r>
            <w:rPr>
              <w:rStyle w:val="Zdraznn"/>
              <w:rFonts w:cs="Arial"/>
              <w:sz w:val="18"/>
              <w:szCs w:val="18"/>
            </w:rPr>
            <w:t xml:space="preserve"> </w:t>
          </w:r>
        </w:p>
      </w:sdtContent>
    </w:sdt>
    <w:sdt>
      <w:sdtPr>
        <w:rPr>
          <w:rFonts w:cs="Arial"/>
          <w:b/>
          <w:i w:val="0"/>
          <w:color w:val="2B579A"/>
          <w:szCs w:val="22"/>
          <w:shd w:val="clear" w:color="auto" w:fill="E6E6E6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9A2387">
          <w:pPr>
            <w:pStyle w:val="Poznmky0"/>
            <w:spacing w:before="120"/>
          </w:pPr>
          <w:r>
            <w:t>Poznámky:</w:t>
          </w:r>
        </w:p>
        <w:p w14:paraId="5E0DF76B" w14:textId="265ECB9E" w:rsidR="00A50440" w:rsidRPr="00ED40C7" w:rsidRDefault="00A50440" w:rsidP="004312CF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0D705710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E80876">
            <w:rPr>
              <w:rFonts w:eastAsia="Arial" w:cs="Arial"/>
              <w:b/>
              <w:bCs/>
              <w:i/>
              <w:iCs/>
            </w:rPr>
            <w:t>2022</w:t>
          </w:r>
          <w:r w:rsidR="00B042C8">
            <w:rPr>
              <w:rFonts w:eastAsia="Arial" w:cs="Arial"/>
              <w:b/>
              <w:bCs/>
              <w:i/>
              <w:iCs/>
            </w:rPr>
            <w:t xml:space="preserve"> a 2023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0266C87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12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  <w:r w:rsidR="00E95E30">
            <w:rPr>
              <w:rStyle w:val="Hypertextovodkaz"/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3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15463E6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4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12F5F595" w14:textId="6ECF02CC" w:rsidR="00A50440" w:rsidRDefault="00614494" w:rsidP="009A2387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00DB0EFA" w14:textId="621362FF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  <w:shd w:val="clear" w:color="auto" w:fill="E6E6E6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3-05-09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0</w:t>
              </w:r>
              <w:r w:rsidR="007F585C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9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. 0</w:t>
              </w:r>
              <w:r w:rsidR="007F585C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5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. 2023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color w:val="2B579A"/>
          <w:sz w:val="18"/>
          <w:szCs w:val="18"/>
          <w:shd w:val="clear" w:color="auto" w:fill="E6E6E6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19EE0B1" w14:textId="26AB324F" w:rsidR="00A50440" w:rsidRPr="005D32FF" w:rsidRDefault="00A50440" w:rsidP="005D32F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="00A50440" w:rsidRPr="005D32FF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67E38" w14:textId="77777777" w:rsidR="00EA0603" w:rsidRDefault="00EA0603" w:rsidP="00BA6370">
      <w:r>
        <w:separator/>
      </w:r>
    </w:p>
  </w:endnote>
  <w:endnote w:type="continuationSeparator" w:id="0">
    <w:p w14:paraId="004B9C64" w14:textId="77777777" w:rsidR="00EA0603" w:rsidRDefault="00EA060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14154AF5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C4293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14154AF5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C4293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FBD8F" w14:textId="77777777" w:rsidR="00EA0603" w:rsidRDefault="00EA0603" w:rsidP="00BA6370">
      <w:r>
        <w:separator/>
      </w:r>
    </w:p>
  </w:footnote>
  <w:footnote w:type="continuationSeparator" w:id="0">
    <w:p w14:paraId="077F1D9E" w14:textId="77777777" w:rsidR="00EA0603" w:rsidRDefault="00EA060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color w:val="2B579A"/>
        <w:shd w:val="clear" w:color="auto" w:fill="E6E6E6"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843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4262A"/>
    <w:rsid w:val="00043BF4"/>
    <w:rsid w:val="00064123"/>
    <w:rsid w:val="0006746F"/>
    <w:rsid w:val="00070CD6"/>
    <w:rsid w:val="0007117E"/>
    <w:rsid w:val="000746A9"/>
    <w:rsid w:val="00076115"/>
    <w:rsid w:val="00077CB4"/>
    <w:rsid w:val="000809AA"/>
    <w:rsid w:val="000843A5"/>
    <w:rsid w:val="000910DA"/>
    <w:rsid w:val="000924EF"/>
    <w:rsid w:val="000962CE"/>
    <w:rsid w:val="00096D6C"/>
    <w:rsid w:val="0009725A"/>
    <w:rsid w:val="000A37BB"/>
    <w:rsid w:val="000A3F0F"/>
    <w:rsid w:val="000A7BE4"/>
    <w:rsid w:val="000B017B"/>
    <w:rsid w:val="000B6F63"/>
    <w:rsid w:val="000D093F"/>
    <w:rsid w:val="000D23CF"/>
    <w:rsid w:val="000E43CC"/>
    <w:rsid w:val="000E7831"/>
    <w:rsid w:val="000F18DE"/>
    <w:rsid w:val="000F756B"/>
    <w:rsid w:val="00101539"/>
    <w:rsid w:val="0010368E"/>
    <w:rsid w:val="00104CE4"/>
    <w:rsid w:val="001059E6"/>
    <w:rsid w:val="001121C8"/>
    <w:rsid w:val="00112D5B"/>
    <w:rsid w:val="00114C95"/>
    <w:rsid w:val="001167EB"/>
    <w:rsid w:val="00121DB3"/>
    <w:rsid w:val="00136A4C"/>
    <w:rsid w:val="001404AB"/>
    <w:rsid w:val="001424B3"/>
    <w:rsid w:val="00147337"/>
    <w:rsid w:val="001511B3"/>
    <w:rsid w:val="001569E9"/>
    <w:rsid w:val="0017231D"/>
    <w:rsid w:val="00173ECA"/>
    <w:rsid w:val="00174F4F"/>
    <w:rsid w:val="001756A8"/>
    <w:rsid w:val="00180344"/>
    <w:rsid w:val="001810DC"/>
    <w:rsid w:val="00182762"/>
    <w:rsid w:val="0018408B"/>
    <w:rsid w:val="001849B8"/>
    <w:rsid w:val="00184ED3"/>
    <w:rsid w:val="00190CAF"/>
    <w:rsid w:val="00191288"/>
    <w:rsid w:val="001B2E40"/>
    <w:rsid w:val="001B4572"/>
    <w:rsid w:val="001B607F"/>
    <w:rsid w:val="001C3943"/>
    <w:rsid w:val="001C48D1"/>
    <w:rsid w:val="001C6F83"/>
    <w:rsid w:val="001D369A"/>
    <w:rsid w:val="001D4F4D"/>
    <w:rsid w:val="001E3117"/>
    <w:rsid w:val="001E3FC7"/>
    <w:rsid w:val="001E4807"/>
    <w:rsid w:val="001E5BFA"/>
    <w:rsid w:val="001F08B3"/>
    <w:rsid w:val="001F1F33"/>
    <w:rsid w:val="001F2FE0"/>
    <w:rsid w:val="001F6BE8"/>
    <w:rsid w:val="00200854"/>
    <w:rsid w:val="002070FB"/>
    <w:rsid w:val="002102BC"/>
    <w:rsid w:val="00213729"/>
    <w:rsid w:val="002157A3"/>
    <w:rsid w:val="00216DD3"/>
    <w:rsid w:val="00223013"/>
    <w:rsid w:val="00235395"/>
    <w:rsid w:val="002357D1"/>
    <w:rsid w:val="00235BDC"/>
    <w:rsid w:val="002406FA"/>
    <w:rsid w:val="00242662"/>
    <w:rsid w:val="00246452"/>
    <w:rsid w:val="00247ED9"/>
    <w:rsid w:val="00250727"/>
    <w:rsid w:val="002511AD"/>
    <w:rsid w:val="0026107B"/>
    <w:rsid w:val="00263DC0"/>
    <w:rsid w:val="00273288"/>
    <w:rsid w:val="00275DF8"/>
    <w:rsid w:val="00284728"/>
    <w:rsid w:val="00291DE6"/>
    <w:rsid w:val="00294791"/>
    <w:rsid w:val="002A18A2"/>
    <w:rsid w:val="002B2E47"/>
    <w:rsid w:val="002B5189"/>
    <w:rsid w:val="002B66AC"/>
    <w:rsid w:val="002C2F8A"/>
    <w:rsid w:val="002C5DD8"/>
    <w:rsid w:val="002D31F9"/>
    <w:rsid w:val="002D3670"/>
    <w:rsid w:val="002D38A4"/>
    <w:rsid w:val="002D7F4F"/>
    <w:rsid w:val="002E34CB"/>
    <w:rsid w:val="002F349B"/>
    <w:rsid w:val="0030065B"/>
    <w:rsid w:val="00305D32"/>
    <w:rsid w:val="00310FFD"/>
    <w:rsid w:val="00314AE2"/>
    <w:rsid w:val="0031721C"/>
    <w:rsid w:val="00327B7D"/>
    <w:rsid w:val="003301A3"/>
    <w:rsid w:val="0033075B"/>
    <w:rsid w:val="00331CA4"/>
    <w:rsid w:val="00335DA5"/>
    <w:rsid w:val="0033676D"/>
    <w:rsid w:val="00337B38"/>
    <w:rsid w:val="00346E41"/>
    <w:rsid w:val="003517EA"/>
    <w:rsid w:val="00362C0D"/>
    <w:rsid w:val="0036777B"/>
    <w:rsid w:val="003718F8"/>
    <w:rsid w:val="00371D3E"/>
    <w:rsid w:val="0037762B"/>
    <w:rsid w:val="00377C9B"/>
    <w:rsid w:val="0038282A"/>
    <w:rsid w:val="00382DB3"/>
    <w:rsid w:val="00386702"/>
    <w:rsid w:val="00395B8F"/>
    <w:rsid w:val="0039631B"/>
    <w:rsid w:val="00397580"/>
    <w:rsid w:val="00397848"/>
    <w:rsid w:val="003A0DB4"/>
    <w:rsid w:val="003A45C8"/>
    <w:rsid w:val="003A57F2"/>
    <w:rsid w:val="003C0558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54FC"/>
    <w:rsid w:val="003D6C57"/>
    <w:rsid w:val="003D7EC9"/>
    <w:rsid w:val="003E513B"/>
    <w:rsid w:val="003E6819"/>
    <w:rsid w:val="003E7981"/>
    <w:rsid w:val="003F1E9E"/>
    <w:rsid w:val="003F526A"/>
    <w:rsid w:val="00405244"/>
    <w:rsid w:val="00410A4D"/>
    <w:rsid w:val="00410BFD"/>
    <w:rsid w:val="00414C47"/>
    <w:rsid w:val="004154C7"/>
    <w:rsid w:val="004312CF"/>
    <w:rsid w:val="0044214D"/>
    <w:rsid w:val="004436EE"/>
    <w:rsid w:val="0045547F"/>
    <w:rsid w:val="00471DEF"/>
    <w:rsid w:val="00472310"/>
    <w:rsid w:val="00472E1C"/>
    <w:rsid w:val="00473A3B"/>
    <w:rsid w:val="00481034"/>
    <w:rsid w:val="0048208F"/>
    <w:rsid w:val="00482238"/>
    <w:rsid w:val="00486ABB"/>
    <w:rsid w:val="004920AD"/>
    <w:rsid w:val="004959CD"/>
    <w:rsid w:val="004A0B24"/>
    <w:rsid w:val="004B1A17"/>
    <w:rsid w:val="004B3327"/>
    <w:rsid w:val="004B55C7"/>
    <w:rsid w:val="004C1484"/>
    <w:rsid w:val="004C1568"/>
    <w:rsid w:val="004C2D3E"/>
    <w:rsid w:val="004C421D"/>
    <w:rsid w:val="004C6FE2"/>
    <w:rsid w:val="004D05B3"/>
    <w:rsid w:val="004D0B12"/>
    <w:rsid w:val="004D473E"/>
    <w:rsid w:val="004E479E"/>
    <w:rsid w:val="004E5761"/>
    <w:rsid w:val="004F067F"/>
    <w:rsid w:val="004F4B24"/>
    <w:rsid w:val="004F686C"/>
    <w:rsid w:val="004F6B29"/>
    <w:rsid w:val="004F78E6"/>
    <w:rsid w:val="0050420E"/>
    <w:rsid w:val="0050496E"/>
    <w:rsid w:val="00511B51"/>
    <w:rsid w:val="00512D99"/>
    <w:rsid w:val="00520AAA"/>
    <w:rsid w:val="00531DBB"/>
    <w:rsid w:val="005414A9"/>
    <w:rsid w:val="00543B17"/>
    <w:rsid w:val="00546001"/>
    <w:rsid w:val="005517A2"/>
    <w:rsid w:val="00553A04"/>
    <w:rsid w:val="00555B02"/>
    <w:rsid w:val="00557B3C"/>
    <w:rsid w:val="00563762"/>
    <w:rsid w:val="0056604C"/>
    <w:rsid w:val="00573994"/>
    <w:rsid w:val="0057506D"/>
    <w:rsid w:val="00580692"/>
    <w:rsid w:val="00580847"/>
    <w:rsid w:val="00581B68"/>
    <w:rsid w:val="005843C3"/>
    <w:rsid w:val="00587884"/>
    <w:rsid w:val="00587FED"/>
    <w:rsid w:val="005A495B"/>
    <w:rsid w:val="005B039C"/>
    <w:rsid w:val="005B3526"/>
    <w:rsid w:val="005C724A"/>
    <w:rsid w:val="005D1138"/>
    <w:rsid w:val="005D2B2F"/>
    <w:rsid w:val="005D32FF"/>
    <w:rsid w:val="005D6CA1"/>
    <w:rsid w:val="005F046E"/>
    <w:rsid w:val="005F5ADD"/>
    <w:rsid w:val="005F761B"/>
    <w:rsid w:val="005F79FB"/>
    <w:rsid w:val="00600E5C"/>
    <w:rsid w:val="00600F56"/>
    <w:rsid w:val="00604406"/>
    <w:rsid w:val="00605F4A"/>
    <w:rsid w:val="00607822"/>
    <w:rsid w:val="006103AA"/>
    <w:rsid w:val="00611829"/>
    <w:rsid w:val="00613BBF"/>
    <w:rsid w:val="00614494"/>
    <w:rsid w:val="0061487D"/>
    <w:rsid w:val="00616EC4"/>
    <w:rsid w:val="00621F77"/>
    <w:rsid w:val="00622B80"/>
    <w:rsid w:val="00633F2F"/>
    <w:rsid w:val="006342BE"/>
    <w:rsid w:val="0064139A"/>
    <w:rsid w:val="0064203E"/>
    <w:rsid w:val="0065597D"/>
    <w:rsid w:val="00664165"/>
    <w:rsid w:val="00667D43"/>
    <w:rsid w:val="00692211"/>
    <w:rsid w:val="006931CF"/>
    <w:rsid w:val="00695799"/>
    <w:rsid w:val="00696DEE"/>
    <w:rsid w:val="006B374C"/>
    <w:rsid w:val="006B782E"/>
    <w:rsid w:val="006C2170"/>
    <w:rsid w:val="006D21EB"/>
    <w:rsid w:val="006D25F0"/>
    <w:rsid w:val="006E024F"/>
    <w:rsid w:val="006E055A"/>
    <w:rsid w:val="006E1F9C"/>
    <w:rsid w:val="006E4E81"/>
    <w:rsid w:val="006F145A"/>
    <w:rsid w:val="00700BBA"/>
    <w:rsid w:val="00702114"/>
    <w:rsid w:val="00706E3D"/>
    <w:rsid w:val="00707F7D"/>
    <w:rsid w:val="00710EE3"/>
    <w:rsid w:val="0071277F"/>
    <w:rsid w:val="00715F9B"/>
    <w:rsid w:val="00717EC5"/>
    <w:rsid w:val="00723E90"/>
    <w:rsid w:val="007255B0"/>
    <w:rsid w:val="00752A85"/>
    <w:rsid w:val="007531F4"/>
    <w:rsid w:val="00754958"/>
    <w:rsid w:val="00754C20"/>
    <w:rsid w:val="0077105D"/>
    <w:rsid w:val="0077370B"/>
    <w:rsid w:val="007A140C"/>
    <w:rsid w:val="007A2048"/>
    <w:rsid w:val="007A39F9"/>
    <w:rsid w:val="007A57F2"/>
    <w:rsid w:val="007B1333"/>
    <w:rsid w:val="007B2D59"/>
    <w:rsid w:val="007B5816"/>
    <w:rsid w:val="007C6682"/>
    <w:rsid w:val="007C67FD"/>
    <w:rsid w:val="007D1C94"/>
    <w:rsid w:val="007D1CF1"/>
    <w:rsid w:val="007D3F14"/>
    <w:rsid w:val="007D6584"/>
    <w:rsid w:val="007D73FF"/>
    <w:rsid w:val="007E3A20"/>
    <w:rsid w:val="007E56D4"/>
    <w:rsid w:val="007E5AE4"/>
    <w:rsid w:val="007F4AEB"/>
    <w:rsid w:val="007F585C"/>
    <w:rsid w:val="007F75B2"/>
    <w:rsid w:val="00800D65"/>
    <w:rsid w:val="00803993"/>
    <w:rsid w:val="008043C4"/>
    <w:rsid w:val="00804F12"/>
    <w:rsid w:val="008056DF"/>
    <w:rsid w:val="008067AB"/>
    <w:rsid w:val="00811424"/>
    <w:rsid w:val="00817131"/>
    <w:rsid w:val="00831959"/>
    <w:rsid w:val="00831B1B"/>
    <w:rsid w:val="0084574A"/>
    <w:rsid w:val="008523E3"/>
    <w:rsid w:val="008530AE"/>
    <w:rsid w:val="00855FB3"/>
    <w:rsid w:val="00861798"/>
    <w:rsid w:val="00861D0E"/>
    <w:rsid w:val="008662BB"/>
    <w:rsid w:val="00866310"/>
    <w:rsid w:val="008671EC"/>
    <w:rsid w:val="00867569"/>
    <w:rsid w:val="008A7170"/>
    <w:rsid w:val="008A750A"/>
    <w:rsid w:val="008A763C"/>
    <w:rsid w:val="008B09C9"/>
    <w:rsid w:val="008B3970"/>
    <w:rsid w:val="008C384C"/>
    <w:rsid w:val="008D0F11"/>
    <w:rsid w:val="008D0FAE"/>
    <w:rsid w:val="008D2FA1"/>
    <w:rsid w:val="008D3263"/>
    <w:rsid w:val="008D5833"/>
    <w:rsid w:val="008E2E7A"/>
    <w:rsid w:val="008E3875"/>
    <w:rsid w:val="008E4FE3"/>
    <w:rsid w:val="008F73B4"/>
    <w:rsid w:val="0090522C"/>
    <w:rsid w:val="0091142B"/>
    <w:rsid w:val="009125F8"/>
    <w:rsid w:val="00912A9F"/>
    <w:rsid w:val="00921A01"/>
    <w:rsid w:val="00930AD3"/>
    <w:rsid w:val="0093151C"/>
    <w:rsid w:val="00947CAD"/>
    <w:rsid w:val="00950225"/>
    <w:rsid w:val="00950986"/>
    <w:rsid w:val="009510EF"/>
    <w:rsid w:val="009541EB"/>
    <w:rsid w:val="00956B5B"/>
    <w:rsid w:val="00956BB1"/>
    <w:rsid w:val="00957A68"/>
    <w:rsid w:val="00957CA0"/>
    <w:rsid w:val="00970B48"/>
    <w:rsid w:val="00970D45"/>
    <w:rsid w:val="00974100"/>
    <w:rsid w:val="0098089B"/>
    <w:rsid w:val="009819FA"/>
    <w:rsid w:val="00983EF8"/>
    <w:rsid w:val="009864F2"/>
    <w:rsid w:val="00986DD7"/>
    <w:rsid w:val="00991D32"/>
    <w:rsid w:val="00991DE9"/>
    <w:rsid w:val="009A2387"/>
    <w:rsid w:val="009A7B43"/>
    <w:rsid w:val="009B3629"/>
    <w:rsid w:val="009B55B1"/>
    <w:rsid w:val="009B62A7"/>
    <w:rsid w:val="009C39F0"/>
    <w:rsid w:val="009D2658"/>
    <w:rsid w:val="009D4AE9"/>
    <w:rsid w:val="009E41A2"/>
    <w:rsid w:val="009E59CE"/>
    <w:rsid w:val="009E6A98"/>
    <w:rsid w:val="009F5A37"/>
    <w:rsid w:val="009F6A50"/>
    <w:rsid w:val="00A0762A"/>
    <w:rsid w:val="00A1095E"/>
    <w:rsid w:val="00A13255"/>
    <w:rsid w:val="00A14326"/>
    <w:rsid w:val="00A17345"/>
    <w:rsid w:val="00A238D4"/>
    <w:rsid w:val="00A245C9"/>
    <w:rsid w:val="00A318FE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1432"/>
    <w:rsid w:val="00A6400E"/>
    <w:rsid w:val="00A671F9"/>
    <w:rsid w:val="00A70A83"/>
    <w:rsid w:val="00A7133C"/>
    <w:rsid w:val="00A747F5"/>
    <w:rsid w:val="00A81EB3"/>
    <w:rsid w:val="00A8720D"/>
    <w:rsid w:val="00A9335A"/>
    <w:rsid w:val="00A93749"/>
    <w:rsid w:val="00A955BC"/>
    <w:rsid w:val="00AA437E"/>
    <w:rsid w:val="00AA6C36"/>
    <w:rsid w:val="00AB008C"/>
    <w:rsid w:val="00AB3410"/>
    <w:rsid w:val="00AB4A84"/>
    <w:rsid w:val="00AC6DDD"/>
    <w:rsid w:val="00AC7480"/>
    <w:rsid w:val="00AD0163"/>
    <w:rsid w:val="00AD112E"/>
    <w:rsid w:val="00AD7A1B"/>
    <w:rsid w:val="00AE471A"/>
    <w:rsid w:val="00AE7719"/>
    <w:rsid w:val="00AF5FEA"/>
    <w:rsid w:val="00B00A6E"/>
    <w:rsid w:val="00B00C1D"/>
    <w:rsid w:val="00B02929"/>
    <w:rsid w:val="00B042C8"/>
    <w:rsid w:val="00B06F62"/>
    <w:rsid w:val="00B0762F"/>
    <w:rsid w:val="00B156DE"/>
    <w:rsid w:val="00B16B6C"/>
    <w:rsid w:val="00B178D3"/>
    <w:rsid w:val="00B26043"/>
    <w:rsid w:val="00B3426E"/>
    <w:rsid w:val="00B4101C"/>
    <w:rsid w:val="00B435D0"/>
    <w:rsid w:val="00B4468A"/>
    <w:rsid w:val="00B46E3D"/>
    <w:rsid w:val="00B52EA1"/>
    <w:rsid w:val="00B55375"/>
    <w:rsid w:val="00B632CC"/>
    <w:rsid w:val="00B65F3D"/>
    <w:rsid w:val="00B71CA6"/>
    <w:rsid w:val="00B753D2"/>
    <w:rsid w:val="00B825AE"/>
    <w:rsid w:val="00B911E1"/>
    <w:rsid w:val="00BA08CD"/>
    <w:rsid w:val="00BA12F1"/>
    <w:rsid w:val="00BA1808"/>
    <w:rsid w:val="00BA22EA"/>
    <w:rsid w:val="00BA439F"/>
    <w:rsid w:val="00BA465F"/>
    <w:rsid w:val="00BA6370"/>
    <w:rsid w:val="00BA77F5"/>
    <w:rsid w:val="00BC65AC"/>
    <w:rsid w:val="00BC66D6"/>
    <w:rsid w:val="00BD2091"/>
    <w:rsid w:val="00BD20C0"/>
    <w:rsid w:val="00BD2558"/>
    <w:rsid w:val="00BD2740"/>
    <w:rsid w:val="00BD2CF0"/>
    <w:rsid w:val="00BD34AA"/>
    <w:rsid w:val="00BD4129"/>
    <w:rsid w:val="00BD558B"/>
    <w:rsid w:val="00BD6788"/>
    <w:rsid w:val="00BD7667"/>
    <w:rsid w:val="00BD7854"/>
    <w:rsid w:val="00BE1FDD"/>
    <w:rsid w:val="00BE3D82"/>
    <w:rsid w:val="00BE7EE6"/>
    <w:rsid w:val="00BF1B72"/>
    <w:rsid w:val="00BF43B7"/>
    <w:rsid w:val="00C0233C"/>
    <w:rsid w:val="00C07114"/>
    <w:rsid w:val="00C1559D"/>
    <w:rsid w:val="00C210C8"/>
    <w:rsid w:val="00C23623"/>
    <w:rsid w:val="00C24438"/>
    <w:rsid w:val="00C261A7"/>
    <w:rsid w:val="00C269D4"/>
    <w:rsid w:val="00C3209E"/>
    <w:rsid w:val="00C3410B"/>
    <w:rsid w:val="00C35900"/>
    <w:rsid w:val="00C37ADB"/>
    <w:rsid w:val="00C4160D"/>
    <w:rsid w:val="00C4293C"/>
    <w:rsid w:val="00C42D03"/>
    <w:rsid w:val="00C50FF3"/>
    <w:rsid w:val="00C523B6"/>
    <w:rsid w:val="00C606EE"/>
    <w:rsid w:val="00C617AD"/>
    <w:rsid w:val="00C65A2A"/>
    <w:rsid w:val="00C65ECE"/>
    <w:rsid w:val="00C664EB"/>
    <w:rsid w:val="00C66787"/>
    <w:rsid w:val="00C74786"/>
    <w:rsid w:val="00C80303"/>
    <w:rsid w:val="00C8247C"/>
    <w:rsid w:val="00C82657"/>
    <w:rsid w:val="00C8406E"/>
    <w:rsid w:val="00C857AC"/>
    <w:rsid w:val="00C85877"/>
    <w:rsid w:val="00C930FA"/>
    <w:rsid w:val="00C93B98"/>
    <w:rsid w:val="00C97F20"/>
    <w:rsid w:val="00CA0458"/>
    <w:rsid w:val="00CA0D23"/>
    <w:rsid w:val="00CA11B9"/>
    <w:rsid w:val="00CA14E1"/>
    <w:rsid w:val="00CA22DF"/>
    <w:rsid w:val="00CB2709"/>
    <w:rsid w:val="00CB620E"/>
    <w:rsid w:val="00CB6F89"/>
    <w:rsid w:val="00CC0AE9"/>
    <w:rsid w:val="00CC4A7A"/>
    <w:rsid w:val="00CD4EF4"/>
    <w:rsid w:val="00CD618A"/>
    <w:rsid w:val="00CE0A1A"/>
    <w:rsid w:val="00CE13A2"/>
    <w:rsid w:val="00CE228C"/>
    <w:rsid w:val="00CE6520"/>
    <w:rsid w:val="00CE71D9"/>
    <w:rsid w:val="00CF0FC0"/>
    <w:rsid w:val="00CF14B3"/>
    <w:rsid w:val="00CF2DEE"/>
    <w:rsid w:val="00CF545B"/>
    <w:rsid w:val="00CF5F5E"/>
    <w:rsid w:val="00D2076A"/>
    <w:rsid w:val="00D209A7"/>
    <w:rsid w:val="00D215E5"/>
    <w:rsid w:val="00D27D69"/>
    <w:rsid w:val="00D31945"/>
    <w:rsid w:val="00D33243"/>
    <w:rsid w:val="00D33658"/>
    <w:rsid w:val="00D3597A"/>
    <w:rsid w:val="00D35E66"/>
    <w:rsid w:val="00D41014"/>
    <w:rsid w:val="00D4182C"/>
    <w:rsid w:val="00D448C2"/>
    <w:rsid w:val="00D45755"/>
    <w:rsid w:val="00D50B61"/>
    <w:rsid w:val="00D54284"/>
    <w:rsid w:val="00D548D1"/>
    <w:rsid w:val="00D57C5A"/>
    <w:rsid w:val="00D666C3"/>
    <w:rsid w:val="00D67AAE"/>
    <w:rsid w:val="00D7429C"/>
    <w:rsid w:val="00D822AC"/>
    <w:rsid w:val="00D85E95"/>
    <w:rsid w:val="00D9189F"/>
    <w:rsid w:val="00D92833"/>
    <w:rsid w:val="00D93EE1"/>
    <w:rsid w:val="00D94D96"/>
    <w:rsid w:val="00DA2411"/>
    <w:rsid w:val="00DA72C3"/>
    <w:rsid w:val="00DB1226"/>
    <w:rsid w:val="00DB6FF7"/>
    <w:rsid w:val="00DC208F"/>
    <w:rsid w:val="00DC28B3"/>
    <w:rsid w:val="00DC575E"/>
    <w:rsid w:val="00DE0044"/>
    <w:rsid w:val="00DE12C7"/>
    <w:rsid w:val="00DE40DC"/>
    <w:rsid w:val="00DE628F"/>
    <w:rsid w:val="00DF23AD"/>
    <w:rsid w:val="00DF246C"/>
    <w:rsid w:val="00DF47FE"/>
    <w:rsid w:val="00E0156A"/>
    <w:rsid w:val="00E237FF"/>
    <w:rsid w:val="00E25FE3"/>
    <w:rsid w:val="00E26704"/>
    <w:rsid w:val="00E31980"/>
    <w:rsid w:val="00E32710"/>
    <w:rsid w:val="00E350D6"/>
    <w:rsid w:val="00E462FA"/>
    <w:rsid w:val="00E464EA"/>
    <w:rsid w:val="00E53D4D"/>
    <w:rsid w:val="00E6418B"/>
    <w:rsid w:val="00E6423C"/>
    <w:rsid w:val="00E6440F"/>
    <w:rsid w:val="00E64F63"/>
    <w:rsid w:val="00E67709"/>
    <w:rsid w:val="00E74976"/>
    <w:rsid w:val="00E80876"/>
    <w:rsid w:val="00E86E93"/>
    <w:rsid w:val="00E93830"/>
    <w:rsid w:val="00E93E0E"/>
    <w:rsid w:val="00E95AD1"/>
    <w:rsid w:val="00E95E30"/>
    <w:rsid w:val="00E9607A"/>
    <w:rsid w:val="00EA0603"/>
    <w:rsid w:val="00EA5226"/>
    <w:rsid w:val="00EA5FA8"/>
    <w:rsid w:val="00EB1ED3"/>
    <w:rsid w:val="00EB3B7D"/>
    <w:rsid w:val="00EC496B"/>
    <w:rsid w:val="00EC69C6"/>
    <w:rsid w:val="00ED7BF1"/>
    <w:rsid w:val="00EE2A6D"/>
    <w:rsid w:val="00EE3DFC"/>
    <w:rsid w:val="00EE5946"/>
    <w:rsid w:val="00EE7A14"/>
    <w:rsid w:val="00EF3498"/>
    <w:rsid w:val="00EF662F"/>
    <w:rsid w:val="00EF7FA2"/>
    <w:rsid w:val="00F03F86"/>
    <w:rsid w:val="00F07408"/>
    <w:rsid w:val="00F14022"/>
    <w:rsid w:val="00F16C80"/>
    <w:rsid w:val="00F24421"/>
    <w:rsid w:val="00F31ECD"/>
    <w:rsid w:val="00F320A9"/>
    <w:rsid w:val="00F40289"/>
    <w:rsid w:val="00F4434D"/>
    <w:rsid w:val="00F501A8"/>
    <w:rsid w:val="00F549B8"/>
    <w:rsid w:val="00F61BE7"/>
    <w:rsid w:val="00F6594C"/>
    <w:rsid w:val="00F737AB"/>
    <w:rsid w:val="00F75F2A"/>
    <w:rsid w:val="00F82FC7"/>
    <w:rsid w:val="00F92E16"/>
    <w:rsid w:val="00F969E7"/>
    <w:rsid w:val="00FA6612"/>
    <w:rsid w:val="00FA74E6"/>
    <w:rsid w:val="00FA7842"/>
    <w:rsid w:val="00FB1D50"/>
    <w:rsid w:val="00FB687C"/>
    <w:rsid w:val="00FC3509"/>
    <w:rsid w:val="00FD14D9"/>
    <w:rsid w:val="00FD14E3"/>
    <w:rsid w:val="00FD3676"/>
    <w:rsid w:val="00FE714E"/>
    <w:rsid w:val="00FF79E3"/>
    <w:rsid w:val="053EBCAA"/>
    <w:rsid w:val="05B2BA76"/>
    <w:rsid w:val="0C03B24D"/>
    <w:rsid w:val="0C731750"/>
    <w:rsid w:val="0D9BFEF5"/>
    <w:rsid w:val="11EC1496"/>
    <w:rsid w:val="127E367A"/>
    <w:rsid w:val="17427EF5"/>
    <w:rsid w:val="1A5B5483"/>
    <w:rsid w:val="1FFCF50F"/>
    <w:rsid w:val="204CB1A2"/>
    <w:rsid w:val="23B7D778"/>
    <w:rsid w:val="2914C483"/>
    <w:rsid w:val="2AA6A957"/>
    <w:rsid w:val="3524101C"/>
    <w:rsid w:val="397EC4DD"/>
    <w:rsid w:val="405D94F7"/>
    <w:rsid w:val="49672137"/>
    <w:rsid w:val="496B5917"/>
    <w:rsid w:val="49A03A80"/>
    <w:rsid w:val="4C9EC1F9"/>
    <w:rsid w:val="4D99FFAA"/>
    <w:rsid w:val="4DF9FAA5"/>
    <w:rsid w:val="4E2F08CB"/>
    <w:rsid w:val="4E3A925A"/>
    <w:rsid w:val="4FAA73FA"/>
    <w:rsid w:val="51EF1464"/>
    <w:rsid w:val="53DA8E2A"/>
    <w:rsid w:val="570AB570"/>
    <w:rsid w:val="5862A774"/>
    <w:rsid w:val="58EEDFA5"/>
    <w:rsid w:val="5C085ED3"/>
    <w:rsid w:val="5FE52D3C"/>
    <w:rsid w:val="5FF1AF48"/>
    <w:rsid w:val="608A437F"/>
    <w:rsid w:val="63280A13"/>
    <w:rsid w:val="67B9A9B4"/>
    <w:rsid w:val="6D9C0DF6"/>
    <w:rsid w:val="6F1CC298"/>
    <w:rsid w:val="70B892F9"/>
    <w:rsid w:val="70D0D4CE"/>
    <w:rsid w:val="7235CC6D"/>
    <w:rsid w:val="72B25F88"/>
    <w:rsid w:val="7484F147"/>
    <w:rsid w:val="748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nislav.konvicka@czso.cz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477e47d347994d0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miluse.kaven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dovoz-zemniho-plynu-ve-statistice-zahranicniho-obchodu-se-zbozi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aktualizace-metody-propoctu-zahranicni-obchod-se-zbozim" TargetMode="External"/><Relationship Id="rId19" Type="http://schemas.openxmlformats.org/officeDocument/2006/relationships/theme" Target="theme/theme1.xml"/><Relationship Id="R17650de0afb746f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vzonu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37A5351C7D4F86A65882D6875A43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7A031-B83A-4313-85E1-404A0DD3ACD3}"/>
      </w:docPartPr>
      <w:docPartBody>
        <w:p w:rsidR="00FE6434" w:rsidRDefault="00EB1402" w:rsidP="00EB1402">
          <w:pPr>
            <w:pStyle w:val="6B37A5351C7D4F86A65882D6875A43F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624AC1051D404093D7912819482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7F23B-991C-45EF-BF0C-6914EDB5B0B5}"/>
      </w:docPartPr>
      <w:docPartBody>
        <w:p w:rsidR="00FE6434" w:rsidRDefault="00EB1402" w:rsidP="00EB1402">
          <w:pPr>
            <w:pStyle w:val="BF624AC1051D404093D791281948243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622BEFF6444E3F96BBE350B2EFC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F21F0-999F-4EAD-96F9-DA89C5780757}"/>
      </w:docPartPr>
      <w:docPartBody>
        <w:p w:rsidR="00095A50" w:rsidRDefault="00BB55AD" w:rsidP="00BB55AD">
          <w:pPr>
            <w:pStyle w:val="C9622BEFF6444E3F96BBE350B2EFC398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718F9"/>
    <w:rsid w:val="0008441F"/>
    <w:rsid w:val="00095A50"/>
    <w:rsid w:val="000A7DEE"/>
    <w:rsid w:val="000B4AA9"/>
    <w:rsid w:val="00136521"/>
    <w:rsid w:val="001445B6"/>
    <w:rsid w:val="0015453C"/>
    <w:rsid w:val="001555ED"/>
    <w:rsid w:val="001A0403"/>
    <w:rsid w:val="0021678B"/>
    <w:rsid w:val="00220D51"/>
    <w:rsid w:val="00222144"/>
    <w:rsid w:val="00273C9E"/>
    <w:rsid w:val="00275D00"/>
    <w:rsid w:val="00294791"/>
    <w:rsid w:val="002C47B5"/>
    <w:rsid w:val="00305FA3"/>
    <w:rsid w:val="0032754F"/>
    <w:rsid w:val="00337AE4"/>
    <w:rsid w:val="00346606"/>
    <w:rsid w:val="003C6279"/>
    <w:rsid w:val="004173F6"/>
    <w:rsid w:val="00430371"/>
    <w:rsid w:val="00431012"/>
    <w:rsid w:val="004D41E4"/>
    <w:rsid w:val="004E01DB"/>
    <w:rsid w:val="004F77C3"/>
    <w:rsid w:val="00500672"/>
    <w:rsid w:val="00510DF6"/>
    <w:rsid w:val="005158B7"/>
    <w:rsid w:val="0055294B"/>
    <w:rsid w:val="00561507"/>
    <w:rsid w:val="00567F93"/>
    <w:rsid w:val="005A5558"/>
    <w:rsid w:val="005E4999"/>
    <w:rsid w:val="006072E3"/>
    <w:rsid w:val="00647ABE"/>
    <w:rsid w:val="00686314"/>
    <w:rsid w:val="006B6FE3"/>
    <w:rsid w:val="006C448A"/>
    <w:rsid w:val="006C6D94"/>
    <w:rsid w:val="006D75B9"/>
    <w:rsid w:val="00713A2C"/>
    <w:rsid w:val="00785BBB"/>
    <w:rsid w:val="00785ED6"/>
    <w:rsid w:val="00787B21"/>
    <w:rsid w:val="00790C3F"/>
    <w:rsid w:val="007A2207"/>
    <w:rsid w:val="00800D65"/>
    <w:rsid w:val="00822986"/>
    <w:rsid w:val="00827050"/>
    <w:rsid w:val="0084669E"/>
    <w:rsid w:val="008555E4"/>
    <w:rsid w:val="0089796D"/>
    <w:rsid w:val="008F328C"/>
    <w:rsid w:val="009A341A"/>
    <w:rsid w:val="009B3260"/>
    <w:rsid w:val="009D5299"/>
    <w:rsid w:val="009F0273"/>
    <w:rsid w:val="009F08F5"/>
    <w:rsid w:val="00A47CB0"/>
    <w:rsid w:val="00A505BA"/>
    <w:rsid w:val="00A7406A"/>
    <w:rsid w:val="00A97A26"/>
    <w:rsid w:val="00AC0808"/>
    <w:rsid w:val="00AE1C7D"/>
    <w:rsid w:val="00B331AE"/>
    <w:rsid w:val="00BB55AD"/>
    <w:rsid w:val="00BE4CB7"/>
    <w:rsid w:val="00C36676"/>
    <w:rsid w:val="00C62EF5"/>
    <w:rsid w:val="00C727BF"/>
    <w:rsid w:val="00C873B5"/>
    <w:rsid w:val="00CA5CA1"/>
    <w:rsid w:val="00CB5A82"/>
    <w:rsid w:val="00CD71F9"/>
    <w:rsid w:val="00CE3B6C"/>
    <w:rsid w:val="00CF2559"/>
    <w:rsid w:val="00CF6F23"/>
    <w:rsid w:val="00D15B5C"/>
    <w:rsid w:val="00D40E25"/>
    <w:rsid w:val="00D45AD2"/>
    <w:rsid w:val="00D65C36"/>
    <w:rsid w:val="00D745C1"/>
    <w:rsid w:val="00DB7E37"/>
    <w:rsid w:val="00DC0FC9"/>
    <w:rsid w:val="00DC2313"/>
    <w:rsid w:val="00DE6806"/>
    <w:rsid w:val="00E433D9"/>
    <w:rsid w:val="00E75AE0"/>
    <w:rsid w:val="00EB1402"/>
    <w:rsid w:val="00ED1229"/>
    <w:rsid w:val="00F3758E"/>
    <w:rsid w:val="00F37E8E"/>
    <w:rsid w:val="00F458F5"/>
    <w:rsid w:val="00F94C3C"/>
    <w:rsid w:val="00FA1083"/>
    <w:rsid w:val="00FE6434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B55AD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  <w:style w:type="paragraph" w:customStyle="1" w:styleId="0788329317FE4CD8BA8295A454EB5912">
    <w:name w:val="0788329317FE4CD8BA8295A454EB5912"/>
    <w:rsid w:val="009D5299"/>
  </w:style>
  <w:style w:type="paragraph" w:customStyle="1" w:styleId="F9FCAF5A5D7742648F9762251F4CADAE">
    <w:name w:val="F9FCAF5A5D7742648F9762251F4CADAE"/>
    <w:rsid w:val="009D5299"/>
  </w:style>
  <w:style w:type="paragraph" w:customStyle="1" w:styleId="817E635F61114349930470B13D92E2A5">
    <w:name w:val="817E635F61114349930470B13D92E2A5"/>
    <w:rsid w:val="00800D65"/>
  </w:style>
  <w:style w:type="paragraph" w:customStyle="1" w:styleId="BA147353CB844148A27E8F7039944543">
    <w:name w:val="BA147353CB844148A27E8F7039944543"/>
    <w:rsid w:val="00800D65"/>
  </w:style>
  <w:style w:type="paragraph" w:customStyle="1" w:styleId="5273E3EA3B374BF9B828DB1A881FEFE0">
    <w:name w:val="5273E3EA3B374BF9B828DB1A881FEFE0"/>
    <w:rsid w:val="00800D65"/>
  </w:style>
  <w:style w:type="paragraph" w:customStyle="1" w:styleId="6677D115B3824A5983C0BCA98569F369">
    <w:name w:val="6677D115B3824A5983C0BCA98569F369"/>
    <w:rsid w:val="00800D65"/>
  </w:style>
  <w:style w:type="paragraph" w:customStyle="1" w:styleId="F1B0FE7DC91E4FD7B9AF022E17EC34C9">
    <w:name w:val="F1B0FE7DC91E4FD7B9AF022E17EC34C9"/>
    <w:rsid w:val="00305FA3"/>
    <w:rPr>
      <w:lang w:val="en-US" w:eastAsia="en-US"/>
    </w:rPr>
  </w:style>
  <w:style w:type="paragraph" w:customStyle="1" w:styleId="89AC7D3FD73F4817B086035BB9ADE487">
    <w:name w:val="89AC7D3FD73F4817B086035BB9ADE487"/>
    <w:rsid w:val="00305FA3"/>
    <w:rPr>
      <w:lang w:val="en-US" w:eastAsia="en-US"/>
    </w:rPr>
  </w:style>
  <w:style w:type="paragraph" w:customStyle="1" w:styleId="6B37A5351C7D4F86A65882D6875A43FB">
    <w:name w:val="6B37A5351C7D4F86A65882D6875A43FB"/>
    <w:rsid w:val="00EB1402"/>
    <w:rPr>
      <w:lang w:val="en-US" w:eastAsia="en-US"/>
    </w:rPr>
  </w:style>
  <w:style w:type="paragraph" w:customStyle="1" w:styleId="BF624AC1051D404093D791281948243C">
    <w:name w:val="BF624AC1051D404093D791281948243C"/>
    <w:rsid w:val="00EB1402"/>
    <w:rPr>
      <w:lang w:val="en-US" w:eastAsia="en-US"/>
    </w:rPr>
  </w:style>
  <w:style w:type="paragraph" w:customStyle="1" w:styleId="C9622BEFF6444E3F96BBE350B2EFC398">
    <w:name w:val="C9622BEFF6444E3F96BBE350B2EFC398"/>
    <w:rsid w:val="00BB5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A5F9-101E-42C9-BFFB-E346A45BC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A8A21-950C-4ECF-8EE1-DE008E9BA480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5f927d68-6aa3-420b-a02e-a4390ec9f7ec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FC180-B5C8-4376-90B1-62BB44AA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70</TotalTime>
  <Pages>2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Kavěnová Miluše</cp:lastModifiedBy>
  <cp:revision>12</cp:revision>
  <cp:lastPrinted>2022-12-01T09:04:00Z</cp:lastPrinted>
  <dcterms:created xsi:type="dcterms:W3CDTF">2023-03-31T14:47:00Z</dcterms:created>
  <dcterms:modified xsi:type="dcterms:W3CDTF">2023-04-04T19:27:00Z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