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60542700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7C0473">
        <w:rPr>
          <w:b/>
          <w:i w:val="0"/>
        </w:rPr>
        <w:t>3</w:t>
      </w:r>
      <w:r w:rsidR="007D4141">
        <w:rPr>
          <w:b/>
          <w:i w:val="0"/>
        </w:rPr>
        <w:t xml:space="preserve"> </w:t>
      </w:r>
      <w:r w:rsidR="007C0473">
        <w:rPr>
          <w:b/>
          <w:i w:val="0"/>
          <w:lang w:val="en-GB"/>
        </w:rPr>
        <w:t>July</w:t>
      </w:r>
      <w:r w:rsidR="003E0939">
        <w:rPr>
          <w:b/>
          <w:i w:val="0"/>
        </w:rPr>
        <w:t xml:space="preserve"> 2023</w:t>
      </w:r>
    </w:p>
    <w:p w14:paraId="23594F4C" w14:textId="2CB37884" w:rsidR="004F0B96" w:rsidRDefault="004F0B96" w:rsidP="004F0B96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Year-on-year price growth slowed down </w:t>
      </w:r>
      <w:r w:rsidR="00EF5BBF" w:rsidRPr="00267A98">
        <w:rPr>
          <w:spacing w:val="-2"/>
        </w:rPr>
        <w:t>to 9.7</w:t>
      </w:r>
      <w:r w:rsidR="007C0473" w:rsidRPr="00267A98">
        <w:rPr>
          <w:spacing w:val="-2"/>
        </w:rPr>
        <w:t>%</w:t>
      </w:r>
    </w:p>
    <w:p w14:paraId="2A62DD0F" w14:textId="752A6059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7C0473">
        <w:t>June</w:t>
      </w:r>
      <w:r w:rsidR="003C4901">
        <w:t> </w:t>
      </w:r>
      <w:r w:rsidR="00801C24">
        <w:t>2023</w:t>
      </w:r>
    </w:p>
    <w:p w14:paraId="2DC760B8" w14:textId="6AF99141" w:rsidR="007D4141" w:rsidRPr="00DA4AD6" w:rsidRDefault="007E332F" w:rsidP="007D4141">
      <w:pPr>
        <w:pStyle w:val="Perex"/>
      </w:pPr>
      <w:r>
        <w:t xml:space="preserve">Consumer prices </w:t>
      </w:r>
      <w:r w:rsidR="004F0B96">
        <w:t>increased by 0.3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4F0B96">
        <w:t>high</w:t>
      </w:r>
      <w:r w:rsidR="00801C24">
        <w:t>er prices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937" w:rsidRPr="00537BEF">
        <w:rPr>
          <w:rStyle w:val="tlid-translation"/>
        </w:rPr>
        <w:t>'</w:t>
      </w:r>
      <w:r w:rsidR="007C0473">
        <w:rPr>
          <w:rStyle w:val="tlid-translation"/>
        </w:rPr>
        <w:t>recreation and culture</w:t>
      </w:r>
      <w:r w:rsidR="00761937" w:rsidRPr="00537BEF">
        <w:rPr>
          <w:rStyle w:val="tlid-translation"/>
        </w:rPr>
        <w:t>'</w:t>
      </w:r>
      <w:r w:rsidR="00FE27CA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7C0473">
        <w:t>9.7</w:t>
      </w:r>
      <w:r w:rsidR="007D4141" w:rsidRPr="00DA4AD6">
        <w:t>% in</w:t>
      </w:r>
      <w:r w:rsidR="00A92CEA">
        <w:t xml:space="preserve"> </w:t>
      </w:r>
      <w:r w:rsidR="007C0473">
        <w:t>June</w:t>
      </w:r>
      <w:r w:rsidR="007D4141">
        <w:t xml:space="preserve">, which was </w:t>
      </w:r>
      <w:r w:rsidR="007C0473">
        <w:t>1.4</w:t>
      </w:r>
      <w:r w:rsidR="007D4141" w:rsidRPr="00DA4AD6">
        <w:t xml:space="preserve"> percentage points </w:t>
      </w:r>
      <w:r w:rsidR="00761937">
        <w:t>down</w:t>
      </w:r>
      <w:r w:rsidR="007D4141" w:rsidRPr="00DA4AD6">
        <w:t xml:space="preserve"> </w:t>
      </w:r>
      <w:r w:rsidR="003C4901">
        <w:t xml:space="preserve">on </w:t>
      </w:r>
      <w:r w:rsidR="007C0473">
        <w:t>May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60EAC4E9" w14:textId="426A1D59" w:rsidR="00EE114E" w:rsidRPr="00B84208" w:rsidRDefault="00801C24" w:rsidP="00EE114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7C0473">
        <w:rPr>
          <w:rFonts w:cs="Arial"/>
          <w:szCs w:val="20"/>
          <w:lang w:val="en-GB"/>
        </w:rPr>
        <w:t>June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4F0B96">
        <w:rPr>
          <w:rFonts w:cs="Arial"/>
          <w:szCs w:val="20"/>
          <w:lang w:val="en-GB"/>
        </w:rPr>
        <w:t>in</w:t>
      </w:r>
      <w:r w:rsidR="00C71302" w:rsidRPr="00AC4CEC">
        <w:rPr>
          <w:rFonts w:cs="Arial"/>
          <w:szCs w:val="20"/>
          <w:lang w:val="en-GB"/>
        </w:rPr>
        <w:t>creased by </w:t>
      </w:r>
      <w:r w:rsidR="004F0B96">
        <w:rPr>
          <w:rFonts w:cs="Arial"/>
          <w:szCs w:val="20"/>
          <w:lang w:val="en-GB"/>
        </w:rPr>
        <w:t>0.3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C71302" w:rsidRPr="00AC4CEC">
        <w:rPr>
          <w:rStyle w:val="tlid-translation"/>
          <w:lang w:val="en-GB"/>
        </w:rPr>
        <w:t>In</w:t>
      </w:r>
      <w:r w:rsidR="007C0473">
        <w:rPr>
          <w:rStyle w:val="tlid-translation"/>
          <w:lang w:val="en-GB"/>
        </w:rPr>
        <w:t xml:space="preserve"> </w:t>
      </w:r>
      <w:r w:rsidR="007C0473" w:rsidRPr="00686F01">
        <w:rPr>
          <w:rStyle w:val="tlid-translation"/>
          <w:lang w:val="en-GB"/>
        </w:rPr>
        <w:t>'recreation and culture'</w:t>
      </w:r>
      <w:r w:rsidR="00FC1A93" w:rsidRPr="00686F01">
        <w:rPr>
          <w:rStyle w:val="tlid-translation"/>
          <w:lang w:val="en-GB"/>
        </w:rPr>
        <w:t>,</w:t>
      </w:r>
      <w:r w:rsidR="007C0473" w:rsidRPr="00686F01">
        <w:rPr>
          <w:rStyle w:val="tlid-translation"/>
          <w:lang w:val="en-GB"/>
        </w:rPr>
        <w:t xml:space="preserve"> </w:t>
      </w:r>
      <w:r w:rsidR="007C0473" w:rsidRPr="00F65C55">
        <w:rPr>
          <w:rStyle w:val="tlid-translation"/>
          <w:lang w:val="en-GB"/>
        </w:rPr>
        <w:t xml:space="preserve">mainly seasonal prices of package holidays increased by 8.7%. </w:t>
      </w:r>
      <w:r w:rsidR="007C0473" w:rsidRPr="00680463">
        <w:rPr>
          <w:rStyle w:val="tlid-translation"/>
          <w:lang w:val="en-GB"/>
        </w:rPr>
        <w:t>In 'housing, water, electricity, gas and other fuels'</w:t>
      </w:r>
      <w:r w:rsidR="007C0473" w:rsidRPr="00F65C55">
        <w:rPr>
          <w:rStyle w:val="tlid-translation"/>
          <w:lang w:val="en-GB"/>
        </w:rPr>
        <w:t>, prices of electricity rose by 0.5% in particular. Price rise in 'alcoholic beverages, tobacco' came from increasing prices of wine by 2.6% and beer by 1.5%. In 'restaurants and hotels', prices of catering services were higher by 0.6% and accommodation services by 2.2%.</w:t>
      </w:r>
      <w:r w:rsidR="0094219C" w:rsidRPr="00F65C55">
        <w:rPr>
          <w:rStyle w:val="tlid-translation"/>
          <w:lang w:val="en-GB"/>
        </w:rPr>
        <w:t xml:space="preserve"> Overall consumer price level decrease in June came especially from prices in </w:t>
      </w:r>
      <w:r w:rsidR="0094219C" w:rsidRPr="00686F01">
        <w:rPr>
          <w:rStyle w:val="tlid-translation"/>
          <w:lang w:val="en-GB"/>
        </w:rPr>
        <w:t xml:space="preserve">'furnishings, household </w:t>
      </w:r>
      <w:r w:rsidR="00F65C55" w:rsidRPr="00F65C55">
        <w:rPr>
          <w:rStyle w:val="tlid-translation"/>
          <w:lang w:val="en-GB"/>
        </w:rPr>
        <w:t>equipment</w:t>
      </w:r>
      <w:r w:rsidR="0094219C" w:rsidRPr="00686F01">
        <w:rPr>
          <w:rStyle w:val="tlid-translation"/>
          <w:lang w:val="en-GB"/>
        </w:rPr>
        <w:t xml:space="preserve"> and routine household maintenance', where prices of goods and services for routine household </w:t>
      </w:r>
      <w:r w:rsidR="00F65C55" w:rsidRPr="00F65C55">
        <w:rPr>
          <w:rStyle w:val="tlid-translation"/>
          <w:lang w:val="en-GB"/>
        </w:rPr>
        <w:t>maintenance</w:t>
      </w:r>
      <w:r w:rsidR="0094219C" w:rsidRPr="00686F01">
        <w:rPr>
          <w:rStyle w:val="tlid-translation"/>
          <w:lang w:val="en-GB"/>
        </w:rPr>
        <w:t xml:space="preserve"> </w:t>
      </w:r>
      <w:r w:rsidR="0094219C" w:rsidRPr="00F65C55">
        <w:rPr>
          <w:rStyle w:val="tlid-translation"/>
          <w:lang w:val="en-GB"/>
        </w:rPr>
        <w:t xml:space="preserve">dropped by 1.4%, month-on-month. Prices of </w:t>
      </w:r>
      <w:r w:rsidR="00C71302" w:rsidRPr="00F65C55">
        <w:rPr>
          <w:rStyle w:val="tlid-translation"/>
          <w:lang w:val="en-GB"/>
        </w:rPr>
        <w:t>'food and non-alcoholic beverages'</w:t>
      </w:r>
      <w:r w:rsidR="0094219C" w:rsidRPr="00F65C55">
        <w:rPr>
          <w:rStyle w:val="tlid-translation"/>
          <w:lang w:val="en-GB"/>
        </w:rPr>
        <w:t xml:space="preserve"> as a</w:t>
      </w:r>
      <w:r w:rsidR="00B052B8">
        <w:rPr>
          <w:rStyle w:val="tlid-translation"/>
          <w:lang w:val="en-GB"/>
        </w:rPr>
        <w:t> </w:t>
      </w:r>
      <w:r w:rsidR="0094219C" w:rsidRPr="00F65C55">
        <w:rPr>
          <w:rStyle w:val="tlid-translation"/>
          <w:lang w:val="en-GB"/>
        </w:rPr>
        <w:t>whole did not change in comparison with May, but</w:t>
      </w:r>
      <w:r w:rsidR="0094219C">
        <w:rPr>
          <w:rStyle w:val="tlid-translation"/>
          <w:lang w:val="en-GB"/>
        </w:rPr>
        <w:t xml:space="preserve"> some kinds of food recorded significant price movements. I</w:t>
      </w:r>
      <w:r w:rsidR="00191963">
        <w:rPr>
          <w:rStyle w:val="tlid-translation"/>
          <w:lang w:val="en-GB"/>
        </w:rPr>
        <w:t>t concerned mainly vegetable prices</w:t>
      </w:r>
      <w:r w:rsidR="00C71302" w:rsidRPr="00AC4CEC">
        <w:rPr>
          <w:rStyle w:val="tlid-translation"/>
          <w:lang w:val="en-GB"/>
        </w:rPr>
        <w:t xml:space="preserve">, </w:t>
      </w:r>
      <w:r w:rsidR="00191963">
        <w:rPr>
          <w:rStyle w:val="tlid-translation"/>
          <w:lang w:val="en-GB"/>
        </w:rPr>
        <w:t>which grew by 5.1% of which prices of potatoes were higher by 22.1% (</w:t>
      </w:r>
      <w:r w:rsidR="00191963" w:rsidRPr="00914A43">
        <w:rPr>
          <w:szCs w:val="20"/>
          <w:lang w:val="en-GB"/>
        </w:rPr>
        <w:t>partly due to market offer, which switched from old to new potatoes</w:t>
      </w:r>
      <w:r w:rsidR="00191963">
        <w:rPr>
          <w:szCs w:val="20"/>
          <w:lang w:val="en-GB"/>
        </w:rPr>
        <w:t xml:space="preserve">). </w:t>
      </w:r>
      <w:r w:rsidR="00191963">
        <w:rPr>
          <w:rStyle w:val="tlid-translation"/>
          <w:lang w:val="en-GB"/>
        </w:rPr>
        <w:t>On the other hand, prices of pork in comparison with May were lower by 3.9%, cheese and curd by 1.6%, fruit by 1.4%, eggs by 3.7%, flour by 9.0% and poultry by 1.1%.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640698A1" w:rsidR="00614E20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>
        <w:rPr>
          <w:szCs w:val="20"/>
          <w:lang w:val="en-GB"/>
        </w:rPr>
        <w:t>went up by 0.1%</w:t>
      </w:r>
      <w:r w:rsidRPr="00065EDA">
        <w:rPr>
          <w:szCs w:val="20"/>
          <w:lang w:val="en-GB"/>
        </w:rPr>
        <w:t xml:space="preserve"> and prices of services </w:t>
      </w:r>
      <w:r>
        <w:rPr>
          <w:szCs w:val="20"/>
          <w:lang w:val="en-GB"/>
        </w:rPr>
        <w:t>by 0.8</w:t>
      </w:r>
      <w:r w:rsidRPr="00065EDA">
        <w:rPr>
          <w:szCs w:val="20"/>
          <w:lang w:val="en-GB"/>
        </w:rPr>
        <w:t>%.</w:t>
      </w:r>
    </w:p>
    <w:p w14:paraId="5B99E6A8" w14:textId="77777777" w:rsidR="00191963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2CDFE515" w14:textId="5C6FCA15" w:rsidR="000D13EE" w:rsidRDefault="000D13EE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5794B1FE" w14:textId="674ED015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267A98">
        <w:rPr>
          <w:rStyle w:val="tlid-translation"/>
          <w:lang w:val="en-GB"/>
        </w:rPr>
        <w:t>“</w:t>
      </w:r>
      <w:r w:rsidR="00EF5BBF" w:rsidRPr="00267A98">
        <w:rPr>
          <w:rStyle w:val="tlid-translation"/>
          <w:i/>
          <w:lang w:val="en-GB"/>
        </w:rPr>
        <w:t>Consumer p</w:t>
      </w:r>
      <w:r w:rsidRPr="00267A98">
        <w:rPr>
          <w:rStyle w:val="tlid-translation"/>
          <w:i/>
          <w:lang w:val="en-GB"/>
        </w:rPr>
        <w:t xml:space="preserve">rices in </w:t>
      </w:r>
      <w:r w:rsidR="00191963" w:rsidRPr="00267A98">
        <w:rPr>
          <w:rStyle w:val="tlid-translation"/>
          <w:i/>
          <w:lang w:val="en-GB"/>
        </w:rPr>
        <w:t>June</w:t>
      </w:r>
      <w:r w:rsidRPr="00267A98">
        <w:rPr>
          <w:rStyle w:val="tlid-translation"/>
          <w:i/>
          <w:lang w:val="en-GB"/>
        </w:rPr>
        <w:t xml:space="preserve"> grew up by </w:t>
      </w:r>
      <w:r w:rsidR="00191963" w:rsidRPr="00267A98">
        <w:rPr>
          <w:rStyle w:val="tlid-translation"/>
          <w:i/>
          <w:lang w:val="en-GB"/>
        </w:rPr>
        <w:t>9.7</w:t>
      </w:r>
      <w:r w:rsidRPr="00267A98">
        <w:rPr>
          <w:rStyle w:val="tlid-translation"/>
          <w:i/>
          <w:lang w:val="en-GB"/>
        </w:rPr>
        <w:t>%</w:t>
      </w:r>
      <w:r w:rsidR="00EF5BBF" w:rsidRPr="00267A98">
        <w:rPr>
          <w:rStyle w:val="tlid-translation"/>
          <w:i/>
          <w:lang w:val="en-GB"/>
        </w:rPr>
        <w:t>, year-on-year</w:t>
      </w:r>
      <w:r w:rsidRPr="00267A98">
        <w:rPr>
          <w:rStyle w:val="tlid-translation"/>
          <w:i/>
          <w:lang w:val="en-GB"/>
        </w:rPr>
        <w:t xml:space="preserve"> </w:t>
      </w:r>
      <w:r w:rsidR="00EF5BBF" w:rsidRPr="00267A98">
        <w:rPr>
          <w:rStyle w:val="tlid-translation"/>
          <w:i/>
          <w:lang w:val="en-GB"/>
        </w:rPr>
        <w:t>and t</w:t>
      </w:r>
      <w:r w:rsidR="00240FAB" w:rsidRPr="00267A98">
        <w:rPr>
          <w:rStyle w:val="tlid-translation"/>
          <w:i/>
          <w:lang w:val="en-GB"/>
        </w:rPr>
        <w:t xml:space="preserve">hey </w:t>
      </w:r>
      <w:r w:rsidR="0051785D" w:rsidRPr="00267A98">
        <w:rPr>
          <w:rStyle w:val="tlid-translation"/>
          <w:i/>
          <w:lang w:val="en-GB"/>
        </w:rPr>
        <w:t xml:space="preserve">have </w:t>
      </w:r>
      <w:r w:rsidR="00240FAB" w:rsidRPr="00267A98">
        <w:rPr>
          <w:rStyle w:val="tlid-translation"/>
          <w:i/>
          <w:lang w:val="en-GB"/>
        </w:rPr>
        <w:t>moderate</w:t>
      </w:r>
      <w:r w:rsidR="000C3D69" w:rsidRPr="00267A98">
        <w:rPr>
          <w:rStyle w:val="tlid-translation"/>
          <w:i/>
          <w:lang w:val="en-GB"/>
        </w:rPr>
        <w:t>d</w:t>
      </w:r>
      <w:r w:rsidRPr="00267A98">
        <w:rPr>
          <w:rStyle w:val="tlid-translation"/>
          <w:i/>
          <w:lang w:val="en-GB"/>
        </w:rPr>
        <w:t xml:space="preserve"> their growth already </w:t>
      </w:r>
      <w:r w:rsidR="00191963" w:rsidRPr="00267A98">
        <w:rPr>
          <w:rStyle w:val="tlid-translation"/>
          <w:i/>
          <w:lang w:val="en-GB"/>
        </w:rPr>
        <w:t>for the fifth time</w:t>
      </w:r>
      <w:r w:rsidRPr="00267A98">
        <w:rPr>
          <w:rStyle w:val="tlid-translation"/>
          <w:i/>
          <w:lang w:val="en-GB"/>
        </w:rPr>
        <w:t xml:space="preserve">. </w:t>
      </w:r>
      <w:r w:rsidR="00191963" w:rsidRPr="00267A98">
        <w:rPr>
          <w:rStyle w:val="tlid-translation"/>
          <w:i/>
          <w:lang w:val="en-GB"/>
        </w:rPr>
        <w:t>Lower price growth</w:t>
      </w:r>
      <w:r w:rsidR="00686F01" w:rsidRPr="00267A98">
        <w:rPr>
          <w:rStyle w:val="tlid-translation"/>
          <w:i/>
          <w:lang w:val="en-GB"/>
        </w:rPr>
        <w:t xml:space="preserve"> had been</w:t>
      </w:r>
      <w:r w:rsidR="00191963" w:rsidRPr="00267A98">
        <w:rPr>
          <w:rStyle w:val="tlid-translation"/>
          <w:i/>
          <w:lang w:val="en-GB"/>
        </w:rPr>
        <w:t xml:space="preserve"> recorded for the last time in </w:t>
      </w:r>
      <w:r w:rsidR="00680463" w:rsidRPr="00267A98">
        <w:rPr>
          <w:rStyle w:val="tlid-translation"/>
          <w:i/>
          <w:lang w:val="en-GB"/>
        </w:rPr>
        <w:t>December</w:t>
      </w:r>
      <w:r w:rsidR="00191963" w:rsidRPr="00267A98">
        <w:rPr>
          <w:rStyle w:val="tlid-translation"/>
          <w:i/>
          <w:lang w:val="en-GB"/>
        </w:rPr>
        <w:t xml:space="preserve"> </w:t>
      </w:r>
      <w:proofErr w:type="gramStart"/>
      <w:r w:rsidR="00191963" w:rsidRPr="00267A98">
        <w:rPr>
          <w:rStyle w:val="tlid-translation"/>
          <w:i/>
          <w:lang w:val="en-GB"/>
        </w:rPr>
        <w:t xml:space="preserve">2021, </w:t>
      </w:r>
      <w:r w:rsidR="00686F01" w:rsidRPr="00267A98">
        <w:rPr>
          <w:rStyle w:val="tlid-translation"/>
          <w:i/>
          <w:lang w:val="en-GB"/>
        </w:rPr>
        <w:t>that</w:t>
      </w:r>
      <w:proofErr w:type="gramEnd"/>
      <w:r w:rsidR="00686F01" w:rsidRPr="00267A98">
        <w:rPr>
          <w:rStyle w:val="tlid-translation"/>
          <w:i/>
          <w:lang w:val="en-GB"/>
        </w:rPr>
        <w:t xml:space="preserve"> </w:t>
      </w:r>
      <w:r w:rsidR="00191963" w:rsidRPr="00267A98">
        <w:rPr>
          <w:rStyle w:val="tlid-translation"/>
          <w:i/>
          <w:lang w:val="en-GB"/>
        </w:rPr>
        <w:t xml:space="preserve">was 6.6%. </w:t>
      </w:r>
      <w:r w:rsidR="00913084" w:rsidRPr="00267A98">
        <w:rPr>
          <w:rStyle w:val="tlid-translation"/>
          <w:i/>
          <w:lang w:val="en-GB"/>
        </w:rPr>
        <w:t xml:space="preserve">The slowdown </w:t>
      </w:r>
      <w:r w:rsidR="00EF5BBF" w:rsidRPr="00267A98">
        <w:rPr>
          <w:rStyle w:val="tlid-translation"/>
          <w:i/>
          <w:lang w:val="en-GB"/>
        </w:rPr>
        <w:t xml:space="preserve">of price increase </w:t>
      </w:r>
      <w:r w:rsidR="00913084" w:rsidRPr="00267A98">
        <w:rPr>
          <w:rStyle w:val="tlid-translation"/>
          <w:i/>
          <w:lang w:val="en-GB"/>
        </w:rPr>
        <w:t>came</w:t>
      </w:r>
      <w:r w:rsidR="00B052B8">
        <w:rPr>
          <w:rStyle w:val="tlid-translation"/>
          <w:i/>
          <w:lang w:val="en-GB"/>
        </w:rPr>
        <w:t xml:space="preserve"> mainly from development i</w:t>
      </w:r>
      <w:r w:rsidR="00913084">
        <w:rPr>
          <w:rStyle w:val="tlid-translation"/>
          <w:i/>
          <w:lang w:val="en-GB"/>
        </w:rPr>
        <w:t xml:space="preserve">n </w:t>
      </w:r>
      <w:r w:rsidR="00913084" w:rsidRPr="00913084">
        <w:rPr>
          <w:rStyle w:val="tlid-translation"/>
          <w:i/>
          <w:lang w:val="en-GB"/>
        </w:rPr>
        <w:t>'food and non-alcoholic beverages' and in 'housing, water, electricity, gas and other fuels'</w:t>
      </w:r>
      <w:r w:rsidR="00913084">
        <w:rPr>
          <w:rStyle w:val="tlid-translation"/>
          <w:i/>
          <w:lang w:val="en-GB"/>
        </w:rPr>
        <w:t>,</w:t>
      </w:r>
      <w:r w:rsidRPr="00BE6B7F">
        <w:rPr>
          <w:rFonts w:cs="Arial"/>
          <w:i/>
          <w:szCs w:val="20"/>
          <w:lang w:val="en-GB"/>
        </w:rPr>
        <w:t>”</w:t>
      </w:r>
      <w:r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</w:t>
      </w:r>
      <w:r w:rsidR="00913084">
        <w:rPr>
          <w:rStyle w:val="tlid-translation"/>
          <w:lang w:val="en-GB"/>
        </w:rPr>
        <w:t xml:space="preserve">Jaroslav </w:t>
      </w:r>
      <w:proofErr w:type="spellStart"/>
      <w:r w:rsidR="00913084">
        <w:rPr>
          <w:rStyle w:val="tlid-translation"/>
          <w:lang w:val="en-GB"/>
        </w:rPr>
        <w:t>Sixta</w:t>
      </w:r>
      <w:proofErr w:type="spellEnd"/>
      <w:r w:rsidRPr="00065EDA">
        <w:rPr>
          <w:rStyle w:val="tlid-translation"/>
          <w:lang w:val="en-GB"/>
        </w:rPr>
        <w:t xml:space="preserve">, </w:t>
      </w:r>
      <w:r w:rsidR="00913084">
        <w:rPr>
          <w:rStyle w:val="tlid-translation"/>
          <w:lang w:val="en-GB"/>
        </w:rPr>
        <w:t>Vice President of the Czech Statistical Office.</w:t>
      </w:r>
    </w:p>
    <w:p w14:paraId="242081BC" w14:textId="77777777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7130DA0E" w14:textId="4F56C62C" w:rsidR="005E05FB" w:rsidRDefault="007D4141" w:rsidP="005E05FB">
      <w:pPr>
        <w:rPr>
          <w:rStyle w:val="rynqvb"/>
          <w:lang w:val="e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3C116C">
        <w:rPr>
          <w:rStyle w:val="tlid-translation"/>
        </w:rPr>
        <w:t>9.7</w:t>
      </w:r>
      <w:r w:rsidRPr="00B84208">
        <w:rPr>
          <w:rStyle w:val="tlid-translation"/>
        </w:rPr>
        <w:t xml:space="preserve">% in </w:t>
      </w:r>
      <w:r w:rsidR="003C116C">
        <w:rPr>
          <w:rStyle w:val="tlid-translation"/>
        </w:rPr>
        <w:t>June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3C116C">
        <w:t>1.4</w:t>
      </w:r>
      <w:r w:rsidRPr="00B84208">
        <w:t xml:space="preserve"> percentage points </w:t>
      </w:r>
      <w:r w:rsidR="00C708B0">
        <w:t>down</w:t>
      </w:r>
      <w:r w:rsidRPr="00B84208">
        <w:t xml:space="preserve"> on </w:t>
      </w:r>
      <w:r w:rsidR="003C116C">
        <w:t>May</w:t>
      </w:r>
      <w:r w:rsidRPr="00B84208">
        <w:rPr>
          <w:rStyle w:val="tlid-translation"/>
        </w:rPr>
        <w:t xml:space="preserve">. </w:t>
      </w:r>
      <w:r w:rsidR="009E5821">
        <w:rPr>
          <w:rStyle w:val="tlid-translation"/>
        </w:rPr>
        <w:t>This</w:t>
      </w:r>
      <w:r w:rsidR="00795955" w:rsidRPr="00B84208">
        <w:rPr>
          <w:rStyle w:val="tlid-translation"/>
        </w:rPr>
        <w:t xml:space="preserve"> </w:t>
      </w:r>
      <w:r w:rsidR="00C708B0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>of year-on-year price growth was</w:t>
      </w:r>
      <w:r w:rsidR="00BB5B0B" w:rsidRPr="00B84208">
        <w:rPr>
          <w:rStyle w:val="tlid-translation"/>
        </w:rPr>
        <w:t xml:space="preserve"> mainly </w:t>
      </w:r>
      <w:r w:rsidR="009E5821">
        <w:rPr>
          <w:rStyle w:val="tlid-translation"/>
        </w:rPr>
        <w:t xml:space="preserve">influenced by prices </w:t>
      </w:r>
      <w:r w:rsidR="00B83E6E">
        <w:rPr>
          <w:rStyle w:val="tlid-translation"/>
        </w:rPr>
        <w:t xml:space="preserve">in 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>food and non-alcoholic beverages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 xml:space="preserve"> and in </w:t>
      </w:r>
      <w:r w:rsidR="00922BFC" w:rsidRPr="00537BEF">
        <w:rPr>
          <w:rStyle w:val="tlid-translation"/>
        </w:rPr>
        <w:t>'housing, water, electricity, gas and other fuels'</w:t>
      </w:r>
      <w:r w:rsidR="003C116C">
        <w:rPr>
          <w:rStyle w:val="tlid-translation"/>
        </w:rPr>
        <w:t>.</w:t>
      </w:r>
      <w:r w:rsidR="0004513C">
        <w:rPr>
          <w:rStyle w:val="tlid-translation"/>
        </w:rPr>
        <w:t xml:space="preserve"> </w:t>
      </w:r>
      <w:r w:rsidR="003C116C">
        <w:rPr>
          <w:rStyle w:val="tlid-translation"/>
        </w:rPr>
        <w:t xml:space="preserve">In 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>food and non-alcoholic beverages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>, mainly prices of meat moderated their growth to 4.7% (increase by 8.7% in May) and prices of cheese and curd to 10.0% (</w:t>
      </w:r>
      <w:r w:rsidR="000F6A09">
        <w:rPr>
          <w:rStyle w:val="tlid-translation"/>
        </w:rPr>
        <w:t>increase by 16.1% in May). Prices of oils and fats turn from increase by 2.0% in May into decrease by 4.3% in June.</w:t>
      </w:r>
      <w:r w:rsidR="003C116C">
        <w:rPr>
          <w:rStyle w:val="tlid-translation"/>
        </w:rPr>
        <w:t xml:space="preserve"> </w:t>
      </w:r>
      <w:r w:rsidR="00201B02">
        <w:rPr>
          <w:rStyle w:val="tlid-translation"/>
        </w:rPr>
        <w:t xml:space="preserve">In </w:t>
      </w:r>
      <w:r w:rsidR="00201B02" w:rsidRPr="00537BEF">
        <w:rPr>
          <w:rStyle w:val="tlid-translation"/>
        </w:rPr>
        <w:t xml:space="preserve">'housing, water, electricity, </w:t>
      </w:r>
      <w:r w:rsidR="00201B02" w:rsidRPr="00537BEF">
        <w:rPr>
          <w:rStyle w:val="tlid-translation"/>
        </w:rPr>
        <w:lastRenderedPageBreak/>
        <w:t>gas and other fuels'</w:t>
      </w:r>
      <w:r w:rsidR="00201B02">
        <w:rPr>
          <w:rStyle w:val="tlid-translation"/>
        </w:rPr>
        <w:t xml:space="preserve">, </w:t>
      </w:r>
      <w:r w:rsidR="000F6A09">
        <w:rPr>
          <w:rStyle w:val="tlid-translation"/>
        </w:rPr>
        <w:t xml:space="preserve">prices of </w:t>
      </w:r>
      <w:r w:rsidR="000F6A09" w:rsidRPr="0024436A">
        <w:rPr>
          <w:rStyle w:val="tlid-translation"/>
        </w:rPr>
        <w:t>materials and services for maintenance and repair of the dwelling</w:t>
      </w:r>
      <w:r w:rsidR="000F6A09">
        <w:rPr>
          <w:rStyle w:val="tlid-translation"/>
        </w:rPr>
        <w:t xml:space="preserve"> slowed down their year-on-year growth to 10.0% (increase by 12.4% in May), natural gas to 39.8% (increase by 47.6% in May) and solid fuels to 35.2% (increase by 39.4% in May</w:t>
      </w:r>
      <w:r w:rsidR="00267A98">
        <w:rPr>
          <w:rStyle w:val="tlid-translation"/>
        </w:rPr>
        <w:t>).</w:t>
      </w:r>
    </w:p>
    <w:p w14:paraId="27EA712F" w14:textId="77777777" w:rsidR="00B16387" w:rsidRPr="00B84208" w:rsidRDefault="00B16387" w:rsidP="005E05FB">
      <w:pPr>
        <w:rPr>
          <w:rFonts w:cs="Arial"/>
          <w:szCs w:val="20"/>
        </w:rPr>
      </w:pPr>
    </w:p>
    <w:p w14:paraId="560808E7" w14:textId="73725CB2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0F6A09">
        <w:rPr>
          <w:rFonts w:cs="Arial"/>
          <w:szCs w:val="20"/>
        </w:rPr>
        <w:t>June</w:t>
      </w:r>
      <w:r w:rsidR="000F2EC6" w:rsidRPr="00B84208">
        <w:rPr>
          <w:rFonts w:cs="Arial"/>
          <w:szCs w:val="20"/>
        </w:rPr>
        <w:t xml:space="preserve"> came</w:t>
      </w:r>
      <w:r w:rsidR="006D215F">
        <w:rPr>
          <w:rFonts w:cs="Arial"/>
          <w:szCs w:val="20"/>
        </w:rPr>
        <w:t xml:space="preserve"> </w:t>
      </w:r>
      <w:r w:rsidR="00085F77">
        <w:rPr>
          <w:rFonts w:cs="Arial"/>
          <w:szCs w:val="20"/>
        </w:rPr>
        <w:t xml:space="preserve">again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where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301FB2" w:rsidRPr="00B84208">
        <w:rPr>
          <w:rStyle w:val="tlid-translation"/>
        </w:rPr>
        <w:t xml:space="preserve">increased by </w:t>
      </w:r>
      <w:r w:rsidR="0011087C">
        <w:rPr>
          <w:rStyle w:val="tlid-translation"/>
        </w:rPr>
        <w:t>6.</w:t>
      </w:r>
      <w:r w:rsidR="000F6A09">
        <w:rPr>
          <w:rStyle w:val="tlid-translation"/>
        </w:rPr>
        <w:t>9</w:t>
      </w:r>
      <w:r w:rsidRPr="00B84208">
        <w:rPr>
          <w:rStyle w:val="tlid-translation"/>
        </w:rPr>
        <w:t xml:space="preserve">%, </w:t>
      </w:r>
      <w:r w:rsidR="0011087C">
        <w:rPr>
          <w:rStyle w:val="tlid-translation"/>
        </w:rPr>
        <w:t>water supply by 16.3%, sewage collection by </w:t>
      </w:r>
      <w:r w:rsidR="000F6A09">
        <w:rPr>
          <w:rStyle w:val="tlid-translation"/>
        </w:rPr>
        <w:t>26.9</w:t>
      </w:r>
      <w:r w:rsidR="0011087C">
        <w:rPr>
          <w:rStyle w:val="tlid-translation"/>
        </w:rPr>
        <w:t>%</w:t>
      </w:r>
      <w:r w:rsidR="000F6A09">
        <w:rPr>
          <w:rStyle w:val="tlid-translation"/>
        </w:rPr>
        <w:t>, electricity by 24.6</w:t>
      </w:r>
      <w:r w:rsidR="00085F77">
        <w:rPr>
          <w:rStyle w:val="tlid-translation"/>
        </w:rPr>
        <w:t>%</w:t>
      </w:r>
      <w:r w:rsidR="00771D0A">
        <w:rPr>
          <w:rStyle w:val="tlid-translation"/>
        </w:rPr>
        <w:t xml:space="preserve"> </w:t>
      </w:r>
      <w:r w:rsidR="001C2780">
        <w:rPr>
          <w:rStyle w:val="tlid-translation"/>
        </w:rPr>
        <w:t xml:space="preserve">and </w:t>
      </w:r>
      <w:r w:rsidR="00085F77">
        <w:rPr>
          <w:rStyle w:val="tlid-translation"/>
          <w:szCs w:val="20"/>
        </w:rPr>
        <w:t>heat and hot water</w:t>
      </w:r>
      <w:r w:rsidR="00856293">
        <w:rPr>
          <w:rStyle w:val="tlid-translation"/>
          <w:szCs w:val="20"/>
        </w:rPr>
        <w:t xml:space="preserve"> by </w:t>
      </w:r>
      <w:r w:rsidR="00771D0A">
        <w:rPr>
          <w:rStyle w:val="tlid-translation"/>
          <w:szCs w:val="20"/>
        </w:rPr>
        <w:t>4</w:t>
      </w:r>
      <w:r w:rsidR="000F6A09">
        <w:rPr>
          <w:rStyle w:val="tlid-translation"/>
          <w:szCs w:val="20"/>
        </w:rPr>
        <w:t>0.7</w:t>
      </w:r>
      <w:r w:rsidR="00856293">
        <w:rPr>
          <w:rStyle w:val="tlid-translation"/>
          <w:szCs w:val="20"/>
        </w:rPr>
        <w:t>%</w:t>
      </w:r>
      <w:r w:rsidR="00771D0A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085F77">
        <w:rPr>
          <w:rStyle w:val="tlid-translation"/>
        </w:rPr>
        <w:t xml:space="preserve">, where prices of </w:t>
      </w:r>
      <w:r w:rsidR="000F6A09">
        <w:rPr>
          <w:rStyle w:val="tlid-translation"/>
        </w:rPr>
        <w:t>eggs</w:t>
      </w:r>
      <w:r w:rsidR="00085F77">
        <w:rPr>
          <w:rStyle w:val="tlid-translation"/>
        </w:rPr>
        <w:t xml:space="preserve"> increased by 2</w:t>
      </w:r>
      <w:r w:rsidR="000F6A09">
        <w:rPr>
          <w:rStyle w:val="tlid-translation"/>
        </w:rPr>
        <w:t>8.8</w:t>
      </w:r>
      <w:r w:rsidR="00085F77">
        <w:rPr>
          <w:rStyle w:val="tlid-translation"/>
        </w:rPr>
        <w:t>%, margarine and other vegetable fats by </w:t>
      </w:r>
      <w:r w:rsidR="000F6A09">
        <w:rPr>
          <w:rStyle w:val="tlid-translation"/>
        </w:rPr>
        <w:t>17.1</w:t>
      </w:r>
      <w:r w:rsidR="00085F77">
        <w:rPr>
          <w:rStyle w:val="tlid-translation"/>
        </w:rPr>
        <w:t xml:space="preserve">%, </w:t>
      </w:r>
      <w:r w:rsidR="000F6A09">
        <w:rPr>
          <w:rStyle w:val="tlid-translation"/>
        </w:rPr>
        <w:t>fruit by </w:t>
      </w:r>
      <w:r w:rsidR="00FC1A93">
        <w:rPr>
          <w:rStyle w:val="tlid-translation"/>
        </w:rPr>
        <w:t xml:space="preserve">15.2%, </w:t>
      </w:r>
      <w:r w:rsidR="00085F77">
        <w:rPr>
          <w:rStyle w:val="tlid-translation"/>
        </w:rPr>
        <w:t>vegetables by 2</w:t>
      </w:r>
      <w:r w:rsidR="00FC1A93">
        <w:rPr>
          <w:rStyle w:val="tlid-translation"/>
        </w:rPr>
        <w:t>8.2</w:t>
      </w:r>
      <w:r w:rsidR="00085F77">
        <w:rPr>
          <w:rStyle w:val="tlid-translation"/>
        </w:rPr>
        <w:t>%</w:t>
      </w:r>
      <w:r w:rsidR="0051785D">
        <w:rPr>
          <w:rStyle w:val="tlid-translation"/>
        </w:rPr>
        <w:t xml:space="preserve"> (of which prices of</w:t>
      </w:r>
      <w:r w:rsidR="00085F77">
        <w:rPr>
          <w:rStyle w:val="tlid-translation"/>
        </w:rPr>
        <w:t xml:space="preserve"> potatoes </w:t>
      </w:r>
      <w:r w:rsidR="00DA0CE0">
        <w:rPr>
          <w:rStyle w:val="tlid-translation"/>
        </w:rPr>
        <w:t xml:space="preserve">were higher </w:t>
      </w:r>
      <w:r w:rsidR="00085F77">
        <w:rPr>
          <w:rStyle w:val="tlid-translation"/>
        </w:rPr>
        <w:t>by </w:t>
      </w:r>
      <w:r w:rsidR="00FC1A93">
        <w:rPr>
          <w:rStyle w:val="tlid-translation"/>
        </w:rPr>
        <w:t>37.0</w:t>
      </w:r>
      <w:r w:rsidR="00085F77">
        <w:rPr>
          <w:rStyle w:val="tlid-translation"/>
        </w:rPr>
        <w:t>%</w:t>
      </w:r>
      <w:r w:rsidR="0051785D">
        <w:rPr>
          <w:rStyle w:val="tlid-translation"/>
        </w:rPr>
        <w:t>)</w:t>
      </w:r>
      <w:r w:rsidR="00085F77">
        <w:rPr>
          <w:rStyle w:val="tlid-translation"/>
        </w:rPr>
        <w:t xml:space="preserve"> and sugar by 5</w:t>
      </w:r>
      <w:r w:rsidR="00FC1A93">
        <w:rPr>
          <w:rStyle w:val="tlid-translation"/>
        </w:rPr>
        <w:t>0.3</w:t>
      </w:r>
      <w:r w:rsidR="00B052B8">
        <w:rPr>
          <w:rStyle w:val="tlid-translation"/>
        </w:rPr>
        <w:t xml:space="preserve">%. </w:t>
      </w:r>
      <w:r w:rsidR="00771D0A">
        <w:rPr>
          <w:rStyle w:val="tlid-translation"/>
        </w:rPr>
        <w:t xml:space="preserve">In 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recreation and culture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, prices of package holidays increased by </w:t>
      </w:r>
      <w:r w:rsidR="00085F77">
        <w:rPr>
          <w:rStyle w:val="tlid-translation"/>
        </w:rPr>
        <w:t>1</w:t>
      </w:r>
      <w:r w:rsidR="00FC1A93">
        <w:rPr>
          <w:rStyle w:val="tlid-translation"/>
        </w:rPr>
        <w:t>4.4</w:t>
      </w:r>
      <w:r w:rsidR="00771D0A">
        <w:rPr>
          <w:rStyle w:val="tlid-translation"/>
        </w:rPr>
        <w:t xml:space="preserve">%. </w:t>
      </w:r>
      <w:r w:rsidR="00B52970">
        <w:rPr>
          <w:rStyle w:val="tlid-translation"/>
        </w:rPr>
        <w:t>In</w:t>
      </w:r>
      <w:r w:rsidR="002F0F40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 xml:space="preserve">ering services increased by </w:t>
      </w:r>
      <w:r w:rsidR="00085F77">
        <w:rPr>
          <w:rStyle w:val="tlid-translation"/>
        </w:rPr>
        <w:t>1</w:t>
      </w:r>
      <w:r w:rsidR="00FC1A93">
        <w:rPr>
          <w:rStyle w:val="tlid-translation"/>
        </w:rPr>
        <w:t>3.8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</w:t>
      </w:r>
      <w:r w:rsidR="00D94D99">
        <w:rPr>
          <w:rStyle w:val="tlid-translation"/>
        </w:rPr>
        <w:t xml:space="preserve">prices of </w:t>
      </w:r>
      <w:r w:rsidR="00856293">
        <w:rPr>
          <w:rStyle w:val="tlid-translation"/>
        </w:rPr>
        <w:t>accommodation services by </w:t>
      </w:r>
      <w:r w:rsidR="00085F77">
        <w:rPr>
          <w:rStyle w:val="tlid-translation"/>
        </w:rPr>
        <w:t>1</w:t>
      </w:r>
      <w:r w:rsidR="00FC1A93">
        <w:rPr>
          <w:rStyle w:val="tlid-translation"/>
        </w:rPr>
        <w:t>3</w:t>
      </w:r>
      <w:r w:rsidR="00085F77">
        <w:rPr>
          <w:rStyle w:val="tlid-translation"/>
        </w:rPr>
        <w:t>.5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2F0F40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Year-on-year price level decrease </w:t>
      </w:r>
      <w:r w:rsidR="00771D0A">
        <w:rPr>
          <w:rStyle w:val="tlid-translation"/>
        </w:rPr>
        <w:t xml:space="preserve">in </w:t>
      </w:r>
      <w:r w:rsidR="00FC1A93">
        <w:rPr>
          <w:rStyle w:val="tlid-translation"/>
        </w:rPr>
        <w:t>June</w:t>
      </w:r>
      <w:r w:rsidR="00771D0A">
        <w:rPr>
          <w:rStyle w:val="tlid-translation"/>
        </w:rPr>
        <w:t xml:space="preserve"> </w:t>
      </w:r>
      <w:r w:rsidR="00B16387">
        <w:rPr>
          <w:rStyle w:val="tlid-translation"/>
        </w:rPr>
        <w:t>came</w:t>
      </w:r>
      <w:r w:rsidR="00FC1A93">
        <w:rPr>
          <w:rStyle w:val="tlid-translation"/>
        </w:rPr>
        <w:t>, for the fourth consecutive month,</w:t>
      </w:r>
      <w:r w:rsidR="00B16387">
        <w:rPr>
          <w:rStyle w:val="tlid-translation"/>
        </w:rPr>
        <w:t xml:space="preserve"> from prices in </w:t>
      </w:r>
      <w:r w:rsidR="00B16387" w:rsidRPr="00AC4CEC">
        <w:rPr>
          <w:rStyle w:val="tlid-translation"/>
        </w:rPr>
        <w:t>'</w:t>
      </w:r>
      <w:r w:rsidR="00B16387">
        <w:rPr>
          <w:rStyle w:val="tlid-translation"/>
        </w:rPr>
        <w:t>transport</w:t>
      </w:r>
      <w:r w:rsidR="00B16387" w:rsidRPr="00AC4CEC">
        <w:rPr>
          <w:rStyle w:val="tlid-translation"/>
        </w:rPr>
        <w:t>'</w:t>
      </w:r>
      <w:r w:rsidR="00771D0A">
        <w:rPr>
          <w:rStyle w:val="tlid-translation"/>
        </w:rPr>
        <w:t xml:space="preserve"> mainly due to prices of fuels, which were lower by </w:t>
      </w:r>
      <w:r w:rsidR="00085F77">
        <w:rPr>
          <w:rStyle w:val="tlid-translation"/>
        </w:rPr>
        <w:t>2</w:t>
      </w:r>
      <w:r w:rsidR="003820D1">
        <w:rPr>
          <w:rStyle w:val="tlid-translation"/>
        </w:rPr>
        <w:t>5.0</w:t>
      </w:r>
      <w:r w:rsidR="00771D0A">
        <w:rPr>
          <w:rStyle w:val="tlid-translation"/>
        </w:rPr>
        <w:t>%</w:t>
      </w:r>
      <w:r w:rsidR="00BB19F5">
        <w:rPr>
          <w:rStyle w:val="tlid-translation"/>
        </w:rPr>
        <w:t>,</w:t>
      </w:r>
      <w:r w:rsidR="00771D0A">
        <w:rPr>
          <w:rStyle w:val="tlid-translation"/>
        </w:rPr>
        <w:t xml:space="preserve"> year-on-year</w:t>
      </w:r>
      <w:r w:rsidR="00B16387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2E0C04CB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60B6B">
        <w:rPr>
          <w:rFonts w:cs="Arial"/>
          <w:szCs w:val="20"/>
        </w:rPr>
        <w:t xml:space="preserve"> higher by </w:t>
      </w:r>
      <w:r w:rsidR="00FC1A93">
        <w:rPr>
          <w:rFonts w:cs="Arial"/>
          <w:szCs w:val="20"/>
        </w:rPr>
        <w:t>1.5</w:t>
      </w:r>
      <w:r w:rsidR="00B52970">
        <w:rPr>
          <w:rFonts w:cs="Arial"/>
          <w:szCs w:val="20"/>
        </w:rPr>
        <w:t>%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 xml:space="preserve">(increase by </w:t>
      </w:r>
      <w:r w:rsidR="00FC1A93">
        <w:rPr>
          <w:rFonts w:cs="Arial"/>
          <w:szCs w:val="20"/>
        </w:rPr>
        <w:t>3.1</w:t>
      </w:r>
      <w:r w:rsidR="00423E79" w:rsidRPr="00B84208">
        <w:rPr>
          <w:rFonts w:cs="Arial"/>
          <w:szCs w:val="20"/>
        </w:rPr>
        <w:t xml:space="preserve">% in </w:t>
      </w:r>
      <w:r w:rsidR="00FC1A93">
        <w:rPr>
          <w:rFonts w:cs="Arial"/>
          <w:szCs w:val="20"/>
        </w:rPr>
        <w:t>May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11</w:t>
      </w:r>
      <w:r w:rsidR="00FC1A93">
        <w:rPr>
          <w:rFonts w:cs="Arial"/>
          <w:szCs w:val="20"/>
        </w:rPr>
        <w:t>0.8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5FA651B1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FC1A93">
        <w:rPr>
          <w:rFonts w:cs="Arial"/>
          <w:szCs w:val="20"/>
        </w:rPr>
        <w:t>10.7</w:t>
      </w:r>
      <w:r w:rsidR="00301FB2" w:rsidRPr="00B84208">
        <w:rPr>
          <w:rFonts w:cs="Arial"/>
          <w:szCs w:val="20"/>
        </w:rPr>
        <w:t xml:space="preserve">% and </w:t>
      </w:r>
      <w:r w:rsidR="00FC1A93">
        <w:rPr>
          <w:rFonts w:cs="Arial"/>
          <w:szCs w:val="20"/>
        </w:rPr>
        <w:t>7</w:t>
      </w:r>
      <w:r w:rsidR="00085F77">
        <w:rPr>
          <w:rFonts w:cs="Arial"/>
          <w:szCs w:val="20"/>
        </w:rPr>
        <w:t>.9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553FC329" w14:textId="2E78218D" w:rsidR="009F6BEB" w:rsidRDefault="009F6BEB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FC1A93">
        <w:rPr>
          <w:rFonts w:cs="Arial"/>
          <w:szCs w:val="20"/>
        </w:rPr>
        <w:t>June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</w:t>
      </w:r>
      <w:r w:rsidR="00771D0A">
        <w:rPr>
          <w:rFonts w:cs="Arial"/>
          <w:szCs w:val="20"/>
        </w:rPr>
        <w:t xml:space="preserve"> twelve months, amounted to </w:t>
      </w:r>
      <w:r w:rsidR="00FC1A93">
        <w:rPr>
          <w:rFonts w:cs="Arial"/>
          <w:szCs w:val="20"/>
        </w:rPr>
        <w:t>15.1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FC1A93">
        <w:rPr>
          <w:rFonts w:cs="Arial"/>
          <w:szCs w:val="20"/>
        </w:rPr>
        <w:t>15.8</w:t>
      </w:r>
      <w:r>
        <w:rPr>
          <w:rFonts w:cs="Arial"/>
          <w:szCs w:val="20"/>
        </w:rPr>
        <w:t xml:space="preserve">% in </w:t>
      </w:r>
      <w:r w:rsidR="00FC1A93">
        <w:rPr>
          <w:rFonts w:cs="Arial"/>
          <w:szCs w:val="20"/>
        </w:rPr>
        <w:t>May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30DDFC02" w14:textId="77777777" w:rsidR="009F6BEB" w:rsidRDefault="009F6BEB" w:rsidP="00B52970">
      <w:pPr>
        <w:rPr>
          <w:rFonts w:cs="Arial"/>
          <w:szCs w:val="20"/>
        </w:rPr>
      </w:pPr>
    </w:p>
    <w:p w14:paraId="439D1AF1" w14:textId="48AE1505" w:rsidR="00B52970" w:rsidRPr="00B21654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B052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085F77">
        <w:rPr>
          <w:rFonts w:cs="Arial"/>
          <w:szCs w:val="20"/>
        </w:rPr>
        <w:t>4</w:t>
      </w:r>
      <w:r w:rsidR="00FC1A93">
        <w:rPr>
          <w:rFonts w:cs="Arial"/>
          <w:szCs w:val="20"/>
        </w:rPr>
        <w:t>8.1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FC1A93">
        <w:rPr>
          <w:rFonts w:cs="Arial"/>
          <w:szCs w:val="20"/>
        </w:rPr>
        <w:t>June</w:t>
      </w:r>
      <w:r w:rsidR="00CA58CB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085F77">
        <w:rPr>
          <w:rFonts w:cs="Arial"/>
          <w:szCs w:val="20"/>
        </w:rPr>
        <w:t>7.</w:t>
      </w:r>
      <w:r w:rsidR="00FC1A93">
        <w:rPr>
          <w:rFonts w:cs="Arial"/>
          <w:szCs w:val="20"/>
        </w:rPr>
        <w:t>6</w:t>
      </w:r>
      <w:r w:rsidR="00E65CEB">
        <w:rPr>
          <w:rFonts w:cs="Arial"/>
          <w:szCs w:val="20"/>
        </w:rPr>
        <w:t xml:space="preserve">% in </w:t>
      </w:r>
      <w:r w:rsidR="00FC1A93">
        <w:rPr>
          <w:rFonts w:cs="Arial"/>
          <w:szCs w:val="20"/>
        </w:rPr>
        <w:t>May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5750D8FB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FC1A93">
        <w:rPr>
          <w:b/>
          <w:bCs/>
        </w:rPr>
        <w:t>June</w:t>
      </w:r>
      <w:r w:rsidR="00B21654" w:rsidRPr="00B84208">
        <w:t xml:space="preserve"> </w:t>
      </w:r>
      <w:r w:rsidR="00085F77">
        <w:t>increased</w:t>
      </w:r>
      <w:r w:rsidR="00B52970">
        <w:t xml:space="preserve"> by </w:t>
      </w:r>
      <w:r w:rsidR="00E65CEB">
        <w:t>0.</w:t>
      </w:r>
      <w:r w:rsidR="00085F77">
        <w:t>3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B052B8">
        <w:t xml:space="preserve"> </w:t>
      </w:r>
      <w:r w:rsidR="001C5F42">
        <w:t>1</w:t>
      </w:r>
      <w:r w:rsidR="00FC1A93">
        <w:t>1.2</w:t>
      </w:r>
      <w:r w:rsidRPr="00B84208">
        <w:t>%</w:t>
      </w:r>
      <w:r w:rsidR="00313E34" w:rsidRPr="00B84208">
        <w:t xml:space="preserve"> (</w:t>
      </w:r>
      <w:r w:rsidR="00A91C42">
        <w:t>1</w:t>
      </w:r>
      <w:r w:rsidR="00FC1A93">
        <w:t>2</w:t>
      </w:r>
      <w:r w:rsidR="00A91C42">
        <w:t>.</w:t>
      </w:r>
      <w:r w:rsidR="00FC1A93">
        <w:t>5</w:t>
      </w:r>
      <w:r w:rsidR="00313E34" w:rsidRPr="00B84208">
        <w:t xml:space="preserve">% in </w:t>
      </w:r>
      <w:r w:rsidR="00FC1A93">
        <w:t>May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FC1A93">
        <w:rPr>
          <w:rFonts w:cs="Arial"/>
          <w:b/>
          <w:szCs w:val="20"/>
        </w:rPr>
        <w:t>June</w:t>
      </w:r>
      <w:r w:rsidR="009F7E85">
        <w:rPr>
          <w:rFonts w:cs="Arial"/>
          <w:b/>
          <w:szCs w:val="20"/>
        </w:rPr>
        <w:t xml:space="preserve"> 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FC1A93">
        <w:rPr>
          <w:rFonts w:cs="Arial"/>
          <w:szCs w:val="20"/>
        </w:rPr>
        <w:t>5.5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FC1A93">
        <w:rPr>
          <w:rFonts w:cs="Arial"/>
          <w:szCs w:val="20"/>
        </w:rPr>
        <w:t>6.1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FC1A93">
        <w:rPr>
          <w:rFonts w:cs="Arial"/>
          <w:szCs w:val="20"/>
        </w:rPr>
        <w:t>May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A91C42">
        <w:rPr>
          <w:rFonts w:cs="Arial"/>
          <w:szCs w:val="20"/>
        </w:rPr>
        <w:t>6.</w:t>
      </w:r>
      <w:r w:rsidR="00FC1A93">
        <w:rPr>
          <w:rFonts w:cs="Arial"/>
          <w:szCs w:val="20"/>
        </w:rPr>
        <w:t>8</w:t>
      </w:r>
      <w:r w:rsidR="00E65CEB">
        <w:rPr>
          <w:rFonts w:cs="Arial"/>
          <w:szCs w:val="20"/>
        </w:rPr>
        <w:t>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A91C42">
        <w:rPr>
          <w:rFonts w:cs="Arial"/>
          <w:szCs w:val="20"/>
        </w:rPr>
        <w:t>Slovakia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FC1A93">
        <w:rPr>
          <w:rFonts w:cs="Arial"/>
          <w:szCs w:val="20"/>
        </w:rPr>
        <w:t>June</w:t>
      </w:r>
      <w:r w:rsidR="00FC2DE7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FC1A93">
        <w:rPr>
          <w:rFonts w:cs="Arial"/>
          <w:szCs w:val="20"/>
        </w:rPr>
        <w:t>11</w:t>
      </w:r>
      <w:r w:rsidR="00A91C42">
        <w:rPr>
          <w:rFonts w:cs="Arial"/>
          <w:szCs w:val="20"/>
        </w:rPr>
        <w:t>.3</w:t>
      </w:r>
      <w:r w:rsidR="00313E34" w:rsidRPr="00843396">
        <w:rPr>
          <w:rFonts w:cs="Arial"/>
          <w:szCs w:val="20"/>
        </w:rPr>
        <w:t>%).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FC1A93">
        <w:rPr>
          <w:rFonts w:cs="Arial"/>
          <w:szCs w:val="20"/>
        </w:rPr>
        <w:t>7</w:t>
      </w:r>
      <w:r w:rsidR="00A91C42">
        <w:rPr>
          <w:rFonts w:cs="Arial"/>
          <w:szCs w:val="20"/>
        </w:rPr>
        <w:t>.1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FC1A93">
        <w:rPr>
          <w:rStyle w:val="tlid-translation"/>
          <w:b/>
        </w:rPr>
        <w:t>May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FC1A93">
        <w:rPr>
          <w:rFonts w:cs="Arial"/>
          <w:szCs w:val="20"/>
        </w:rPr>
        <w:t>1.0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FC1A93">
        <w:rPr>
          <w:rFonts w:cs="Arial"/>
          <w:szCs w:val="20"/>
        </w:rPr>
        <w:t>April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FC1A93">
        <w:rPr>
          <w:rStyle w:val="tlid-translation"/>
        </w:rPr>
        <w:t>May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B264F0">
        <w:rPr>
          <w:rFonts w:cs="Arial"/>
          <w:szCs w:val="20"/>
        </w:rPr>
        <w:t>2</w:t>
      </w:r>
      <w:r w:rsidR="00FC1A93">
        <w:rPr>
          <w:rFonts w:cs="Arial"/>
          <w:szCs w:val="20"/>
        </w:rPr>
        <w:t>1.9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B052B8">
        <w:rPr>
          <w:rFonts w:cs="Arial"/>
          <w:szCs w:val="20"/>
        </w:rPr>
        <w:t xml:space="preserve"> Luxembourg </w:t>
      </w:r>
      <w:r w:rsidR="00C0476C">
        <w:rPr>
          <w:rFonts w:cs="Arial"/>
          <w:szCs w:val="20"/>
        </w:rPr>
        <w:t>(</w:t>
      </w:r>
      <w:r w:rsidR="00FC1A93">
        <w:rPr>
          <w:rFonts w:cs="Arial"/>
          <w:szCs w:val="20"/>
        </w:rPr>
        <w:t>2.0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0F276802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75CDC3EE" w14:textId="77777777" w:rsidR="00267A98" w:rsidRPr="00CD185D" w:rsidRDefault="00267A98" w:rsidP="007A6341">
      <w:pPr>
        <w:rPr>
          <w:rFonts w:cs="Arial"/>
          <w:szCs w:val="20"/>
        </w:rPr>
      </w:pPr>
    </w:p>
    <w:p w14:paraId="15858A48" w14:textId="0C57A7DB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5349F6EE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FC1A93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FC1A93">
        <w:rPr>
          <w:rFonts w:cs="Arial"/>
        </w:rPr>
        <w:t>August</w:t>
      </w:r>
      <w:r w:rsidR="00D82D13">
        <w:rPr>
          <w:rFonts w:cs="Arial"/>
        </w:rPr>
        <w:t xml:space="preserve"> 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77B5" w14:textId="77777777" w:rsidR="006B4B64" w:rsidRDefault="006B4B64" w:rsidP="00BA6370">
      <w:r>
        <w:separator/>
      </w:r>
    </w:p>
  </w:endnote>
  <w:endnote w:type="continuationSeparator" w:id="0">
    <w:p w14:paraId="3290FE8F" w14:textId="77777777" w:rsidR="006B4B64" w:rsidRDefault="006B4B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C287C69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7A9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C287C69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7A9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4DA8" w14:textId="77777777" w:rsidR="006B4B64" w:rsidRDefault="006B4B64" w:rsidP="00BA6370">
      <w:r>
        <w:separator/>
      </w:r>
    </w:p>
  </w:footnote>
  <w:footnote w:type="continuationSeparator" w:id="0">
    <w:p w14:paraId="4AE759E1" w14:textId="77777777" w:rsidR="006B4B64" w:rsidRDefault="006B4B64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0EC"/>
    <w:rsid w:val="0000176F"/>
    <w:rsid w:val="00005528"/>
    <w:rsid w:val="00005A26"/>
    <w:rsid w:val="0001048F"/>
    <w:rsid w:val="000127AB"/>
    <w:rsid w:val="00014688"/>
    <w:rsid w:val="00015847"/>
    <w:rsid w:val="00016290"/>
    <w:rsid w:val="00025BDE"/>
    <w:rsid w:val="00026E79"/>
    <w:rsid w:val="00031DA0"/>
    <w:rsid w:val="000347E8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83F1B"/>
    <w:rsid w:val="000843A5"/>
    <w:rsid w:val="00084F80"/>
    <w:rsid w:val="00085F77"/>
    <w:rsid w:val="00090255"/>
    <w:rsid w:val="00091722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F11D5"/>
    <w:rsid w:val="000F2EC6"/>
    <w:rsid w:val="000F6A09"/>
    <w:rsid w:val="001012CF"/>
    <w:rsid w:val="001079E7"/>
    <w:rsid w:val="0011087C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AB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33305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67A98"/>
    <w:rsid w:val="00276B9B"/>
    <w:rsid w:val="0028151B"/>
    <w:rsid w:val="00285AEA"/>
    <w:rsid w:val="00286D4E"/>
    <w:rsid w:val="00291429"/>
    <w:rsid w:val="00296302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398C"/>
    <w:rsid w:val="0036777B"/>
    <w:rsid w:val="00367E42"/>
    <w:rsid w:val="00376613"/>
    <w:rsid w:val="00380178"/>
    <w:rsid w:val="003813AE"/>
    <w:rsid w:val="003820D1"/>
    <w:rsid w:val="0038282A"/>
    <w:rsid w:val="00384F71"/>
    <w:rsid w:val="00397580"/>
    <w:rsid w:val="003A45C8"/>
    <w:rsid w:val="003B2F6D"/>
    <w:rsid w:val="003B575F"/>
    <w:rsid w:val="003B6D5A"/>
    <w:rsid w:val="003B7F42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15A16"/>
    <w:rsid w:val="00421715"/>
    <w:rsid w:val="00421BD3"/>
    <w:rsid w:val="004236B9"/>
    <w:rsid w:val="00423E79"/>
    <w:rsid w:val="00426050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C176C"/>
    <w:rsid w:val="004D05B3"/>
    <w:rsid w:val="004D0840"/>
    <w:rsid w:val="004D38E3"/>
    <w:rsid w:val="004E1E3D"/>
    <w:rsid w:val="004E1F1E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2DC3"/>
    <w:rsid w:val="005B55D9"/>
    <w:rsid w:val="005B5C9D"/>
    <w:rsid w:val="005C2846"/>
    <w:rsid w:val="005C2ED4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70807"/>
    <w:rsid w:val="00680463"/>
    <w:rsid w:val="006816D9"/>
    <w:rsid w:val="00681BE8"/>
    <w:rsid w:val="00686F01"/>
    <w:rsid w:val="00690678"/>
    <w:rsid w:val="00692E92"/>
    <w:rsid w:val="0069372F"/>
    <w:rsid w:val="00694D35"/>
    <w:rsid w:val="006953F0"/>
    <w:rsid w:val="00695F78"/>
    <w:rsid w:val="006A3F39"/>
    <w:rsid w:val="006B1A54"/>
    <w:rsid w:val="006B20FF"/>
    <w:rsid w:val="006B4B64"/>
    <w:rsid w:val="006B4F9C"/>
    <w:rsid w:val="006C0EE6"/>
    <w:rsid w:val="006C179D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458E"/>
    <w:rsid w:val="00707F7D"/>
    <w:rsid w:val="00711B35"/>
    <w:rsid w:val="00712E44"/>
    <w:rsid w:val="00714525"/>
    <w:rsid w:val="00714F4D"/>
    <w:rsid w:val="00715365"/>
    <w:rsid w:val="0071627A"/>
    <w:rsid w:val="00717854"/>
    <w:rsid w:val="00717EC5"/>
    <w:rsid w:val="007243B4"/>
    <w:rsid w:val="00725706"/>
    <w:rsid w:val="00735051"/>
    <w:rsid w:val="00742C34"/>
    <w:rsid w:val="00744593"/>
    <w:rsid w:val="00750DE8"/>
    <w:rsid w:val="00752E63"/>
    <w:rsid w:val="007557B6"/>
    <w:rsid w:val="00755D8B"/>
    <w:rsid w:val="007613BE"/>
    <w:rsid w:val="00761937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B42"/>
    <w:rsid w:val="007A2F79"/>
    <w:rsid w:val="007A2F82"/>
    <w:rsid w:val="007A336B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2B82"/>
    <w:rsid w:val="007C3324"/>
    <w:rsid w:val="007C3D66"/>
    <w:rsid w:val="007D4141"/>
    <w:rsid w:val="007D6330"/>
    <w:rsid w:val="007D7A40"/>
    <w:rsid w:val="007E0EDC"/>
    <w:rsid w:val="007E332F"/>
    <w:rsid w:val="007E7291"/>
    <w:rsid w:val="007E7B54"/>
    <w:rsid w:val="007F018B"/>
    <w:rsid w:val="007F3542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15FDA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51F5"/>
    <w:rsid w:val="00896610"/>
    <w:rsid w:val="00897C43"/>
    <w:rsid w:val="008A750A"/>
    <w:rsid w:val="008B2E87"/>
    <w:rsid w:val="008B3970"/>
    <w:rsid w:val="008B6DAD"/>
    <w:rsid w:val="008C384C"/>
    <w:rsid w:val="008C4373"/>
    <w:rsid w:val="008D0F11"/>
    <w:rsid w:val="008D4142"/>
    <w:rsid w:val="008D5FBC"/>
    <w:rsid w:val="008D7195"/>
    <w:rsid w:val="008E07A6"/>
    <w:rsid w:val="008E0C76"/>
    <w:rsid w:val="008E287B"/>
    <w:rsid w:val="008E6938"/>
    <w:rsid w:val="008F358A"/>
    <w:rsid w:val="008F7228"/>
    <w:rsid w:val="008F73B4"/>
    <w:rsid w:val="009035E8"/>
    <w:rsid w:val="00913084"/>
    <w:rsid w:val="00914A43"/>
    <w:rsid w:val="00915D0A"/>
    <w:rsid w:val="00922BFC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1C42"/>
    <w:rsid w:val="00A92CEA"/>
    <w:rsid w:val="00A94626"/>
    <w:rsid w:val="00A955D2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B00C1D"/>
    <w:rsid w:val="00B052B8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40EA0"/>
    <w:rsid w:val="00B4735A"/>
    <w:rsid w:val="00B52970"/>
    <w:rsid w:val="00B632CC"/>
    <w:rsid w:val="00B64211"/>
    <w:rsid w:val="00B65EC4"/>
    <w:rsid w:val="00B72D92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69D4"/>
    <w:rsid w:val="00C36ADF"/>
    <w:rsid w:val="00C401BC"/>
    <w:rsid w:val="00C403C9"/>
    <w:rsid w:val="00C40E12"/>
    <w:rsid w:val="00C4160D"/>
    <w:rsid w:val="00C4528A"/>
    <w:rsid w:val="00C50AFA"/>
    <w:rsid w:val="00C537DD"/>
    <w:rsid w:val="00C56D33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1E6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4AC"/>
    <w:rsid w:val="00D448C2"/>
    <w:rsid w:val="00D4516A"/>
    <w:rsid w:val="00D47F25"/>
    <w:rsid w:val="00D51085"/>
    <w:rsid w:val="00D553AF"/>
    <w:rsid w:val="00D60AD8"/>
    <w:rsid w:val="00D666C3"/>
    <w:rsid w:val="00D72E90"/>
    <w:rsid w:val="00D80097"/>
    <w:rsid w:val="00D811AB"/>
    <w:rsid w:val="00D82D13"/>
    <w:rsid w:val="00D94D99"/>
    <w:rsid w:val="00D971AD"/>
    <w:rsid w:val="00DA09F8"/>
    <w:rsid w:val="00DA0CE0"/>
    <w:rsid w:val="00DA0D31"/>
    <w:rsid w:val="00DA4AD6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6A75"/>
    <w:rsid w:val="00E57F89"/>
    <w:rsid w:val="00E6423C"/>
    <w:rsid w:val="00E64851"/>
    <w:rsid w:val="00E65CEB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D1641"/>
    <w:rsid w:val="00EE114E"/>
    <w:rsid w:val="00EE1F2B"/>
    <w:rsid w:val="00EE26EE"/>
    <w:rsid w:val="00EE34C3"/>
    <w:rsid w:val="00EE4B96"/>
    <w:rsid w:val="00EE6043"/>
    <w:rsid w:val="00EE70B7"/>
    <w:rsid w:val="00EF4A7A"/>
    <w:rsid w:val="00EF5BBF"/>
    <w:rsid w:val="00EF6A99"/>
    <w:rsid w:val="00F04849"/>
    <w:rsid w:val="00F0751A"/>
    <w:rsid w:val="00F11495"/>
    <w:rsid w:val="00F15B29"/>
    <w:rsid w:val="00F21A7A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74FE3"/>
    <w:rsid w:val="00F806D1"/>
    <w:rsid w:val="00F837C5"/>
    <w:rsid w:val="00F83C49"/>
    <w:rsid w:val="00F8612C"/>
    <w:rsid w:val="00F91228"/>
    <w:rsid w:val="00F96F73"/>
    <w:rsid w:val="00FA447D"/>
    <w:rsid w:val="00FA4EAC"/>
    <w:rsid w:val="00FB22D0"/>
    <w:rsid w:val="00FB5D96"/>
    <w:rsid w:val="00FB687C"/>
    <w:rsid w:val="00FC050D"/>
    <w:rsid w:val="00FC1A93"/>
    <w:rsid w:val="00FC2DE7"/>
    <w:rsid w:val="00FC42FF"/>
    <w:rsid w:val="00FC46E5"/>
    <w:rsid w:val="00FD137D"/>
    <w:rsid w:val="00FE114D"/>
    <w:rsid w:val="00FE27CA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06A7C-7C61-4C61-AF42-4FA1A5E03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EA917-BEE8-47F9-BF05-6FF827F79CCE}"/>
</file>

<file path=customXml/itemProps3.xml><?xml version="1.0" encoding="utf-8"?>
<ds:datastoreItem xmlns:ds="http://schemas.openxmlformats.org/officeDocument/2006/customXml" ds:itemID="{AF1F1206-FC9C-48D4-93B5-BFFC04F3FAAE}"/>
</file>

<file path=customXml/itemProps4.xml><?xml version="1.0" encoding="utf-8"?>
<ds:datastoreItem xmlns:ds="http://schemas.openxmlformats.org/officeDocument/2006/customXml" ds:itemID="{545B5728-833C-4A74-9128-5E58E57A462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</TotalTime>
  <Pages>3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2023-07-12T09:32:00Z</dcterms:created>
  <dcterms:modified xsi:type="dcterms:W3CDTF">2023-07-12T09:36:00Z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