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A7" w:rsidRDefault="008538A7" w:rsidP="008538A7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28</w:t>
      </w:r>
      <w:r w:rsidRPr="00CE0A8D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>
        <w:rPr>
          <w:rFonts w:eastAsia="Calibri" w:cs="Arial"/>
          <w:bCs w:val="0"/>
          <w:color w:val="auto"/>
          <w:sz w:val="18"/>
          <w:szCs w:val="22"/>
        </w:rPr>
        <w:t>8. 2015</w:t>
      </w:r>
    </w:p>
    <w:p w:rsidR="008538A7" w:rsidRDefault="00DD750E" w:rsidP="008538A7">
      <w:pPr>
        <w:pStyle w:val="Nzev"/>
        <w:spacing w:after="360"/>
      </w:pPr>
      <w:r>
        <w:t xml:space="preserve">Růst </w:t>
      </w:r>
      <w:r w:rsidR="007005CB">
        <w:t xml:space="preserve">ve 2. </w:t>
      </w:r>
      <w:r>
        <w:t>č</w:t>
      </w:r>
      <w:r w:rsidR="007005CB">
        <w:t>tvrtletí</w:t>
      </w:r>
      <w:r>
        <w:t xml:space="preserve"> tažen domácí poptávkou</w:t>
      </w:r>
    </w:p>
    <w:p w:rsidR="008538A7" w:rsidRPr="00A81EB3" w:rsidRDefault="008538A7" w:rsidP="008538A7">
      <w:pPr>
        <w:pStyle w:val="Podtitulek"/>
      </w:pPr>
      <w:r>
        <w:t>Tvorba a užití HDP</w:t>
      </w:r>
      <w:r w:rsidRPr="00431C5C">
        <w:t xml:space="preserve"> - </w:t>
      </w:r>
      <w:r w:rsidR="00D26B04">
        <w:t>2</w:t>
      </w:r>
      <w:r w:rsidRPr="00431C5C">
        <w:t xml:space="preserve">. čtvrtletí </w:t>
      </w:r>
      <w:r>
        <w:t>2015</w:t>
      </w:r>
    </w:p>
    <w:p w:rsidR="008538A7" w:rsidRPr="009516E3" w:rsidRDefault="006918BF" w:rsidP="008538A7">
      <w:pPr>
        <w:pStyle w:val="Perex"/>
      </w:pPr>
      <w:r>
        <w:t>H</w:t>
      </w:r>
      <w:r w:rsidR="008538A7" w:rsidRPr="009516E3">
        <w:t xml:space="preserve">rubý domácí produkt </w:t>
      </w:r>
      <w:r>
        <w:t xml:space="preserve">byl </w:t>
      </w:r>
      <w:r w:rsidR="008538A7" w:rsidRPr="009516E3">
        <w:t>v</w:t>
      </w:r>
      <w:r>
        <w:t>e</w:t>
      </w:r>
      <w:r w:rsidR="008538A7" w:rsidRPr="009516E3">
        <w:t xml:space="preserve"> </w:t>
      </w:r>
      <w:r w:rsidR="00D26B04" w:rsidRPr="009516E3">
        <w:t>2</w:t>
      </w:r>
      <w:r>
        <w:t xml:space="preserve">. čtvrtletí meziročně </w:t>
      </w:r>
      <w:r w:rsidR="008D5B75">
        <w:t xml:space="preserve">vyšší </w:t>
      </w:r>
      <w:r>
        <w:t>o </w:t>
      </w:r>
      <w:r w:rsidR="008538A7" w:rsidRPr="009516E3">
        <w:t>4,</w:t>
      </w:r>
      <w:r w:rsidR="006750EC" w:rsidRPr="009516E3">
        <w:t>4</w:t>
      </w:r>
      <w:r>
        <w:t> </w:t>
      </w:r>
      <w:r w:rsidR="008538A7" w:rsidRPr="009516E3">
        <w:t>%</w:t>
      </w:r>
      <w:r w:rsidR="009516E3">
        <w:t xml:space="preserve">, </w:t>
      </w:r>
      <w:r>
        <w:t>ve srovnání s předchozím čtvrtletím vzrostl o 1</w:t>
      </w:r>
      <w:r w:rsidR="004D1ABE">
        <w:t>,0</w:t>
      </w:r>
      <w:r>
        <w:t xml:space="preserve"> %. </w:t>
      </w:r>
    </w:p>
    <w:p w:rsidR="008538A7" w:rsidRPr="00375E80" w:rsidRDefault="009516E3" w:rsidP="008538A7">
      <w:pPr>
        <w:spacing w:before="240" w:after="240"/>
        <w:rPr>
          <w:rFonts w:cs="Arial"/>
          <w:b/>
          <w:szCs w:val="20"/>
        </w:rPr>
      </w:pPr>
      <w:r w:rsidRPr="009516E3">
        <w:t>Česká ekonomika podle z</w:t>
      </w:r>
      <w:r w:rsidR="008538A7" w:rsidRPr="009516E3">
        <w:t>přesněn</w:t>
      </w:r>
      <w:r w:rsidRPr="009516E3">
        <w:t>ého</w:t>
      </w:r>
      <w:r w:rsidR="008538A7" w:rsidRPr="009516E3">
        <w:rPr>
          <w:rFonts w:cs="Arial"/>
          <w:szCs w:val="20"/>
        </w:rPr>
        <w:t xml:space="preserve"> odhad</w:t>
      </w:r>
      <w:r w:rsidRPr="009516E3">
        <w:rPr>
          <w:rFonts w:cs="Arial"/>
          <w:szCs w:val="20"/>
        </w:rPr>
        <w:t>u</w:t>
      </w:r>
      <w:r w:rsidR="008538A7" w:rsidRPr="009516E3">
        <w:rPr>
          <w:rFonts w:cs="Arial"/>
          <w:szCs w:val="20"/>
        </w:rPr>
        <w:t xml:space="preserve"> </w:t>
      </w:r>
      <w:r w:rsidR="00B9490F">
        <w:rPr>
          <w:rFonts w:cs="Arial"/>
          <w:szCs w:val="20"/>
        </w:rPr>
        <w:t xml:space="preserve">ve </w:t>
      </w:r>
      <w:r>
        <w:rPr>
          <w:rFonts w:cs="Arial"/>
          <w:szCs w:val="20"/>
        </w:rPr>
        <w:t xml:space="preserve">2. čtvrtletí 2015 </w:t>
      </w:r>
      <w:r w:rsidRPr="009516E3">
        <w:rPr>
          <w:rFonts w:cs="Arial"/>
          <w:szCs w:val="20"/>
        </w:rPr>
        <w:t xml:space="preserve">meziročně i mezičtvrtletně </w:t>
      </w:r>
      <w:r>
        <w:rPr>
          <w:rFonts w:cs="Arial"/>
          <w:szCs w:val="20"/>
        </w:rPr>
        <w:t>významně rostla.</w:t>
      </w:r>
      <w:r w:rsidR="008538A7" w:rsidRPr="009516E3">
        <w:rPr>
          <w:rFonts w:cs="Arial"/>
          <w:szCs w:val="20"/>
        </w:rPr>
        <w:t xml:space="preserve"> </w:t>
      </w:r>
      <w:r w:rsidR="008538A7" w:rsidRPr="009516E3">
        <w:rPr>
          <w:b/>
        </w:rPr>
        <w:t>Hrubý</w:t>
      </w:r>
      <w:r w:rsidR="008538A7" w:rsidRPr="00375E80">
        <w:rPr>
          <w:b/>
        </w:rPr>
        <w:t xml:space="preserve"> domácí produkt</w:t>
      </w:r>
      <w:r w:rsidR="008538A7" w:rsidRPr="00375E80">
        <w:t xml:space="preserve"> (HDP) očištěný o cenové vlivy a sezónnost</w:t>
      </w:r>
      <w:r w:rsidR="008538A7" w:rsidRPr="00375E80">
        <w:rPr>
          <w:rStyle w:val="Znakapoznpodarou"/>
          <w:rFonts w:cs="Arial"/>
          <w:b/>
          <w:bCs/>
          <w:szCs w:val="20"/>
        </w:rPr>
        <w:footnoteReference w:customMarkFollows="1" w:id="1"/>
        <w:t>*/</w:t>
      </w:r>
      <w:r w:rsidR="008538A7" w:rsidRPr="00375E80">
        <w:t xml:space="preserve"> </w:t>
      </w:r>
      <w:r w:rsidR="008538A7" w:rsidRPr="006918BF">
        <w:t>vzrostl</w:t>
      </w:r>
      <w:r w:rsidR="008538A7" w:rsidRPr="00375E80">
        <w:rPr>
          <w:b/>
        </w:rPr>
        <w:t xml:space="preserve"> </w:t>
      </w:r>
      <w:r w:rsidR="008538A7" w:rsidRPr="009516E3">
        <w:rPr>
          <w:b/>
        </w:rPr>
        <w:t>meziročně o 4,</w:t>
      </w:r>
      <w:r w:rsidRPr="009516E3">
        <w:rPr>
          <w:b/>
        </w:rPr>
        <w:t>4</w:t>
      </w:r>
      <w:r w:rsidR="008538A7" w:rsidRPr="009516E3">
        <w:rPr>
          <w:b/>
        </w:rPr>
        <w:t xml:space="preserve"> %</w:t>
      </w:r>
      <w:r w:rsidRPr="009516E3">
        <w:rPr>
          <w:b/>
        </w:rPr>
        <w:t xml:space="preserve"> </w:t>
      </w:r>
      <w:r w:rsidRPr="009516E3">
        <w:t>a v</w:t>
      </w:r>
      <w:r w:rsidR="008538A7" w:rsidRPr="009516E3">
        <w:rPr>
          <w:rFonts w:cs="Arial"/>
          <w:szCs w:val="20"/>
        </w:rPr>
        <w:t xml:space="preserve">e </w:t>
      </w:r>
      <w:r w:rsidR="008538A7" w:rsidRPr="009516E3">
        <w:t>srovnání</w:t>
      </w:r>
      <w:r w:rsidR="008538A7" w:rsidRPr="009516E3">
        <w:rPr>
          <w:rFonts w:cs="Arial"/>
          <w:szCs w:val="20"/>
        </w:rPr>
        <w:t xml:space="preserve"> </w:t>
      </w:r>
      <w:r w:rsidR="008538A7" w:rsidRPr="009516E3">
        <w:rPr>
          <w:rFonts w:cs="Arial"/>
          <w:b/>
          <w:szCs w:val="20"/>
        </w:rPr>
        <w:t>s </w:t>
      </w:r>
      <w:r w:rsidR="00F93813" w:rsidRPr="009516E3">
        <w:rPr>
          <w:rFonts w:cs="Arial"/>
          <w:b/>
          <w:szCs w:val="20"/>
        </w:rPr>
        <w:t>prvním</w:t>
      </w:r>
      <w:r w:rsidR="008538A7" w:rsidRPr="009516E3">
        <w:rPr>
          <w:rFonts w:cs="Arial"/>
          <w:b/>
          <w:szCs w:val="20"/>
        </w:rPr>
        <w:t xml:space="preserve"> čtvrtletím </w:t>
      </w:r>
      <w:r w:rsidR="00F93813" w:rsidRPr="009516E3">
        <w:rPr>
          <w:rFonts w:cs="Arial"/>
          <w:b/>
          <w:szCs w:val="20"/>
        </w:rPr>
        <w:t xml:space="preserve">tohoto </w:t>
      </w:r>
      <w:r w:rsidR="008538A7" w:rsidRPr="009516E3">
        <w:rPr>
          <w:rFonts w:cs="Arial"/>
          <w:b/>
          <w:szCs w:val="20"/>
        </w:rPr>
        <w:t xml:space="preserve">roku </w:t>
      </w:r>
      <w:r w:rsidR="008538A7" w:rsidRPr="009516E3">
        <w:rPr>
          <w:rFonts w:cs="Arial"/>
          <w:szCs w:val="20"/>
        </w:rPr>
        <w:t xml:space="preserve">se reálně zvýšil </w:t>
      </w:r>
      <w:r w:rsidR="008538A7" w:rsidRPr="006918BF">
        <w:rPr>
          <w:rFonts w:cs="Arial"/>
          <w:b/>
          <w:szCs w:val="20"/>
        </w:rPr>
        <w:t xml:space="preserve">o </w:t>
      </w:r>
      <w:r w:rsidRPr="009516E3">
        <w:rPr>
          <w:rFonts w:cs="Arial"/>
          <w:b/>
          <w:szCs w:val="20"/>
        </w:rPr>
        <w:t>1,0</w:t>
      </w:r>
      <w:r w:rsidR="008538A7" w:rsidRPr="009516E3">
        <w:rPr>
          <w:rFonts w:cs="Arial"/>
          <w:b/>
          <w:szCs w:val="20"/>
        </w:rPr>
        <w:t xml:space="preserve"> %</w:t>
      </w:r>
      <w:r w:rsidR="008538A7" w:rsidRPr="009516E3">
        <w:rPr>
          <w:rFonts w:cs="Arial"/>
          <w:szCs w:val="20"/>
        </w:rPr>
        <w:t>.</w:t>
      </w:r>
      <w:r w:rsidR="008538A7" w:rsidRPr="00375E80">
        <w:rPr>
          <w:rFonts w:cs="Arial"/>
          <w:szCs w:val="20"/>
        </w:rPr>
        <w:t xml:space="preserve"> </w:t>
      </w:r>
    </w:p>
    <w:p w:rsidR="008538A7" w:rsidRDefault="008538A7" w:rsidP="008538A7">
      <w:pPr>
        <w:spacing w:before="240" w:after="240"/>
        <w:rPr>
          <w:rFonts w:cs="Arial"/>
          <w:szCs w:val="20"/>
        </w:rPr>
      </w:pPr>
      <w:r w:rsidRPr="00A54187">
        <w:rPr>
          <w:b/>
        </w:rPr>
        <w:t>Hrubá přidaná hodnota</w:t>
      </w:r>
      <w:r w:rsidRPr="00A54187">
        <w:t xml:space="preserve"> (HPH) se zvýšila </w:t>
      </w:r>
      <w:r w:rsidRPr="00A54187">
        <w:rPr>
          <w:b/>
        </w:rPr>
        <w:t>meziročně o 3,8 %</w:t>
      </w:r>
      <w:r w:rsidRPr="00A54187">
        <w:t xml:space="preserve"> a </w:t>
      </w:r>
      <w:r w:rsidRPr="00A54187">
        <w:rPr>
          <w:b/>
        </w:rPr>
        <w:t>mezičtvrtletně</w:t>
      </w:r>
      <w:r w:rsidRPr="00A54187">
        <w:t xml:space="preserve"> </w:t>
      </w:r>
      <w:r w:rsidRPr="00A54187">
        <w:rPr>
          <w:b/>
        </w:rPr>
        <w:t>o</w:t>
      </w:r>
      <w:r w:rsidRPr="00A54187">
        <w:t> </w:t>
      </w:r>
      <w:r w:rsidR="00A54187" w:rsidRPr="00A54187">
        <w:rPr>
          <w:b/>
        </w:rPr>
        <w:t>0,9</w:t>
      </w:r>
      <w:r w:rsidRPr="00A54187">
        <w:rPr>
          <w:b/>
        </w:rPr>
        <w:t> %</w:t>
      </w:r>
      <w:r w:rsidRPr="00A54187">
        <w:t xml:space="preserve">. </w:t>
      </w:r>
      <w:r w:rsidR="00FE5DA6">
        <w:t xml:space="preserve">Hospodářský růst </w:t>
      </w:r>
      <w:r w:rsidR="00F342B2">
        <w:t>byl</w:t>
      </w:r>
      <w:r w:rsidR="00FE5DA6">
        <w:t xml:space="preserve"> rovnoměrněji rozprostřen mezi všechna odvětví tuzemské ekonomiky. </w:t>
      </w:r>
      <w:r w:rsidRPr="00FE5DA6">
        <w:rPr>
          <w:rFonts w:cs="Arial"/>
          <w:szCs w:val="20"/>
        </w:rPr>
        <w:t xml:space="preserve">Zpracovatelský průmysl vzrostl meziročně o </w:t>
      </w:r>
      <w:r w:rsidR="00003854">
        <w:rPr>
          <w:rFonts w:cs="Arial"/>
          <w:szCs w:val="20"/>
        </w:rPr>
        <w:t>7,0</w:t>
      </w:r>
      <w:r w:rsidRPr="00FE5DA6">
        <w:rPr>
          <w:rFonts w:cs="Arial"/>
          <w:szCs w:val="20"/>
        </w:rPr>
        <w:t> % a v porovnání s</w:t>
      </w:r>
      <w:r w:rsidR="00FE5DA6">
        <w:rPr>
          <w:rFonts w:cs="Arial"/>
          <w:szCs w:val="20"/>
        </w:rPr>
        <w:t> </w:t>
      </w:r>
      <w:r w:rsidRPr="00FE5DA6">
        <w:rPr>
          <w:rFonts w:cs="Arial"/>
          <w:szCs w:val="20"/>
        </w:rPr>
        <w:t>p</w:t>
      </w:r>
      <w:r w:rsidR="00FE5DA6">
        <w:rPr>
          <w:rFonts w:cs="Arial"/>
          <w:szCs w:val="20"/>
        </w:rPr>
        <w:t>rvním čtvrtletím letošního</w:t>
      </w:r>
      <w:r w:rsidRPr="00FE5DA6">
        <w:rPr>
          <w:rFonts w:cs="Arial"/>
          <w:szCs w:val="20"/>
        </w:rPr>
        <w:t xml:space="preserve"> roku o </w:t>
      </w:r>
      <w:r w:rsidR="00FE5DA6">
        <w:rPr>
          <w:rFonts w:cs="Arial"/>
          <w:szCs w:val="20"/>
        </w:rPr>
        <w:t>1,</w:t>
      </w:r>
      <w:r w:rsidR="00003854">
        <w:rPr>
          <w:rFonts w:cs="Arial"/>
          <w:szCs w:val="20"/>
        </w:rPr>
        <w:t>1</w:t>
      </w:r>
      <w:r w:rsidRPr="00FE5DA6">
        <w:rPr>
          <w:rFonts w:cs="Arial"/>
          <w:szCs w:val="20"/>
        </w:rPr>
        <w:t xml:space="preserve"> %. Meziroční růst stavebnictví dosáhl tempa </w:t>
      </w:r>
      <w:r w:rsidR="00003854">
        <w:rPr>
          <w:rFonts w:cs="Arial"/>
          <w:szCs w:val="20"/>
        </w:rPr>
        <w:t>3,1</w:t>
      </w:r>
      <w:r w:rsidRPr="00FE5DA6">
        <w:rPr>
          <w:rFonts w:cs="Arial"/>
          <w:szCs w:val="20"/>
        </w:rPr>
        <w:t xml:space="preserve"> %. </w:t>
      </w:r>
      <w:r w:rsidR="00E732AC">
        <w:rPr>
          <w:rFonts w:cs="Arial"/>
          <w:szCs w:val="20"/>
        </w:rPr>
        <w:t xml:space="preserve">Výraznějším tempem rostla i všechna odvětví služeb. </w:t>
      </w:r>
      <w:r w:rsidR="007005CB">
        <w:rPr>
          <w:rFonts w:cs="Arial"/>
          <w:szCs w:val="20"/>
        </w:rPr>
        <w:t>O</w:t>
      </w:r>
      <w:r w:rsidRPr="00FE5DA6">
        <w:rPr>
          <w:rFonts w:cs="Arial"/>
          <w:szCs w:val="20"/>
        </w:rPr>
        <w:t xml:space="preserve">bchod, doprava a ubytování se zvýšily </w:t>
      </w:r>
      <w:r w:rsidR="006918BF">
        <w:rPr>
          <w:rFonts w:cs="Arial"/>
          <w:szCs w:val="20"/>
        </w:rPr>
        <w:t xml:space="preserve">meziročně </w:t>
      </w:r>
      <w:r w:rsidRPr="00FE5DA6">
        <w:rPr>
          <w:rFonts w:cs="Arial"/>
          <w:szCs w:val="20"/>
        </w:rPr>
        <w:t>o </w:t>
      </w:r>
      <w:r w:rsidR="00E732AC">
        <w:rPr>
          <w:rFonts w:cs="Arial"/>
          <w:szCs w:val="20"/>
        </w:rPr>
        <w:t>2,</w:t>
      </w:r>
      <w:r w:rsidR="00003854">
        <w:rPr>
          <w:rFonts w:cs="Arial"/>
          <w:szCs w:val="20"/>
        </w:rPr>
        <w:t>8</w:t>
      </w:r>
      <w:r w:rsidRPr="00FE5DA6">
        <w:rPr>
          <w:rFonts w:cs="Arial"/>
          <w:szCs w:val="20"/>
        </w:rPr>
        <w:t xml:space="preserve"> %, informační a komunikační činnosti o </w:t>
      </w:r>
      <w:r w:rsidR="00E732AC">
        <w:rPr>
          <w:rFonts w:cs="Arial"/>
          <w:szCs w:val="20"/>
        </w:rPr>
        <w:t>4,</w:t>
      </w:r>
      <w:r w:rsidR="00003854">
        <w:rPr>
          <w:rFonts w:cs="Arial"/>
          <w:szCs w:val="20"/>
        </w:rPr>
        <w:t>4</w:t>
      </w:r>
      <w:r w:rsidRPr="00FE5DA6">
        <w:rPr>
          <w:rFonts w:cs="Arial"/>
          <w:szCs w:val="20"/>
        </w:rPr>
        <w:t xml:space="preserve"> % a </w:t>
      </w:r>
      <w:r w:rsidR="00E732AC">
        <w:rPr>
          <w:rFonts w:cs="Arial"/>
          <w:szCs w:val="20"/>
        </w:rPr>
        <w:t>profesní, vědecké, technické a administrativní činnosti o 5,</w:t>
      </w:r>
      <w:r w:rsidR="00003854">
        <w:rPr>
          <w:rFonts w:cs="Arial"/>
          <w:szCs w:val="20"/>
        </w:rPr>
        <w:t>9</w:t>
      </w:r>
      <w:r w:rsidR="00E732AC">
        <w:rPr>
          <w:rFonts w:cs="Arial"/>
          <w:szCs w:val="20"/>
        </w:rPr>
        <w:t> %</w:t>
      </w:r>
      <w:r w:rsidRPr="00FE5DA6">
        <w:rPr>
          <w:rFonts w:cs="Arial"/>
          <w:szCs w:val="20"/>
        </w:rPr>
        <w:t>.</w:t>
      </w:r>
      <w:r w:rsidRPr="00375E80">
        <w:rPr>
          <w:rFonts w:cs="Arial"/>
          <w:szCs w:val="20"/>
        </w:rPr>
        <w:t xml:space="preserve"> </w:t>
      </w:r>
    </w:p>
    <w:p w:rsidR="000B5B06" w:rsidRDefault="008538A7" w:rsidP="008538A7">
      <w:pPr>
        <w:spacing w:before="240" w:after="240"/>
        <w:rPr>
          <w:rFonts w:cs="Arial"/>
          <w:szCs w:val="20"/>
        </w:rPr>
      </w:pPr>
      <w:r w:rsidRPr="00DA3D73">
        <w:rPr>
          <w:rFonts w:cs="Arial"/>
          <w:b/>
          <w:szCs w:val="20"/>
        </w:rPr>
        <w:t>Na straně poptávky</w:t>
      </w:r>
      <w:r w:rsidRPr="00DA3D73">
        <w:rPr>
          <w:rFonts w:cs="Arial"/>
          <w:szCs w:val="20"/>
        </w:rPr>
        <w:t xml:space="preserve"> </w:t>
      </w:r>
      <w:r w:rsidR="000C2D34" w:rsidRPr="00DA3D73">
        <w:rPr>
          <w:rFonts w:cs="Arial"/>
          <w:szCs w:val="20"/>
        </w:rPr>
        <w:t xml:space="preserve">posiluje vliv </w:t>
      </w:r>
      <w:r w:rsidR="00E14C44">
        <w:rPr>
          <w:rFonts w:cs="Arial"/>
          <w:szCs w:val="20"/>
        </w:rPr>
        <w:t>tvorby kapitálu</w:t>
      </w:r>
      <w:r w:rsidR="000C2D34" w:rsidRPr="00DA3D73">
        <w:rPr>
          <w:rFonts w:cs="Arial"/>
          <w:szCs w:val="20"/>
        </w:rPr>
        <w:t> podporo</w:t>
      </w:r>
      <w:r w:rsidR="00754C05">
        <w:rPr>
          <w:rFonts w:cs="Arial"/>
          <w:szCs w:val="20"/>
        </w:rPr>
        <w:t>vaný</w:t>
      </w:r>
      <w:r w:rsidR="000C2D34" w:rsidRPr="00DA3D73">
        <w:rPr>
          <w:rFonts w:cs="Arial"/>
          <w:szCs w:val="20"/>
        </w:rPr>
        <w:t xml:space="preserve"> </w:t>
      </w:r>
      <w:r w:rsidR="00B63E93" w:rsidRPr="00DA3D73">
        <w:rPr>
          <w:rFonts w:cs="Arial"/>
          <w:szCs w:val="20"/>
        </w:rPr>
        <w:t>rostoucí spotřeb</w:t>
      </w:r>
      <w:r w:rsidR="00754C05">
        <w:rPr>
          <w:rFonts w:cs="Arial"/>
          <w:szCs w:val="20"/>
        </w:rPr>
        <w:t>ou</w:t>
      </w:r>
      <w:r w:rsidR="00B63E93" w:rsidRPr="00DA3D73">
        <w:rPr>
          <w:rFonts w:cs="Arial"/>
          <w:szCs w:val="20"/>
        </w:rPr>
        <w:t xml:space="preserve"> domácností</w:t>
      </w:r>
      <w:r w:rsidR="000C2D34" w:rsidRPr="00DA3D73">
        <w:rPr>
          <w:rFonts w:cs="Arial"/>
          <w:szCs w:val="20"/>
        </w:rPr>
        <w:t xml:space="preserve">. </w:t>
      </w:r>
      <w:r w:rsidR="000B5B06">
        <w:rPr>
          <w:rFonts w:cs="Arial"/>
          <w:szCs w:val="20"/>
        </w:rPr>
        <w:t xml:space="preserve">Mezičtvrtletní růst </w:t>
      </w:r>
      <w:r w:rsidR="00003854">
        <w:rPr>
          <w:rFonts w:cs="Arial"/>
          <w:szCs w:val="20"/>
        </w:rPr>
        <w:t xml:space="preserve">HDP </w:t>
      </w:r>
      <w:r w:rsidR="000B5B06">
        <w:rPr>
          <w:rFonts w:cs="Arial"/>
          <w:szCs w:val="20"/>
        </w:rPr>
        <w:t>byl z</w:t>
      </w:r>
      <w:r w:rsidR="00003854">
        <w:rPr>
          <w:rFonts w:cs="Arial"/>
          <w:szCs w:val="20"/>
        </w:rPr>
        <w:t xml:space="preserve"> jedné </w:t>
      </w:r>
      <w:r w:rsidR="000B5B06">
        <w:rPr>
          <w:rFonts w:cs="Arial"/>
          <w:szCs w:val="20"/>
        </w:rPr>
        <w:t xml:space="preserve">třetiny tažen </w:t>
      </w:r>
      <w:r w:rsidR="00003854">
        <w:rPr>
          <w:rFonts w:cs="Arial"/>
          <w:szCs w:val="20"/>
        </w:rPr>
        <w:t xml:space="preserve">spotřebou </w:t>
      </w:r>
      <w:r w:rsidR="000B5B06">
        <w:rPr>
          <w:rFonts w:cs="Arial"/>
          <w:szCs w:val="20"/>
        </w:rPr>
        <w:t>domácnost</w:t>
      </w:r>
      <w:r w:rsidR="00003854">
        <w:rPr>
          <w:rFonts w:cs="Arial"/>
          <w:szCs w:val="20"/>
        </w:rPr>
        <w:t>í</w:t>
      </w:r>
      <w:r w:rsidR="000B5B06">
        <w:rPr>
          <w:rFonts w:cs="Arial"/>
          <w:szCs w:val="20"/>
        </w:rPr>
        <w:t xml:space="preserve"> a ze dvou třetin investiční</w:t>
      </w:r>
      <w:r w:rsidR="00003854">
        <w:rPr>
          <w:rFonts w:cs="Arial"/>
          <w:szCs w:val="20"/>
        </w:rPr>
        <w:t>mi</w:t>
      </w:r>
      <w:r w:rsidR="000B5B06">
        <w:rPr>
          <w:rFonts w:cs="Arial"/>
          <w:szCs w:val="20"/>
        </w:rPr>
        <w:t xml:space="preserve"> aktivit</w:t>
      </w:r>
      <w:r w:rsidR="00003854">
        <w:rPr>
          <w:rFonts w:cs="Arial"/>
          <w:szCs w:val="20"/>
        </w:rPr>
        <w:t>ami</w:t>
      </w:r>
      <w:r w:rsidR="000B5B06">
        <w:rPr>
          <w:rFonts w:cs="Arial"/>
          <w:szCs w:val="20"/>
        </w:rPr>
        <w:t xml:space="preserve">. Meziročně byl příspěvek k růstu </w:t>
      </w:r>
      <w:r w:rsidR="00003854">
        <w:rPr>
          <w:rFonts w:cs="Arial"/>
          <w:szCs w:val="20"/>
        </w:rPr>
        <w:t xml:space="preserve">HDP </w:t>
      </w:r>
      <w:r w:rsidR="00754C05">
        <w:rPr>
          <w:rFonts w:cs="Arial"/>
          <w:szCs w:val="20"/>
        </w:rPr>
        <w:t>rozložen rovnoměrněji a </w:t>
      </w:r>
      <w:r w:rsidR="000B5B06">
        <w:rPr>
          <w:rFonts w:cs="Arial"/>
          <w:szCs w:val="20"/>
        </w:rPr>
        <w:t>k růstu přispíval i zahraniční obchod</w:t>
      </w:r>
      <w:r w:rsidR="00B63E93" w:rsidRPr="003F1D68">
        <w:rPr>
          <w:rFonts w:cs="Arial"/>
          <w:szCs w:val="20"/>
        </w:rPr>
        <w:t>.</w:t>
      </w:r>
    </w:p>
    <w:p w:rsidR="008538A7" w:rsidRPr="00CF3FBB" w:rsidRDefault="008538A7" w:rsidP="008538A7">
      <w:pPr>
        <w:spacing w:before="240" w:after="240"/>
        <w:rPr>
          <w:rFonts w:cs="Arial"/>
          <w:szCs w:val="20"/>
        </w:rPr>
      </w:pPr>
      <w:r w:rsidRPr="00DF672E">
        <w:rPr>
          <w:rFonts w:cs="Arial"/>
          <w:b/>
          <w:szCs w:val="20"/>
        </w:rPr>
        <w:t>Výdaje na konečnou spotřebu domácností</w:t>
      </w:r>
      <w:r w:rsidRPr="00DF672E">
        <w:rPr>
          <w:rFonts w:cs="Arial"/>
          <w:szCs w:val="20"/>
        </w:rPr>
        <w:t xml:space="preserve"> se meziročně zvýšily o 3,</w:t>
      </w:r>
      <w:r w:rsidR="00DF672E" w:rsidRPr="00DF672E">
        <w:rPr>
          <w:rFonts w:cs="Arial"/>
          <w:szCs w:val="20"/>
        </w:rPr>
        <w:t>1</w:t>
      </w:r>
      <w:r w:rsidRPr="00DF672E">
        <w:rPr>
          <w:rFonts w:cs="Arial"/>
          <w:szCs w:val="20"/>
        </w:rPr>
        <w:t xml:space="preserve"> %. </w:t>
      </w:r>
      <w:r w:rsidR="004E5128">
        <w:rPr>
          <w:rFonts w:cs="Arial"/>
          <w:szCs w:val="20"/>
        </w:rPr>
        <w:t>Podobně</w:t>
      </w:r>
      <w:r w:rsidR="00DF672E">
        <w:rPr>
          <w:rFonts w:cs="Arial"/>
          <w:szCs w:val="20"/>
        </w:rPr>
        <w:t xml:space="preserve"> jako v předchozím čtvrtletí </w:t>
      </w:r>
      <w:r w:rsidR="00CF3FBB">
        <w:rPr>
          <w:rFonts w:cs="Arial"/>
          <w:szCs w:val="20"/>
        </w:rPr>
        <w:t>rostl</w:t>
      </w:r>
      <w:r w:rsidR="00B65E7C">
        <w:rPr>
          <w:rFonts w:cs="Arial"/>
          <w:szCs w:val="20"/>
        </w:rPr>
        <w:t>y</w:t>
      </w:r>
      <w:r w:rsidR="00CF3FBB">
        <w:rPr>
          <w:rFonts w:cs="Arial"/>
          <w:szCs w:val="20"/>
        </w:rPr>
        <w:t xml:space="preserve"> </w:t>
      </w:r>
      <w:r w:rsidR="00B65E7C">
        <w:rPr>
          <w:rFonts w:cs="Arial"/>
          <w:szCs w:val="20"/>
        </w:rPr>
        <w:t>výdaje na</w:t>
      </w:r>
      <w:r w:rsidR="00CF3FBB">
        <w:rPr>
          <w:rFonts w:cs="Arial"/>
          <w:szCs w:val="20"/>
        </w:rPr>
        <w:t xml:space="preserve"> </w:t>
      </w:r>
      <w:r w:rsidR="00CF3FBB" w:rsidRPr="00CF3FBB">
        <w:rPr>
          <w:rFonts w:cs="Arial"/>
          <w:szCs w:val="20"/>
        </w:rPr>
        <w:t xml:space="preserve">zboží </w:t>
      </w:r>
      <w:r w:rsidR="00B65E7C">
        <w:rPr>
          <w:rFonts w:cs="Arial"/>
          <w:szCs w:val="20"/>
        </w:rPr>
        <w:t xml:space="preserve">dlouhodobé i krátkodobé spotřeby, </w:t>
      </w:r>
      <w:r w:rsidR="00726F12">
        <w:rPr>
          <w:rFonts w:cs="Arial"/>
          <w:szCs w:val="20"/>
        </w:rPr>
        <w:t xml:space="preserve">stejně </w:t>
      </w:r>
      <w:r w:rsidR="004E5128">
        <w:rPr>
          <w:rFonts w:cs="Arial"/>
          <w:szCs w:val="20"/>
        </w:rPr>
        <w:t>tak i </w:t>
      </w:r>
      <w:r w:rsidR="00726F12">
        <w:rPr>
          <w:rFonts w:cs="Arial"/>
          <w:szCs w:val="20"/>
        </w:rPr>
        <w:t>služby</w:t>
      </w:r>
      <w:r w:rsidR="00CF3FBB" w:rsidRPr="00CF3FBB">
        <w:rPr>
          <w:rFonts w:cs="Arial"/>
          <w:szCs w:val="20"/>
        </w:rPr>
        <w:t xml:space="preserve">. </w:t>
      </w:r>
      <w:r w:rsidRPr="00CF3FBB">
        <w:rPr>
          <w:rFonts w:cs="Arial"/>
          <w:szCs w:val="20"/>
        </w:rPr>
        <w:t xml:space="preserve">Mezičtvrtletně se </w:t>
      </w:r>
      <w:r w:rsidR="00821079">
        <w:rPr>
          <w:rFonts w:cs="Arial"/>
          <w:szCs w:val="20"/>
        </w:rPr>
        <w:t xml:space="preserve">spotřeba </w:t>
      </w:r>
      <w:r w:rsidRPr="00CF3FBB">
        <w:rPr>
          <w:rFonts w:cs="Arial"/>
          <w:szCs w:val="20"/>
        </w:rPr>
        <w:t>domácností zvýšil</w:t>
      </w:r>
      <w:r w:rsidR="00821079">
        <w:rPr>
          <w:rFonts w:cs="Arial"/>
          <w:szCs w:val="20"/>
        </w:rPr>
        <w:t>a</w:t>
      </w:r>
      <w:r w:rsidRPr="00CF3FBB">
        <w:rPr>
          <w:rFonts w:cs="Arial"/>
          <w:szCs w:val="20"/>
        </w:rPr>
        <w:t xml:space="preserve"> o 0,</w:t>
      </w:r>
      <w:r w:rsidR="00CF3FBB" w:rsidRPr="00CF3FBB">
        <w:rPr>
          <w:rFonts w:cs="Arial"/>
          <w:szCs w:val="20"/>
        </w:rPr>
        <w:t>7</w:t>
      </w:r>
      <w:r w:rsidRPr="00CF3FBB">
        <w:rPr>
          <w:rFonts w:cs="Arial"/>
          <w:szCs w:val="20"/>
        </w:rPr>
        <w:t xml:space="preserve"> %. </w:t>
      </w:r>
      <w:r w:rsidRPr="00CF3FBB">
        <w:rPr>
          <w:rFonts w:cs="Arial"/>
          <w:b/>
          <w:szCs w:val="20"/>
        </w:rPr>
        <w:t>Výdaje na konečnou spotřebu vládních institucí</w:t>
      </w:r>
      <w:r w:rsidRPr="00CF3FBB">
        <w:rPr>
          <w:rFonts w:cs="Arial"/>
          <w:szCs w:val="20"/>
        </w:rPr>
        <w:t xml:space="preserve"> byly meziročně vyšší o </w:t>
      </w:r>
      <w:r w:rsidR="00CF3FBB" w:rsidRPr="00CF3FBB">
        <w:rPr>
          <w:rFonts w:cs="Arial"/>
          <w:szCs w:val="20"/>
        </w:rPr>
        <w:t>2,5</w:t>
      </w:r>
      <w:r w:rsidRPr="00CF3FBB">
        <w:rPr>
          <w:rFonts w:cs="Arial"/>
          <w:szCs w:val="20"/>
        </w:rPr>
        <w:t> %</w:t>
      </w:r>
      <w:r w:rsidR="00CF3FBB">
        <w:rPr>
          <w:rFonts w:cs="Arial"/>
          <w:szCs w:val="20"/>
        </w:rPr>
        <w:t xml:space="preserve"> a </w:t>
      </w:r>
      <w:r w:rsidR="00CF3FBB" w:rsidRPr="00CF3FBB">
        <w:rPr>
          <w:rFonts w:cs="Arial"/>
          <w:szCs w:val="20"/>
        </w:rPr>
        <w:t>mezičtvrtletně o 0,5 %.</w:t>
      </w:r>
    </w:p>
    <w:p w:rsidR="008538A7" w:rsidRPr="00000F72" w:rsidRDefault="00B9294D" w:rsidP="008538A7">
      <w:pPr>
        <w:spacing w:before="240" w:after="240"/>
        <w:rPr>
          <w:rFonts w:cs="Arial"/>
          <w:szCs w:val="20"/>
          <w:highlight w:val="yellow"/>
        </w:rPr>
      </w:pPr>
      <w:r w:rsidRPr="00DC4C14">
        <w:rPr>
          <w:rFonts w:cs="Arial"/>
          <w:b/>
          <w:szCs w:val="20"/>
        </w:rPr>
        <w:t>Investiční aktivita</w:t>
      </w:r>
      <w:r w:rsidRPr="00DC4C14">
        <w:rPr>
          <w:rFonts w:cs="Arial"/>
          <w:szCs w:val="20"/>
        </w:rPr>
        <w:t xml:space="preserve"> ve 2. čtvrtletí výrazně vzrostla. </w:t>
      </w:r>
      <w:r w:rsidR="008538A7" w:rsidRPr="00DC4C14">
        <w:rPr>
          <w:rFonts w:cs="Arial"/>
          <w:b/>
          <w:szCs w:val="20"/>
        </w:rPr>
        <w:t xml:space="preserve">Tvorba fixního kapitálu </w:t>
      </w:r>
      <w:r w:rsidR="008538A7" w:rsidRPr="00DC4C14">
        <w:rPr>
          <w:rFonts w:cs="Arial"/>
          <w:szCs w:val="20"/>
        </w:rPr>
        <w:t>byla vyšší meziročně o </w:t>
      </w:r>
      <w:r w:rsidRPr="00DC4C14">
        <w:rPr>
          <w:rFonts w:cs="Arial"/>
          <w:szCs w:val="20"/>
        </w:rPr>
        <w:t>5,9</w:t>
      </w:r>
      <w:r w:rsidR="008538A7" w:rsidRPr="00DC4C14">
        <w:rPr>
          <w:rFonts w:cs="Arial"/>
          <w:szCs w:val="20"/>
        </w:rPr>
        <w:t xml:space="preserve"> % a mezičtvrtletně o </w:t>
      </w:r>
      <w:r w:rsidRPr="00DC4C14">
        <w:rPr>
          <w:rFonts w:cs="Arial"/>
          <w:szCs w:val="20"/>
        </w:rPr>
        <w:t>3,5</w:t>
      </w:r>
      <w:r w:rsidR="008538A7" w:rsidRPr="00DC4C14">
        <w:rPr>
          <w:rFonts w:cs="Arial"/>
          <w:szCs w:val="20"/>
        </w:rPr>
        <w:t> %. Na meziročním růstu fixního kapitálu se podílely zejména investice</w:t>
      </w:r>
      <w:r w:rsidRPr="00DC4C14">
        <w:rPr>
          <w:rFonts w:cs="Arial"/>
          <w:szCs w:val="20"/>
        </w:rPr>
        <w:t xml:space="preserve"> do staveb a infrastruktury, </w:t>
      </w:r>
      <w:r w:rsidR="00DC4C14">
        <w:rPr>
          <w:rFonts w:cs="Arial"/>
          <w:szCs w:val="20"/>
        </w:rPr>
        <w:t>nicméně významně rostly i investice do strojů a </w:t>
      </w:r>
      <w:r w:rsidRPr="00DC4C14">
        <w:rPr>
          <w:rFonts w:cs="Arial"/>
          <w:szCs w:val="20"/>
        </w:rPr>
        <w:t>zařízení</w:t>
      </w:r>
      <w:r w:rsidR="008538A7" w:rsidRPr="00DC4C14">
        <w:rPr>
          <w:rFonts w:cs="Arial"/>
          <w:szCs w:val="20"/>
        </w:rPr>
        <w:t xml:space="preserve">. </w:t>
      </w:r>
      <w:r w:rsidR="008538A7" w:rsidRPr="00DC4C14">
        <w:rPr>
          <w:rFonts w:cs="Arial"/>
          <w:b/>
          <w:szCs w:val="20"/>
        </w:rPr>
        <w:t>Změna zásob</w:t>
      </w:r>
      <w:r w:rsidR="008538A7" w:rsidRPr="00DC4C14">
        <w:rPr>
          <w:rFonts w:cs="Arial"/>
          <w:szCs w:val="20"/>
        </w:rPr>
        <w:t xml:space="preserve"> </w:t>
      </w:r>
      <w:r w:rsidR="00DC4C14">
        <w:rPr>
          <w:rFonts w:cs="Arial"/>
          <w:szCs w:val="20"/>
        </w:rPr>
        <w:t xml:space="preserve">byla stejně jako v posledních čtvrtletích ovlivněna hlavně rostoucími zásobami materiálu a nedokončené výroby. </w:t>
      </w:r>
    </w:p>
    <w:p w:rsidR="008538A7" w:rsidRPr="000D3834" w:rsidRDefault="008538A7" w:rsidP="008538A7">
      <w:pPr>
        <w:spacing w:before="240" w:after="240"/>
        <w:rPr>
          <w:rFonts w:cs="Arial"/>
          <w:szCs w:val="20"/>
        </w:rPr>
      </w:pPr>
      <w:r w:rsidRPr="00615311">
        <w:rPr>
          <w:rFonts w:cs="Arial"/>
          <w:b/>
          <w:szCs w:val="20"/>
        </w:rPr>
        <w:t xml:space="preserve">Saldo zahraničního obchodu </w:t>
      </w:r>
      <w:r w:rsidRPr="00615311">
        <w:rPr>
          <w:rFonts w:cs="Arial"/>
          <w:szCs w:val="20"/>
        </w:rPr>
        <w:t>v běžných cenách bylo v</w:t>
      </w:r>
      <w:r w:rsidR="00CB2CC0" w:rsidRPr="00615311">
        <w:rPr>
          <w:rFonts w:cs="Arial"/>
          <w:szCs w:val="20"/>
        </w:rPr>
        <w:t>e</w:t>
      </w:r>
      <w:r w:rsidRPr="00615311">
        <w:rPr>
          <w:rFonts w:cs="Arial"/>
          <w:szCs w:val="20"/>
        </w:rPr>
        <w:t> </w:t>
      </w:r>
      <w:r w:rsidR="00CB2CC0" w:rsidRPr="00615311">
        <w:rPr>
          <w:rFonts w:cs="Arial"/>
          <w:szCs w:val="20"/>
        </w:rPr>
        <w:t>2</w:t>
      </w:r>
      <w:r w:rsidRPr="00615311">
        <w:rPr>
          <w:rFonts w:cs="Arial"/>
          <w:szCs w:val="20"/>
        </w:rPr>
        <w:t>. čtvrtletí meziročně stabilní</w:t>
      </w:r>
      <w:r w:rsidR="00CB2CC0" w:rsidRPr="00615311">
        <w:rPr>
          <w:rFonts w:cs="Arial"/>
          <w:szCs w:val="20"/>
        </w:rPr>
        <w:t xml:space="preserve">, díky </w:t>
      </w:r>
      <w:r w:rsidR="00CB2CC0" w:rsidRPr="000D3834">
        <w:rPr>
          <w:rFonts w:cs="Arial"/>
          <w:szCs w:val="20"/>
        </w:rPr>
        <w:t xml:space="preserve">zlepšující se </w:t>
      </w:r>
      <w:r w:rsidR="007005CB">
        <w:rPr>
          <w:rFonts w:cs="Arial"/>
          <w:szCs w:val="20"/>
        </w:rPr>
        <w:t xml:space="preserve">bilanci </w:t>
      </w:r>
      <w:r w:rsidR="00CB2CC0" w:rsidRPr="000D3834">
        <w:rPr>
          <w:rFonts w:cs="Arial"/>
          <w:szCs w:val="20"/>
        </w:rPr>
        <w:t xml:space="preserve">služeb. Zahraniční poptávka tak byla stále významným faktorem růstu HDP. </w:t>
      </w:r>
      <w:r w:rsidRPr="000D3834">
        <w:rPr>
          <w:rFonts w:cs="Arial"/>
          <w:szCs w:val="20"/>
        </w:rPr>
        <w:t>Vývoz</w:t>
      </w:r>
      <w:r w:rsidR="000D3834">
        <w:rPr>
          <w:rFonts w:cs="Arial"/>
          <w:szCs w:val="20"/>
        </w:rPr>
        <w:t xml:space="preserve"> i dovoz rostly téměř shodně, meziročně o 7,</w:t>
      </w:r>
      <w:r w:rsidR="00B20808">
        <w:rPr>
          <w:rFonts w:cs="Arial"/>
          <w:szCs w:val="20"/>
        </w:rPr>
        <w:t>0</w:t>
      </w:r>
      <w:r w:rsidR="000D3834">
        <w:rPr>
          <w:rFonts w:cs="Arial"/>
          <w:szCs w:val="20"/>
        </w:rPr>
        <w:t xml:space="preserve"> %, resp. o 7,</w:t>
      </w:r>
      <w:r w:rsidR="00B20808">
        <w:rPr>
          <w:rFonts w:cs="Arial"/>
          <w:szCs w:val="20"/>
        </w:rPr>
        <w:t>1</w:t>
      </w:r>
      <w:r w:rsidR="000D3834">
        <w:rPr>
          <w:rFonts w:cs="Arial"/>
          <w:szCs w:val="20"/>
        </w:rPr>
        <w:t xml:space="preserve"> %. Na růstu vývozu se </w:t>
      </w:r>
      <w:r w:rsidR="000D3834">
        <w:rPr>
          <w:rFonts w:cs="Arial"/>
          <w:szCs w:val="20"/>
        </w:rPr>
        <w:lastRenderedPageBreak/>
        <w:t xml:space="preserve">tradičně nejvíce podílely </w:t>
      </w:r>
      <w:r w:rsidRPr="000D3834">
        <w:rPr>
          <w:rFonts w:cs="Arial"/>
          <w:szCs w:val="20"/>
        </w:rPr>
        <w:t>dopravní prostředky</w:t>
      </w:r>
      <w:r w:rsidR="000D3834">
        <w:rPr>
          <w:rFonts w:cs="Arial"/>
          <w:szCs w:val="20"/>
        </w:rPr>
        <w:t xml:space="preserve">, ale například i </w:t>
      </w:r>
      <w:r w:rsidRPr="000D3834">
        <w:rPr>
          <w:rFonts w:cs="Arial"/>
          <w:szCs w:val="20"/>
        </w:rPr>
        <w:t>elektrick</w:t>
      </w:r>
      <w:r w:rsidR="000D3834">
        <w:rPr>
          <w:rFonts w:cs="Arial"/>
          <w:szCs w:val="20"/>
        </w:rPr>
        <w:t>á</w:t>
      </w:r>
      <w:r w:rsidRPr="000D3834">
        <w:rPr>
          <w:rFonts w:cs="Arial"/>
          <w:szCs w:val="20"/>
        </w:rPr>
        <w:t xml:space="preserve"> </w:t>
      </w:r>
      <w:r w:rsidR="00615311" w:rsidRPr="000D3834">
        <w:rPr>
          <w:rFonts w:cs="Arial"/>
          <w:szCs w:val="20"/>
        </w:rPr>
        <w:t>zařízení</w:t>
      </w:r>
      <w:r w:rsidR="00AD6287">
        <w:rPr>
          <w:rFonts w:cs="Arial"/>
          <w:szCs w:val="20"/>
        </w:rPr>
        <w:t xml:space="preserve"> či pryže a </w:t>
      </w:r>
      <w:r w:rsidR="000D3834">
        <w:rPr>
          <w:rFonts w:cs="Arial"/>
          <w:szCs w:val="20"/>
        </w:rPr>
        <w:t>plasty</w:t>
      </w:r>
      <w:r w:rsidRPr="000D3834">
        <w:rPr>
          <w:rFonts w:cs="Arial"/>
          <w:szCs w:val="20"/>
        </w:rPr>
        <w:t xml:space="preserve">. </w:t>
      </w:r>
      <w:r w:rsidR="000D3834">
        <w:rPr>
          <w:rFonts w:cs="Arial"/>
          <w:szCs w:val="20"/>
        </w:rPr>
        <w:t>R</w:t>
      </w:r>
      <w:r w:rsidRPr="000D3834">
        <w:rPr>
          <w:rFonts w:cs="Arial"/>
          <w:szCs w:val="20"/>
        </w:rPr>
        <w:t xml:space="preserve">ůst dovozu </w:t>
      </w:r>
      <w:r w:rsidR="000D3834">
        <w:rPr>
          <w:rFonts w:cs="Arial"/>
          <w:szCs w:val="20"/>
        </w:rPr>
        <w:t xml:space="preserve">byl naopak tažen zejména </w:t>
      </w:r>
      <w:r w:rsidRPr="000D3834">
        <w:rPr>
          <w:rFonts w:cs="Arial"/>
          <w:szCs w:val="20"/>
        </w:rPr>
        <w:t>stroj</w:t>
      </w:r>
      <w:r w:rsidR="000D3834">
        <w:rPr>
          <w:rFonts w:cs="Arial"/>
          <w:szCs w:val="20"/>
        </w:rPr>
        <w:t>i</w:t>
      </w:r>
      <w:r w:rsidRPr="000D3834">
        <w:rPr>
          <w:rFonts w:cs="Arial"/>
          <w:szCs w:val="20"/>
        </w:rPr>
        <w:t xml:space="preserve"> a </w:t>
      </w:r>
      <w:r w:rsidR="0091361B" w:rsidRPr="000D3834">
        <w:rPr>
          <w:rFonts w:cs="Arial"/>
          <w:szCs w:val="20"/>
        </w:rPr>
        <w:t>elektrick</w:t>
      </w:r>
      <w:r w:rsidR="000D3834">
        <w:rPr>
          <w:rFonts w:cs="Arial"/>
          <w:szCs w:val="20"/>
        </w:rPr>
        <w:t>ými</w:t>
      </w:r>
      <w:r w:rsidR="0091361B" w:rsidRPr="000D3834">
        <w:rPr>
          <w:rFonts w:cs="Arial"/>
          <w:szCs w:val="20"/>
        </w:rPr>
        <w:t xml:space="preserve"> zařízení</w:t>
      </w:r>
      <w:r w:rsidR="000D3834">
        <w:rPr>
          <w:rFonts w:cs="Arial"/>
          <w:szCs w:val="20"/>
        </w:rPr>
        <w:t>mi</w:t>
      </w:r>
      <w:r w:rsidR="0091361B" w:rsidRPr="000D3834">
        <w:rPr>
          <w:rFonts w:cs="Arial"/>
          <w:szCs w:val="20"/>
        </w:rPr>
        <w:t xml:space="preserve">, </w:t>
      </w:r>
      <w:r w:rsidRPr="000D3834">
        <w:rPr>
          <w:rFonts w:cs="Arial"/>
          <w:szCs w:val="20"/>
        </w:rPr>
        <w:t>subdodáv</w:t>
      </w:r>
      <w:r w:rsidR="000D3834">
        <w:rPr>
          <w:rFonts w:cs="Arial"/>
          <w:szCs w:val="20"/>
        </w:rPr>
        <w:t xml:space="preserve">kami </w:t>
      </w:r>
      <w:r w:rsidRPr="000D3834">
        <w:rPr>
          <w:rFonts w:cs="Arial"/>
          <w:szCs w:val="20"/>
        </w:rPr>
        <w:t xml:space="preserve">pro automobilový průmysl </w:t>
      </w:r>
      <w:r w:rsidR="0091361B" w:rsidRPr="000D3834">
        <w:rPr>
          <w:rFonts w:cs="Arial"/>
          <w:szCs w:val="20"/>
        </w:rPr>
        <w:t>či kovodělný</w:t>
      </w:r>
      <w:r w:rsidR="000D3834">
        <w:rPr>
          <w:rFonts w:cs="Arial"/>
          <w:szCs w:val="20"/>
        </w:rPr>
        <w:t>mi</w:t>
      </w:r>
      <w:r w:rsidR="0091361B" w:rsidRPr="000D3834">
        <w:rPr>
          <w:rFonts w:cs="Arial"/>
          <w:szCs w:val="20"/>
        </w:rPr>
        <w:t xml:space="preserve"> a chemický</w:t>
      </w:r>
      <w:r w:rsidR="000D3834">
        <w:rPr>
          <w:rFonts w:cs="Arial"/>
          <w:szCs w:val="20"/>
        </w:rPr>
        <w:t>mi</w:t>
      </w:r>
      <w:r w:rsidR="0091361B" w:rsidRPr="000D3834">
        <w:rPr>
          <w:rFonts w:cs="Arial"/>
          <w:szCs w:val="20"/>
        </w:rPr>
        <w:t xml:space="preserve"> </w:t>
      </w:r>
      <w:r w:rsidR="000D3834">
        <w:rPr>
          <w:rFonts w:cs="Arial"/>
          <w:szCs w:val="20"/>
        </w:rPr>
        <w:t>výrobky</w:t>
      </w:r>
      <w:r w:rsidRPr="000D3834">
        <w:rPr>
          <w:rFonts w:cs="Arial"/>
          <w:szCs w:val="20"/>
        </w:rPr>
        <w:t xml:space="preserve">. </w:t>
      </w:r>
    </w:p>
    <w:p w:rsidR="008538A7" w:rsidRDefault="00327E49" w:rsidP="008538A7">
      <w:pPr>
        <w:spacing w:before="240" w:after="240"/>
        <w:rPr>
          <w:rFonts w:cs="Arial"/>
          <w:szCs w:val="20"/>
        </w:rPr>
      </w:pPr>
      <w:r w:rsidRPr="00327E49">
        <w:rPr>
          <w:rFonts w:cs="Arial"/>
          <w:szCs w:val="20"/>
        </w:rPr>
        <w:t>Rostoucí ekonomická aktivita se projev</w:t>
      </w:r>
      <w:r w:rsidR="00AD6287">
        <w:rPr>
          <w:rFonts w:cs="Arial"/>
          <w:szCs w:val="20"/>
        </w:rPr>
        <w:t>ila</w:t>
      </w:r>
      <w:r w:rsidRPr="00327E49">
        <w:rPr>
          <w:rFonts w:cs="Arial"/>
          <w:szCs w:val="20"/>
        </w:rPr>
        <w:t xml:space="preserve"> i na trhu práce. </w:t>
      </w:r>
      <w:r w:rsidR="008538A7" w:rsidRPr="00327E49">
        <w:rPr>
          <w:rFonts w:cs="Arial"/>
          <w:szCs w:val="20"/>
        </w:rPr>
        <w:t>V</w:t>
      </w:r>
      <w:r w:rsidRPr="00327E49">
        <w:rPr>
          <w:rFonts w:cs="Arial"/>
          <w:szCs w:val="20"/>
        </w:rPr>
        <w:t>e</w:t>
      </w:r>
      <w:r w:rsidR="008538A7" w:rsidRPr="00327E49">
        <w:rPr>
          <w:rFonts w:cs="Arial"/>
          <w:szCs w:val="20"/>
        </w:rPr>
        <w:t> </w:t>
      </w:r>
      <w:r w:rsidRPr="00327E49">
        <w:rPr>
          <w:rFonts w:cs="Arial"/>
          <w:szCs w:val="20"/>
        </w:rPr>
        <w:t>2</w:t>
      </w:r>
      <w:r w:rsidR="008538A7" w:rsidRPr="00327E49">
        <w:rPr>
          <w:rFonts w:cs="Arial"/>
          <w:szCs w:val="20"/>
        </w:rPr>
        <w:t xml:space="preserve">. čtvrtletí </w:t>
      </w:r>
      <w:r w:rsidRPr="00327E49">
        <w:rPr>
          <w:rFonts w:cs="Arial"/>
          <w:szCs w:val="20"/>
        </w:rPr>
        <w:t xml:space="preserve">bylo v </w:t>
      </w:r>
      <w:r w:rsidR="008538A7" w:rsidRPr="00327E49">
        <w:rPr>
          <w:rFonts w:cs="Arial"/>
          <w:szCs w:val="20"/>
        </w:rPr>
        <w:t>pojetí národních účtů zaměstnáno v průměru 5 1</w:t>
      </w:r>
      <w:r w:rsidRPr="00327E49">
        <w:rPr>
          <w:rFonts w:cs="Arial"/>
          <w:szCs w:val="20"/>
        </w:rPr>
        <w:t>70</w:t>
      </w:r>
      <w:r w:rsidR="008538A7" w:rsidRPr="00327E49">
        <w:rPr>
          <w:rFonts w:cs="Arial"/>
          <w:szCs w:val="20"/>
        </w:rPr>
        <w:t xml:space="preserve"> tisíc osob, což představuje meziroční růst o 1,</w:t>
      </w:r>
      <w:r w:rsidRPr="00327E49">
        <w:rPr>
          <w:rFonts w:cs="Arial"/>
          <w:szCs w:val="20"/>
        </w:rPr>
        <w:t>4</w:t>
      </w:r>
      <w:r w:rsidR="008538A7" w:rsidRPr="00327E49">
        <w:rPr>
          <w:rFonts w:cs="Arial"/>
          <w:szCs w:val="20"/>
        </w:rPr>
        <w:t> % a mezičtvrtletní o 0,</w:t>
      </w:r>
      <w:r w:rsidRPr="00327E49">
        <w:rPr>
          <w:rFonts w:cs="Arial"/>
          <w:szCs w:val="20"/>
        </w:rPr>
        <w:t>2</w:t>
      </w:r>
      <w:r w:rsidR="008538A7" w:rsidRPr="00327E49">
        <w:rPr>
          <w:rFonts w:cs="Arial"/>
          <w:szCs w:val="20"/>
        </w:rPr>
        <w:t> %.</w:t>
      </w:r>
      <w:r w:rsidR="008538A7" w:rsidRPr="00B454BC">
        <w:rPr>
          <w:rFonts w:cs="Arial"/>
          <w:szCs w:val="20"/>
        </w:rPr>
        <w:t xml:space="preserve"> </w:t>
      </w:r>
      <w:bookmarkStart w:id="0" w:name="_GoBack"/>
      <w:bookmarkEnd w:id="0"/>
    </w:p>
    <w:p w:rsidR="008538A7" w:rsidRDefault="008538A7" w:rsidP="008538A7">
      <w:pPr>
        <w:spacing w:before="240" w:after="240"/>
        <w:rPr>
          <w:rFonts w:cs="Arial"/>
          <w:szCs w:val="20"/>
        </w:rPr>
      </w:pPr>
    </w:p>
    <w:p w:rsidR="008538A7" w:rsidRPr="00304ECA" w:rsidRDefault="008538A7" w:rsidP="007E408F">
      <w:pPr>
        <w:pStyle w:val="Poznmky"/>
        <w:tabs>
          <w:tab w:val="left" w:pos="284"/>
        </w:tabs>
        <w:spacing w:before="1800"/>
        <w:ind w:left="4253" w:hanging="4321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 xml:space="preserve">Vladimír </w:t>
      </w:r>
      <w:proofErr w:type="spellStart"/>
      <w:r>
        <w:rPr>
          <w:i/>
        </w:rPr>
        <w:t>Kermiet</w:t>
      </w:r>
      <w:proofErr w:type="spellEnd"/>
      <w:r w:rsidRPr="00304ECA">
        <w:rPr>
          <w:i/>
        </w:rPr>
        <w:t xml:space="preserve">, ředitel Odboru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8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8538A7" w:rsidRDefault="008538A7" w:rsidP="008538A7">
      <w:pPr>
        <w:pStyle w:val="Poznamkytexty"/>
        <w:ind w:left="4253" w:hanging="4253"/>
        <w:jc w:val="left"/>
      </w:pPr>
      <w:r>
        <w:t>Kontaktní osoba:</w:t>
      </w:r>
      <w:r>
        <w:tab/>
        <w:t>Tereza Košťáková, tel. 274 052 750, e</w:t>
      </w:r>
      <w:r>
        <w:noBreakHyphen/>
        <w:t>mail: </w:t>
      </w:r>
      <w:hyperlink r:id="rId9" w:history="1">
        <w:r w:rsidRPr="002F0441">
          <w:rPr>
            <w:rStyle w:val="Hypertextovodkaz"/>
          </w:rPr>
          <w:t>tereza.kostakova@czso.cz</w:t>
        </w:r>
      </w:hyperlink>
      <w:r>
        <w:t xml:space="preserve"> </w:t>
      </w:r>
    </w:p>
    <w:p w:rsidR="008538A7" w:rsidRDefault="008538A7" w:rsidP="008538A7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>
        <w:t>2</w:t>
      </w:r>
      <w:r w:rsidR="000570D9">
        <w:t>4</w:t>
      </w:r>
      <w:r>
        <w:t xml:space="preserve">. </w:t>
      </w:r>
      <w:r w:rsidR="000570D9">
        <w:t>srpna</w:t>
      </w:r>
      <w:r>
        <w:t xml:space="preserve"> 2015</w:t>
      </w:r>
    </w:p>
    <w:p w:rsidR="008538A7" w:rsidRPr="00D9330E" w:rsidRDefault="008538A7" w:rsidP="008538A7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10" w:history="1">
        <w:r w:rsidRPr="000E3923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8538A7" w:rsidRDefault="008538A7" w:rsidP="008538A7">
      <w:pPr>
        <w:pStyle w:val="Poznamkytexty"/>
        <w:ind w:left="4253" w:hanging="4253"/>
        <w:jc w:val="left"/>
      </w:pPr>
      <w:r>
        <w:t>Termín zveřejnění další RI:</w:t>
      </w:r>
      <w:r>
        <w:tab/>
        <w:t xml:space="preserve">30. </w:t>
      </w:r>
      <w:r w:rsidR="000570D9">
        <w:t>září</w:t>
      </w:r>
      <w:r>
        <w:t xml:space="preserve"> 2015 </w:t>
      </w:r>
      <w:r>
        <w:br/>
        <w:t>(</w:t>
      </w:r>
      <w:r w:rsidRPr="00157E8B">
        <w:t xml:space="preserve">Čtvrtletní </w:t>
      </w:r>
      <w:r w:rsidR="000570D9">
        <w:t xml:space="preserve">sektorové </w:t>
      </w:r>
      <w:r w:rsidRPr="00157E8B">
        <w:t xml:space="preserve">účty za </w:t>
      </w:r>
      <w:r w:rsidR="000570D9">
        <w:t>2</w:t>
      </w:r>
      <w:r w:rsidRPr="00157E8B">
        <w:t>. čtvrtletí 201</w:t>
      </w:r>
      <w:r>
        <w:t>5)</w:t>
      </w:r>
    </w:p>
    <w:p w:rsidR="00D209A7" w:rsidRPr="008538A7" w:rsidRDefault="00D209A7" w:rsidP="008538A7"/>
    <w:sectPr w:rsidR="00D209A7" w:rsidRPr="008538A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99" w:rsidRDefault="00367D99" w:rsidP="00BA6370">
      <w:r>
        <w:separator/>
      </w:r>
    </w:p>
  </w:endnote>
  <w:endnote w:type="continuationSeparator" w:id="0">
    <w:p w:rsidR="00367D99" w:rsidRDefault="00367D9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99" w:rsidRDefault="007E408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67D99" w:rsidRPr="001404AB" w:rsidRDefault="00367D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67D99" w:rsidRPr="00A81EB3" w:rsidRDefault="00367D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7E408F">
                  <w:rPr>
                    <w:rFonts w:cs="Arial"/>
                    <w:noProof/>
                    <w:szCs w:val="15"/>
                  </w:rPr>
                  <w:t>2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99" w:rsidRDefault="00367D99" w:rsidP="00BA6370">
      <w:r>
        <w:separator/>
      </w:r>
    </w:p>
  </w:footnote>
  <w:footnote w:type="continuationSeparator" w:id="0">
    <w:p w:rsidR="00367D99" w:rsidRDefault="00367D99" w:rsidP="00BA6370">
      <w:r>
        <w:continuationSeparator/>
      </w:r>
    </w:p>
  </w:footnote>
  <w:footnote w:id="1">
    <w:p w:rsidR="00367D99" w:rsidRPr="009B7C6D" w:rsidRDefault="00367D99" w:rsidP="008538A7">
      <w:pPr>
        <w:pStyle w:val="Textpoznpodarou"/>
        <w:rPr>
          <w:i/>
          <w:sz w:val="18"/>
          <w:szCs w:val="18"/>
        </w:rPr>
      </w:pPr>
      <w:r>
        <w:rPr>
          <w:rStyle w:val="Znakapoznpodarou"/>
        </w:rPr>
        <w:t>*/</w:t>
      </w:r>
      <w:r>
        <w:t xml:space="preserve"> </w:t>
      </w:r>
      <w:r w:rsidRPr="009B7C6D">
        <w:rPr>
          <w:rFonts w:ascii="Arial" w:hAnsi="Arial" w:cs="Arial"/>
          <w:i/>
          <w:sz w:val="18"/>
          <w:szCs w:val="18"/>
        </w:rPr>
        <w:t>Pokud není uvedeno jinak, jsou všechny zde uváděné údaje očiště</w:t>
      </w:r>
      <w:r>
        <w:rPr>
          <w:rFonts w:ascii="Arial" w:hAnsi="Arial" w:cs="Arial"/>
          <w:i/>
          <w:sz w:val="18"/>
          <w:szCs w:val="18"/>
        </w:rPr>
        <w:t>ny o změny cen, sezónní vlivy a </w:t>
      </w:r>
      <w:r w:rsidRPr="009B7C6D">
        <w:rPr>
          <w:rFonts w:ascii="Arial" w:hAnsi="Arial" w:cs="Arial"/>
          <w:i/>
          <w:sz w:val="18"/>
          <w:szCs w:val="18"/>
        </w:rPr>
        <w:t>nestejný počet pracovních dní</w:t>
      </w:r>
      <w:r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99" w:rsidRDefault="007E408F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D5D"/>
    <w:rsid w:val="00000F72"/>
    <w:rsid w:val="00003854"/>
    <w:rsid w:val="00021739"/>
    <w:rsid w:val="00043BF4"/>
    <w:rsid w:val="000570D9"/>
    <w:rsid w:val="00076BF6"/>
    <w:rsid w:val="000843A5"/>
    <w:rsid w:val="00086D19"/>
    <w:rsid w:val="000910DA"/>
    <w:rsid w:val="00096D6C"/>
    <w:rsid w:val="000B5B06"/>
    <w:rsid w:val="000B6F63"/>
    <w:rsid w:val="000C2D34"/>
    <w:rsid w:val="000D093F"/>
    <w:rsid w:val="000D3834"/>
    <w:rsid w:val="000E43CC"/>
    <w:rsid w:val="00101F6A"/>
    <w:rsid w:val="001404AB"/>
    <w:rsid w:val="0017231D"/>
    <w:rsid w:val="001810DC"/>
    <w:rsid w:val="00192A6E"/>
    <w:rsid w:val="001B5892"/>
    <w:rsid w:val="001B607F"/>
    <w:rsid w:val="001D369A"/>
    <w:rsid w:val="001F08B3"/>
    <w:rsid w:val="001F2FE0"/>
    <w:rsid w:val="001F6ACF"/>
    <w:rsid w:val="00200854"/>
    <w:rsid w:val="002070FB"/>
    <w:rsid w:val="00207BF7"/>
    <w:rsid w:val="00213729"/>
    <w:rsid w:val="0023410D"/>
    <w:rsid w:val="002406FA"/>
    <w:rsid w:val="0026107B"/>
    <w:rsid w:val="002B2E47"/>
    <w:rsid w:val="003007E9"/>
    <w:rsid w:val="00327E49"/>
    <w:rsid w:val="003301A3"/>
    <w:rsid w:val="0036777B"/>
    <w:rsid w:val="00367D99"/>
    <w:rsid w:val="0038282A"/>
    <w:rsid w:val="00397580"/>
    <w:rsid w:val="003A45C8"/>
    <w:rsid w:val="003C2DCF"/>
    <w:rsid w:val="003C7FE7"/>
    <w:rsid w:val="003D0499"/>
    <w:rsid w:val="003D3576"/>
    <w:rsid w:val="003F1D68"/>
    <w:rsid w:val="003F526A"/>
    <w:rsid w:val="00405244"/>
    <w:rsid w:val="0041151D"/>
    <w:rsid w:val="004154C7"/>
    <w:rsid w:val="004272F0"/>
    <w:rsid w:val="004436EE"/>
    <w:rsid w:val="0045547F"/>
    <w:rsid w:val="004626A4"/>
    <w:rsid w:val="00471DEF"/>
    <w:rsid w:val="004920AD"/>
    <w:rsid w:val="004D05B3"/>
    <w:rsid w:val="004D1ABE"/>
    <w:rsid w:val="004E479E"/>
    <w:rsid w:val="004E5128"/>
    <w:rsid w:val="004F686C"/>
    <w:rsid w:val="004F78E6"/>
    <w:rsid w:val="005011AF"/>
    <w:rsid w:val="0050420E"/>
    <w:rsid w:val="00512D99"/>
    <w:rsid w:val="00527391"/>
    <w:rsid w:val="00531DBB"/>
    <w:rsid w:val="00555821"/>
    <w:rsid w:val="00573994"/>
    <w:rsid w:val="005E45C7"/>
    <w:rsid w:val="005F2D5D"/>
    <w:rsid w:val="005F4A97"/>
    <w:rsid w:val="005F79FB"/>
    <w:rsid w:val="00604406"/>
    <w:rsid w:val="00605F4A"/>
    <w:rsid w:val="00607822"/>
    <w:rsid w:val="006103AA"/>
    <w:rsid w:val="00610566"/>
    <w:rsid w:val="00613BBF"/>
    <w:rsid w:val="00615311"/>
    <w:rsid w:val="00622B80"/>
    <w:rsid w:val="00627AE4"/>
    <w:rsid w:val="0064139A"/>
    <w:rsid w:val="00644049"/>
    <w:rsid w:val="006750EC"/>
    <w:rsid w:val="006918BF"/>
    <w:rsid w:val="006931CF"/>
    <w:rsid w:val="006E024F"/>
    <w:rsid w:val="006E4E81"/>
    <w:rsid w:val="006F0C84"/>
    <w:rsid w:val="007005CB"/>
    <w:rsid w:val="00707F7D"/>
    <w:rsid w:val="00717EC5"/>
    <w:rsid w:val="00726F12"/>
    <w:rsid w:val="00754C05"/>
    <w:rsid w:val="00754C20"/>
    <w:rsid w:val="00781CFB"/>
    <w:rsid w:val="007A2048"/>
    <w:rsid w:val="007A57F2"/>
    <w:rsid w:val="007B1333"/>
    <w:rsid w:val="007E408F"/>
    <w:rsid w:val="007F4AEB"/>
    <w:rsid w:val="007F54BA"/>
    <w:rsid w:val="007F75B2"/>
    <w:rsid w:val="00803993"/>
    <w:rsid w:val="008043C4"/>
    <w:rsid w:val="00821079"/>
    <w:rsid w:val="00831B1B"/>
    <w:rsid w:val="008538A7"/>
    <w:rsid w:val="00855FB3"/>
    <w:rsid w:val="00861D0E"/>
    <w:rsid w:val="008662BB"/>
    <w:rsid w:val="00867569"/>
    <w:rsid w:val="00874606"/>
    <w:rsid w:val="008A750A"/>
    <w:rsid w:val="008B3970"/>
    <w:rsid w:val="008C384C"/>
    <w:rsid w:val="008D0F11"/>
    <w:rsid w:val="008D5B75"/>
    <w:rsid w:val="008E307A"/>
    <w:rsid w:val="008F73B4"/>
    <w:rsid w:val="0091361B"/>
    <w:rsid w:val="009516E3"/>
    <w:rsid w:val="0097650A"/>
    <w:rsid w:val="00984CC1"/>
    <w:rsid w:val="00986DD7"/>
    <w:rsid w:val="009B55B1"/>
    <w:rsid w:val="00A0762A"/>
    <w:rsid w:val="00A4343D"/>
    <w:rsid w:val="00A502F1"/>
    <w:rsid w:val="00A54187"/>
    <w:rsid w:val="00A70A83"/>
    <w:rsid w:val="00A81EB3"/>
    <w:rsid w:val="00AB3410"/>
    <w:rsid w:val="00AD6287"/>
    <w:rsid w:val="00B00C1D"/>
    <w:rsid w:val="00B20808"/>
    <w:rsid w:val="00B55375"/>
    <w:rsid w:val="00B632CC"/>
    <w:rsid w:val="00B63E93"/>
    <w:rsid w:val="00B65E7C"/>
    <w:rsid w:val="00B9294D"/>
    <w:rsid w:val="00B9490F"/>
    <w:rsid w:val="00BA12F1"/>
    <w:rsid w:val="00BA439F"/>
    <w:rsid w:val="00BA43D5"/>
    <w:rsid w:val="00BA6370"/>
    <w:rsid w:val="00BE208B"/>
    <w:rsid w:val="00C269D4"/>
    <w:rsid w:val="00C37ADB"/>
    <w:rsid w:val="00C4160D"/>
    <w:rsid w:val="00C73CF6"/>
    <w:rsid w:val="00C8406E"/>
    <w:rsid w:val="00CB2709"/>
    <w:rsid w:val="00CB2CC0"/>
    <w:rsid w:val="00CB6F89"/>
    <w:rsid w:val="00CC0AE9"/>
    <w:rsid w:val="00CE228C"/>
    <w:rsid w:val="00CE71D9"/>
    <w:rsid w:val="00CF3FBB"/>
    <w:rsid w:val="00CF545B"/>
    <w:rsid w:val="00D209A7"/>
    <w:rsid w:val="00D26B04"/>
    <w:rsid w:val="00D27D69"/>
    <w:rsid w:val="00D33658"/>
    <w:rsid w:val="00D448C2"/>
    <w:rsid w:val="00D666C3"/>
    <w:rsid w:val="00D9189F"/>
    <w:rsid w:val="00DA2D8E"/>
    <w:rsid w:val="00DA3D73"/>
    <w:rsid w:val="00DC4C14"/>
    <w:rsid w:val="00DD750E"/>
    <w:rsid w:val="00DF47FE"/>
    <w:rsid w:val="00DF672E"/>
    <w:rsid w:val="00E0156A"/>
    <w:rsid w:val="00E14C44"/>
    <w:rsid w:val="00E26704"/>
    <w:rsid w:val="00E31980"/>
    <w:rsid w:val="00E51999"/>
    <w:rsid w:val="00E6423C"/>
    <w:rsid w:val="00E732AC"/>
    <w:rsid w:val="00E93830"/>
    <w:rsid w:val="00E93CEF"/>
    <w:rsid w:val="00E93E0E"/>
    <w:rsid w:val="00EB1ED3"/>
    <w:rsid w:val="00F23B1A"/>
    <w:rsid w:val="00F342B2"/>
    <w:rsid w:val="00F41BED"/>
    <w:rsid w:val="00F41D41"/>
    <w:rsid w:val="00F57FEF"/>
    <w:rsid w:val="00F75F2A"/>
    <w:rsid w:val="00F93813"/>
    <w:rsid w:val="00FA6D55"/>
    <w:rsid w:val="00FB687C"/>
    <w:rsid w:val="00FE13DB"/>
    <w:rsid w:val="00FE5DA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CA9B-794E-40FA-9A34-1FE01489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906</TotalTime>
  <Pages>2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Košťáková</dc:creator>
  <cp:lastModifiedBy>svecova8495</cp:lastModifiedBy>
  <cp:revision>48</cp:revision>
  <cp:lastPrinted>2015-08-26T15:32:00Z</cp:lastPrinted>
  <dcterms:created xsi:type="dcterms:W3CDTF">2015-08-24T06:05:00Z</dcterms:created>
  <dcterms:modified xsi:type="dcterms:W3CDTF">2015-08-27T07:03:00Z</dcterms:modified>
</cp:coreProperties>
</file>