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E6310E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7</w:t>
      </w:r>
      <w:r w:rsidR="00CF35C9">
        <w:rPr>
          <w:lang w:val="cs-CZ"/>
        </w:rPr>
        <w:t xml:space="preserve">. </w:t>
      </w:r>
      <w:r w:rsidR="00411DB6">
        <w:rPr>
          <w:lang w:val="cs-CZ"/>
        </w:rPr>
        <w:t>1</w:t>
      </w:r>
      <w:r>
        <w:rPr>
          <w:lang w:val="cs-CZ"/>
        </w:rPr>
        <w:t>2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A27678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Stavební produkce</w:t>
      </w:r>
      <w:r w:rsidR="00E94599">
        <w:rPr>
          <w:color w:val="BD1B21"/>
          <w:sz w:val="32"/>
          <w:szCs w:val="32"/>
        </w:rPr>
        <w:t xml:space="preserve"> klesla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E6310E">
        <w:t>říjen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E6310E">
        <w:rPr>
          <w:b/>
          <w:bCs/>
          <w:szCs w:val="20"/>
        </w:rPr>
        <w:t>říjnu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4659D2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4659D2">
        <w:rPr>
          <w:b/>
          <w:bCs/>
          <w:szCs w:val="20"/>
        </w:rPr>
        <w:t>1</w:t>
      </w:r>
      <w:r w:rsidR="00371B1F">
        <w:rPr>
          <w:b/>
          <w:bCs/>
          <w:szCs w:val="20"/>
        </w:rPr>
        <w:t>,</w:t>
      </w:r>
      <w:r w:rsidR="004659D2">
        <w:rPr>
          <w:b/>
          <w:bCs/>
          <w:szCs w:val="20"/>
        </w:rPr>
        <w:t>3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54594F">
        <w:rPr>
          <w:b/>
          <w:bCs/>
          <w:szCs w:val="20"/>
        </w:rPr>
        <w:t>3</w:t>
      </w:r>
      <w:r>
        <w:rPr>
          <w:b/>
          <w:bCs/>
          <w:szCs w:val="20"/>
        </w:rPr>
        <w:t>,</w:t>
      </w:r>
      <w:r w:rsidR="0054594F">
        <w:rPr>
          <w:b/>
          <w:bCs/>
          <w:szCs w:val="20"/>
        </w:rPr>
        <w:t>8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054DA0">
        <w:rPr>
          <w:b/>
          <w:bCs/>
          <w:szCs w:val="20"/>
        </w:rPr>
        <w:t>vzrost</w:t>
      </w:r>
      <w:r w:rsidR="000B64D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54594F">
        <w:rPr>
          <w:b/>
          <w:bCs/>
          <w:szCs w:val="20"/>
        </w:rPr>
        <w:t>29</w:t>
      </w:r>
      <w:r>
        <w:rPr>
          <w:b/>
          <w:bCs/>
          <w:szCs w:val="20"/>
        </w:rPr>
        <w:t>,</w:t>
      </w:r>
      <w:r w:rsidR="0054594F">
        <w:rPr>
          <w:b/>
          <w:bCs/>
          <w:szCs w:val="20"/>
        </w:rPr>
        <w:t>2</w:t>
      </w:r>
      <w:r>
        <w:rPr>
          <w:b/>
          <w:bCs/>
          <w:szCs w:val="20"/>
        </w:rPr>
        <w:t> %. Bylo zahájeno meziročně o </w:t>
      </w:r>
      <w:r w:rsidR="0054594F">
        <w:rPr>
          <w:b/>
          <w:bCs/>
          <w:szCs w:val="20"/>
        </w:rPr>
        <w:t>17</w:t>
      </w:r>
      <w:r w:rsidR="00552C49">
        <w:rPr>
          <w:b/>
          <w:bCs/>
          <w:szCs w:val="20"/>
        </w:rPr>
        <w:t>,</w:t>
      </w:r>
      <w:r w:rsidR="0054594F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 % bytů </w:t>
      </w:r>
      <w:r w:rsidR="00054DA0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54594F">
        <w:rPr>
          <w:b/>
          <w:bCs/>
          <w:szCs w:val="20"/>
        </w:rPr>
        <w:t>16</w:t>
      </w:r>
      <w:r w:rsidR="006D6DA0">
        <w:rPr>
          <w:b/>
          <w:bCs/>
          <w:szCs w:val="20"/>
        </w:rPr>
        <w:t>,</w:t>
      </w:r>
      <w:r w:rsidR="0054594F">
        <w:rPr>
          <w:b/>
          <w:bCs/>
          <w:szCs w:val="20"/>
        </w:rPr>
        <w:t>9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54594F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E6310E">
        <w:rPr>
          <w:rFonts w:cs="Arial"/>
          <w:szCs w:val="20"/>
        </w:rPr>
        <w:t>říjnu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B279EF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B279EF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B279EF">
        <w:rPr>
          <w:rFonts w:cs="Arial"/>
          <w:szCs w:val="20"/>
        </w:rPr>
        <w:t>3</w:t>
      </w:r>
      <w:r w:rsidR="00E76770">
        <w:rPr>
          <w:rFonts w:cs="Arial"/>
          <w:szCs w:val="20"/>
        </w:rPr>
        <w:t> %</w:t>
      </w:r>
      <w:r w:rsidR="00EB1269">
        <w:rPr>
          <w:rFonts w:cs="Arial"/>
          <w:szCs w:val="20"/>
        </w:rPr>
        <w:t>,</w:t>
      </w:r>
      <w:r w:rsidR="005A21CC">
        <w:rPr>
          <w:rFonts w:cs="Arial"/>
          <w:szCs w:val="20"/>
        </w:rPr>
        <w:t xml:space="preserve"> </w:t>
      </w:r>
      <w:r w:rsidR="00EB1269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</w:t>
      </w:r>
      <w:r w:rsidR="00CE6A5D">
        <w:rPr>
          <w:rStyle w:val="Zvraznn"/>
          <w:rFonts w:ascii="Arial" w:hAnsi="Arial" w:cs="Arial"/>
          <w:i w:val="0"/>
          <w:iCs w:val="0"/>
          <w:szCs w:val="20"/>
        </w:rPr>
        <w:t>zůstala na úrovni října 2014</w:t>
      </w:r>
      <w:r w:rsidR="00EB1269">
        <w:rPr>
          <w:rFonts w:cs="Arial"/>
          <w:szCs w:val="20"/>
        </w:rPr>
        <w:t xml:space="preserve">. </w:t>
      </w:r>
      <w:r w:rsidR="00E6310E">
        <w:rPr>
          <w:rFonts w:cs="Arial"/>
          <w:szCs w:val="20"/>
        </w:rPr>
        <w:t>Říjen</w:t>
      </w:r>
      <w:r w:rsidR="00EB1269">
        <w:rPr>
          <w:rFonts w:cs="Arial"/>
          <w:szCs w:val="20"/>
        </w:rPr>
        <w:t xml:space="preserve"> 2015 měl ve srovnání se stejným měsícem předchozího roku o jeden pracovní den méně. </w:t>
      </w:r>
      <w:r>
        <w:rPr>
          <w:rFonts w:cs="Arial"/>
          <w:szCs w:val="20"/>
        </w:rPr>
        <w:t>Stavební produkce očištěná od sezónních vlivů byla v </w:t>
      </w:r>
      <w:r w:rsidR="00E6310E">
        <w:rPr>
          <w:rFonts w:cs="Arial"/>
          <w:szCs w:val="20"/>
        </w:rPr>
        <w:t>říjnu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151822">
        <w:rPr>
          <w:rFonts w:cs="Arial"/>
          <w:szCs w:val="20"/>
        </w:rPr>
        <w:t>nižší</w:t>
      </w:r>
      <w:r w:rsidR="00031C88">
        <w:rPr>
          <w:rFonts w:cs="Arial"/>
          <w:szCs w:val="20"/>
        </w:rPr>
        <w:t xml:space="preserve"> o </w:t>
      </w:r>
      <w:r w:rsidR="00151822">
        <w:rPr>
          <w:rFonts w:cs="Arial"/>
          <w:szCs w:val="20"/>
        </w:rPr>
        <w:t>1</w:t>
      </w:r>
      <w:r w:rsidR="00DA43B1">
        <w:rPr>
          <w:rFonts w:cs="Arial"/>
          <w:szCs w:val="20"/>
        </w:rPr>
        <w:t>,</w:t>
      </w:r>
      <w:r w:rsidR="00151822">
        <w:rPr>
          <w:rFonts w:cs="Arial"/>
          <w:szCs w:val="20"/>
        </w:rPr>
        <w:t>6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1E5A10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B279EF">
        <w:rPr>
          <w:rFonts w:cs="Arial"/>
          <w:szCs w:val="20"/>
        </w:rPr>
        <w:t>5</w:t>
      </w:r>
      <w:r w:rsidR="00371B1F">
        <w:rPr>
          <w:rFonts w:cs="Arial"/>
          <w:szCs w:val="20"/>
        </w:rPr>
        <w:t>,</w:t>
      </w:r>
      <w:r w:rsidR="00B279EF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(příspěvek </w:t>
      </w:r>
      <w:r w:rsidR="001E5A10">
        <w:rPr>
          <w:rFonts w:cs="Arial"/>
          <w:szCs w:val="20"/>
        </w:rPr>
        <w:t>-</w:t>
      </w:r>
      <w:r w:rsidR="00B279EF">
        <w:rPr>
          <w:rFonts w:cs="Arial"/>
          <w:szCs w:val="20"/>
        </w:rPr>
        <w:t>3</w:t>
      </w:r>
      <w:r w:rsidR="00371B1F">
        <w:rPr>
          <w:rFonts w:cs="Arial"/>
          <w:szCs w:val="20"/>
        </w:rPr>
        <w:t>,</w:t>
      </w:r>
      <w:r w:rsidR="00B279EF">
        <w:rPr>
          <w:rFonts w:cs="Arial"/>
          <w:szCs w:val="20"/>
        </w:rPr>
        <w:t>8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B279EF">
        <w:rPr>
          <w:rFonts w:cs="Arial"/>
          <w:szCs w:val="20"/>
        </w:rPr>
        <w:t>7</w:t>
      </w:r>
      <w:r w:rsidR="006626EC">
        <w:rPr>
          <w:rFonts w:cs="Arial"/>
          <w:szCs w:val="20"/>
        </w:rPr>
        <w:t>,</w:t>
      </w:r>
      <w:r w:rsidR="00B279EF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B279EF">
        <w:rPr>
          <w:rFonts w:cs="Arial"/>
          <w:szCs w:val="20"/>
        </w:rPr>
        <w:t>2</w:t>
      </w:r>
      <w:r w:rsidR="00371B1F">
        <w:rPr>
          <w:rFonts w:cs="Arial"/>
          <w:szCs w:val="20"/>
        </w:rPr>
        <w:t>,</w:t>
      </w:r>
      <w:r w:rsidR="00B279EF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p. b.).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E6310E">
        <w:rPr>
          <w:rFonts w:cs="Arial"/>
          <w:szCs w:val="20"/>
        </w:rPr>
        <w:t>října</w:t>
      </w:r>
      <w:r w:rsidR="009D1FE4">
        <w:rPr>
          <w:rFonts w:cs="Arial"/>
          <w:szCs w:val="20"/>
        </w:rPr>
        <w:t xml:space="preserve"> 2015 </w:t>
      </w:r>
      <w:r w:rsidR="0098066C">
        <w:rPr>
          <w:rFonts w:cs="Arial"/>
          <w:szCs w:val="20"/>
        </w:rPr>
        <w:t xml:space="preserve">byla </w:t>
      </w:r>
      <w:r w:rsidR="009D1FE4">
        <w:rPr>
          <w:rFonts w:cs="Arial"/>
          <w:szCs w:val="20"/>
        </w:rPr>
        <w:t xml:space="preserve">ve srovnání se stejným obdobím konjunkturního roku 2008 </w:t>
      </w:r>
      <w:r w:rsidR="0098066C">
        <w:rPr>
          <w:rFonts w:cs="Arial"/>
          <w:szCs w:val="20"/>
        </w:rPr>
        <w:t xml:space="preserve">nižší </w:t>
      </w:r>
      <w:r w:rsidR="009D1FE4">
        <w:rPr>
          <w:rFonts w:cs="Arial"/>
          <w:szCs w:val="20"/>
        </w:rPr>
        <w:t>o </w:t>
      </w:r>
      <w:r w:rsidR="00B279EF">
        <w:rPr>
          <w:rFonts w:cs="Arial"/>
          <w:szCs w:val="20"/>
        </w:rPr>
        <w:t>16</w:t>
      </w:r>
      <w:r w:rsidR="009D1FE4">
        <w:rPr>
          <w:rFonts w:cs="Arial"/>
          <w:szCs w:val="20"/>
        </w:rPr>
        <w:t>,</w:t>
      </w:r>
      <w:r w:rsidR="00B279EF">
        <w:rPr>
          <w:rFonts w:cs="Arial"/>
          <w:szCs w:val="20"/>
        </w:rPr>
        <w:t>2</w:t>
      </w:r>
      <w:r w:rsidR="009D1FE4">
        <w:rPr>
          <w:rFonts w:cs="Arial"/>
          <w:szCs w:val="20"/>
        </w:rPr>
        <w:t> %.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E6310E">
        <w:rPr>
          <w:rFonts w:cs="Arial"/>
          <w:szCs w:val="20"/>
        </w:rPr>
        <w:t>říjnu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1352E4">
        <w:rPr>
          <w:rFonts w:cs="Arial"/>
          <w:szCs w:val="20"/>
        </w:rPr>
        <w:t>3</w:t>
      </w:r>
      <w:r w:rsidR="00576001">
        <w:rPr>
          <w:rFonts w:cs="Arial"/>
          <w:szCs w:val="20"/>
        </w:rPr>
        <w:t>,</w:t>
      </w:r>
      <w:r w:rsidR="001352E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1352E4">
        <w:rPr>
          <w:rFonts w:cs="Arial"/>
          <w:szCs w:val="20"/>
        </w:rPr>
        <w:t>6</w:t>
      </w:r>
      <w:r w:rsidR="00576001">
        <w:rPr>
          <w:rFonts w:cs="Arial"/>
          <w:szCs w:val="20"/>
        </w:rPr>
        <w:t>,</w:t>
      </w:r>
      <w:r w:rsidR="001352E4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 činila </w:t>
      </w:r>
      <w:r w:rsidR="001352E4">
        <w:rPr>
          <w:rFonts w:cs="Arial"/>
          <w:szCs w:val="20"/>
        </w:rPr>
        <w:t>33</w:t>
      </w:r>
      <w:r w:rsidR="00576001">
        <w:rPr>
          <w:rFonts w:cs="Arial"/>
          <w:szCs w:val="20"/>
        </w:rPr>
        <w:t> </w:t>
      </w:r>
      <w:r w:rsidR="001352E4">
        <w:rPr>
          <w:rFonts w:cs="Arial"/>
          <w:szCs w:val="20"/>
        </w:rPr>
        <w:t>078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E6310E">
        <w:rPr>
          <w:rFonts w:cs="Arial"/>
          <w:szCs w:val="20"/>
        </w:rPr>
        <w:t>říjnu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F1027C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F1027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%, stavební úřady jich vydaly </w:t>
      </w:r>
      <w:r w:rsidR="00F1027C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F1027C">
        <w:rPr>
          <w:rFonts w:cs="Arial"/>
          <w:szCs w:val="20"/>
        </w:rPr>
        <w:t>385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F1027C">
        <w:rPr>
          <w:rFonts w:cs="Arial"/>
          <w:szCs w:val="20"/>
        </w:rPr>
        <w:t>24</w:t>
      </w:r>
      <w:r>
        <w:rPr>
          <w:rFonts w:cs="Arial"/>
          <w:szCs w:val="20"/>
        </w:rPr>
        <w:t>,</w:t>
      </w:r>
      <w:r w:rsidR="00F1027C">
        <w:rPr>
          <w:rFonts w:cs="Arial"/>
          <w:szCs w:val="20"/>
        </w:rPr>
        <w:t>4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151866">
        <w:t>vzrost</w:t>
      </w:r>
      <w:r w:rsidR="007573F2">
        <w:t>l</w:t>
      </w:r>
      <w:r w:rsidR="00725E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F1027C">
        <w:rPr>
          <w:rFonts w:cs="Arial"/>
          <w:szCs w:val="20"/>
        </w:rPr>
        <w:t>29</w:t>
      </w:r>
      <w:r>
        <w:rPr>
          <w:rFonts w:cs="Arial"/>
          <w:szCs w:val="20"/>
        </w:rPr>
        <w:t>,</w:t>
      </w:r>
      <w:r w:rsidR="00F1027C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D97715">
        <w:rPr>
          <w:rFonts w:cs="Arial"/>
          <w:szCs w:val="20"/>
        </w:rPr>
        <w:t>, a to v důsledku povolení rekonstrukce významné stavby na ochranu životního prostředí</w:t>
      </w:r>
      <w:r>
        <w:rPr>
          <w:rFonts w:cs="Arial"/>
          <w:szCs w:val="20"/>
        </w:rPr>
        <w:t xml:space="preserve">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E6310E">
        <w:rPr>
          <w:rFonts w:cs="Arial"/>
          <w:szCs w:val="20"/>
        </w:rPr>
        <w:t>říjnu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151866">
        <w:t>vzrost</w:t>
      </w:r>
      <w:r w:rsidR="00BB050D">
        <w:t>l</w:t>
      </w:r>
      <w:r>
        <w:rPr>
          <w:rFonts w:cs="Arial"/>
          <w:szCs w:val="20"/>
        </w:rPr>
        <w:t xml:space="preserve"> o </w:t>
      </w:r>
      <w:r w:rsidR="00F1027C">
        <w:rPr>
          <w:rFonts w:cs="Arial"/>
          <w:szCs w:val="20"/>
        </w:rPr>
        <w:t>17</w:t>
      </w:r>
      <w:r w:rsidR="00552C49">
        <w:rPr>
          <w:rFonts w:cs="Arial"/>
          <w:szCs w:val="20"/>
        </w:rPr>
        <w:t>,</w:t>
      </w:r>
      <w:r w:rsidR="00F1027C">
        <w:rPr>
          <w:rFonts w:cs="Arial"/>
          <w:szCs w:val="20"/>
        </w:rPr>
        <w:t>6</w:t>
      </w:r>
      <w:r>
        <w:rPr>
          <w:rFonts w:cs="Arial"/>
          <w:szCs w:val="20"/>
        </w:rPr>
        <w:t> % a dosáhl hodnoty </w:t>
      </w:r>
      <w:r w:rsidR="00630FD4">
        <w:rPr>
          <w:rFonts w:cs="Arial"/>
          <w:szCs w:val="20"/>
        </w:rPr>
        <w:t>2</w:t>
      </w:r>
      <w:r w:rsidR="000C4194">
        <w:rPr>
          <w:rFonts w:cs="Arial"/>
          <w:szCs w:val="20"/>
        </w:rPr>
        <w:t> </w:t>
      </w:r>
      <w:r w:rsidR="00F1027C">
        <w:rPr>
          <w:rFonts w:cs="Arial"/>
          <w:szCs w:val="20"/>
        </w:rPr>
        <w:t>27</w:t>
      </w:r>
      <w:r w:rsidR="00630FD4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F1027C">
        <w:rPr>
          <w:rFonts w:cs="Arial"/>
          <w:szCs w:val="20"/>
        </w:rPr>
        <w:t>7</w:t>
      </w:r>
      <w:r w:rsidR="00552C49">
        <w:rPr>
          <w:rFonts w:cs="Arial"/>
          <w:szCs w:val="20"/>
        </w:rPr>
        <w:t>,</w:t>
      </w:r>
      <w:r w:rsidR="00F1027C">
        <w:rPr>
          <w:rFonts w:cs="Arial"/>
          <w:szCs w:val="20"/>
        </w:rPr>
        <w:t>3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F1027C">
        <w:rPr>
          <w:rFonts w:cs="Arial"/>
          <w:szCs w:val="20"/>
        </w:rPr>
        <w:t>pokles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F1027C">
        <w:t>2</w:t>
      </w:r>
      <w:r w:rsidR="000C4194">
        <w:t>,</w:t>
      </w:r>
      <w:r w:rsidR="00F1027C">
        <w:t>4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E6310E">
        <w:t>říjnu</w:t>
      </w:r>
      <w:r>
        <w:t xml:space="preserve"> 201</w:t>
      </w:r>
      <w:r w:rsidR="002C1D14">
        <w:t>5</w:t>
      </w:r>
      <w:r>
        <w:t xml:space="preserve"> meziročně </w:t>
      </w:r>
      <w:r w:rsidR="00F1027C">
        <w:t>klesl</w:t>
      </w:r>
      <w:r>
        <w:t xml:space="preserve"> o </w:t>
      </w:r>
      <w:r w:rsidR="00F1027C">
        <w:t>16</w:t>
      </w:r>
      <w:r w:rsidR="006D6DA0">
        <w:t>,</w:t>
      </w:r>
      <w:r w:rsidR="00F1027C">
        <w:t>9</w:t>
      </w:r>
      <w:r>
        <w:t xml:space="preserve"> % a činil </w:t>
      </w:r>
      <w:r w:rsidR="00F1027C">
        <w:t>1</w:t>
      </w:r>
      <w:r w:rsidR="002F5A87">
        <w:t> </w:t>
      </w:r>
      <w:r w:rsidR="00F1027C">
        <w:t>794</w:t>
      </w:r>
      <w:r>
        <w:t xml:space="preserve"> bytů. </w:t>
      </w:r>
      <w:r w:rsidR="007A079A">
        <w:t xml:space="preserve">Počet dokončených bytů v rodinných domech </w:t>
      </w:r>
      <w:r w:rsidR="008444AD">
        <w:t>klesl</w:t>
      </w:r>
      <w:r w:rsidR="007A079A">
        <w:t xml:space="preserve"> o </w:t>
      </w:r>
      <w:r w:rsidR="00F1027C">
        <w:t>10</w:t>
      </w:r>
      <w:r w:rsidR="007A079A">
        <w:t>,</w:t>
      </w:r>
      <w:r w:rsidR="00F1027C">
        <w:t>3</w:t>
      </w:r>
      <w:r w:rsidR="007A079A">
        <w:t xml:space="preserve"> %, v bytových domech se </w:t>
      </w:r>
      <w:r w:rsidR="00F1027C">
        <w:t>snížil</w:t>
      </w:r>
      <w:r w:rsidR="007A079A">
        <w:t xml:space="preserve"> o </w:t>
      </w:r>
      <w:r w:rsidR="00F1027C">
        <w:t>43</w:t>
      </w:r>
      <w:r w:rsidR="007A079A">
        <w:t>,</w:t>
      </w:r>
      <w:r w:rsidR="00F1027C">
        <w:t>7</w:t>
      </w:r>
      <w:r w:rsidR="007A079A">
        <w:t> %.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C343A9">
        <w:rPr>
          <w:rFonts w:cs="Arial"/>
          <w:b/>
          <w:bCs/>
          <w:szCs w:val="20"/>
        </w:rPr>
        <w:t>září</w:t>
      </w:r>
      <w:r>
        <w:rPr>
          <w:rFonts w:cs="Arial"/>
          <w:b/>
          <w:bCs/>
          <w:szCs w:val="20"/>
        </w:rPr>
        <w:t xml:space="preserve"> 2015 v EU28 </w:t>
      </w:r>
      <w:r>
        <w:rPr>
          <w:rFonts w:cs="Arial"/>
          <w:szCs w:val="20"/>
        </w:rPr>
        <w:t xml:space="preserve">meziročně </w:t>
      </w:r>
      <w:r w:rsidR="00B815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B8153E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B8153E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B815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B8153E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B8153E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a inženýrské stavitelství </w:t>
      </w:r>
      <w:r w:rsidR="00B8153E">
        <w:rPr>
          <w:rFonts w:cs="Arial"/>
          <w:szCs w:val="20"/>
        </w:rPr>
        <w:t>vzrostlo</w:t>
      </w:r>
      <w:r w:rsidR="006932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B8153E">
        <w:rPr>
          <w:rFonts w:cs="Arial"/>
          <w:szCs w:val="20"/>
        </w:rPr>
        <w:t>3</w:t>
      </w:r>
      <w:r w:rsidRPr="008149E7">
        <w:rPr>
          <w:rFonts w:cs="Arial"/>
          <w:szCs w:val="20"/>
        </w:rPr>
        <w:t>,</w:t>
      </w:r>
      <w:r w:rsidR="00B8153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Údaje za </w:t>
      </w:r>
      <w:r w:rsidR="00C343A9">
        <w:rPr>
          <w:rFonts w:cs="Arial"/>
          <w:szCs w:val="20"/>
        </w:rPr>
        <w:t>říjen</w:t>
      </w:r>
      <w:r>
        <w:rPr>
          <w:rFonts w:cs="Arial"/>
          <w:szCs w:val="20"/>
        </w:rPr>
        <w:t xml:space="preserve"> 2015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D485B" w:rsidRPr="00B8153E">
        <w:rPr>
          <w:rFonts w:cs="Arial"/>
          <w:szCs w:val="20"/>
        </w:rPr>
        <w:t>1</w:t>
      </w:r>
      <w:r w:rsidR="00B8153E" w:rsidRPr="00B8153E">
        <w:rPr>
          <w:rFonts w:cs="Arial"/>
          <w:szCs w:val="20"/>
        </w:rPr>
        <w:t>7</w:t>
      </w:r>
      <w:r w:rsidR="002F5A87" w:rsidRPr="00B8153E">
        <w:rPr>
          <w:rFonts w:cs="Arial"/>
          <w:szCs w:val="20"/>
        </w:rPr>
        <w:t>. </w:t>
      </w:r>
      <w:r w:rsidR="00720097" w:rsidRPr="00B8153E">
        <w:rPr>
          <w:rFonts w:cs="Arial"/>
          <w:szCs w:val="20"/>
        </w:rPr>
        <w:t>1</w:t>
      </w:r>
      <w:r w:rsidR="00C343A9" w:rsidRPr="00B8153E">
        <w:rPr>
          <w:rFonts w:cs="Arial"/>
          <w:szCs w:val="20"/>
        </w:rPr>
        <w:t>2</w:t>
      </w:r>
      <w:r w:rsidRPr="00B8153E">
        <w:rPr>
          <w:rFonts w:cs="Arial"/>
          <w:szCs w:val="20"/>
        </w:rPr>
        <w:t>. 2015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9406A5" w:rsidRDefault="00317251" w:rsidP="000449C6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E94599" w:rsidRDefault="00E94599" w:rsidP="009406A5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9406A5" w:rsidRDefault="009406A5" w:rsidP="009406A5">
      <w:pPr>
        <w:pStyle w:val="Poznmky"/>
        <w:pBdr>
          <w:top w:val="none" w:sz="0" w:space="0" w:color="auto"/>
        </w:pBdr>
        <w:spacing w:before="0"/>
        <w:rPr>
          <w:i/>
        </w:rPr>
      </w:pPr>
      <w:r>
        <w:rPr>
          <w:i/>
        </w:rPr>
        <w:lastRenderedPageBreak/>
        <w:t>V souladu s revizní politikou ČSÚ byly zároveň se zpracováním října 2015 revidovány údaje za červenec až září 2015.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C343A9">
        <w:rPr>
          <w:i/>
        </w:rPr>
        <w:t>2</w:t>
      </w:r>
      <w:r w:rsidRPr="003564D0">
        <w:rPr>
          <w:i/>
        </w:rPr>
        <w:t xml:space="preserve">. </w:t>
      </w:r>
      <w:r w:rsidR="00720097">
        <w:rPr>
          <w:i/>
        </w:rPr>
        <w:t>1</w:t>
      </w:r>
      <w:r w:rsidR="00C343A9">
        <w:rPr>
          <w:i/>
        </w:rPr>
        <w:t>2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C343A9">
        <w:rPr>
          <w:i/>
        </w:rPr>
        <w:t>8</w:t>
      </w:r>
      <w:r>
        <w:rPr>
          <w:i/>
        </w:rPr>
        <w:t xml:space="preserve">. </w:t>
      </w:r>
      <w:r w:rsidR="00C95388">
        <w:rPr>
          <w:i/>
        </w:rPr>
        <w:t>1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DF" w:rsidRDefault="00475FDF">
      <w:r>
        <w:separator/>
      </w:r>
    </w:p>
  </w:endnote>
  <w:endnote w:type="continuationSeparator" w:id="0">
    <w:p w:rsidR="00475FDF" w:rsidRDefault="0047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502A5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502A5E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02A5E">
                  <w:rPr>
                    <w:rFonts w:cs="Arial"/>
                    <w:szCs w:val="15"/>
                  </w:rPr>
                  <w:fldChar w:fldCharType="separate"/>
                </w:r>
                <w:r w:rsidR="00D97715">
                  <w:rPr>
                    <w:rFonts w:cs="Arial"/>
                    <w:noProof/>
                    <w:szCs w:val="15"/>
                  </w:rPr>
                  <w:t>1</w:t>
                </w:r>
                <w:r w:rsidR="00502A5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DF" w:rsidRDefault="00475FDF">
      <w:r>
        <w:separator/>
      </w:r>
    </w:p>
  </w:footnote>
  <w:footnote w:type="continuationSeparator" w:id="0">
    <w:p w:rsidR="00475FDF" w:rsidRDefault="0047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502A5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20EB0"/>
    <w:rsid w:val="00031C88"/>
    <w:rsid w:val="000321B7"/>
    <w:rsid w:val="000333C8"/>
    <w:rsid w:val="000343C0"/>
    <w:rsid w:val="00040143"/>
    <w:rsid w:val="000449C6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27C1"/>
    <w:rsid w:val="00080D93"/>
    <w:rsid w:val="00083C90"/>
    <w:rsid w:val="00084AF0"/>
    <w:rsid w:val="00087452"/>
    <w:rsid w:val="00087CF4"/>
    <w:rsid w:val="000958C3"/>
    <w:rsid w:val="00095EFA"/>
    <w:rsid w:val="00096CCD"/>
    <w:rsid w:val="00097EA2"/>
    <w:rsid w:val="000A19B5"/>
    <w:rsid w:val="000B44E9"/>
    <w:rsid w:val="000B4FAC"/>
    <w:rsid w:val="000B64DF"/>
    <w:rsid w:val="000C22EA"/>
    <w:rsid w:val="000C4194"/>
    <w:rsid w:val="000C4DF6"/>
    <w:rsid w:val="000C5DF8"/>
    <w:rsid w:val="000D0CAE"/>
    <w:rsid w:val="000D3FE7"/>
    <w:rsid w:val="000D485B"/>
    <w:rsid w:val="000D589B"/>
    <w:rsid w:val="000D5FAC"/>
    <w:rsid w:val="000E0B7F"/>
    <w:rsid w:val="000E339C"/>
    <w:rsid w:val="000E506C"/>
    <w:rsid w:val="000F192A"/>
    <w:rsid w:val="000F515A"/>
    <w:rsid w:val="000F7761"/>
    <w:rsid w:val="00100975"/>
    <w:rsid w:val="00101DA6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42112"/>
    <w:rsid w:val="00145436"/>
    <w:rsid w:val="001463B9"/>
    <w:rsid w:val="0014789E"/>
    <w:rsid w:val="00151822"/>
    <w:rsid w:val="00151866"/>
    <w:rsid w:val="0015382F"/>
    <w:rsid w:val="00153F6F"/>
    <w:rsid w:val="00156FDB"/>
    <w:rsid w:val="0015754E"/>
    <w:rsid w:val="00160586"/>
    <w:rsid w:val="00161EDE"/>
    <w:rsid w:val="00163AE3"/>
    <w:rsid w:val="00163C29"/>
    <w:rsid w:val="00171836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5A10"/>
    <w:rsid w:val="001E6D4B"/>
    <w:rsid w:val="001F4BD8"/>
    <w:rsid w:val="001F73B8"/>
    <w:rsid w:val="002012CF"/>
    <w:rsid w:val="00207F3D"/>
    <w:rsid w:val="00216B4D"/>
    <w:rsid w:val="002223F9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0184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FE0"/>
    <w:rsid w:val="002D21B4"/>
    <w:rsid w:val="002D61EF"/>
    <w:rsid w:val="002D6524"/>
    <w:rsid w:val="002E2B6D"/>
    <w:rsid w:val="002E2BF6"/>
    <w:rsid w:val="002E5849"/>
    <w:rsid w:val="002E666C"/>
    <w:rsid w:val="002F5A87"/>
    <w:rsid w:val="002F6303"/>
    <w:rsid w:val="00305244"/>
    <w:rsid w:val="00305A2B"/>
    <w:rsid w:val="0030781D"/>
    <w:rsid w:val="003116FD"/>
    <w:rsid w:val="00312C03"/>
    <w:rsid w:val="00317251"/>
    <w:rsid w:val="00317401"/>
    <w:rsid w:val="00324EF0"/>
    <w:rsid w:val="00325D11"/>
    <w:rsid w:val="0032620F"/>
    <w:rsid w:val="00330BBE"/>
    <w:rsid w:val="00331AF4"/>
    <w:rsid w:val="00341624"/>
    <w:rsid w:val="0035129E"/>
    <w:rsid w:val="003549B8"/>
    <w:rsid w:val="00355E62"/>
    <w:rsid w:val="003564D0"/>
    <w:rsid w:val="0035766A"/>
    <w:rsid w:val="003576D4"/>
    <w:rsid w:val="00360DAE"/>
    <w:rsid w:val="00364C7A"/>
    <w:rsid w:val="003675DB"/>
    <w:rsid w:val="00371B1F"/>
    <w:rsid w:val="00387113"/>
    <w:rsid w:val="003A558C"/>
    <w:rsid w:val="003A56CF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7D80"/>
    <w:rsid w:val="003E1EC9"/>
    <w:rsid w:val="003E70F2"/>
    <w:rsid w:val="003F1993"/>
    <w:rsid w:val="003F3B22"/>
    <w:rsid w:val="003F7B11"/>
    <w:rsid w:val="0040489C"/>
    <w:rsid w:val="004102BE"/>
    <w:rsid w:val="00411DB6"/>
    <w:rsid w:val="004150EE"/>
    <w:rsid w:val="00415BC6"/>
    <w:rsid w:val="004174DA"/>
    <w:rsid w:val="00422DB8"/>
    <w:rsid w:val="00422E9C"/>
    <w:rsid w:val="0042502E"/>
    <w:rsid w:val="0042792D"/>
    <w:rsid w:val="00432EE0"/>
    <w:rsid w:val="004344C8"/>
    <w:rsid w:val="00437414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1E1A"/>
    <w:rsid w:val="00472808"/>
    <w:rsid w:val="0047585A"/>
    <w:rsid w:val="00475FDF"/>
    <w:rsid w:val="00476BD1"/>
    <w:rsid w:val="0047745F"/>
    <w:rsid w:val="00477F2B"/>
    <w:rsid w:val="004828E9"/>
    <w:rsid w:val="00485AEF"/>
    <w:rsid w:val="0048638C"/>
    <w:rsid w:val="00486A8C"/>
    <w:rsid w:val="00492AF1"/>
    <w:rsid w:val="0049325A"/>
    <w:rsid w:val="004933E7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D7643"/>
    <w:rsid w:val="004E1BEF"/>
    <w:rsid w:val="004F6DA7"/>
    <w:rsid w:val="004F76E6"/>
    <w:rsid w:val="004F7C3D"/>
    <w:rsid w:val="00502A5E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26DD2"/>
    <w:rsid w:val="0053399B"/>
    <w:rsid w:val="00533A43"/>
    <w:rsid w:val="00535F84"/>
    <w:rsid w:val="00542BA3"/>
    <w:rsid w:val="0054594F"/>
    <w:rsid w:val="00552C49"/>
    <w:rsid w:val="00552C7E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438C"/>
    <w:rsid w:val="00593B96"/>
    <w:rsid w:val="00594100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303A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E1D"/>
    <w:rsid w:val="00605CD1"/>
    <w:rsid w:val="00607FD2"/>
    <w:rsid w:val="00610F7C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73DE5"/>
    <w:rsid w:val="0067710A"/>
    <w:rsid w:val="00680F4C"/>
    <w:rsid w:val="006811E2"/>
    <w:rsid w:val="00683938"/>
    <w:rsid w:val="006869EB"/>
    <w:rsid w:val="0068745B"/>
    <w:rsid w:val="006920B6"/>
    <w:rsid w:val="00693295"/>
    <w:rsid w:val="00695BC2"/>
    <w:rsid w:val="00697715"/>
    <w:rsid w:val="006B7DC1"/>
    <w:rsid w:val="006C27CE"/>
    <w:rsid w:val="006C2992"/>
    <w:rsid w:val="006C3912"/>
    <w:rsid w:val="006C3E62"/>
    <w:rsid w:val="006C4D94"/>
    <w:rsid w:val="006C5A07"/>
    <w:rsid w:val="006D5804"/>
    <w:rsid w:val="006D6DA0"/>
    <w:rsid w:val="006D7EDE"/>
    <w:rsid w:val="006E4F75"/>
    <w:rsid w:val="006E6427"/>
    <w:rsid w:val="006E6623"/>
    <w:rsid w:val="006F1241"/>
    <w:rsid w:val="006F1A9B"/>
    <w:rsid w:val="006F29DC"/>
    <w:rsid w:val="006F7D41"/>
    <w:rsid w:val="00701EC2"/>
    <w:rsid w:val="0070341B"/>
    <w:rsid w:val="00707315"/>
    <w:rsid w:val="00710F21"/>
    <w:rsid w:val="00720097"/>
    <w:rsid w:val="0072158F"/>
    <w:rsid w:val="00722F56"/>
    <w:rsid w:val="00725E5F"/>
    <w:rsid w:val="0073143B"/>
    <w:rsid w:val="00735379"/>
    <w:rsid w:val="00742378"/>
    <w:rsid w:val="00744C99"/>
    <w:rsid w:val="00745852"/>
    <w:rsid w:val="00745C57"/>
    <w:rsid w:val="0074683B"/>
    <w:rsid w:val="00746A24"/>
    <w:rsid w:val="00747CB8"/>
    <w:rsid w:val="00752617"/>
    <w:rsid w:val="007545A2"/>
    <w:rsid w:val="00755988"/>
    <w:rsid w:val="007573F2"/>
    <w:rsid w:val="00757C57"/>
    <w:rsid w:val="00761815"/>
    <w:rsid w:val="0076634F"/>
    <w:rsid w:val="00767EB3"/>
    <w:rsid w:val="007720B5"/>
    <w:rsid w:val="0077491B"/>
    <w:rsid w:val="0078017C"/>
    <w:rsid w:val="00784807"/>
    <w:rsid w:val="00793221"/>
    <w:rsid w:val="007A079A"/>
    <w:rsid w:val="007A18B6"/>
    <w:rsid w:val="007B06FB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2368"/>
    <w:rsid w:val="007F4310"/>
    <w:rsid w:val="007F68AA"/>
    <w:rsid w:val="007F7105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44AD"/>
    <w:rsid w:val="00846EA4"/>
    <w:rsid w:val="00850106"/>
    <w:rsid w:val="00853163"/>
    <w:rsid w:val="00866C10"/>
    <w:rsid w:val="008777B1"/>
    <w:rsid w:val="0088284A"/>
    <w:rsid w:val="008829E3"/>
    <w:rsid w:val="008979B8"/>
    <w:rsid w:val="008A634A"/>
    <w:rsid w:val="008B73C9"/>
    <w:rsid w:val="008C5FC8"/>
    <w:rsid w:val="008D0692"/>
    <w:rsid w:val="008D26C2"/>
    <w:rsid w:val="008D5528"/>
    <w:rsid w:val="008E353F"/>
    <w:rsid w:val="008E441A"/>
    <w:rsid w:val="008E77B4"/>
    <w:rsid w:val="008F0779"/>
    <w:rsid w:val="008F2BD8"/>
    <w:rsid w:val="00900C73"/>
    <w:rsid w:val="009017ED"/>
    <w:rsid w:val="00902221"/>
    <w:rsid w:val="00902259"/>
    <w:rsid w:val="00906274"/>
    <w:rsid w:val="00914747"/>
    <w:rsid w:val="00921D2C"/>
    <w:rsid w:val="00921D72"/>
    <w:rsid w:val="0092224D"/>
    <w:rsid w:val="009265CC"/>
    <w:rsid w:val="0093314C"/>
    <w:rsid w:val="00933D8E"/>
    <w:rsid w:val="00934907"/>
    <w:rsid w:val="009361A1"/>
    <w:rsid w:val="009406A5"/>
    <w:rsid w:val="0094181F"/>
    <w:rsid w:val="0094321D"/>
    <w:rsid w:val="009433B8"/>
    <w:rsid w:val="009473BE"/>
    <w:rsid w:val="009579BE"/>
    <w:rsid w:val="00960709"/>
    <w:rsid w:val="00960DB2"/>
    <w:rsid w:val="00971481"/>
    <w:rsid w:val="009736BB"/>
    <w:rsid w:val="009749E2"/>
    <w:rsid w:val="00975AEA"/>
    <w:rsid w:val="00975D11"/>
    <w:rsid w:val="0098066C"/>
    <w:rsid w:val="00980BE2"/>
    <w:rsid w:val="00983291"/>
    <w:rsid w:val="00983A91"/>
    <w:rsid w:val="0098690D"/>
    <w:rsid w:val="009924AF"/>
    <w:rsid w:val="00994E2D"/>
    <w:rsid w:val="0099771F"/>
    <w:rsid w:val="009A3CCB"/>
    <w:rsid w:val="009B2A2A"/>
    <w:rsid w:val="009B2B8E"/>
    <w:rsid w:val="009B6470"/>
    <w:rsid w:val="009C04D9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658E"/>
    <w:rsid w:val="009E24F5"/>
    <w:rsid w:val="009E5216"/>
    <w:rsid w:val="009E5C63"/>
    <w:rsid w:val="009E7616"/>
    <w:rsid w:val="009E7B56"/>
    <w:rsid w:val="009E7F6E"/>
    <w:rsid w:val="009F219B"/>
    <w:rsid w:val="009F49FE"/>
    <w:rsid w:val="009F626A"/>
    <w:rsid w:val="009F7389"/>
    <w:rsid w:val="00A0097D"/>
    <w:rsid w:val="00A0236B"/>
    <w:rsid w:val="00A0330E"/>
    <w:rsid w:val="00A05206"/>
    <w:rsid w:val="00A1116F"/>
    <w:rsid w:val="00A163BE"/>
    <w:rsid w:val="00A23BB3"/>
    <w:rsid w:val="00A24179"/>
    <w:rsid w:val="00A252DE"/>
    <w:rsid w:val="00A27678"/>
    <w:rsid w:val="00A32945"/>
    <w:rsid w:val="00A332D6"/>
    <w:rsid w:val="00A3372D"/>
    <w:rsid w:val="00A513D8"/>
    <w:rsid w:val="00A51646"/>
    <w:rsid w:val="00A57EB3"/>
    <w:rsid w:val="00A61B65"/>
    <w:rsid w:val="00A75CF5"/>
    <w:rsid w:val="00A805F6"/>
    <w:rsid w:val="00A83464"/>
    <w:rsid w:val="00A90DAF"/>
    <w:rsid w:val="00A92172"/>
    <w:rsid w:val="00AA2F01"/>
    <w:rsid w:val="00AA511D"/>
    <w:rsid w:val="00AB195D"/>
    <w:rsid w:val="00AB53A6"/>
    <w:rsid w:val="00AC3B45"/>
    <w:rsid w:val="00AC4C5C"/>
    <w:rsid w:val="00AC53C4"/>
    <w:rsid w:val="00AC6836"/>
    <w:rsid w:val="00AC758A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018C4"/>
    <w:rsid w:val="00B13E62"/>
    <w:rsid w:val="00B279EF"/>
    <w:rsid w:val="00B3004B"/>
    <w:rsid w:val="00B31275"/>
    <w:rsid w:val="00B31619"/>
    <w:rsid w:val="00B33049"/>
    <w:rsid w:val="00B40B1B"/>
    <w:rsid w:val="00B42779"/>
    <w:rsid w:val="00B4679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153E"/>
    <w:rsid w:val="00B84727"/>
    <w:rsid w:val="00B847BB"/>
    <w:rsid w:val="00B86C3B"/>
    <w:rsid w:val="00B90B61"/>
    <w:rsid w:val="00B90C42"/>
    <w:rsid w:val="00B94BAE"/>
    <w:rsid w:val="00BA105A"/>
    <w:rsid w:val="00BA1DC7"/>
    <w:rsid w:val="00BA1FEF"/>
    <w:rsid w:val="00BA5AC1"/>
    <w:rsid w:val="00BB024D"/>
    <w:rsid w:val="00BB050D"/>
    <w:rsid w:val="00BB4784"/>
    <w:rsid w:val="00BC138C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4616"/>
    <w:rsid w:val="00C20DC9"/>
    <w:rsid w:val="00C245EB"/>
    <w:rsid w:val="00C249ED"/>
    <w:rsid w:val="00C25807"/>
    <w:rsid w:val="00C343A9"/>
    <w:rsid w:val="00C36D57"/>
    <w:rsid w:val="00C42EB0"/>
    <w:rsid w:val="00C46641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BFB"/>
    <w:rsid w:val="00C66A0E"/>
    <w:rsid w:val="00C71566"/>
    <w:rsid w:val="00C72D69"/>
    <w:rsid w:val="00C77F88"/>
    <w:rsid w:val="00C931DC"/>
    <w:rsid w:val="00C95388"/>
    <w:rsid w:val="00CA3D13"/>
    <w:rsid w:val="00CA58AD"/>
    <w:rsid w:val="00CB4604"/>
    <w:rsid w:val="00CC03E4"/>
    <w:rsid w:val="00CC1E07"/>
    <w:rsid w:val="00CC3195"/>
    <w:rsid w:val="00CC753E"/>
    <w:rsid w:val="00CD1F45"/>
    <w:rsid w:val="00CD73B6"/>
    <w:rsid w:val="00CE0DD7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6A9"/>
    <w:rsid w:val="00D67549"/>
    <w:rsid w:val="00D70EA7"/>
    <w:rsid w:val="00D70F06"/>
    <w:rsid w:val="00D7186E"/>
    <w:rsid w:val="00D7683F"/>
    <w:rsid w:val="00D816B6"/>
    <w:rsid w:val="00D9435A"/>
    <w:rsid w:val="00D95C90"/>
    <w:rsid w:val="00D971F5"/>
    <w:rsid w:val="00D97715"/>
    <w:rsid w:val="00DA43B1"/>
    <w:rsid w:val="00DA715B"/>
    <w:rsid w:val="00DA7704"/>
    <w:rsid w:val="00DB102E"/>
    <w:rsid w:val="00DB135A"/>
    <w:rsid w:val="00DB54B5"/>
    <w:rsid w:val="00DB6C8C"/>
    <w:rsid w:val="00DC2722"/>
    <w:rsid w:val="00DD4DC2"/>
    <w:rsid w:val="00DD6AD4"/>
    <w:rsid w:val="00DE0513"/>
    <w:rsid w:val="00DE4ECE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4A6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27C3"/>
    <w:rsid w:val="00E6310E"/>
    <w:rsid w:val="00E64A3B"/>
    <w:rsid w:val="00E65CE9"/>
    <w:rsid w:val="00E71E88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4599"/>
    <w:rsid w:val="00E9556F"/>
    <w:rsid w:val="00E977BA"/>
    <w:rsid w:val="00EA193D"/>
    <w:rsid w:val="00EA2F06"/>
    <w:rsid w:val="00EB0E36"/>
    <w:rsid w:val="00EB1269"/>
    <w:rsid w:val="00EB5FC0"/>
    <w:rsid w:val="00EB68DB"/>
    <w:rsid w:val="00EB6FD1"/>
    <w:rsid w:val="00EB79A3"/>
    <w:rsid w:val="00EB7E8F"/>
    <w:rsid w:val="00EC0FE1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1027C"/>
    <w:rsid w:val="00F174A9"/>
    <w:rsid w:val="00F17F4C"/>
    <w:rsid w:val="00F2113F"/>
    <w:rsid w:val="00F2145E"/>
    <w:rsid w:val="00F278C2"/>
    <w:rsid w:val="00F34F66"/>
    <w:rsid w:val="00F3664E"/>
    <w:rsid w:val="00F3788A"/>
    <w:rsid w:val="00F437FA"/>
    <w:rsid w:val="00F45BBE"/>
    <w:rsid w:val="00F621D3"/>
    <w:rsid w:val="00F632FE"/>
    <w:rsid w:val="00F63D27"/>
    <w:rsid w:val="00F669F2"/>
    <w:rsid w:val="00F718CD"/>
    <w:rsid w:val="00F74329"/>
    <w:rsid w:val="00F77CAD"/>
    <w:rsid w:val="00F85F0B"/>
    <w:rsid w:val="00F8687D"/>
    <w:rsid w:val="00F90BD6"/>
    <w:rsid w:val="00F92D05"/>
    <w:rsid w:val="00F94A4F"/>
    <w:rsid w:val="00F956AB"/>
    <w:rsid w:val="00FA1875"/>
    <w:rsid w:val="00FA1D42"/>
    <w:rsid w:val="00FA5C13"/>
    <w:rsid w:val="00FA6C7C"/>
    <w:rsid w:val="00FB115F"/>
    <w:rsid w:val="00FB42FA"/>
    <w:rsid w:val="00FB71F4"/>
    <w:rsid w:val="00FC01BD"/>
    <w:rsid w:val="00FC2139"/>
    <w:rsid w:val="00FC2503"/>
    <w:rsid w:val="00FC411A"/>
    <w:rsid w:val="00FC5223"/>
    <w:rsid w:val="00FC6B66"/>
    <w:rsid w:val="00FD2E4D"/>
    <w:rsid w:val="00FE11AD"/>
    <w:rsid w:val="00FE61D6"/>
    <w:rsid w:val="00FE638C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253E-F046-4A1D-8FB3-C59F115E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3426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3</cp:revision>
  <cp:lastPrinted>2015-12-01T09:59:00Z</cp:lastPrinted>
  <dcterms:created xsi:type="dcterms:W3CDTF">2015-12-03T09:53:00Z</dcterms:created>
  <dcterms:modified xsi:type="dcterms:W3CDTF">2015-12-03T11:30:00Z</dcterms:modified>
</cp:coreProperties>
</file>