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B27FD" w:rsidP="00CF452A">
      <w:pPr>
        <w:pStyle w:val="Datum"/>
        <w:rPr>
          <w:szCs w:val="20"/>
        </w:rPr>
      </w:pPr>
      <w:r>
        <w:t>16</w:t>
      </w:r>
      <w:r w:rsidR="00873616">
        <w:t xml:space="preserve">. </w:t>
      </w:r>
      <w:r>
        <w:t>3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8C0B0A" w:rsidRPr="003F3149" w:rsidRDefault="003F3149" w:rsidP="003D2708">
      <w:pPr>
        <w:pStyle w:val="Nzev"/>
      </w:pPr>
      <w:r>
        <w:t>C</w:t>
      </w:r>
      <w:r w:rsidR="002F0DE3" w:rsidRPr="003F3149">
        <w:t>en</w:t>
      </w:r>
      <w:r>
        <w:t>y</w:t>
      </w:r>
      <w:r w:rsidR="002F0DE3" w:rsidRPr="003F3149">
        <w:t xml:space="preserve"> průmyslových výrobců</w:t>
      </w:r>
      <w:r w:rsidR="00010DBD">
        <w:t xml:space="preserve"> rostly meziměsíčně již pošesté za sebou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CB27FD">
        <w:t>únor</w:t>
      </w:r>
      <w:r w:rsidR="009C1F82">
        <w:t xml:space="preserve"> 2017</w:t>
      </w:r>
      <w:r w:rsidRPr="00431592">
        <w:t xml:space="preserve"> </w:t>
      </w:r>
    </w:p>
    <w:p w:rsidR="000C03B4" w:rsidRDefault="0090010D" w:rsidP="000C03B4">
      <w:pPr>
        <w:pStyle w:val="Perex"/>
        <w:rPr>
          <w:bCs/>
          <w:szCs w:val="20"/>
        </w:rPr>
      </w:pPr>
      <w:r w:rsidRPr="00431592">
        <w:t xml:space="preserve">Meziměsíčně </w:t>
      </w:r>
      <w:r w:rsidR="00100296" w:rsidRPr="00431592">
        <w:t xml:space="preserve">se ceny </w:t>
      </w:r>
      <w:r w:rsidR="00D843B5" w:rsidRPr="00431592">
        <w:t>zemědělských výrobců</w:t>
      </w:r>
      <w:r w:rsidR="00100296" w:rsidRPr="00431592">
        <w:t xml:space="preserve"> </w:t>
      </w:r>
      <w:r w:rsidR="00F3445A">
        <w:t>zvýšily</w:t>
      </w:r>
      <w:r w:rsidR="00100296" w:rsidRPr="00431592">
        <w:t xml:space="preserve"> o </w:t>
      </w:r>
      <w:r w:rsidR="00193567">
        <w:t>1,2</w:t>
      </w:r>
      <w:r w:rsidR="00100296" w:rsidRPr="00431592">
        <w:t> %</w:t>
      </w:r>
      <w:r w:rsidR="00F3445A">
        <w:t>,</w:t>
      </w:r>
      <w:r w:rsidR="00FF4E9D" w:rsidRPr="00431592">
        <w:t xml:space="preserve"> </w:t>
      </w:r>
      <w:r w:rsidR="00C20021">
        <w:t>stavebních prací o 0,1 % a</w:t>
      </w:r>
      <w:r w:rsidR="00233B3D">
        <w:t> </w:t>
      </w:r>
      <w:r w:rsidR="00764848" w:rsidRPr="00431592">
        <w:t xml:space="preserve">průmyslových výrobců </w:t>
      </w:r>
      <w:r w:rsidR="00764848">
        <w:t>a</w:t>
      </w:r>
      <w:r w:rsidR="00233B3D">
        <w:t> </w:t>
      </w:r>
      <w:r w:rsidR="00FF4E9D" w:rsidRPr="00431592">
        <w:t>tržních služeb</w:t>
      </w:r>
      <w:r w:rsidR="00764848">
        <w:t xml:space="preserve"> shodně</w:t>
      </w:r>
      <w:r w:rsidR="00FF4E9D" w:rsidRPr="00431592">
        <w:t xml:space="preserve"> o 0,</w:t>
      </w:r>
      <w:r w:rsidR="00193567">
        <w:t>4</w:t>
      </w:r>
      <w:r w:rsidR="00FF4E9D" w:rsidRPr="00431592">
        <w:t> %</w:t>
      </w:r>
      <w:r w:rsidR="006916C2">
        <w:t xml:space="preserve">.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E97650" w:rsidRPr="00431592">
        <w:t xml:space="preserve">nižší </w:t>
      </w:r>
      <w:r w:rsidR="00CC0E36" w:rsidRPr="00431592">
        <w:t>o </w:t>
      </w:r>
      <w:r w:rsidR="00193567">
        <w:t>0,8</w:t>
      </w:r>
      <w:r w:rsidR="00CC0E36" w:rsidRPr="00431592">
        <w:t> %</w:t>
      </w:r>
      <w:r w:rsidR="006916C2">
        <w:t xml:space="preserve">. </w:t>
      </w:r>
      <w:r w:rsidR="006916C2" w:rsidRPr="00431592">
        <w:t xml:space="preserve">Ceny </w:t>
      </w:r>
      <w:r w:rsidR="00CC0E36" w:rsidRPr="00431592">
        <w:t> </w:t>
      </w:r>
      <w:r w:rsidRPr="00431592">
        <w:t xml:space="preserve">průmyslových výrobců </w:t>
      </w:r>
      <w:r w:rsidR="006916C2" w:rsidRPr="00431592">
        <w:t xml:space="preserve">byly vyšší </w:t>
      </w:r>
      <w:r w:rsidRPr="00431592">
        <w:t>o </w:t>
      </w:r>
      <w:r w:rsidR="00E11550">
        <w:t>3</w:t>
      </w:r>
      <w:r w:rsidR="006916C2">
        <w:t>,1</w:t>
      </w:r>
      <w:r w:rsidRPr="00431592">
        <w:t> %</w:t>
      </w:r>
      <w:r w:rsidR="006916C2">
        <w:t>,</w:t>
      </w:r>
      <w:r w:rsidRPr="00431592">
        <w:t xml:space="preserve"> stavebních prací o </w:t>
      </w:r>
      <w:r w:rsidR="002D5161" w:rsidRPr="00431592">
        <w:t>1,</w:t>
      </w:r>
      <w:r w:rsidR="00975590" w:rsidRPr="00431592">
        <w:t>2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0,</w:t>
      </w:r>
      <w:r w:rsidR="00193567">
        <w:t>6</w:t>
      </w:r>
      <w:r w:rsidR="00BD4941" w:rsidRPr="00431592">
        <w:t> %.</w:t>
      </w:r>
      <w:r w:rsidR="000A7CAC">
        <w:t xml:space="preserve"> 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C6182">
        <w:rPr>
          <w:rFonts w:cs="Arial"/>
          <w:szCs w:val="20"/>
        </w:rPr>
        <w:t>zvýšily</w:t>
      </w:r>
      <w:r w:rsidRPr="008B18B1">
        <w:rPr>
          <w:rFonts w:cs="Arial"/>
          <w:szCs w:val="20"/>
        </w:rPr>
        <w:t xml:space="preserve"> o </w:t>
      </w:r>
      <w:r w:rsidR="00875E0E">
        <w:rPr>
          <w:rFonts w:cs="Arial"/>
          <w:szCs w:val="20"/>
        </w:rPr>
        <w:t>1,2</w:t>
      </w:r>
      <w:r w:rsidRPr="008B18B1">
        <w:rPr>
          <w:rFonts w:cs="Arial"/>
          <w:szCs w:val="20"/>
        </w:rPr>
        <w:t xml:space="preserve"> %. </w:t>
      </w:r>
      <w:r w:rsidR="009C6182">
        <w:rPr>
          <w:rFonts w:cs="Arial"/>
          <w:szCs w:val="20"/>
        </w:rPr>
        <w:t>Vzrostly</w:t>
      </w:r>
      <w:r w:rsidR="00906E96" w:rsidRPr="008B18B1">
        <w:rPr>
          <w:rFonts w:cs="Arial"/>
          <w:szCs w:val="20"/>
        </w:rPr>
        <w:t xml:space="preserve"> ceny </w:t>
      </w:r>
      <w:r w:rsidR="00875E0E">
        <w:rPr>
          <w:rFonts w:cs="Arial"/>
          <w:szCs w:val="20"/>
        </w:rPr>
        <w:t>brambor o 10,8</w:t>
      </w:r>
      <w:r w:rsidR="00875E0E" w:rsidRPr="008B18B1">
        <w:rPr>
          <w:rFonts w:cs="Arial"/>
          <w:szCs w:val="20"/>
        </w:rPr>
        <w:t> %</w:t>
      </w:r>
      <w:r w:rsidR="00875E0E">
        <w:rPr>
          <w:rFonts w:cs="Arial"/>
          <w:szCs w:val="20"/>
        </w:rPr>
        <w:t xml:space="preserve"> </w:t>
      </w:r>
      <w:r w:rsidR="001F1AE9">
        <w:rPr>
          <w:rFonts w:cs="Arial"/>
          <w:szCs w:val="20"/>
        </w:rPr>
        <w:t>a</w:t>
      </w:r>
      <w:r w:rsidR="001454F2">
        <w:rPr>
          <w:rFonts w:cs="Arial"/>
          <w:szCs w:val="20"/>
        </w:rPr>
        <w:t> </w:t>
      </w:r>
      <w:r w:rsidR="001F1AE9">
        <w:rPr>
          <w:rFonts w:cs="Arial"/>
          <w:szCs w:val="20"/>
        </w:rPr>
        <w:t>zeleniny o </w:t>
      </w:r>
      <w:r w:rsidR="00875E0E">
        <w:rPr>
          <w:rFonts w:cs="Arial"/>
          <w:szCs w:val="20"/>
        </w:rPr>
        <w:t>5,7</w:t>
      </w:r>
      <w:r w:rsidR="001F1AE9">
        <w:rPr>
          <w:rFonts w:cs="Arial"/>
          <w:szCs w:val="20"/>
        </w:rPr>
        <w:t> %</w:t>
      </w:r>
      <w:r w:rsidR="00875E0E">
        <w:rPr>
          <w:rFonts w:cs="Arial"/>
          <w:szCs w:val="20"/>
        </w:rPr>
        <w:t>, dále mléka o 2,7 %, olejnin o 2,3 % a</w:t>
      </w:r>
      <w:r w:rsidR="001454F2">
        <w:rPr>
          <w:rFonts w:cs="Arial"/>
          <w:szCs w:val="20"/>
        </w:rPr>
        <w:t> </w:t>
      </w:r>
      <w:r w:rsidR="00875E0E">
        <w:rPr>
          <w:rFonts w:cs="Arial"/>
          <w:szCs w:val="20"/>
        </w:rPr>
        <w:t>obilovin o</w:t>
      </w:r>
      <w:r w:rsidR="001454F2">
        <w:rPr>
          <w:rFonts w:cs="Arial"/>
          <w:szCs w:val="20"/>
        </w:rPr>
        <w:t> </w:t>
      </w:r>
      <w:r w:rsidR="00875E0E">
        <w:rPr>
          <w:rFonts w:cs="Arial"/>
          <w:szCs w:val="20"/>
        </w:rPr>
        <w:t>2,0 %.</w:t>
      </w:r>
      <w:r w:rsidR="001F1AE9">
        <w:rPr>
          <w:rFonts w:cs="Arial"/>
          <w:szCs w:val="20"/>
        </w:rPr>
        <w:t xml:space="preserve"> </w:t>
      </w:r>
      <w:r w:rsidR="00100398">
        <w:rPr>
          <w:rFonts w:cs="Arial"/>
          <w:szCs w:val="20"/>
        </w:rPr>
        <w:t xml:space="preserve">Ceny </w:t>
      </w:r>
      <w:r w:rsidR="00875E0E" w:rsidRPr="008B18B1">
        <w:rPr>
          <w:rFonts w:cs="Arial"/>
          <w:szCs w:val="20"/>
        </w:rPr>
        <w:t xml:space="preserve">ovoce </w:t>
      </w:r>
      <w:r w:rsidR="00875E0E">
        <w:rPr>
          <w:rFonts w:cs="Arial"/>
          <w:szCs w:val="20"/>
        </w:rPr>
        <w:t xml:space="preserve">klesly </w:t>
      </w:r>
      <w:r w:rsidR="00875E0E" w:rsidRPr="008B18B1">
        <w:rPr>
          <w:rFonts w:cs="Arial"/>
          <w:szCs w:val="20"/>
        </w:rPr>
        <w:t>o </w:t>
      </w:r>
      <w:r w:rsidR="00875E0E">
        <w:rPr>
          <w:rFonts w:cs="Arial"/>
          <w:szCs w:val="20"/>
        </w:rPr>
        <w:t>5,4 %</w:t>
      </w:r>
      <w:r w:rsidR="00D43174">
        <w:rPr>
          <w:rFonts w:cs="Arial"/>
          <w:szCs w:val="20"/>
        </w:rPr>
        <w:t>,</w:t>
      </w:r>
      <w:r w:rsidR="001454F2">
        <w:rPr>
          <w:rFonts w:cs="Arial"/>
          <w:szCs w:val="20"/>
        </w:rPr>
        <w:t xml:space="preserve"> </w:t>
      </w:r>
      <w:r w:rsidR="00875E0E" w:rsidRPr="008B18B1">
        <w:rPr>
          <w:rFonts w:cs="Arial"/>
          <w:szCs w:val="20"/>
        </w:rPr>
        <w:t>drůbeže o </w:t>
      </w:r>
      <w:r w:rsidR="00875E0E">
        <w:rPr>
          <w:rFonts w:cs="Arial"/>
          <w:szCs w:val="20"/>
        </w:rPr>
        <w:t>2,8 %</w:t>
      </w:r>
      <w:r w:rsidR="00D43174">
        <w:rPr>
          <w:rFonts w:cs="Arial"/>
          <w:szCs w:val="20"/>
        </w:rPr>
        <w:t xml:space="preserve"> a jatečných prasat o 2,3 %</w:t>
      </w:r>
      <w:r w:rsidR="00875E0E">
        <w:rPr>
          <w:rFonts w:cs="Arial"/>
          <w:szCs w:val="20"/>
        </w:rPr>
        <w:t>.</w:t>
      </w:r>
    </w:p>
    <w:p w:rsidR="001E7864" w:rsidRDefault="001E7864" w:rsidP="001E7864">
      <w:pPr>
        <w:rPr>
          <w:rFonts w:cs="Arial"/>
          <w:szCs w:val="20"/>
        </w:rPr>
      </w:pPr>
    </w:p>
    <w:p w:rsidR="001E7864" w:rsidRPr="009D70DE" w:rsidRDefault="001E7864" w:rsidP="001E7864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0,4 %. Vzrostly ceny chemických látek a výrobků o 3,8 %, těžby a dobývání o 3,1 % a obecných kovů a kovodělných výrobků o 2,1 %. Ceny dopravních prostředků byly nižší o 0,9 % a</w:t>
      </w:r>
      <w:r w:rsidR="001454F2">
        <w:rPr>
          <w:rFonts w:cs="Arial"/>
          <w:szCs w:val="20"/>
        </w:rPr>
        <w:t> </w:t>
      </w:r>
      <w:r>
        <w:rPr>
          <w:rFonts w:cs="Arial"/>
          <w:szCs w:val="20"/>
        </w:rPr>
        <w:t>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o 0,1 %. </w:t>
      </w:r>
    </w:p>
    <w:p w:rsidR="00116544" w:rsidRPr="008B18B1" w:rsidRDefault="00116544" w:rsidP="00F31887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A77581">
        <w:rPr>
          <w:rFonts w:cs="Arial"/>
          <w:bCs/>
          <w:szCs w:val="20"/>
        </w:rPr>
        <w:t>1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spotřebovávaných </w:t>
      </w:r>
      <w:r w:rsidR="003C79F3" w:rsidRPr="00A77581">
        <w:rPr>
          <w:rFonts w:cs="Arial"/>
          <w:szCs w:val="20"/>
        </w:rPr>
        <w:t>ve</w:t>
      </w:r>
      <w:r w:rsidR="001454F2">
        <w:rPr>
          <w:rFonts w:cs="Arial"/>
          <w:szCs w:val="20"/>
        </w:rPr>
        <w:t xml:space="preserve"> </w:t>
      </w:r>
      <w:r w:rsidR="003C79F3" w:rsidRPr="00A77581">
        <w:rPr>
          <w:rFonts w:cs="Arial"/>
          <w:szCs w:val="20"/>
        </w:rPr>
        <w:t>stavebnictví</w:t>
      </w:r>
      <w:r w:rsidR="001E5CB1" w:rsidRPr="00A77581">
        <w:rPr>
          <w:rFonts w:cs="Arial"/>
          <w:szCs w:val="20"/>
        </w:rPr>
        <w:t xml:space="preserve"> </w:t>
      </w:r>
      <w:r w:rsidR="00A77581">
        <w:rPr>
          <w:rFonts w:cs="Arial"/>
          <w:szCs w:val="20"/>
        </w:rPr>
        <w:t xml:space="preserve">se </w:t>
      </w:r>
      <w:r w:rsidR="00EB1F2D">
        <w:rPr>
          <w:rFonts w:cs="Arial"/>
          <w:szCs w:val="20"/>
        </w:rPr>
        <w:t>zvýšily o</w:t>
      </w:r>
      <w:r w:rsidR="001454F2">
        <w:rPr>
          <w:rFonts w:cs="Arial"/>
          <w:szCs w:val="20"/>
        </w:rPr>
        <w:t> </w:t>
      </w:r>
      <w:r w:rsidR="00EB1F2D">
        <w:rPr>
          <w:rFonts w:cs="Arial"/>
          <w:szCs w:val="20"/>
        </w:rPr>
        <w:t>0,</w:t>
      </w:r>
      <w:r w:rsidR="008378D6">
        <w:rPr>
          <w:rFonts w:cs="Arial"/>
          <w:szCs w:val="20"/>
        </w:rPr>
        <w:t>6</w:t>
      </w:r>
      <w:r w:rsidR="00EB1F2D">
        <w:rPr>
          <w:rFonts w:cs="Arial"/>
          <w:szCs w:val="20"/>
        </w:rPr>
        <w:t> %</w:t>
      </w:r>
      <w:r w:rsidR="001E5CB1" w:rsidRPr="00A77581">
        <w:rPr>
          <w:rFonts w:cs="Arial"/>
          <w:szCs w:val="20"/>
        </w:rPr>
        <w:t>.</w:t>
      </w:r>
    </w:p>
    <w:p w:rsidR="0090010D" w:rsidRPr="008B18B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B18B1">
        <w:rPr>
          <w:rFonts w:cs="Arial"/>
          <w:szCs w:val="20"/>
        </w:rPr>
        <w:t xml:space="preserve">se </w:t>
      </w:r>
      <w:r w:rsidR="00CB2454">
        <w:rPr>
          <w:rFonts w:cs="Arial"/>
          <w:szCs w:val="20"/>
        </w:rPr>
        <w:t>zvýšily</w:t>
      </w:r>
      <w:r w:rsidR="00595D36" w:rsidRPr="008B18B1">
        <w:rPr>
          <w:rFonts w:cs="Arial"/>
          <w:szCs w:val="20"/>
        </w:rPr>
        <w:t xml:space="preserve"> o</w:t>
      </w:r>
      <w:r w:rsidR="001454F2">
        <w:rPr>
          <w:rFonts w:cs="Arial"/>
          <w:szCs w:val="20"/>
        </w:rPr>
        <w:t> </w:t>
      </w:r>
      <w:r w:rsidR="00EC0E7B" w:rsidRPr="008B18B1">
        <w:rPr>
          <w:rFonts w:cs="Arial"/>
          <w:szCs w:val="20"/>
        </w:rPr>
        <w:t>0,</w:t>
      </w:r>
      <w:r w:rsidR="00CB2454">
        <w:rPr>
          <w:rFonts w:cs="Arial"/>
          <w:szCs w:val="20"/>
        </w:rPr>
        <w:t>4</w:t>
      </w:r>
      <w:r w:rsidR="00595D36" w:rsidRPr="008B18B1">
        <w:rPr>
          <w:rFonts w:cs="Arial"/>
          <w:szCs w:val="20"/>
        </w:rPr>
        <w:t> %</w:t>
      </w:r>
      <w:r w:rsidR="00370993" w:rsidRPr="008B18B1">
        <w:rPr>
          <w:rFonts w:cs="Arial"/>
          <w:szCs w:val="20"/>
        </w:rPr>
        <w:t>.</w:t>
      </w:r>
      <w:r w:rsidR="0094420D" w:rsidRPr="008B18B1">
        <w:rPr>
          <w:rFonts w:cs="Arial"/>
          <w:szCs w:val="20"/>
        </w:rPr>
        <w:t xml:space="preserve"> </w:t>
      </w:r>
      <w:r w:rsidR="00CB2454">
        <w:rPr>
          <w:rFonts w:cs="Arial"/>
          <w:szCs w:val="20"/>
        </w:rPr>
        <w:t>Vzrostly</w:t>
      </w:r>
      <w:r w:rsidR="00BF7B43">
        <w:rPr>
          <w:rFonts w:cs="Arial"/>
          <w:szCs w:val="20"/>
        </w:rPr>
        <w:t xml:space="preserve"> ceny za </w:t>
      </w:r>
      <w:r w:rsidR="00BF7B43" w:rsidRPr="008B18B1">
        <w:rPr>
          <w:rFonts w:cs="Arial"/>
          <w:szCs w:val="20"/>
        </w:rPr>
        <w:t>reklamní služby a</w:t>
      </w:r>
      <w:r w:rsidR="00CB2454">
        <w:rPr>
          <w:rFonts w:cs="Arial"/>
          <w:szCs w:val="20"/>
        </w:rPr>
        <w:t> </w:t>
      </w:r>
      <w:r w:rsidR="00BF7B43" w:rsidRPr="008B18B1">
        <w:rPr>
          <w:rFonts w:cs="Arial"/>
          <w:szCs w:val="20"/>
        </w:rPr>
        <w:t xml:space="preserve">průzkum trhu </w:t>
      </w:r>
      <w:r w:rsidR="004C661F">
        <w:rPr>
          <w:rFonts w:cs="Arial"/>
          <w:szCs w:val="20"/>
        </w:rPr>
        <w:t>o</w:t>
      </w:r>
      <w:r w:rsidR="00CB2454">
        <w:rPr>
          <w:rFonts w:cs="Arial"/>
          <w:szCs w:val="20"/>
        </w:rPr>
        <w:t> 4,0</w:t>
      </w:r>
      <w:r w:rsidR="00BF7B43">
        <w:rPr>
          <w:rFonts w:cs="Arial"/>
          <w:szCs w:val="20"/>
        </w:rPr>
        <w:t> %</w:t>
      </w:r>
      <w:r w:rsidR="004C661F">
        <w:rPr>
          <w:rFonts w:cs="Arial"/>
          <w:szCs w:val="20"/>
        </w:rPr>
        <w:t>,</w:t>
      </w:r>
      <w:r w:rsidR="00CB2454">
        <w:rPr>
          <w:rFonts w:cs="Arial"/>
          <w:szCs w:val="20"/>
        </w:rPr>
        <w:t xml:space="preserve"> za skladování a podpůrné služby v dopravě o 1,2 %, </w:t>
      </w:r>
      <w:r w:rsidR="00CB2454" w:rsidRPr="008B18B1">
        <w:rPr>
          <w:rFonts w:cs="Arial"/>
          <w:bCs/>
          <w:iCs/>
          <w:szCs w:val="20"/>
        </w:rPr>
        <w:t xml:space="preserve">za </w:t>
      </w:r>
      <w:r w:rsidR="00CB2454" w:rsidRPr="008B18B1">
        <w:rPr>
          <w:rFonts w:cs="Arial"/>
          <w:szCs w:val="20"/>
        </w:rPr>
        <w:t>pojištění, zajištění a</w:t>
      </w:r>
      <w:r w:rsidR="00CB2454">
        <w:rPr>
          <w:rFonts w:cs="Arial"/>
          <w:szCs w:val="20"/>
        </w:rPr>
        <w:t> </w:t>
      </w:r>
      <w:r w:rsidR="00CB2454" w:rsidRPr="008B18B1">
        <w:rPr>
          <w:rFonts w:cs="Arial"/>
          <w:szCs w:val="20"/>
        </w:rPr>
        <w:t>penzijní financování</w:t>
      </w:r>
      <w:r w:rsidR="00CB2454" w:rsidRPr="008B18B1" w:rsidDel="00525BE8">
        <w:rPr>
          <w:rFonts w:cs="Arial"/>
          <w:bCs/>
          <w:iCs/>
          <w:szCs w:val="20"/>
        </w:rPr>
        <w:t xml:space="preserve"> </w:t>
      </w:r>
      <w:r w:rsidR="00CB2454" w:rsidRPr="008B18B1">
        <w:rPr>
          <w:rFonts w:cs="Arial"/>
          <w:bCs/>
          <w:iCs/>
          <w:szCs w:val="20"/>
        </w:rPr>
        <w:t>o </w:t>
      </w:r>
      <w:r w:rsidR="00CB2454">
        <w:rPr>
          <w:rFonts w:cs="Arial"/>
          <w:bCs/>
          <w:iCs/>
          <w:szCs w:val="20"/>
        </w:rPr>
        <w:t>0,6</w:t>
      </w:r>
      <w:r w:rsidR="00CB2454" w:rsidRPr="008B18B1">
        <w:rPr>
          <w:rFonts w:cs="Arial"/>
          <w:bCs/>
          <w:iCs/>
          <w:szCs w:val="20"/>
        </w:rPr>
        <w:t> %</w:t>
      </w:r>
      <w:r w:rsidR="00CB2454">
        <w:rPr>
          <w:rFonts w:cs="Arial"/>
          <w:bCs/>
          <w:iCs/>
          <w:szCs w:val="20"/>
        </w:rPr>
        <w:t xml:space="preserve"> a ceny za služby v oblasti nemovitostí o 0,5 %</w:t>
      </w:r>
      <w:r w:rsidR="00CB2454">
        <w:rPr>
          <w:rFonts w:cs="Arial"/>
          <w:szCs w:val="20"/>
        </w:rPr>
        <w:t xml:space="preserve">. </w:t>
      </w:r>
      <w:r w:rsidR="009E505A">
        <w:rPr>
          <w:rFonts w:cs="Arial"/>
          <w:szCs w:val="20"/>
        </w:rPr>
        <w:t xml:space="preserve">Klesly ceny za </w:t>
      </w:r>
      <w:r w:rsidR="009E505A">
        <w:rPr>
          <w:rFonts w:cs="Arial"/>
          <w:bCs/>
          <w:iCs/>
          <w:szCs w:val="20"/>
        </w:rPr>
        <w:t xml:space="preserve">právní a účetnické služby o 0,8 % a za architektonické a inženýrské služby o 0,6 %. </w:t>
      </w:r>
      <w:r w:rsidRPr="008B18B1">
        <w:rPr>
          <w:rFonts w:cs="Arial"/>
          <w:szCs w:val="20"/>
        </w:rPr>
        <w:t>Ceny</w:t>
      </w:r>
      <w:r w:rsidRPr="008B18B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B18B1">
        <w:rPr>
          <w:rFonts w:cs="Arial"/>
          <w:szCs w:val="20"/>
        </w:rPr>
        <w:t xml:space="preserve"> </w:t>
      </w:r>
      <w:r w:rsidR="007D384E">
        <w:rPr>
          <w:rFonts w:cs="Arial"/>
          <w:bCs/>
          <w:szCs w:val="20"/>
        </w:rPr>
        <w:t>se zvýšily</w:t>
      </w:r>
      <w:r w:rsidR="00BF7B43" w:rsidRPr="008B18B1">
        <w:rPr>
          <w:rFonts w:cs="Arial"/>
          <w:bCs/>
          <w:szCs w:val="20"/>
        </w:rPr>
        <w:t xml:space="preserve"> o</w:t>
      </w:r>
      <w:r w:rsidR="004C661F">
        <w:rPr>
          <w:rFonts w:cs="Arial"/>
          <w:bCs/>
          <w:szCs w:val="20"/>
        </w:rPr>
        <w:t> </w:t>
      </w:r>
      <w:r w:rsidR="00BF7B43" w:rsidRPr="008B18B1">
        <w:rPr>
          <w:rFonts w:cs="Arial"/>
          <w:bCs/>
          <w:szCs w:val="20"/>
        </w:rPr>
        <w:t>0,</w:t>
      </w:r>
      <w:r w:rsidR="004C661F">
        <w:rPr>
          <w:rFonts w:cs="Arial"/>
          <w:bCs/>
          <w:szCs w:val="20"/>
        </w:rPr>
        <w:t>2</w:t>
      </w:r>
      <w:r w:rsidR="00BF7B43" w:rsidRPr="008B18B1">
        <w:rPr>
          <w:rFonts w:cs="Arial"/>
          <w:bCs/>
          <w:szCs w:val="20"/>
        </w:rPr>
        <w:t> %</w:t>
      </w:r>
      <w:r w:rsidR="0051704A" w:rsidRPr="008B18B1">
        <w:rPr>
          <w:rFonts w:cs="Arial"/>
          <w:szCs w:val="20"/>
        </w:rPr>
        <w:t>.</w:t>
      </w:r>
    </w:p>
    <w:p w:rsidR="0090010D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pStyle w:val="Nadpis1"/>
      </w:pPr>
      <w:r w:rsidRPr="008B18B1">
        <w:rPr>
          <w:rFonts w:eastAsia="Calibri"/>
        </w:rPr>
        <w:t>Meziroční srovnání</w:t>
      </w:r>
      <w:r w:rsidRPr="008B18B1">
        <w:t>:</w:t>
      </w:r>
    </w:p>
    <w:p w:rsidR="00116544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zemědělských výrobců </w:t>
      </w:r>
      <w:r w:rsidRPr="008B18B1">
        <w:rPr>
          <w:rFonts w:cs="Arial"/>
          <w:bCs/>
          <w:szCs w:val="20"/>
        </w:rPr>
        <w:t xml:space="preserve">byly </w:t>
      </w:r>
      <w:r w:rsidR="00AC4CA5" w:rsidRPr="008B18B1">
        <w:rPr>
          <w:rFonts w:cs="Arial"/>
          <w:bCs/>
          <w:szCs w:val="20"/>
        </w:rPr>
        <w:t>nižší</w:t>
      </w:r>
      <w:r w:rsidRPr="008B18B1">
        <w:rPr>
          <w:rFonts w:cs="Arial"/>
          <w:bCs/>
          <w:szCs w:val="20"/>
        </w:rPr>
        <w:t xml:space="preserve"> o </w:t>
      </w:r>
      <w:r w:rsidR="00B00170">
        <w:rPr>
          <w:rFonts w:cs="Arial"/>
          <w:bCs/>
          <w:szCs w:val="20"/>
        </w:rPr>
        <w:t>0,8</w:t>
      </w:r>
      <w:r w:rsidRPr="008B18B1">
        <w:rPr>
          <w:rFonts w:cs="Arial"/>
          <w:bCs/>
          <w:szCs w:val="20"/>
        </w:rPr>
        <w:t> % (</w:t>
      </w:r>
      <w:r w:rsidRPr="008B18B1">
        <w:rPr>
          <w:rFonts w:cs="Arial"/>
          <w:szCs w:val="20"/>
        </w:rPr>
        <w:t>v </w:t>
      </w:r>
      <w:r w:rsidR="00B97E35">
        <w:rPr>
          <w:rFonts w:cs="Arial"/>
          <w:szCs w:val="20"/>
        </w:rPr>
        <w:t>lednu</w:t>
      </w:r>
      <w:r w:rsidR="00AC4CA5" w:rsidRPr="008B18B1">
        <w:rPr>
          <w:rFonts w:cs="Arial"/>
          <w:szCs w:val="20"/>
        </w:rPr>
        <w:t xml:space="preserve"> o</w:t>
      </w:r>
      <w:r w:rsidR="00571942" w:rsidRPr="008B18B1">
        <w:rPr>
          <w:rFonts w:cs="Arial"/>
          <w:szCs w:val="20"/>
        </w:rPr>
        <w:t> </w:t>
      </w:r>
      <w:r w:rsidR="00B00170">
        <w:rPr>
          <w:rFonts w:cs="Arial"/>
          <w:bCs/>
          <w:szCs w:val="20"/>
        </w:rPr>
        <w:t>3,0</w:t>
      </w:r>
      <w:r w:rsidR="00E65A87" w:rsidRPr="008B18B1">
        <w:rPr>
          <w:rFonts w:cs="Arial"/>
          <w:bCs/>
          <w:szCs w:val="20"/>
        </w:rPr>
        <w:t> </w:t>
      </w:r>
      <w:r w:rsidR="00AC4CA5" w:rsidRPr="008B18B1">
        <w:rPr>
          <w:rFonts w:cs="Arial"/>
          <w:szCs w:val="20"/>
        </w:rPr>
        <w:t>%</w:t>
      </w:r>
      <w:r w:rsidRPr="008B18B1">
        <w:rPr>
          <w:rFonts w:cs="Arial"/>
          <w:bCs/>
          <w:szCs w:val="20"/>
        </w:rPr>
        <w:t xml:space="preserve">). </w:t>
      </w:r>
      <w:r w:rsidR="00FA114F" w:rsidRPr="008B18B1">
        <w:rPr>
          <w:rFonts w:cs="Arial"/>
          <w:szCs w:val="20"/>
        </w:rPr>
        <w:t>Ceny</w:t>
      </w:r>
      <w:r w:rsidR="00FA114F" w:rsidRPr="008B18B1">
        <w:rPr>
          <w:rFonts w:cs="Arial"/>
          <w:bCs/>
          <w:szCs w:val="20"/>
        </w:rPr>
        <w:t xml:space="preserve"> v</w:t>
      </w:r>
      <w:r w:rsidR="00A1175F" w:rsidRPr="008B18B1">
        <w:rPr>
          <w:rFonts w:cs="Arial"/>
          <w:bCs/>
          <w:szCs w:val="20"/>
        </w:rPr>
        <w:t> </w:t>
      </w:r>
      <w:r w:rsidR="00A1175F" w:rsidRPr="008B18B1">
        <w:rPr>
          <w:rFonts w:cs="Arial"/>
          <w:szCs w:val="20"/>
        </w:rPr>
        <w:t xml:space="preserve">rostlinné výrobě se </w:t>
      </w:r>
      <w:r w:rsidR="00421FBB" w:rsidRPr="008B18B1">
        <w:rPr>
          <w:rFonts w:cs="Arial"/>
          <w:szCs w:val="20"/>
        </w:rPr>
        <w:t>snížily</w:t>
      </w:r>
      <w:r w:rsidR="00A1175F" w:rsidRPr="008B18B1">
        <w:rPr>
          <w:rFonts w:cs="Arial"/>
          <w:szCs w:val="20"/>
        </w:rPr>
        <w:t xml:space="preserve"> o</w:t>
      </w:r>
      <w:r w:rsidR="00501B2B" w:rsidRPr="008B18B1">
        <w:rPr>
          <w:rFonts w:cs="Arial"/>
          <w:szCs w:val="20"/>
        </w:rPr>
        <w:t> </w:t>
      </w:r>
      <w:r w:rsidR="003D03C0">
        <w:rPr>
          <w:rFonts w:cs="Arial"/>
          <w:szCs w:val="20"/>
        </w:rPr>
        <w:t>7,8</w:t>
      </w:r>
      <w:r w:rsidR="00A1175F" w:rsidRPr="008B18B1">
        <w:rPr>
          <w:rFonts w:cs="Arial"/>
          <w:szCs w:val="20"/>
        </w:rPr>
        <w:t> %</w:t>
      </w:r>
      <w:r w:rsidR="00421FBB" w:rsidRPr="008B18B1">
        <w:rPr>
          <w:rFonts w:cs="Arial"/>
          <w:szCs w:val="20"/>
        </w:rPr>
        <w:t>.</w:t>
      </w:r>
      <w:r w:rsidR="007F0E7F" w:rsidRPr="008B18B1">
        <w:rPr>
          <w:rFonts w:cs="Arial"/>
          <w:szCs w:val="20"/>
        </w:rPr>
        <w:t xml:space="preserve"> </w:t>
      </w:r>
      <w:r w:rsidR="00A12AB3" w:rsidRPr="008B18B1">
        <w:rPr>
          <w:rFonts w:cs="Arial"/>
          <w:szCs w:val="20"/>
        </w:rPr>
        <w:t>Klesly</w:t>
      </w:r>
      <w:r w:rsidR="00421FBB" w:rsidRPr="008B18B1">
        <w:rPr>
          <w:rFonts w:cs="Arial"/>
          <w:szCs w:val="20"/>
        </w:rPr>
        <w:t xml:space="preserve"> ceny </w:t>
      </w:r>
      <w:r w:rsidR="005F6666" w:rsidRPr="008B18B1">
        <w:rPr>
          <w:rFonts w:cs="Arial"/>
          <w:szCs w:val="20"/>
        </w:rPr>
        <w:t>čerstvé zeleniny o </w:t>
      </w:r>
      <w:r w:rsidR="003D03C0">
        <w:rPr>
          <w:rFonts w:cs="Arial"/>
          <w:szCs w:val="20"/>
        </w:rPr>
        <w:t>35,6</w:t>
      </w:r>
      <w:r w:rsidR="005F6666" w:rsidRPr="008B18B1">
        <w:rPr>
          <w:rFonts w:cs="Arial"/>
          <w:szCs w:val="20"/>
        </w:rPr>
        <w:t> %</w:t>
      </w:r>
      <w:r w:rsidR="007150EE" w:rsidRPr="008B18B1">
        <w:rPr>
          <w:rFonts w:cs="Arial"/>
          <w:szCs w:val="20"/>
        </w:rPr>
        <w:t xml:space="preserve">, </w:t>
      </w:r>
      <w:r w:rsidR="00454B0A" w:rsidRPr="008B18B1">
        <w:rPr>
          <w:rFonts w:cs="Arial"/>
          <w:szCs w:val="20"/>
        </w:rPr>
        <w:t xml:space="preserve">brambor </w:t>
      </w:r>
      <w:r w:rsidR="005F6666" w:rsidRPr="008B18B1">
        <w:rPr>
          <w:rFonts w:cs="Arial"/>
          <w:szCs w:val="20"/>
        </w:rPr>
        <w:t>o </w:t>
      </w:r>
      <w:r w:rsidR="003D03C0">
        <w:rPr>
          <w:rFonts w:cs="Arial"/>
          <w:szCs w:val="20"/>
        </w:rPr>
        <w:t>20,5</w:t>
      </w:r>
      <w:r w:rsidR="005F6666" w:rsidRPr="008B18B1">
        <w:rPr>
          <w:rFonts w:cs="Arial"/>
          <w:szCs w:val="20"/>
        </w:rPr>
        <w:t> %</w:t>
      </w:r>
      <w:r w:rsidR="007075EE">
        <w:rPr>
          <w:rFonts w:cs="Arial"/>
          <w:szCs w:val="20"/>
        </w:rPr>
        <w:t>,</w:t>
      </w:r>
      <w:r w:rsidR="0084367F">
        <w:rPr>
          <w:rFonts w:cs="Arial"/>
          <w:szCs w:val="20"/>
        </w:rPr>
        <w:t xml:space="preserve"> </w:t>
      </w:r>
      <w:r w:rsidR="00AB4F9D">
        <w:rPr>
          <w:rFonts w:cs="Arial"/>
          <w:szCs w:val="20"/>
        </w:rPr>
        <w:t>obilovin o </w:t>
      </w:r>
      <w:r w:rsidR="003D03C0">
        <w:rPr>
          <w:rFonts w:cs="Arial"/>
          <w:szCs w:val="20"/>
        </w:rPr>
        <w:t>10,1</w:t>
      </w:r>
      <w:r w:rsidR="007150EE" w:rsidRPr="008B18B1">
        <w:rPr>
          <w:rFonts w:cs="Arial"/>
          <w:szCs w:val="20"/>
        </w:rPr>
        <w:t> %</w:t>
      </w:r>
      <w:r w:rsidR="00AB4F9D">
        <w:rPr>
          <w:rFonts w:cs="Arial"/>
          <w:szCs w:val="20"/>
        </w:rPr>
        <w:t xml:space="preserve"> </w:t>
      </w:r>
      <w:r w:rsidR="003D03C0">
        <w:rPr>
          <w:rFonts w:cs="Arial"/>
          <w:szCs w:val="20"/>
        </w:rPr>
        <w:t>a ovoce o 3,9 </w:t>
      </w:r>
      <w:r w:rsidR="003D03C0" w:rsidRPr="008B18B1">
        <w:rPr>
          <w:rFonts w:cs="Arial"/>
          <w:szCs w:val="20"/>
        </w:rPr>
        <w:t>%</w:t>
      </w:r>
      <w:r w:rsidR="003D03C0">
        <w:rPr>
          <w:rFonts w:cs="Arial"/>
          <w:szCs w:val="20"/>
        </w:rPr>
        <w:t xml:space="preserve">. </w:t>
      </w:r>
      <w:r w:rsidR="00B629E4" w:rsidRPr="008B18B1">
        <w:rPr>
          <w:rFonts w:cs="Arial"/>
          <w:szCs w:val="20"/>
        </w:rPr>
        <w:t xml:space="preserve">V živočišné výrobě </w:t>
      </w:r>
      <w:r w:rsidR="00882B07">
        <w:rPr>
          <w:rFonts w:cs="Arial"/>
          <w:szCs w:val="20"/>
        </w:rPr>
        <w:t>se</w:t>
      </w:r>
      <w:r w:rsidR="000F713D" w:rsidRPr="008B18B1">
        <w:rPr>
          <w:rFonts w:cs="Arial"/>
          <w:szCs w:val="20"/>
        </w:rPr>
        <w:t xml:space="preserve"> </w:t>
      </w:r>
      <w:r w:rsidR="00B629E4" w:rsidRPr="008B18B1">
        <w:rPr>
          <w:rFonts w:cs="Arial"/>
          <w:szCs w:val="20"/>
        </w:rPr>
        <w:t xml:space="preserve">ceny </w:t>
      </w:r>
      <w:r w:rsidR="00882B07">
        <w:rPr>
          <w:rFonts w:cs="Arial"/>
          <w:szCs w:val="20"/>
        </w:rPr>
        <w:t xml:space="preserve">zvýšily </w:t>
      </w:r>
      <w:r w:rsidR="00B629E4" w:rsidRPr="008B18B1">
        <w:rPr>
          <w:rFonts w:cs="Arial"/>
          <w:szCs w:val="20"/>
        </w:rPr>
        <w:t>o </w:t>
      </w:r>
      <w:r w:rsidR="0084367F">
        <w:rPr>
          <w:rFonts w:cs="Arial"/>
          <w:szCs w:val="20"/>
        </w:rPr>
        <w:t>6,7</w:t>
      </w:r>
      <w:r w:rsidR="009104F8" w:rsidRPr="008B18B1">
        <w:rPr>
          <w:rFonts w:cs="Arial"/>
          <w:szCs w:val="20"/>
        </w:rPr>
        <w:t> </w:t>
      </w:r>
      <w:r w:rsidR="00B629E4" w:rsidRPr="008B18B1">
        <w:rPr>
          <w:rFonts w:cs="Arial"/>
          <w:szCs w:val="20"/>
        </w:rPr>
        <w:t>%</w:t>
      </w:r>
      <w:r w:rsidR="00796024">
        <w:rPr>
          <w:rFonts w:cs="Arial"/>
          <w:szCs w:val="20"/>
        </w:rPr>
        <w:t xml:space="preserve"> v důsled</w:t>
      </w:r>
      <w:r w:rsidR="0084367F">
        <w:rPr>
          <w:rFonts w:cs="Arial"/>
          <w:szCs w:val="20"/>
        </w:rPr>
        <w:t>ku růstu cen jatečných prasat o 18,1</w:t>
      </w:r>
      <w:r w:rsidR="00796024">
        <w:rPr>
          <w:rFonts w:cs="Arial"/>
          <w:szCs w:val="20"/>
        </w:rPr>
        <w:t> %</w:t>
      </w:r>
      <w:r w:rsidR="00B629E4" w:rsidRPr="008B18B1">
        <w:rPr>
          <w:rFonts w:cs="Arial"/>
          <w:szCs w:val="20"/>
        </w:rPr>
        <w:t xml:space="preserve">. </w:t>
      </w:r>
      <w:r w:rsidR="00692E0B">
        <w:rPr>
          <w:rFonts w:cs="Arial"/>
          <w:szCs w:val="20"/>
        </w:rPr>
        <w:t>Dále byly vyšší</w:t>
      </w:r>
      <w:r w:rsidR="0032710D" w:rsidRPr="008B18B1">
        <w:rPr>
          <w:rFonts w:cs="Arial"/>
          <w:szCs w:val="20"/>
        </w:rPr>
        <w:t xml:space="preserve"> c</w:t>
      </w:r>
      <w:r w:rsidR="00B629E4" w:rsidRPr="008B18B1">
        <w:rPr>
          <w:rFonts w:cs="Arial"/>
          <w:szCs w:val="20"/>
        </w:rPr>
        <w:t>eny mléka o </w:t>
      </w:r>
      <w:r w:rsidR="0084367F">
        <w:rPr>
          <w:rFonts w:cs="Arial"/>
          <w:szCs w:val="20"/>
        </w:rPr>
        <w:t>7,0</w:t>
      </w:r>
      <w:r w:rsidR="00B629E4" w:rsidRPr="008B18B1">
        <w:rPr>
          <w:rFonts w:cs="Arial"/>
          <w:szCs w:val="20"/>
        </w:rPr>
        <w:t> %</w:t>
      </w:r>
      <w:r w:rsidR="0084367F">
        <w:rPr>
          <w:rFonts w:cs="Arial"/>
          <w:szCs w:val="20"/>
        </w:rPr>
        <w:t xml:space="preserve"> a </w:t>
      </w:r>
      <w:r w:rsidR="0084367F" w:rsidRPr="008B18B1">
        <w:rPr>
          <w:rFonts w:cs="Arial"/>
          <w:szCs w:val="20"/>
        </w:rPr>
        <w:t>vajec</w:t>
      </w:r>
      <w:r w:rsidR="0084367F">
        <w:rPr>
          <w:rFonts w:cs="Arial"/>
          <w:szCs w:val="20"/>
        </w:rPr>
        <w:t xml:space="preserve"> o 5,5 %.</w:t>
      </w:r>
      <w:r w:rsidR="003D5F6C">
        <w:rPr>
          <w:rFonts w:cs="Arial"/>
          <w:szCs w:val="20"/>
        </w:rPr>
        <w:t xml:space="preserve"> Ceny</w:t>
      </w:r>
      <w:r w:rsidR="00692E0B">
        <w:rPr>
          <w:rFonts w:cs="Arial"/>
          <w:szCs w:val="20"/>
        </w:rPr>
        <w:t xml:space="preserve"> </w:t>
      </w:r>
      <w:r w:rsidR="00AB4F9D">
        <w:rPr>
          <w:rFonts w:cs="Arial"/>
          <w:szCs w:val="20"/>
        </w:rPr>
        <w:t xml:space="preserve">drůbeže </w:t>
      </w:r>
      <w:r w:rsidR="0084367F">
        <w:rPr>
          <w:rFonts w:cs="Arial"/>
          <w:szCs w:val="20"/>
        </w:rPr>
        <w:t>klesly</w:t>
      </w:r>
      <w:r w:rsidR="006B76D3">
        <w:rPr>
          <w:rFonts w:cs="Arial"/>
          <w:szCs w:val="20"/>
        </w:rPr>
        <w:t xml:space="preserve"> </w:t>
      </w:r>
      <w:r w:rsidR="00AB4F9D">
        <w:rPr>
          <w:rFonts w:cs="Arial"/>
          <w:szCs w:val="20"/>
        </w:rPr>
        <w:t>o</w:t>
      </w:r>
      <w:r w:rsidR="0084367F">
        <w:rPr>
          <w:rFonts w:cs="Arial"/>
          <w:szCs w:val="20"/>
        </w:rPr>
        <w:t> 3</w:t>
      </w:r>
      <w:r w:rsidR="00692E0B">
        <w:rPr>
          <w:rFonts w:cs="Arial"/>
          <w:szCs w:val="20"/>
        </w:rPr>
        <w:t>,5</w:t>
      </w:r>
      <w:r w:rsidR="0068321C" w:rsidRPr="008B18B1">
        <w:rPr>
          <w:rFonts w:cs="Arial"/>
          <w:szCs w:val="20"/>
        </w:rPr>
        <w:t> %</w:t>
      </w:r>
      <w:r w:rsidR="0084367F">
        <w:rPr>
          <w:rFonts w:cs="Arial"/>
          <w:szCs w:val="20"/>
        </w:rPr>
        <w:t xml:space="preserve"> a skotu o 0,3 %.</w:t>
      </w:r>
      <w:r w:rsidR="00045666" w:rsidRPr="008B18B1">
        <w:rPr>
          <w:rFonts w:cs="Arial"/>
          <w:szCs w:val="20"/>
        </w:rPr>
        <w:t xml:space="preserve"> </w:t>
      </w:r>
    </w:p>
    <w:p w:rsidR="00594A53" w:rsidRDefault="00594A53" w:rsidP="00594A53">
      <w:pPr>
        <w:rPr>
          <w:rFonts w:cs="Arial"/>
          <w:szCs w:val="20"/>
        </w:rPr>
      </w:pPr>
    </w:p>
    <w:p w:rsidR="00C47D6C" w:rsidRDefault="00C47D6C" w:rsidP="00C47D6C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rPr>
          <w:rFonts w:cs="Arial"/>
          <w:szCs w:val="20"/>
        </w:rPr>
        <w:t>vzrostly</w:t>
      </w:r>
      <w:r w:rsidRPr="00E7307D">
        <w:t xml:space="preserve"> o </w:t>
      </w:r>
      <w:r>
        <w:t>3</w:t>
      </w:r>
      <w:r w:rsidRPr="00E7307D">
        <w:t>,</w:t>
      </w:r>
      <w:r>
        <w:t>1</w:t>
      </w:r>
      <w:r w:rsidRPr="00E7307D">
        <w:t> %</w:t>
      </w:r>
      <w:r>
        <w:t xml:space="preserve"> </w:t>
      </w:r>
      <w:r w:rsidRPr="00E7307D">
        <w:t xml:space="preserve">(v </w:t>
      </w:r>
      <w:r>
        <w:t>lednu</w:t>
      </w:r>
      <w:r w:rsidRPr="00E7307D">
        <w:t xml:space="preserve"> o </w:t>
      </w:r>
      <w:r>
        <w:t>2</w:t>
      </w:r>
      <w:r w:rsidRPr="00E7307D">
        <w:t>,</w:t>
      </w:r>
      <w:r>
        <w:t>1</w:t>
      </w:r>
      <w:r w:rsidRPr="00E7307D">
        <w:t> %)</w:t>
      </w:r>
      <w:r>
        <w:t xml:space="preserve">. </w:t>
      </w:r>
      <w:r>
        <w:rPr>
          <w:rFonts w:cs="Arial"/>
          <w:szCs w:val="20"/>
        </w:rPr>
        <w:t xml:space="preserve">Nejvýznamněji </w:t>
      </w:r>
      <w:r>
        <w:t>se zvýšily</w:t>
      </w:r>
      <w:r>
        <w:rPr>
          <w:rFonts w:cs="Arial"/>
          <w:szCs w:val="20"/>
        </w:rPr>
        <w:t xml:space="preserve"> ceny koksu a rafinovaných ropných produktů. Vyšší byly</w:t>
      </w:r>
      <w:r>
        <w:t xml:space="preserve"> ceny chemických látek a výrobků o 8,5 %,</w:t>
      </w:r>
      <w:r w:rsidRPr="007F06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 dobývání o 5,8 % a obecných kovů a kovodělných výrobků o</w:t>
      </w:r>
      <w:r>
        <w:t xml:space="preserve"> 4,8 %. </w:t>
      </w:r>
      <w:r w:rsidRPr="009028E7">
        <w:rPr>
          <w:rFonts w:cs="Arial"/>
          <w:szCs w:val="20"/>
        </w:rPr>
        <w:t xml:space="preserve">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vzrostly o 0,6 %, z toho ceny mléčných výrobků o 3,4 %. Snížily se ceny základních farmaceutických výrobků o 1,3 %,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="001454F2">
        <w:rPr>
          <w:rFonts w:cs="Arial"/>
          <w:szCs w:val="20"/>
        </w:rPr>
        <w:t> </w:t>
      </w:r>
      <w:r>
        <w:rPr>
          <w:rFonts w:cs="Arial"/>
          <w:szCs w:val="20"/>
        </w:rPr>
        <w:t>dopravních prostředků o</w:t>
      </w:r>
      <w:r w:rsidR="001454F2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0,9 %. </w:t>
      </w:r>
      <w:r w:rsidRPr="006835FC">
        <w:rPr>
          <w:rFonts w:cs="Arial"/>
          <w:szCs w:val="20"/>
        </w:rPr>
        <w:t xml:space="preserve">Při hodnocení podle </w:t>
      </w:r>
      <w:r w:rsidRPr="006835FC">
        <w:rPr>
          <w:rFonts w:cs="Arial"/>
          <w:szCs w:val="20"/>
        </w:rPr>
        <w:lastRenderedPageBreak/>
        <w:t xml:space="preserve">hlavních průmyslových skupin se meziročně </w:t>
      </w:r>
      <w:r>
        <w:rPr>
          <w:rFonts w:cs="Arial"/>
          <w:szCs w:val="20"/>
        </w:rPr>
        <w:t xml:space="preserve">nejvíce zvýšily </w:t>
      </w:r>
      <w:r w:rsidRPr="006835FC">
        <w:rPr>
          <w:rFonts w:cs="Arial"/>
          <w:szCs w:val="20"/>
        </w:rPr>
        <w:t>ceny energií o 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klesly pouze </w:t>
      </w:r>
      <w:bookmarkStart w:id="0" w:name="_GoBack"/>
      <w:bookmarkEnd w:id="0"/>
      <w:r>
        <w:rPr>
          <w:rFonts w:cs="Arial"/>
          <w:szCs w:val="20"/>
        </w:rPr>
        <w:t>ceny zboží dlouhodobé spotřeby o 0,4 %</w:t>
      </w:r>
      <w:r w:rsidRPr="006835FC">
        <w:rPr>
          <w:rFonts w:cs="Arial"/>
          <w:szCs w:val="20"/>
        </w:rPr>
        <w:t>.</w:t>
      </w:r>
    </w:p>
    <w:p w:rsidR="00834842" w:rsidRDefault="00834842" w:rsidP="00116544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0C526F">
        <w:rPr>
          <w:rFonts w:cs="Arial"/>
          <w:szCs w:val="20"/>
        </w:rPr>
        <w:t xml:space="preserve">Ceny </w:t>
      </w:r>
      <w:r w:rsidRPr="000C526F">
        <w:rPr>
          <w:rFonts w:cs="Arial"/>
          <w:b/>
          <w:szCs w:val="20"/>
        </w:rPr>
        <w:t>stavebních prací</w:t>
      </w:r>
      <w:r w:rsidRPr="000C526F">
        <w:rPr>
          <w:rFonts w:cs="Arial"/>
          <w:szCs w:val="20"/>
        </w:rPr>
        <w:t xml:space="preserve"> se</w:t>
      </w:r>
      <w:r w:rsidRPr="000C526F">
        <w:rPr>
          <w:rFonts w:cs="Arial"/>
          <w:bCs/>
          <w:szCs w:val="20"/>
        </w:rPr>
        <w:t xml:space="preserve"> dle odhadů</w:t>
      </w:r>
      <w:r w:rsidRPr="000C526F">
        <w:rPr>
          <w:rFonts w:cs="Arial"/>
          <w:szCs w:val="20"/>
        </w:rPr>
        <w:t xml:space="preserve"> zvýšily o </w:t>
      </w:r>
      <w:r w:rsidR="005E2C86" w:rsidRPr="000C526F">
        <w:rPr>
          <w:rFonts w:cs="Arial"/>
          <w:szCs w:val="20"/>
        </w:rPr>
        <w:t>1,</w:t>
      </w:r>
      <w:r w:rsidR="00975590" w:rsidRPr="000C526F">
        <w:rPr>
          <w:rFonts w:cs="Arial"/>
          <w:szCs w:val="20"/>
        </w:rPr>
        <w:t>2</w:t>
      </w:r>
      <w:r w:rsidRPr="000C526F">
        <w:rPr>
          <w:rFonts w:cs="Arial"/>
          <w:szCs w:val="20"/>
        </w:rPr>
        <w:t xml:space="preserve"> % </w:t>
      </w:r>
      <w:r w:rsidRPr="000C526F">
        <w:rPr>
          <w:rFonts w:cs="Arial"/>
          <w:bCs/>
          <w:szCs w:val="20"/>
        </w:rPr>
        <w:t>(</w:t>
      </w:r>
      <w:r w:rsidR="00DC7C5E" w:rsidRPr="000C526F">
        <w:rPr>
          <w:rFonts w:cs="Arial"/>
          <w:bCs/>
          <w:szCs w:val="20"/>
        </w:rPr>
        <w:t xml:space="preserve">stejně jako </w:t>
      </w:r>
      <w:r w:rsidR="000B2E9B" w:rsidRPr="000C526F">
        <w:rPr>
          <w:rFonts w:cs="Arial"/>
          <w:szCs w:val="20"/>
        </w:rPr>
        <w:t>v </w:t>
      </w:r>
      <w:r w:rsidR="00B97E35">
        <w:rPr>
          <w:rFonts w:cs="Arial"/>
          <w:szCs w:val="20"/>
        </w:rPr>
        <w:t>lednu</w:t>
      </w:r>
      <w:r w:rsidRPr="000C526F">
        <w:rPr>
          <w:rFonts w:cs="Arial"/>
          <w:bCs/>
          <w:szCs w:val="20"/>
        </w:rPr>
        <w:t xml:space="preserve">). </w:t>
      </w:r>
      <w:r w:rsidRPr="000C526F">
        <w:rPr>
          <w:rFonts w:cs="Arial"/>
          <w:szCs w:val="20"/>
        </w:rPr>
        <w:t xml:space="preserve">Ceny materiálů a výrobků spotřebovávaných ve stavebnictví </w:t>
      </w:r>
      <w:r w:rsidR="00221FF3" w:rsidRPr="000C526F">
        <w:rPr>
          <w:rFonts w:cs="Arial"/>
          <w:szCs w:val="20"/>
        </w:rPr>
        <w:t xml:space="preserve">byly </w:t>
      </w:r>
      <w:r w:rsidR="000C526F">
        <w:rPr>
          <w:rFonts w:cs="Arial"/>
          <w:szCs w:val="20"/>
        </w:rPr>
        <w:t xml:space="preserve">vyšší </w:t>
      </w:r>
      <w:r w:rsidRPr="000C526F">
        <w:rPr>
          <w:rFonts w:cs="Arial"/>
          <w:szCs w:val="20"/>
        </w:rPr>
        <w:t>o</w:t>
      </w:r>
      <w:r w:rsidR="00AF5522" w:rsidRPr="000C526F">
        <w:rPr>
          <w:rFonts w:cs="Arial"/>
          <w:szCs w:val="20"/>
        </w:rPr>
        <w:t> </w:t>
      </w:r>
      <w:r w:rsidR="00A82CE7">
        <w:rPr>
          <w:rFonts w:cs="Arial"/>
          <w:szCs w:val="20"/>
        </w:rPr>
        <w:t>1</w:t>
      </w:r>
      <w:r w:rsidR="00E81438" w:rsidRPr="000C526F">
        <w:rPr>
          <w:rFonts w:cs="Arial"/>
          <w:szCs w:val="20"/>
        </w:rPr>
        <w:t>,</w:t>
      </w:r>
      <w:r w:rsidR="00EB1F2D">
        <w:rPr>
          <w:rFonts w:cs="Arial"/>
          <w:szCs w:val="20"/>
        </w:rPr>
        <w:t>6</w:t>
      </w:r>
      <w:r w:rsidR="00911564" w:rsidRPr="000C526F">
        <w:rPr>
          <w:rFonts w:cs="Arial"/>
          <w:szCs w:val="20"/>
        </w:rPr>
        <w:t> </w:t>
      </w:r>
      <w:r w:rsidRPr="000C526F">
        <w:rPr>
          <w:rFonts w:cs="Arial"/>
          <w:szCs w:val="20"/>
        </w:rPr>
        <w:t>% (</w:t>
      </w:r>
      <w:r w:rsidR="00221FF3" w:rsidRPr="000C526F">
        <w:rPr>
          <w:rFonts w:cs="Arial"/>
          <w:szCs w:val="20"/>
        </w:rPr>
        <w:t>v </w:t>
      </w:r>
      <w:r w:rsidR="00031276">
        <w:rPr>
          <w:rFonts w:cs="Arial"/>
          <w:szCs w:val="20"/>
        </w:rPr>
        <w:t>lednu</w:t>
      </w:r>
      <w:r w:rsidR="00221FF3" w:rsidRPr="000C526F">
        <w:rPr>
          <w:rFonts w:cs="Arial"/>
          <w:szCs w:val="20"/>
        </w:rPr>
        <w:t xml:space="preserve"> o </w:t>
      </w:r>
      <w:r w:rsidR="005E2C86" w:rsidRPr="000C526F">
        <w:rPr>
          <w:rFonts w:cs="Arial"/>
          <w:szCs w:val="20"/>
        </w:rPr>
        <w:t>0,</w:t>
      </w:r>
      <w:r w:rsidR="00A82CE7">
        <w:rPr>
          <w:rFonts w:cs="Arial"/>
          <w:szCs w:val="20"/>
        </w:rPr>
        <w:t>6</w:t>
      </w:r>
      <w:r w:rsidR="00221FF3" w:rsidRPr="000C526F">
        <w:rPr>
          <w:rFonts w:cs="Arial"/>
          <w:bCs/>
          <w:szCs w:val="20"/>
        </w:rPr>
        <w:t> %</w:t>
      </w:r>
      <w:r w:rsidRPr="000C526F">
        <w:rPr>
          <w:rFonts w:cs="Arial"/>
          <w:szCs w:val="20"/>
        </w:rPr>
        <w:t>).</w:t>
      </w:r>
      <w:r w:rsidRPr="008B18B1">
        <w:rPr>
          <w:rFonts w:cs="Arial"/>
          <w:szCs w:val="20"/>
        </w:rPr>
        <w:t xml:space="preserve"> </w:t>
      </w:r>
    </w:p>
    <w:p w:rsidR="0090010D" w:rsidRPr="008B18B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>tržních služeb v podnikatelské sféře</w:t>
      </w:r>
      <w:r w:rsidRPr="008B18B1">
        <w:rPr>
          <w:rFonts w:cs="Arial"/>
          <w:szCs w:val="20"/>
        </w:rPr>
        <w:t xml:space="preserve"> </w:t>
      </w:r>
      <w:r w:rsidR="00B7551D" w:rsidRPr="008B18B1">
        <w:rPr>
          <w:rFonts w:cs="Arial"/>
          <w:szCs w:val="20"/>
        </w:rPr>
        <w:t>byly vyšší o</w:t>
      </w:r>
      <w:r w:rsidR="001454F2">
        <w:rPr>
          <w:rFonts w:cs="Arial"/>
          <w:szCs w:val="20"/>
        </w:rPr>
        <w:t> </w:t>
      </w:r>
      <w:r w:rsidR="00B7551D" w:rsidRPr="008B18B1">
        <w:rPr>
          <w:rFonts w:cs="Arial"/>
          <w:szCs w:val="20"/>
        </w:rPr>
        <w:t>0,</w:t>
      </w:r>
      <w:r w:rsidR="003D027F">
        <w:rPr>
          <w:rFonts w:cs="Arial"/>
          <w:szCs w:val="20"/>
        </w:rPr>
        <w:t>6</w:t>
      </w:r>
      <w:r w:rsidR="00B7551D" w:rsidRPr="008B18B1">
        <w:rPr>
          <w:rFonts w:cs="Arial"/>
          <w:szCs w:val="20"/>
        </w:rPr>
        <w:t> %</w:t>
      </w:r>
      <w:r w:rsidR="00367940" w:rsidRPr="008B18B1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(</w:t>
      </w:r>
      <w:r w:rsidR="00BC01A2" w:rsidRPr="008B18B1">
        <w:rPr>
          <w:rFonts w:cs="Arial"/>
          <w:szCs w:val="20"/>
        </w:rPr>
        <w:t>v </w:t>
      </w:r>
      <w:r w:rsidR="00B97E35">
        <w:rPr>
          <w:rFonts w:cs="Arial"/>
          <w:szCs w:val="20"/>
        </w:rPr>
        <w:t>lednu</w:t>
      </w:r>
      <w:r w:rsidR="00BC01A2" w:rsidRPr="008B18B1">
        <w:rPr>
          <w:rFonts w:cs="Arial"/>
          <w:szCs w:val="20"/>
        </w:rPr>
        <w:t xml:space="preserve"> o </w:t>
      </w:r>
      <w:r w:rsidR="00BC01A2">
        <w:rPr>
          <w:rFonts w:cs="Arial"/>
          <w:bCs/>
          <w:szCs w:val="20"/>
        </w:rPr>
        <w:t>0,</w:t>
      </w:r>
      <w:r w:rsidR="003D027F">
        <w:rPr>
          <w:rFonts w:cs="Arial"/>
          <w:bCs/>
          <w:szCs w:val="20"/>
        </w:rPr>
        <w:t>4</w:t>
      </w:r>
      <w:r w:rsidR="00BC01A2" w:rsidRPr="008B18B1">
        <w:rPr>
          <w:rFonts w:cs="Arial"/>
          <w:bCs/>
          <w:szCs w:val="20"/>
        </w:rPr>
        <w:t> </w:t>
      </w:r>
      <w:r w:rsidR="00BC01A2" w:rsidRPr="008B18B1">
        <w:rPr>
          <w:rFonts w:cs="Arial"/>
          <w:szCs w:val="20"/>
        </w:rPr>
        <w:t>%</w:t>
      </w:r>
      <w:r w:rsidRPr="008B18B1">
        <w:rPr>
          <w:rFonts w:cs="Arial"/>
          <w:szCs w:val="20"/>
        </w:rPr>
        <w:t xml:space="preserve">). </w:t>
      </w:r>
      <w:r w:rsidR="00B427F0" w:rsidRPr="008B18B1">
        <w:rPr>
          <w:rFonts w:cs="Arial"/>
          <w:szCs w:val="20"/>
        </w:rPr>
        <w:t xml:space="preserve">Vzrostly </w:t>
      </w:r>
      <w:r w:rsidR="00FF0262" w:rsidRPr="008B18B1">
        <w:rPr>
          <w:rFonts w:cs="Arial"/>
          <w:szCs w:val="20"/>
        </w:rPr>
        <w:t xml:space="preserve">ceny </w:t>
      </w:r>
      <w:r w:rsidR="0058205F" w:rsidRPr="008B18B1">
        <w:rPr>
          <w:rFonts w:cs="Arial"/>
          <w:szCs w:val="20"/>
        </w:rPr>
        <w:t xml:space="preserve">za </w:t>
      </w:r>
      <w:r w:rsidR="00F540DD">
        <w:rPr>
          <w:rFonts w:cs="Arial"/>
          <w:szCs w:val="20"/>
        </w:rPr>
        <w:t xml:space="preserve">poštovní a kurýrní </w:t>
      </w:r>
      <w:r w:rsidR="0058205F" w:rsidRPr="008B18B1">
        <w:rPr>
          <w:rFonts w:cs="Arial"/>
          <w:szCs w:val="20"/>
        </w:rPr>
        <w:t>služby o</w:t>
      </w:r>
      <w:r w:rsidR="001454F2">
        <w:rPr>
          <w:rFonts w:cs="Arial"/>
          <w:szCs w:val="20"/>
        </w:rPr>
        <w:t> </w:t>
      </w:r>
      <w:r w:rsidR="00F540DD">
        <w:rPr>
          <w:rFonts w:cs="Arial"/>
          <w:szCs w:val="20"/>
        </w:rPr>
        <w:t>8,4</w:t>
      </w:r>
      <w:r w:rsidR="0058205F" w:rsidRPr="008B18B1">
        <w:rPr>
          <w:rFonts w:cs="Arial"/>
          <w:szCs w:val="20"/>
        </w:rPr>
        <w:t> %</w:t>
      </w:r>
      <w:r w:rsidR="008115E8">
        <w:rPr>
          <w:rFonts w:cs="Arial"/>
          <w:szCs w:val="20"/>
        </w:rPr>
        <w:t>,</w:t>
      </w:r>
      <w:r w:rsidR="006E5D7A" w:rsidRPr="008B18B1">
        <w:rPr>
          <w:rFonts w:cs="Arial"/>
          <w:szCs w:val="20"/>
        </w:rPr>
        <w:t xml:space="preserve"> </w:t>
      </w:r>
      <w:r w:rsidR="00525BE8" w:rsidRPr="008B18B1">
        <w:rPr>
          <w:rFonts w:cs="Arial"/>
          <w:bCs/>
          <w:iCs/>
          <w:szCs w:val="20"/>
        </w:rPr>
        <w:t xml:space="preserve">za </w:t>
      </w:r>
      <w:r w:rsidR="00525BE8" w:rsidRPr="008B18B1">
        <w:rPr>
          <w:rFonts w:cs="Arial"/>
          <w:szCs w:val="20"/>
        </w:rPr>
        <w:t>pojištění, zajištění a penzijní financování</w:t>
      </w:r>
      <w:r w:rsidR="00525BE8" w:rsidRPr="008B18B1" w:rsidDel="00525BE8">
        <w:rPr>
          <w:rFonts w:cs="Arial"/>
          <w:bCs/>
          <w:iCs/>
          <w:szCs w:val="20"/>
        </w:rPr>
        <w:t xml:space="preserve"> </w:t>
      </w:r>
      <w:r w:rsidR="00C4422F" w:rsidRPr="008B18B1">
        <w:rPr>
          <w:rFonts w:cs="Arial"/>
          <w:bCs/>
          <w:iCs/>
          <w:szCs w:val="20"/>
        </w:rPr>
        <w:t>o </w:t>
      </w:r>
      <w:r w:rsidR="003D027F">
        <w:rPr>
          <w:rFonts w:cs="Arial"/>
          <w:bCs/>
          <w:iCs/>
          <w:szCs w:val="20"/>
        </w:rPr>
        <w:t>4,8</w:t>
      </w:r>
      <w:r w:rsidR="00CF183E" w:rsidRPr="008B18B1">
        <w:rPr>
          <w:rFonts w:cs="Arial"/>
          <w:bCs/>
          <w:iCs/>
          <w:szCs w:val="20"/>
        </w:rPr>
        <w:t> %</w:t>
      </w:r>
      <w:r w:rsidR="008115E8">
        <w:rPr>
          <w:rFonts w:cs="Arial"/>
          <w:bCs/>
          <w:iCs/>
          <w:szCs w:val="20"/>
        </w:rPr>
        <w:t xml:space="preserve"> a</w:t>
      </w:r>
      <w:r w:rsidR="001454F2">
        <w:rPr>
          <w:rFonts w:cs="Arial"/>
          <w:bCs/>
          <w:iCs/>
          <w:szCs w:val="20"/>
        </w:rPr>
        <w:t> </w:t>
      </w:r>
      <w:r w:rsidR="008115E8">
        <w:rPr>
          <w:rFonts w:cs="Arial"/>
          <w:szCs w:val="20"/>
        </w:rPr>
        <w:t xml:space="preserve">za </w:t>
      </w:r>
      <w:r w:rsidR="008115E8" w:rsidRPr="008B18B1">
        <w:rPr>
          <w:rFonts w:cs="Arial"/>
          <w:szCs w:val="20"/>
        </w:rPr>
        <w:t>reklamní služby a</w:t>
      </w:r>
      <w:r w:rsidR="008115E8">
        <w:rPr>
          <w:rFonts w:cs="Arial"/>
          <w:szCs w:val="20"/>
        </w:rPr>
        <w:t> </w:t>
      </w:r>
      <w:r w:rsidR="008115E8" w:rsidRPr="008B18B1">
        <w:rPr>
          <w:rFonts w:cs="Arial"/>
          <w:szCs w:val="20"/>
        </w:rPr>
        <w:t xml:space="preserve">průzkum trhu </w:t>
      </w:r>
      <w:r w:rsidR="008115E8">
        <w:rPr>
          <w:rFonts w:cs="Arial"/>
          <w:szCs w:val="20"/>
        </w:rPr>
        <w:t>o 1,4 %</w:t>
      </w:r>
      <w:r w:rsidR="00525BE8">
        <w:rPr>
          <w:rFonts w:cs="Arial"/>
          <w:bCs/>
          <w:iCs/>
          <w:szCs w:val="20"/>
        </w:rPr>
        <w:t xml:space="preserve">. </w:t>
      </w:r>
      <w:r w:rsidR="00F540DD">
        <w:rPr>
          <w:rFonts w:cs="Arial"/>
          <w:bCs/>
          <w:iCs/>
          <w:szCs w:val="20"/>
        </w:rPr>
        <w:t xml:space="preserve">Ceny </w:t>
      </w:r>
      <w:r w:rsidR="003D027F">
        <w:rPr>
          <w:rFonts w:cs="Arial"/>
          <w:bCs/>
          <w:iCs/>
          <w:szCs w:val="20"/>
        </w:rPr>
        <w:t>za architektonické a</w:t>
      </w:r>
      <w:r w:rsidR="001454F2">
        <w:rPr>
          <w:rFonts w:cs="Arial"/>
          <w:bCs/>
          <w:iCs/>
          <w:szCs w:val="20"/>
        </w:rPr>
        <w:t> </w:t>
      </w:r>
      <w:r w:rsidR="003D027F">
        <w:rPr>
          <w:rFonts w:cs="Arial"/>
          <w:bCs/>
          <w:iCs/>
          <w:szCs w:val="20"/>
        </w:rPr>
        <w:t>inženýrské služby byly nižší o</w:t>
      </w:r>
      <w:r w:rsidR="001454F2">
        <w:rPr>
          <w:rFonts w:cs="Arial"/>
          <w:bCs/>
          <w:iCs/>
          <w:szCs w:val="20"/>
        </w:rPr>
        <w:t> </w:t>
      </w:r>
      <w:r w:rsidR="003D027F">
        <w:rPr>
          <w:rFonts w:cs="Arial"/>
          <w:bCs/>
          <w:iCs/>
          <w:szCs w:val="20"/>
        </w:rPr>
        <w:t xml:space="preserve">1,2 %, </w:t>
      </w:r>
      <w:r w:rsidR="00F540DD">
        <w:rPr>
          <w:rFonts w:cs="Arial"/>
          <w:bCs/>
          <w:iCs/>
          <w:szCs w:val="20"/>
        </w:rPr>
        <w:t xml:space="preserve">za </w:t>
      </w:r>
      <w:r w:rsidR="003D027F">
        <w:rPr>
          <w:rFonts w:cs="Arial"/>
          <w:bCs/>
          <w:iCs/>
          <w:szCs w:val="20"/>
        </w:rPr>
        <w:t xml:space="preserve">právní a účetnické </w:t>
      </w:r>
      <w:r w:rsidR="00F540DD">
        <w:rPr>
          <w:rFonts w:cs="Arial"/>
          <w:bCs/>
          <w:iCs/>
          <w:szCs w:val="20"/>
        </w:rPr>
        <w:t xml:space="preserve">služby </w:t>
      </w:r>
      <w:r w:rsidR="003D027F">
        <w:rPr>
          <w:rFonts w:cs="Arial"/>
          <w:bCs/>
          <w:iCs/>
          <w:szCs w:val="20"/>
        </w:rPr>
        <w:t>o </w:t>
      </w:r>
      <w:r w:rsidR="00F540DD">
        <w:rPr>
          <w:rFonts w:cs="Arial"/>
          <w:bCs/>
          <w:iCs/>
          <w:szCs w:val="20"/>
        </w:rPr>
        <w:t>0,</w:t>
      </w:r>
      <w:r w:rsidR="003D027F">
        <w:rPr>
          <w:rFonts w:cs="Arial"/>
          <w:bCs/>
          <w:iCs/>
          <w:szCs w:val="20"/>
        </w:rPr>
        <w:t>2</w:t>
      </w:r>
      <w:r w:rsidR="00F540DD">
        <w:rPr>
          <w:rFonts w:cs="Arial"/>
          <w:bCs/>
          <w:iCs/>
          <w:szCs w:val="20"/>
        </w:rPr>
        <w:t xml:space="preserve"> %. </w:t>
      </w:r>
      <w:r w:rsidRPr="008B18B1">
        <w:rPr>
          <w:rFonts w:cs="Arial"/>
          <w:szCs w:val="20"/>
        </w:rPr>
        <w:t>Ceny</w:t>
      </w:r>
      <w:r w:rsidR="00525BE8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 xml:space="preserve">tržních služeb </w:t>
      </w:r>
      <w:r w:rsidRPr="008B18B1">
        <w:rPr>
          <w:rFonts w:cs="Arial"/>
          <w:bCs/>
          <w:iCs/>
          <w:szCs w:val="20"/>
        </w:rPr>
        <w:t>nezahrnující reklamní služby</w:t>
      </w:r>
      <w:r w:rsidRPr="008B18B1">
        <w:rPr>
          <w:rFonts w:cs="Arial"/>
          <w:szCs w:val="20"/>
        </w:rPr>
        <w:t xml:space="preserve"> </w:t>
      </w:r>
      <w:r w:rsidR="007F2594" w:rsidRPr="008B18B1">
        <w:rPr>
          <w:rFonts w:cs="Arial"/>
          <w:szCs w:val="20"/>
        </w:rPr>
        <w:t>byly vyšší o 0,</w:t>
      </w:r>
      <w:r w:rsidR="00A313AA">
        <w:rPr>
          <w:rFonts w:cs="Arial"/>
          <w:szCs w:val="20"/>
        </w:rPr>
        <w:t>7</w:t>
      </w:r>
      <w:r w:rsidR="007F2594" w:rsidRPr="008B18B1">
        <w:rPr>
          <w:rFonts w:cs="Arial"/>
          <w:szCs w:val="20"/>
        </w:rPr>
        <w:t> % (v </w:t>
      </w:r>
      <w:r w:rsidR="00B97E35">
        <w:rPr>
          <w:rFonts w:cs="Arial"/>
          <w:szCs w:val="20"/>
        </w:rPr>
        <w:t>lednu</w:t>
      </w:r>
      <w:r w:rsidR="00A83636">
        <w:rPr>
          <w:rFonts w:cs="Arial"/>
          <w:szCs w:val="20"/>
        </w:rPr>
        <w:t xml:space="preserve"> o 0,</w:t>
      </w:r>
      <w:r w:rsidR="00A313AA">
        <w:rPr>
          <w:rFonts w:cs="Arial"/>
          <w:szCs w:val="20"/>
        </w:rPr>
        <w:t>3</w:t>
      </w:r>
      <w:r w:rsidR="00A83636">
        <w:rPr>
          <w:rFonts w:cs="Arial"/>
          <w:szCs w:val="20"/>
        </w:rPr>
        <w:t> %</w:t>
      </w:r>
      <w:r w:rsidR="007F2594" w:rsidRPr="008B18B1">
        <w:rPr>
          <w:rFonts w:cs="Arial"/>
          <w:szCs w:val="20"/>
        </w:rPr>
        <w:t>)</w:t>
      </w:r>
      <w:r w:rsidRPr="008B18B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386307" w:rsidRPr="00D64DF3" w:rsidRDefault="00386307" w:rsidP="00386307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lednu </w:t>
      </w:r>
      <w:r w:rsidRPr="00D64DF3">
        <w:rPr>
          <w:rFonts w:cs="Arial"/>
        </w:rPr>
        <w:t>201</w:t>
      </w:r>
      <w:r>
        <w:rPr>
          <w:rFonts w:cs="Arial"/>
        </w:rPr>
        <w:t>7</w:t>
      </w:r>
      <w:r w:rsidRPr="00D64DF3">
        <w:rPr>
          <w:rFonts w:cs="Arial"/>
        </w:rPr>
        <w:t xml:space="preserve">* </w:t>
      </w:r>
    </w:p>
    <w:p w:rsidR="00386307" w:rsidRDefault="00386307" w:rsidP="00386307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lednu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0,8 %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prosinci 2016 o 0,9 %).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 ve všech zemích, n</w:t>
      </w:r>
      <w:r>
        <w:rPr>
          <w:rFonts w:cs="Arial"/>
          <w:bCs/>
          <w:szCs w:val="20"/>
        </w:rPr>
        <w:t>ejvíce na Maltě o 2,3 %. N</w:t>
      </w:r>
      <w:r>
        <w:rPr>
          <w:rFonts w:cs="Arial"/>
          <w:bCs/>
          <w:iCs/>
          <w:szCs w:val="20"/>
        </w:rPr>
        <w:t>a Slovensku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se ceny zvýšily o 1,5 %, v České republice,</w:t>
      </w:r>
      <w:r w:rsidRPr="00FA147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v Německu a </w:t>
      </w:r>
      <w:r>
        <w:rPr>
          <w:rFonts w:cs="Arial"/>
          <w:bCs/>
          <w:szCs w:val="20"/>
        </w:rPr>
        <w:t>v Polsku</w:t>
      </w:r>
      <w:r>
        <w:rPr>
          <w:rFonts w:cs="Arial"/>
          <w:bCs/>
          <w:iCs/>
          <w:szCs w:val="20"/>
        </w:rPr>
        <w:t xml:space="preserve"> shodně o 0,7 % a v Rakousku o 0,5 %. </w:t>
      </w:r>
    </w:p>
    <w:p w:rsidR="00386307" w:rsidRDefault="00386307" w:rsidP="00386307">
      <w:pPr>
        <w:rPr>
          <w:rFonts w:cs="Arial"/>
          <w:bCs/>
          <w:szCs w:val="20"/>
        </w:rPr>
      </w:pPr>
    </w:p>
    <w:p w:rsidR="00386307" w:rsidRDefault="00386307" w:rsidP="00386307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lednu vyšší o 4,3 % </w:t>
      </w:r>
      <w:r>
        <w:rPr>
          <w:rFonts w:cs="Arial"/>
          <w:bCs/>
          <w:iCs/>
          <w:szCs w:val="20"/>
        </w:rPr>
        <w:t>(v prosinci 2016 o 2,4 %)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Belgii o 13,3 %. V</w:t>
      </w:r>
      <w:r>
        <w:rPr>
          <w:rFonts w:cs="Arial"/>
          <w:bCs/>
          <w:szCs w:val="20"/>
        </w:rPr>
        <w:t> Polsku vzrostly ceny o 6,0 %, v Německu</w:t>
      </w:r>
      <w:r>
        <w:rPr>
          <w:rFonts w:cs="Arial"/>
          <w:szCs w:val="20"/>
        </w:rPr>
        <w:t xml:space="preserve"> o 2,3 %,</w:t>
      </w:r>
      <w:r w:rsidRPr="005D06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České republice o 2,1 %, v Rakousku o 2,0 % a na Slovensku o 1,0 %. Nejvíce klesly ceny v Lucembursku o 3,1 %.</w:t>
      </w:r>
    </w:p>
    <w:p w:rsidR="00386307" w:rsidRDefault="00386307" w:rsidP="00386307"/>
    <w:p w:rsidR="00386307" w:rsidRDefault="00386307" w:rsidP="00386307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A72C38"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72C38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70" w:rsidRDefault="00FD3E70" w:rsidP="00BA6370">
      <w:r>
        <w:separator/>
      </w:r>
    </w:p>
  </w:endnote>
  <w:endnote w:type="continuationSeparator" w:id="0">
    <w:p w:rsidR="00FD3E70" w:rsidRDefault="00FD3E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533E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533E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533E9" w:rsidRPr="004E479E">
                  <w:rPr>
                    <w:rFonts w:cs="Arial"/>
                    <w:szCs w:val="15"/>
                  </w:rPr>
                  <w:fldChar w:fldCharType="separate"/>
                </w:r>
                <w:r w:rsidR="003A0B86">
                  <w:rPr>
                    <w:rFonts w:cs="Arial"/>
                    <w:noProof/>
                    <w:szCs w:val="15"/>
                  </w:rPr>
                  <w:t>3</w:t>
                </w:r>
                <w:r w:rsidR="000533E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70" w:rsidRDefault="00FD3E70" w:rsidP="00BA6370">
      <w:r>
        <w:separator/>
      </w:r>
    </w:p>
  </w:footnote>
  <w:footnote w:type="continuationSeparator" w:id="0">
    <w:p w:rsidR="00FD3E70" w:rsidRDefault="00FD3E7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533E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2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533E9"/>
    <w:rsid w:val="000611ED"/>
    <w:rsid w:val="0006308B"/>
    <w:rsid w:val="00065BC4"/>
    <w:rsid w:val="00067701"/>
    <w:rsid w:val="00076069"/>
    <w:rsid w:val="000770A8"/>
    <w:rsid w:val="000771AE"/>
    <w:rsid w:val="0007749F"/>
    <w:rsid w:val="00080EC0"/>
    <w:rsid w:val="000812F2"/>
    <w:rsid w:val="000837BF"/>
    <w:rsid w:val="000843A5"/>
    <w:rsid w:val="000900A5"/>
    <w:rsid w:val="000910DA"/>
    <w:rsid w:val="00091E13"/>
    <w:rsid w:val="000937DC"/>
    <w:rsid w:val="000948F5"/>
    <w:rsid w:val="000963CB"/>
    <w:rsid w:val="00096D6C"/>
    <w:rsid w:val="00096FC2"/>
    <w:rsid w:val="0009779F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14CB"/>
    <w:rsid w:val="00102186"/>
    <w:rsid w:val="0010361F"/>
    <w:rsid w:val="00103D4C"/>
    <w:rsid w:val="00106130"/>
    <w:rsid w:val="0010763B"/>
    <w:rsid w:val="00107BD3"/>
    <w:rsid w:val="00110B43"/>
    <w:rsid w:val="00110C09"/>
    <w:rsid w:val="001114B4"/>
    <w:rsid w:val="00113F63"/>
    <w:rsid w:val="00114E07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B86"/>
    <w:rsid w:val="001810DC"/>
    <w:rsid w:val="00181494"/>
    <w:rsid w:val="001827E1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2515"/>
    <w:rsid w:val="001B0873"/>
    <w:rsid w:val="001B58C5"/>
    <w:rsid w:val="001B607F"/>
    <w:rsid w:val="001B767A"/>
    <w:rsid w:val="001B7D3F"/>
    <w:rsid w:val="001C051A"/>
    <w:rsid w:val="001C1967"/>
    <w:rsid w:val="001C2DE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24D82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C37"/>
    <w:rsid w:val="0029107A"/>
    <w:rsid w:val="00293704"/>
    <w:rsid w:val="002960CD"/>
    <w:rsid w:val="00297332"/>
    <w:rsid w:val="002A1326"/>
    <w:rsid w:val="002A1AE6"/>
    <w:rsid w:val="002A523E"/>
    <w:rsid w:val="002A57A0"/>
    <w:rsid w:val="002A79BF"/>
    <w:rsid w:val="002B03EF"/>
    <w:rsid w:val="002B08EF"/>
    <w:rsid w:val="002B25F9"/>
    <w:rsid w:val="002B2E47"/>
    <w:rsid w:val="002B3A8B"/>
    <w:rsid w:val="002B4884"/>
    <w:rsid w:val="002C2683"/>
    <w:rsid w:val="002D1791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64FB"/>
    <w:rsid w:val="002F6835"/>
    <w:rsid w:val="003068F8"/>
    <w:rsid w:val="00306C94"/>
    <w:rsid w:val="00316FBA"/>
    <w:rsid w:val="00324246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54A34"/>
    <w:rsid w:val="0035526C"/>
    <w:rsid w:val="003613DE"/>
    <w:rsid w:val="0036777B"/>
    <w:rsid w:val="0036793D"/>
    <w:rsid w:val="00367940"/>
    <w:rsid w:val="00370993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EA4"/>
    <w:rsid w:val="003D2708"/>
    <w:rsid w:val="003D3576"/>
    <w:rsid w:val="003D55CE"/>
    <w:rsid w:val="003D5F6C"/>
    <w:rsid w:val="003E079A"/>
    <w:rsid w:val="003E0B6A"/>
    <w:rsid w:val="003E4486"/>
    <w:rsid w:val="003E4D6B"/>
    <w:rsid w:val="003E7AEE"/>
    <w:rsid w:val="003F0BD1"/>
    <w:rsid w:val="003F3149"/>
    <w:rsid w:val="003F4345"/>
    <w:rsid w:val="003F43F7"/>
    <w:rsid w:val="003F51C2"/>
    <w:rsid w:val="003F526A"/>
    <w:rsid w:val="004003E9"/>
    <w:rsid w:val="00401D60"/>
    <w:rsid w:val="0040355C"/>
    <w:rsid w:val="004044E9"/>
    <w:rsid w:val="00405244"/>
    <w:rsid w:val="004068EC"/>
    <w:rsid w:val="004101C0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31592"/>
    <w:rsid w:val="0043495E"/>
    <w:rsid w:val="00434C2B"/>
    <w:rsid w:val="0044046D"/>
    <w:rsid w:val="004405B6"/>
    <w:rsid w:val="00442413"/>
    <w:rsid w:val="004436EE"/>
    <w:rsid w:val="00443948"/>
    <w:rsid w:val="00443A21"/>
    <w:rsid w:val="00443BCA"/>
    <w:rsid w:val="004452AE"/>
    <w:rsid w:val="00445DFF"/>
    <w:rsid w:val="004536DC"/>
    <w:rsid w:val="00454B0A"/>
    <w:rsid w:val="0045547F"/>
    <w:rsid w:val="00456253"/>
    <w:rsid w:val="0046143B"/>
    <w:rsid w:val="004627CD"/>
    <w:rsid w:val="0046412F"/>
    <w:rsid w:val="00465855"/>
    <w:rsid w:val="004658AE"/>
    <w:rsid w:val="00467F92"/>
    <w:rsid w:val="004702B3"/>
    <w:rsid w:val="00471DEF"/>
    <w:rsid w:val="00472CFA"/>
    <w:rsid w:val="00474729"/>
    <w:rsid w:val="0047643D"/>
    <w:rsid w:val="004908C3"/>
    <w:rsid w:val="0049142B"/>
    <w:rsid w:val="00491788"/>
    <w:rsid w:val="00492023"/>
    <w:rsid w:val="004920AD"/>
    <w:rsid w:val="004935C3"/>
    <w:rsid w:val="004961B2"/>
    <w:rsid w:val="00497CDD"/>
    <w:rsid w:val="004A239E"/>
    <w:rsid w:val="004A29B2"/>
    <w:rsid w:val="004A3358"/>
    <w:rsid w:val="004A7C03"/>
    <w:rsid w:val="004B2CA0"/>
    <w:rsid w:val="004C18CB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696F"/>
    <w:rsid w:val="004E774B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7F97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4349"/>
    <w:rsid w:val="0057115C"/>
    <w:rsid w:val="00571942"/>
    <w:rsid w:val="005726AA"/>
    <w:rsid w:val="00573994"/>
    <w:rsid w:val="00577C39"/>
    <w:rsid w:val="005803B9"/>
    <w:rsid w:val="0058205F"/>
    <w:rsid w:val="00594A53"/>
    <w:rsid w:val="00595D36"/>
    <w:rsid w:val="00596ABE"/>
    <w:rsid w:val="005A3482"/>
    <w:rsid w:val="005A6C90"/>
    <w:rsid w:val="005A70E9"/>
    <w:rsid w:val="005B3EA4"/>
    <w:rsid w:val="005B7338"/>
    <w:rsid w:val="005D01CE"/>
    <w:rsid w:val="005D25B5"/>
    <w:rsid w:val="005D61F4"/>
    <w:rsid w:val="005D6420"/>
    <w:rsid w:val="005D7672"/>
    <w:rsid w:val="005D7FC1"/>
    <w:rsid w:val="005E07D4"/>
    <w:rsid w:val="005E141B"/>
    <w:rsid w:val="005E1640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1C4A"/>
    <w:rsid w:val="0060229B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11FD"/>
    <w:rsid w:val="006731D0"/>
    <w:rsid w:val="00673B64"/>
    <w:rsid w:val="00674A46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D5E"/>
    <w:rsid w:val="006971E9"/>
    <w:rsid w:val="006A19C5"/>
    <w:rsid w:val="006A1A9A"/>
    <w:rsid w:val="006A20E9"/>
    <w:rsid w:val="006A24E2"/>
    <w:rsid w:val="006A2E65"/>
    <w:rsid w:val="006A414E"/>
    <w:rsid w:val="006A5192"/>
    <w:rsid w:val="006A6409"/>
    <w:rsid w:val="006A70F5"/>
    <w:rsid w:val="006B5079"/>
    <w:rsid w:val="006B680D"/>
    <w:rsid w:val="006B76D3"/>
    <w:rsid w:val="006B7919"/>
    <w:rsid w:val="006B7EF4"/>
    <w:rsid w:val="006C08BF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4E81"/>
    <w:rsid w:val="006E5483"/>
    <w:rsid w:val="006E5D7A"/>
    <w:rsid w:val="006E6165"/>
    <w:rsid w:val="006E7D15"/>
    <w:rsid w:val="006F273A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602D"/>
    <w:rsid w:val="0074698E"/>
    <w:rsid w:val="00746E7C"/>
    <w:rsid w:val="0074766A"/>
    <w:rsid w:val="0075363D"/>
    <w:rsid w:val="00753CD4"/>
    <w:rsid w:val="00753E18"/>
    <w:rsid w:val="00754C20"/>
    <w:rsid w:val="00760E92"/>
    <w:rsid w:val="0076277D"/>
    <w:rsid w:val="0076343F"/>
    <w:rsid w:val="007636C0"/>
    <w:rsid w:val="007638D2"/>
    <w:rsid w:val="00763E92"/>
    <w:rsid w:val="00764848"/>
    <w:rsid w:val="00770392"/>
    <w:rsid w:val="00773682"/>
    <w:rsid w:val="00773A75"/>
    <w:rsid w:val="00774C85"/>
    <w:rsid w:val="00775E09"/>
    <w:rsid w:val="00776290"/>
    <w:rsid w:val="0077749C"/>
    <w:rsid w:val="00777962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1C41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69B8"/>
    <w:rsid w:val="007E6A73"/>
    <w:rsid w:val="007E6E29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5E8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B1B"/>
    <w:rsid w:val="008320E1"/>
    <w:rsid w:val="00832DC5"/>
    <w:rsid w:val="00833296"/>
    <w:rsid w:val="00833381"/>
    <w:rsid w:val="00834842"/>
    <w:rsid w:val="008362C3"/>
    <w:rsid w:val="008378D6"/>
    <w:rsid w:val="0084367F"/>
    <w:rsid w:val="00846CC4"/>
    <w:rsid w:val="0084731D"/>
    <w:rsid w:val="008474EB"/>
    <w:rsid w:val="00851279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F5D"/>
    <w:rsid w:val="008808C9"/>
    <w:rsid w:val="0088217F"/>
    <w:rsid w:val="00882B07"/>
    <w:rsid w:val="00882B6B"/>
    <w:rsid w:val="00882EA2"/>
    <w:rsid w:val="008848D4"/>
    <w:rsid w:val="00886C67"/>
    <w:rsid w:val="008903AB"/>
    <w:rsid w:val="00892422"/>
    <w:rsid w:val="008924DB"/>
    <w:rsid w:val="00895FCD"/>
    <w:rsid w:val="0089773F"/>
    <w:rsid w:val="008A3B4D"/>
    <w:rsid w:val="008A48B2"/>
    <w:rsid w:val="008A4E26"/>
    <w:rsid w:val="008A5109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C0B0A"/>
    <w:rsid w:val="008C1373"/>
    <w:rsid w:val="008C384C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1603"/>
    <w:rsid w:val="00962B39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505A"/>
    <w:rsid w:val="009E5273"/>
    <w:rsid w:val="009E5FB7"/>
    <w:rsid w:val="009F0A61"/>
    <w:rsid w:val="009F0ED2"/>
    <w:rsid w:val="009F1E1E"/>
    <w:rsid w:val="009F2E74"/>
    <w:rsid w:val="009F4E18"/>
    <w:rsid w:val="009F5728"/>
    <w:rsid w:val="00A024ED"/>
    <w:rsid w:val="00A04E46"/>
    <w:rsid w:val="00A06324"/>
    <w:rsid w:val="00A0762A"/>
    <w:rsid w:val="00A07B78"/>
    <w:rsid w:val="00A102D1"/>
    <w:rsid w:val="00A1175F"/>
    <w:rsid w:val="00A12AB3"/>
    <w:rsid w:val="00A20B79"/>
    <w:rsid w:val="00A21844"/>
    <w:rsid w:val="00A23614"/>
    <w:rsid w:val="00A2563F"/>
    <w:rsid w:val="00A27A2E"/>
    <w:rsid w:val="00A27FC4"/>
    <w:rsid w:val="00A31081"/>
    <w:rsid w:val="00A313AA"/>
    <w:rsid w:val="00A322E0"/>
    <w:rsid w:val="00A33180"/>
    <w:rsid w:val="00A332FF"/>
    <w:rsid w:val="00A35940"/>
    <w:rsid w:val="00A4343D"/>
    <w:rsid w:val="00A43503"/>
    <w:rsid w:val="00A45657"/>
    <w:rsid w:val="00A46624"/>
    <w:rsid w:val="00A502F1"/>
    <w:rsid w:val="00A507C8"/>
    <w:rsid w:val="00A51AB4"/>
    <w:rsid w:val="00A51C8B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C38"/>
    <w:rsid w:val="00A72F37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5556"/>
    <w:rsid w:val="00A9592E"/>
    <w:rsid w:val="00A971E6"/>
    <w:rsid w:val="00A97213"/>
    <w:rsid w:val="00A977C7"/>
    <w:rsid w:val="00AA1822"/>
    <w:rsid w:val="00AA1AF3"/>
    <w:rsid w:val="00AA30F2"/>
    <w:rsid w:val="00AA44DE"/>
    <w:rsid w:val="00AA6245"/>
    <w:rsid w:val="00AA6547"/>
    <w:rsid w:val="00AA6A4C"/>
    <w:rsid w:val="00AB1E3E"/>
    <w:rsid w:val="00AB3410"/>
    <w:rsid w:val="00AB3E8A"/>
    <w:rsid w:val="00AB3FC7"/>
    <w:rsid w:val="00AB4F9D"/>
    <w:rsid w:val="00AB636B"/>
    <w:rsid w:val="00AC4CA5"/>
    <w:rsid w:val="00AC5B06"/>
    <w:rsid w:val="00AC7626"/>
    <w:rsid w:val="00AD2706"/>
    <w:rsid w:val="00AD27A2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B00170"/>
    <w:rsid w:val="00B00182"/>
    <w:rsid w:val="00B00C1D"/>
    <w:rsid w:val="00B02303"/>
    <w:rsid w:val="00B02EAB"/>
    <w:rsid w:val="00B04457"/>
    <w:rsid w:val="00B05168"/>
    <w:rsid w:val="00B104D9"/>
    <w:rsid w:val="00B1142C"/>
    <w:rsid w:val="00B15B5C"/>
    <w:rsid w:val="00B2030C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414F9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29E4"/>
    <w:rsid w:val="00B632CC"/>
    <w:rsid w:val="00B65FCC"/>
    <w:rsid w:val="00B66609"/>
    <w:rsid w:val="00B70E3A"/>
    <w:rsid w:val="00B720EE"/>
    <w:rsid w:val="00B72B9C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5E6"/>
    <w:rsid w:val="00BA125F"/>
    <w:rsid w:val="00BA12F1"/>
    <w:rsid w:val="00BA2475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3BDB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75AB"/>
    <w:rsid w:val="00C10618"/>
    <w:rsid w:val="00C10F22"/>
    <w:rsid w:val="00C127D9"/>
    <w:rsid w:val="00C20021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7ADB"/>
    <w:rsid w:val="00C405D9"/>
    <w:rsid w:val="00C4160D"/>
    <w:rsid w:val="00C418C2"/>
    <w:rsid w:val="00C41EB9"/>
    <w:rsid w:val="00C43B4E"/>
    <w:rsid w:val="00C4422F"/>
    <w:rsid w:val="00C47D6C"/>
    <w:rsid w:val="00C5025B"/>
    <w:rsid w:val="00C506F0"/>
    <w:rsid w:val="00C51566"/>
    <w:rsid w:val="00C53FCF"/>
    <w:rsid w:val="00C542A5"/>
    <w:rsid w:val="00C56F8F"/>
    <w:rsid w:val="00C5743D"/>
    <w:rsid w:val="00C626ED"/>
    <w:rsid w:val="00C66CF9"/>
    <w:rsid w:val="00C7540E"/>
    <w:rsid w:val="00C7633A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9129E"/>
    <w:rsid w:val="00C95B1C"/>
    <w:rsid w:val="00C96A15"/>
    <w:rsid w:val="00CA0934"/>
    <w:rsid w:val="00CA2B9A"/>
    <w:rsid w:val="00CA3509"/>
    <w:rsid w:val="00CA7EAF"/>
    <w:rsid w:val="00CB2454"/>
    <w:rsid w:val="00CB2709"/>
    <w:rsid w:val="00CB27FD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1CD4"/>
    <w:rsid w:val="00CC2439"/>
    <w:rsid w:val="00CC3A12"/>
    <w:rsid w:val="00CC4357"/>
    <w:rsid w:val="00CC4AB4"/>
    <w:rsid w:val="00CC6CC1"/>
    <w:rsid w:val="00CD144E"/>
    <w:rsid w:val="00CD28F8"/>
    <w:rsid w:val="00CD369D"/>
    <w:rsid w:val="00CD7F95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3174"/>
    <w:rsid w:val="00D448C2"/>
    <w:rsid w:val="00D472F0"/>
    <w:rsid w:val="00D51748"/>
    <w:rsid w:val="00D518ED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A1624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C0180"/>
    <w:rsid w:val="00DC0837"/>
    <w:rsid w:val="00DC0A63"/>
    <w:rsid w:val="00DC0B1C"/>
    <w:rsid w:val="00DC1AF5"/>
    <w:rsid w:val="00DC21A8"/>
    <w:rsid w:val="00DC35C1"/>
    <w:rsid w:val="00DC42A3"/>
    <w:rsid w:val="00DC507E"/>
    <w:rsid w:val="00DC7C5E"/>
    <w:rsid w:val="00DD17BA"/>
    <w:rsid w:val="00DD2E33"/>
    <w:rsid w:val="00DD33E7"/>
    <w:rsid w:val="00DD6558"/>
    <w:rsid w:val="00DD6A16"/>
    <w:rsid w:val="00DD7428"/>
    <w:rsid w:val="00DD7F93"/>
    <w:rsid w:val="00DE2763"/>
    <w:rsid w:val="00DE2A2A"/>
    <w:rsid w:val="00DE2CCB"/>
    <w:rsid w:val="00DE38EC"/>
    <w:rsid w:val="00DE5068"/>
    <w:rsid w:val="00DE716A"/>
    <w:rsid w:val="00DF2C72"/>
    <w:rsid w:val="00DF47FE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3004C"/>
    <w:rsid w:val="00E317B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418E"/>
    <w:rsid w:val="00E54779"/>
    <w:rsid w:val="00E566B5"/>
    <w:rsid w:val="00E56E33"/>
    <w:rsid w:val="00E57C7F"/>
    <w:rsid w:val="00E57EC5"/>
    <w:rsid w:val="00E614DD"/>
    <w:rsid w:val="00E6198F"/>
    <w:rsid w:val="00E61F6F"/>
    <w:rsid w:val="00E6423C"/>
    <w:rsid w:val="00E642BB"/>
    <w:rsid w:val="00E65691"/>
    <w:rsid w:val="00E65A87"/>
    <w:rsid w:val="00E66CED"/>
    <w:rsid w:val="00E70285"/>
    <w:rsid w:val="00E751C3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87AFD"/>
    <w:rsid w:val="00E92A36"/>
    <w:rsid w:val="00E92F02"/>
    <w:rsid w:val="00E93830"/>
    <w:rsid w:val="00E93C69"/>
    <w:rsid w:val="00E93E0E"/>
    <w:rsid w:val="00E97650"/>
    <w:rsid w:val="00E97DED"/>
    <w:rsid w:val="00EA401A"/>
    <w:rsid w:val="00EA5311"/>
    <w:rsid w:val="00EA7B72"/>
    <w:rsid w:val="00EB1806"/>
    <w:rsid w:val="00EB1ED3"/>
    <w:rsid w:val="00EB1F2D"/>
    <w:rsid w:val="00EB2211"/>
    <w:rsid w:val="00EB3443"/>
    <w:rsid w:val="00EB417B"/>
    <w:rsid w:val="00EC0359"/>
    <w:rsid w:val="00EC0E7B"/>
    <w:rsid w:val="00EC0EE3"/>
    <w:rsid w:val="00EC3A00"/>
    <w:rsid w:val="00EC456B"/>
    <w:rsid w:val="00EC5105"/>
    <w:rsid w:val="00EC67C6"/>
    <w:rsid w:val="00ED0C8E"/>
    <w:rsid w:val="00ED15F1"/>
    <w:rsid w:val="00ED37CE"/>
    <w:rsid w:val="00ED3BB0"/>
    <w:rsid w:val="00ED4951"/>
    <w:rsid w:val="00ED534F"/>
    <w:rsid w:val="00ED59A4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6E1A"/>
    <w:rsid w:val="00F07B2A"/>
    <w:rsid w:val="00F11418"/>
    <w:rsid w:val="00F2446D"/>
    <w:rsid w:val="00F26123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41C0E"/>
    <w:rsid w:val="00F4219B"/>
    <w:rsid w:val="00F43190"/>
    <w:rsid w:val="00F4534D"/>
    <w:rsid w:val="00F45445"/>
    <w:rsid w:val="00F462E2"/>
    <w:rsid w:val="00F4669B"/>
    <w:rsid w:val="00F47254"/>
    <w:rsid w:val="00F47FE7"/>
    <w:rsid w:val="00F513F4"/>
    <w:rsid w:val="00F540DD"/>
    <w:rsid w:val="00F56A99"/>
    <w:rsid w:val="00F65393"/>
    <w:rsid w:val="00F66936"/>
    <w:rsid w:val="00F71E40"/>
    <w:rsid w:val="00F7260F"/>
    <w:rsid w:val="00F7327A"/>
    <w:rsid w:val="00F74BCE"/>
    <w:rsid w:val="00F75F2A"/>
    <w:rsid w:val="00F76E43"/>
    <w:rsid w:val="00F81ED2"/>
    <w:rsid w:val="00F83B41"/>
    <w:rsid w:val="00F84662"/>
    <w:rsid w:val="00F90963"/>
    <w:rsid w:val="00F941BB"/>
    <w:rsid w:val="00F94346"/>
    <w:rsid w:val="00F95E7A"/>
    <w:rsid w:val="00F9766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D0220"/>
    <w:rsid w:val="00FD239A"/>
    <w:rsid w:val="00FD2D7E"/>
    <w:rsid w:val="00FD2EF3"/>
    <w:rsid w:val="00FD3E70"/>
    <w:rsid w:val="00FD457F"/>
    <w:rsid w:val="00FD6650"/>
    <w:rsid w:val="00FE0E1D"/>
    <w:rsid w:val="00FE33C2"/>
    <w:rsid w:val="00FE5A95"/>
    <w:rsid w:val="00FE651B"/>
    <w:rsid w:val="00FE7029"/>
    <w:rsid w:val="00FF0262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FBE1-CB58-41FB-AA1C-A1C348F9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300</TotalTime>
  <Pages>3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45</cp:revision>
  <cp:lastPrinted>2017-03-13T12:57:00Z</cp:lastPrinted>
  <dcterms:created xsi:type="dcterms:W3CDTF">2017-03-07T14:59:00Z</dcterms:created>
  <dcterms:modified xsi:type="dcterms:W3CDTF">2017-03-15T08:01:00Z</dcterms:modified>
</cp:coreProperties>
</file>