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F7286" w:rsidP="00867569">
      <w:pPr>
        <w:pStyle w:val="Datum"/>
      </w:pPr>
      <w:r>
        <w:t>10</w:t>
      </w:r>
      <w:r w:rsidR="00263EA4">
        <w:t xml:space="preserve">. </w:t>
      </w:r>
      <w:r>
        <w:t>5</w:t>
      </w:r>
      <w:r w:rsidR="00BF4F03">
        <w:t>.</w:t>
      </w:r>
      <w:r w:rsidR="00B12DBE">
        <w:t xml:space="preserve"> 201</w:t>
      </w:r>
      <w:r w:rsidR="00AB6307">
        <w:t>8</w:t>
      </w:r>
    </w:p>
    <w:p w:rsidR="001B0059" w:rsidRDefault="005C33DE" w:rsidP="001B0059">
      <w:pPr>
        <w:pStyle w:val="Nzev"/>
      </w:pPr>
      <w:r>
        <w:t>Nejvíce rostly tr</w:t>
      </w:r>
      <w:r w:rsidR="001B0059">
        <w:t xml:space="preserve">žby </w:t>
      </w:r>
      <w:r>
        <w:t>za informační a komunikační činnosti</w:t>
      </w:r>
    </w:p>
    <w:p w:rsidR="001B0059" w:rsidRDefault="003F7286" w:rsidP="001B0059">
      <w:pPr>
        <w:pStyle w:val="Podtitulek"/>
      </w:pPr>
      <w:r>
        <w:t>Služby – 1</w:t>
      </w:r>
      <w:r w:rsidR="001B0059">
        <w:t>. čtvrtletí 201</w:t>
      </w:r>
      <w:r>
        <w:t>8</w:t>
      </w:r>
      <w:bookmarkStart w:id="0" w:name="_GoBack"/>
      <w:bookmarkEnd w:id="0"/>
    </w:p>
    <w:p w:rsidR="00AB6307" w:rsidRDefault="00BF4F03" w:rsidP="00263EA4">
      <w:pPr>
        <w:rPr>
          <w:b/>
          <w:bCs/>
          <w:iCs/>
        </w:rPr>
      </w:pPr>
      <w:r w:rsidRPr="00FA17DD">
        <w:rPr>
          <w:b/>
          <w:bCs/>
          <w:iCs/>
        </w:rPr>
        <w:t>V</w:t>
      </w:r>
      <w:r w:rsidR="00464578" w:rsidRPr="00FA17DD">
        <w:rPr>
          <w:b/>
          <w:bCs/>
          <w:iCs/>
        </w:rPr>
        <w:t> </w:t>
      </w:r>
      <w:r w:rsidR="003F7286">
        <w:rPr>
          <w:b/>
          <w:bCs/>
          <w:iCs/>
        </w:rPr>
        <w:t>1</w:t>
      </w:r>
      <w:r w:rsidR="005A7CEA" w:rsidRPr="00FA17DD">
        <w:rPr>
          <w:b/>
          <w:bCs/>
          <w:iCs/>
        </w:rPr>
        <w:t>. čtvrtletí sezónně očištěné tržby ve službách reálně mezičtvr</w:t>
      </w:r>
      <w:r w:rsidR="000C2D29" w:rsidRPr="00FA17DD">
        <w:rPr>
          <w:b/>
          <w:bCs/>
          <w:iCs/>
        </w:rPr>
        <w:t>t</w:t>
      </w:r>
      <w:r w:rsidR="005A7CEA" w:rsidRPr="00FA17DD">
        <w:rPr>
          <w:b/>
          <w:bCs/>
          <w:iCs/>
        </w:rPr>
        <w:t xml:space="preserve">letně </w:t>
      </w:r>
      <w:r w:rsidR="00F52D51">
        <w:rPr>
          <w:b/>
          <w:bCs/>
          <w:iCs/>
        </w:rPr>
        <w:t>vzrostly</w:t>
      </w:r>
      <w:r w:rsidR="00C02F22" w:rsidRPr="00FA17DD">
        <w:rPr>
          <w:b/>
          <w:bCs/>
          <w:iCs/>
        </w:rPr>
        <w:t xml:space="preserve"> o </w:t>
      </w:r>
      <w:r w:rsidR="0038449F">
        <w:rPr>
          <w:b/>
          <w:bCs/>
          <w:iCs/>
        </w:rPr>
        <w:t>2,2</w:t>
      </w:r>
      <w:r w:rsidR="00C02F22" w:rsidRPr="00FA17DD">
        <w:rPr>
          <w:b/>
          <w:bCs/>
          <w:iCs/>
        </w:rPr>
        <w:t> %</w:t>
      </w:r>
      <w:r w:rsidR="005A7CEA" w:rsidRPr="00FA17DD">
        <w:rPr>
          <w:b/>
          <w:bCs/>
          <w:iCs/>
        </w:rPr>
        <w:t xml:space="preserve">. Tržby očištěné </w:t>
      </w:r>
      <w:r w:rsidR="00A14A21" w:rsidRPr="00FA17DD">
        <w:rPr>
          <w:b/>
          <w:bCs/>
        </w:rPr>
        <w:t>o kalendářní vlivy</w:t>
      </w:r>
      <w:r w:rsidR="00C02F22" w:rsidRPr="00FA17DD">
        <w:rPr>
          <w:b/>
          <w:bCs/>
          <w:iCs/>
        </w:rPr>
        <w:t xml:space="preserve"> se meziročně zvýšily </w:t>
      </w:r>
      <w:r w:rsidR="00032CF0">
        <w:rPr>
          <w:b/>
          <w:bCs/>
          <w:iCs/>
        </w:rPr>
        <w:t xml:space="preserve">reálně </w:t>
      </w:r>
      <w:r w:rsidR="00C02F22" w:rsidRPr="00FA17DD">
        <w:rPr>
          <w:b/>
          <w:bCs/>
          <w:iCs/>
        </w:rPr>
        <w:t>o </w:t>
      </w:r>
      <w:r w:rsidR="0038449F">
        <w:rPr>
          <w:b/>
          <w:bCs/>
          <w:iCs/>
        </w:rPr>
        <w:t>3,4</w:t>
      </w:r>
      <w:r w:rsidR="00906B60" w:rsidRPr="00FA17DD">
        <w:rPr>
          <w:b/>
          <w:bCs/>
          <w:iCs/>
        </w:rPr>
        <w:t> </w:t>
      </w:r>
      <w:r w:rsidR="005A7CEA" w:rsidRPr="00FA17DD">
        <w:rPr>
          <w:b/>
          <w:bCs/>
          <w:iCs/>
        </w:rPr>
        <w:t xml:space="preserve">%, </w:t>
      </w:r>
      <w:r w:rsidR="00DE0A0D" w:rsidRPr="00FA17DD">
        <w:rPr>
          <w:b/>
          <w:bCs/>
          <w:iCs/>
        </w:rPr>
        <w:t>bez očištění o </w:t>
      </w:r>
      <w:r w:rsidR="0038449F">
        <w:rPr>
          <w:b/>
          <w:bCs/>
          <w:iCs/>
        </w:rPr>
        <w:t>2,3</w:t>
      </w:r>
      <w:r w:rsidR="00263EA4">
        <w:rPr>
          <w:b/>
          <w:bCs/>
          <w:iCs/>
        </w:rPr>
        <w:t> </w:t>
      </w:r>
      <w:r w:rsidRPr="00FA17DD">
        <w:rPr>
          <w:b/>
          <w:bCs/>
          <w:iCs/>
        </w:rPr>
        <w:t>%</w:t>
      </w:r>
      <w:r w:rsidR="00B10D72" w:rsidRPr="00FA17DD">
        <w:rPr>
          <w:b/>
          <w:bCs/>
          <w:iCs/>
        </w:rPr>
        <w:t>.</w:t>
      </w:r>
      <w:r w:rsidR="00032CF0">
        <w:rPr>
          <w:b/>
          <w:bCs/>
          <w:iCs/>
        </w:rPr>
        <w:t xml:space="preserve"> </w:t>
      </w:r>
    </w:p>
    <w:p w:rsidR="00E82F61" w:rsidRPr="00FA17DD" w:rsidRDefault="00E82F61" w:rsidP="00263EA4">
      <w:pPr>
        <w:rPr>
          <w:b/>
          <w:bCs/>
          <w:iCs/>
        </w:rPr>
      </w:pPr>
    </w:p>
    <w:p w:rsidR="00B402E5" w:rsidRPr="00FA17DD" w:rsidRDefault="00B402E5" w:rsidP="00263EA4">
      <w:pPr>
        <w:rPr>
          <w:bCs/>
        </w:rPr>
      </w:pPr>
      <w:r w:rsidRPr="00FA17DD">
        <w:rPr>
          <w:b/>
          <w:bCs/>
        </w:rPr>
        <w:t>Mezičtvrtletně</w:t>
      </w:r>
      <w:r w:rsidRPr="00FA17DD">
        <w:rPr>
          <w:bCs/>
        </w:rPr>
        <w:t xml:space="preserve"> </w:t>
      </w:r>
      <w:r w:rsidR="009E69C4" w:rsidRPr="00FA17DD">
        <w:rPr>
          <w:bCs/>
        </w:rPr>
        <w:t xml:space="preserve">se tržby </w:t>
      </w:r>
      <w:r w:rsidR="005A7CEA" w:rsidRPr="00FA17DD">
        <w:rPr>
          <w:b/>
          <w:bCs/>
        </w:rPr>
        <w:t>ve službách</w:t>
      </w:r>
      <w:r w:rsidR="001D022C" w:rsidRPr="001D022C">
        <w:rPr>
          <w:b/>
          <w:bCs/>
          <w:vertAlign w:val="superscript"/>
        </w:rPr>
        <w:t>1)</w:t>
      </w:r>
      <w:r w:rsidR="005A7CEA" w:rsidRPr="00FA17DD">
        <w:rPr>
          <w:b/>
          <w:bCs/>
        </w:rPr>
        <w:t xml:space="preserve"> </w:t>
      </w:r>
      <w:r w:rsidR="00EE4736" w:rsidRPr="00FA17DD">
        <w:rPr>
          <w:bCs/>
        </w:rPr>
        <w:t>v </w:t>
      </w:r>
      <w:r w:rsidR="0038449F">
        <w:rPr>
          <w:bCs/>
        </w:rPr>
        <w:t>1</w:t>
      </w:r>
      <w:r w:rsidR="00EE4736" w:rsidRPr="00FA17DD">
        <w:rPr>
          <w:bCs/>
        </w:rPr>
        <w:t>. čtvrtletí</w:t>
      </w:r>
      <w:r w:rsidR="00EE4736" w:rsidRPr="00FA17DD">
        <w:rPr>
          <w:b/>
          <w:bCs/>
        </w:rPr>
        <w:t xml:space="preserve"> </w:t>
      </w:r>
      <w:r w:rsidR="009E69C4" w:rsidRPr="00FA17DD">
        <w:rPr>
          <w:b/>
          <w:bCs/>
        </w:rPr>
        <w:t xml:space="preserve">po očištění o sezónní vlivy </w:t>
      </w:r>
      <w:r w:rsidR="009B506E">
        <w:rPr>
          <w:bCs/>
        </w:rPr>
        <w:t>zvýšily</w:t>
      </w:r>
      <w:r w:rsidR="009E69C4" w:rsidRPr="00FA17DD">
        <w:rPr>
          <w:b/>
          <w:bCs/>
        </w:rPr>
        <w:t xml:space="preserve"> </w:t>
      </w:r>
      <w:r w:rsidR="005A7CEA" w:rsidRPr="00FA17DD">
        <w:rPr>
          <w:b/>
          <w:bCs/>
        </w:rPr>
        <w:t xml:space="preserve">reálně </w:t>
      </w:r>
      <w:r w:rsidR="004A3732" w:rsidRPr="00FA17DD">
        <w:rPr>
          <w:b/>
          <w:bCs/>
        </w:rPr>
        <w:t>o </w:t>
      </w:r>
      <w:r w:rsidR="0038449F">
        <w:rPr>
          <w:b/>
          <w:bCs/>
        </w:rPr>
        <w:t>2,2</w:t>
      </w:r>
      <w:r w:rsidR="00C02F22" w:rsidRPr="00FA17DD">
        <w:rPr>
          <w:b/>
          <w:bCs/>
        </w:rPr>
        <w:t> %</w:t>
      </w:r>
      <w:r w:rsidR="005A7CEA" w:rsidRPr="00FA17DD">
        <w:rPr>
          <w:b/>
          <w:bCs/>
        </w:rPr>
        <w:t>.</w:t>
      </w:r>
      <w:r w:rsidRPr="00FA17DD">
        <w:rPr>
          <w:b/>
          <w:bCs/>
        </w:rPr>
        <w:t xml:space="preserve"> </w:t>
      </w:r>
      <w:r w:rsidR="00FA17DD">
        <w:rPr>
          <w:bCs/>
        </w:rPr>
        <w:t xml:space="preserve">Mezičtvrtletní růst zaznamenaly </w:t>
      </w:r>
      <w:r w:rsidR="00484CAA">
        <w:rPr>
          <w:bCs/>
        </w:rPr>
        <w:t xml:space="preserve">všechny sekce kromě </w:t>
      </w:r>
      <w:r w:rsidR="0038449F">
        <w:rPr>
          <w:bCs/>
        </w:rPr>
        <w:t>činností v oblasti nemovitostí</w:t>
      </w:r>
      <w:r w:rsidR="00FA17DD">
        <w:rPr>
          <w:bCs/>
        </w:rPr>
        <w:t>.</w:t>
      </w:r>
    </w:p>
    <w:p w:rsidR="00E22366" w:rsidRPr="00FA17DD" w:rsidRDefault="00E22366" w:rsidP="00263EA4">
      <w:pPr>
        <w:rPr>
          <w:b/>
          <w:bCs/>
        </w:rPr>
      </w:pPr>
    </w:p>
    <w:p w:rsidR="00313B02" w:rsidRDefault="00B402E5" w:rsidP="00263EA4">
      <w:pPr>
        <w:rPr>
          <w:rFonts w:cs="Arial"/>
          <w:bCs/>
        </w:rPr>
      </w:pPr>
      <w:r w:rsidRPr="00FA17DD">
        <w:rPr>
          <w:b/>
          <w:bCs/>
        </w:rPr>
        <w:t>Meziročně</w:t>
      </w:r>
      <w:r w:rsidR="009E69C4" w:rsidRPr="00FA17DD">
        <w:rPr>
          <w:b/>
          <w:bCs/>
        </w:rPr>
        <w:t xml:space="preserve"> </w:t>
      </w:r>
      <w:r w:rsidR="009E69C4" w:rsidRPr="00FA17DD">
        <w:rPr>
          <w:bCs/>
        </w:rPr>
        <w:t xml:space="preserve">se tržby </w:t>
      </w:r>
      <w:r w:rsidRPr="00FA17DD">
        <w:rPr>
          <w:b/>
          <w:bCs/>
        </w:rPr>
        <w:t>po</w:t>
      </w:r>
      <w:r w:rsidR="005A7CEA" w:rsidRPr="00FA17DD">
        <w:rPr>
          <w:b/>
          <w:bCs/>
        </w:rPr>
        <w:t xml:space="preserve"> očištění o </w:t>
      </w:r>
      <w:r w:rsidR="0036655B" w:rsidRPr="00FA17DD">
        <w:rPr>
          <w:b/>
          <w:bCs/>
        </w:rPr>
        <w:t xml:space="preserve">kalendářní </w:t>
      </w:r>
      <w:r w:rsidR="005A7CEA" w:rsidRPr="00FA17DD">
        <w:rPr>
          <w:b/>
          <w:bCs/>
        </w:rPr>
        <w:t>vliv</w:t>
      </w:r>
      <w:r w:rsidR="0036655B" w:rsidRPr="00FA17DD">
        <w:rPr>
          <w:b/>
          <w:bCs/>
        </w:rPr>
        <w:t>y</w:t>
      </w:r>
      <w:r w:rsidR="005A7CEA" w:rsidRPr="00FA17DD">
        <w:rPr>
          <w:b/>
          <w:bCs/>
        </w:rPr>
        <w:t xml:space="preserve"> </w:t>
      </w:r>
      <w:r w:rsidR="005A7CEA" w:rsidRPr="00FA17DD">
        <w:rPr>
          <w:bCs/>
        </w:rPr>
        <w:t>zvýšily</w:t>
      </w:r>
      <w:r w:rsidR="005A7CEA" w:rsidRPr="00FA17DD">
        <w:rPr>
          <w:b/>
          <w:bCs/>
        </w:rPr>
        <w:t xml:space="preserve"> </w:t>
      </w:r>
      <w:r w:rsidR="005A7CEA" w:rsidRPr="00FA17DD">
        <w:rPr>
          <w:bCs/>
        </w:rPr>
        <w:t>o</w:t>
      </w:r>
      <w:r w:rsidR="00906B60" w:rsidRPr="00FA17DD">
        <w:rPr>
          <w:b/>
          <w:bCs/>
        </w:rPr>
        <w:t> </w:t>
      </w:r>
      <w:r w:rsidR="0038449F">
        <w:rPr>
          <w:bCs/>
        </w:rPr>
        <w:t>3,4</w:t>
      </w:r>
      <w:r w:rsidR="00906B60" w:rsidRPr="00FA17DD">
        <w:rPr>
          <w:bCs/>
        </w:rPr>
        <w:t> </w:t>
      </w:r>
      <w:r w:rsidRPr="00FA17DD">
        <w:rPr>
          <w:bCs/>
        </w:rPr>
        <w:t>%</w:t>
      </w:r>
      <w:r w:rsidR="005A7CEA" w:rsidRPr="00FA17DD">
        <w:rPr>
          <w:rFonts w:cs="Arial"/>
          <w:bCs/>
        </w:rPr>
        <w:t xml:space="preserve">. </w:t>
      </w:r>
      <w:r w:rsidR="0038449F">
        <w:rPr>
          <w:rFonts w:cs="Arial"/>
          <w:bCs/>
        </w:rPr>
        <w:t>Nejvýrazněji rostla sekce informačních a komunikačních činností následována sekcí dopravy a skladování</w:t>
      </w:r>
      <w:r w:rsidR="00484CAA">
        <w:rPr>
          <w:rFonts w:cs="Arial"/>
          <w:bCs/>
        </w:rPr>
        <w:t>.</w:t>
      </w:r>
    </w:p>
    <w:p w:rsidR="003E4CD8" w:rsidRDefault="003E4CD8" w:rsidP="00263EA4">
      <w:pPr>
        <w:rPr>
          <w:rFonts w:cs="Arial"/>
          <w:bCs/>
        </w:rPr>
      </w:pPr>
    </w:p>
    <w:p w:rsidR="00F004F1" w:rsidRDefault="00EE4736" w:rsidP="00263EA4">
      <w:pPr>
        <w:rPr>
          <w:bCs/>
        </w:rPr>
      </w:pPr>
      <w:r w:rsidRPr="00EE4736">
        <w:rPr>
          <w:b/>
          <w:bCs/>
        </w:rPr>
        <w:t>Meziročně</w:t>
      </w:r>
      <w:r>
        <w:rPr>
          <w:bCs/>
        </w:rPr>
        <w:t xml:space="preserve"> se tr</w:t>
      </w:r>
      <w:r w:rsidR="003E4CD8">
        <w:rPr>
          <w:bCs/>
        </w:rPr>
        <w:t xml:space="preserve">žby </w:t>
      </w:r>
      <w:r w:rsidR="00F907E0" w:rsidRPr="0078027B">
        <w:rPr>
          <w:b/>
          <w:bCs/>
        </w:rPr>
        <w:t xml:space="preserve">bez </w:t>
      </w:r>
      <w:r>
        <w:rPr>
          <w:b/>
          <w:bCs/>
        </w:rPr>
        <w:t>očištění</w:t>
      </w:r>
      <w:r w:rsidR="00F907E0" w:rsidRPr="009E69C4">
        <w:rPr>
          <w:bCs/>
        </w:rPr>
        <w:t xml:space="preserve"> </w:t>
      </w:r>
      <w:r w:rsidR="003E4CD8" w:rsidRPr="009E69C4">
        <w:rPr>
          <w:bCs/>
        </w:rPr>
        <w:t>zvýšily</w:t>
      </w:r>
      <w:r w:rsidR="003E4CD8" w:rsidRPr="004A3732">
        <w:rPr>
          <w:b/>
          <w:bCs/>
        </w:rPr>
        <w:t xml:space="preserve"> </w:t>
      </w:r>
      <w:r w:rsidR="003E4CD8" w:rsidRPr="004A3732">
        <w:rPr>
          <w:bCs/>
        </w:rPr>
        <w:t>o</w:t>
      </w:r>
      <w:r w:rsidR="003E4CD8" w:rsidRPr="004A3732">
        <w:rPr>
          <w:b/>
          <w:bCs/>
        </w:rPr>
        <w:t> </w:t>
      </w:r>
      <w:r w:rsidR="00AF365A">
        <w:rPr>
          <w:bCs/>
        </w:rPr>
        <w:t>2,3</w:t>
      </w:r>
      <w:r w:rsidR="003E4CD8" w:rsidRPr="004A3732">
        <w:rPr>
          <w:bCs/>
        </w:rPr>
        <w:t> </w:t>
      </w:r>
      <w:r w:rsidR="003E4CD8">
        <w:rPr>
          <w:bCs/>
        </w:rPr>
        <w:t xml:space="preserve">%. V jednotlivých </w:t>
      </w:r>
      <w:r w:rsidR="009A3A02">
        <w:rPr>
          <w:bCs/>
        </w:rPr>
        <w:t>sekcích</w:t>
      </w:r>
      <w:r w:rsidR="003E4CD8">
        <w:rPr>
          <w:bCs/>
        </w:rPr>
        <w:t xml:space="preserve"> byl vývoj následující:</w:t>
      </w:r>
      <w:r w:rsidR="009A3A02">
        <w:rPr>
          <w:bCs/>
        </w:rPr>
        <w:t xml:space="preserve"> </w:t>
      </w:r>
    </w:p>
    <w:p w:rsidR="009A3A02" w:rsidRDefault="009A3A02" w:rsidP="00263EA4">
      <w:pPr>
        <w:rPr>
          <w:bCs/>
        </w:rPr>
      </w:pPr>
    </w:p>
    <w:p w:rsidR="00AF5171" w:rsidRPr="00AA1992" w:rsidRDefault="00AF365A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AF365A">
        <w:rPr>
          <w:rFonts w:cs="Arial"/>
          <w:b/>
          <w:szCs w:val="20"/>
        </w:rPr>
        <w:t>v dopravě a skladování</w:t>
      </w:r>
      <w:r w:rsidRPr="00AF365A">
        <w:rPr>
          <w:rFonts w:cs="Arial"/>
          <w:szCs w:val="20"/>
        </w:rPr>
        <w:t xml:space="preserve"> se tržby zvýšily o 3,6 %. Nejvíce vzrostly tržby ve skladování a ve vedlejších činnostech v dopravě </w:t>
      </w:r>
      <w:r w:rsidR="009A3A02">
        <w:rPr>
          <w:rFonts w:cs="Arial"/>
          <w:szCs w:val="20"/>
        </w:rPr>
        <w:t>(</w:t>
      </w:r>
      <w:r w:rsidRPr="00AF365A">
        <w:rPr>
          <w:rFonts w:cs="Arial"/>
          <w:szCs w:val="20"/>
        </w:rPr>
        <w:t>o 6,8 %</w:t>
      </w:r>
      <w:r w:rsidR="009A3A02">
        <w:rPr>
          <w:rFonts w:cs="Arial"/>
          <w:szCs w:val="20"/>
        </w:rPr>
        <w:t>)</w:t>
      </w:r>
      <w:r w:rsidRPr="00AF365A">
        <w:rPr>
          <w:rFonts w:cs="Arial"/>
          <w:szCs w:val="20"/>
        </w:rPr>
        <w:t>. Růst tržeb zaznamenala také vodní doprava (o 3,2 %), poštovní a kurýrní činnosti (o 2,9 %) a objemově nejvýznamnější pozemní a potrubní doprava (o 2,0 %). Naopak v letecké dopravě</w:t>
      </w:r>
      <w:r w:rsidR="009A3A02">
        <w:rPr>
          <w:rFonts w:cs="Arial"/>
          <w:szCs w:val="20"/>
        </w:rPr>
        <w:t xml:space="preserve"> </w:t>
      </w:r>
      <w:r w:rsidR="009A3A02" w:rsidRPr="00AF365A">
        <w:rPr>
          <w:rFonts w:cs="Arial"/>
          <w:szCs w:val="20"/>
        </w:rPr>
        <w:t>se tržby snížily</w:t>
      </w:r>
      <w:r w:rsidR="009A3A02">
        <w:rPr>
          <w:rFonts w:cs="Arial"/>
          <w:szCs w:val="20"/>
        </w:rPr>
        <w:t xml:space="preserve"> </w:t>
      </w:r>
      <w:r w:rsidRPr="00AF365A">
        <w:rPr>
          <w:rFonts w:cs="Arial"/>
          <w:szCs w:val="20"/>
        </w:rPr>
        <w:t>o 7,1 %</w:t>
      </w:r>
      <w:r w:rsidR="00AF5171">
        <w:rPr>
          <w:rFonts w:cs="Arial"/>
          <w:szCs w:val="20"/>
        </w:rPr>
        <w:t>;</w:t>
      </w:r>
    </w:p>
    <w:p w:rsidR="00AF5171" w:rsidRPr="00AA1992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304747" w:rsidRDefault="00304747" w:rsidP="00263EA4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304747">
        <w:rPr>
          <w:rFonts w:cs="Arial"/>
          <w:b/>
          <w:szCs w:val="20"/>
        </w:rPr>
        <w:t>v ubytování, stravování a pohostinství</w:t>
      </w:r>
      <w:r w:rsidRPr="00304747">
        <w:rPr>
          <w:rFonts w:cs="Arial"/>
          <w:szCs w:val="20"/>
        </w:rPr>
        <w:t xml:space="preserve"> se tržby zvýšily o 1,7 %. V ubytování vzrostly tržby o 2,6 % a ve stravování a pohostinství o 1,4 %;</w:t>
      </w:r>
    </w:p>
    <w:p w:rsidR="00AF5171" w:rsidRPr="00304747" w:rsidRDefault="00AF5171" w:rsidP="00304747">
      <w:pPr>
        <w:tabs>
          <w:tab w:val="left" w:pos="284"/>
        </w:tabs>
        <w:ind w:left="284"/>
        <w:rPr>
          <w:rFonts w:cs="Arial"/>
          <w:szCs w:val="20"/>
        </w:rPr>
      </w:pPr>
      <w:r w:rsidRPr="00304747">
        <w:rPr>
          <w:rFonts w:cs="Arial"/>
          <w:szCs w:val="20"/>
        </w:rPr>
        <w:t xml:space="preserve"> </w:t>
      </w:r>
    </w:p>
    <w:p w:rsidR="00AF5171" w:rsidRPr="00AF365A" w:rsidRDefault="00AF365A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AF365A">
        <w:rPr>
          <w:rFonts w:cs="Arial"/>
          <w:b/>
          <w:bCs/>
          <w:szCs w:val="20"/>
        </w:rPr>
        <w:t xml:space="preserve">v informačních a komunikačních činnostech </w:t>
      </w:r>
      <w:r w:rsidRPr="00AF365A">
        <w:rPr>
          <w:rFonts w:cs="Arial"/>
          <w:bCs/>
          <w:szCs w:val="20"/>
        </w:rPr>
        <w:t xml:space="preserve">se tržby zvýšily o 4,9 %. </w:t>
      </w:r>
      <w:r w:rsidR="0044635B">
        <w:rPr>
          <w:rFonts w:cs="Arial"/>
          <w:bCs/>
          <w:szCs w:val="20"/>
        </w:rPr>
        <w:t xml:space="preserve">Především vzrostly tržby </w:t>
      </w:r>
      <w:r w:rsidR="0044635B" w:rsidRPr="00AF365A">
        <w:rPr>
          <w:rFonts w:cs="Arial"/>
          <w:bCs/>
          <w:szCs w:val="20"/>
        </w:rPr>
        <w:t>informačním činnostem (o 7,1 %), telekomunikačním činnostem (o 5,5 %)</w:t>
      </w:r>
      <w:r w:rsidR="0044635B">
        <w:rPr>
          <w:rFonts w:cs="Arial"/>
          <w:bCs/>
          <w:szCs w:val="20"/>
        </w:rPr>
        <w:t xml:space="preserve"> a činnostem</w:t>
      </w:r>
      <w:r w:rsidRPr="00AF365A">
        <w:rPr>
          <w:rFonts w:cs="Arial"/>
          <w:bCs/>
          <w:szCs w:val="20"/>
        </w:rPr>
        <w:t xml:space="preserve"> v oblasti informačních technologií</w:t>
      </w:r>
      <w:r w:rsidR="0044635B">
        <w:rPr>
          <w:rFonts w:cs="Arial"/>
          <w:bCs/>
          <w:szCs w:val="20"/>
        </w:rPr>
        <w:t xml:space="preserve"> (o 5,0 %)</w:t>
      </w:r>
      <w:r w:rsidRPr="00AF365A">
        <w:rPr>
          <w:rFonts w:cs="Arial"/>
          <w:bCs/>
          <w:szCs w:val="20"/>
        </w:rPr>
        <w:t>,</w:t>
      </w:r>
      <w:r w:rsidR="0044635B">
        <w:rPr>
          <w:rFonts w:cs="Arial"/>
          <w:bCs/>
          <w:szCs w:val="20"/>
        </w:rPr>
        <w:t xml:space="preserve"> kde je zahrnuto</w:t>
      </w:r>
      <w:r w:rsidRPr="00AF365A">
        <w:rPr>
          <w:rFonts w:cs="Arial"/>
          <w:bCs/>
          <w:szCs w:val="20"/>
        </w:rPr>
        <w:t xml:space="preserve"> např. programování, správ</w:t>
      </w:r>
      <w:r w:rsidR="0013455E">
        <w:rPr>
          <w:rFonts w:cs="Arial"/>
          <w:bCs/>
          <w:szCs w:val="20"/>
        </w:rPr>
        <w:t>a</w:t>
      </w:r>
      <w:r w:rsidRPr="00AF365A">
        <w:rPr>
          <w:rFonts w:cs="Arial"/>
          <w:bCs/>
          <w:szCs w:val="20"/>
        </w:rPr>
        <w:t xml:space="preserve"> počítačového vybavení a poradenství v oblasti informačních technologií. Tržby </w:t>
      </w:r>
      <w:r w:rsidR="0044635B">
        <w:rPr>
          <w:rFonts w:cs="Arial"/>
          <w:bCs/>
          <w:szCs w:val="20"/>
        </w:rPr>
        <w:t>se zvýšily</w:t>
      </w:r>
      <w:r w:rsidRPr="00AF365A">
        <w:rPr>
          <w:rFonts w:cs="Arial"/>
          <w:bCs/>
          <w:szCs w:val="20"/>
        </w:rPr>
        <w:t xml:space="preserve"> také vydavatelským činnostem (</w:t>
      </w:r>
      <w:r>
        <w:rPr>
          <w:rFonts w:cs="Arial"/>
          <w:bCs/>
          <w:szCs w:val="20"/>
        </w:rPr>
        <w:t xml:space="preserve">o </w:t>
      </w:r>
      <w:r w:rsidRPr="00AF365A">
        <w:rPr>
          <w:rFonts w:cs="Arial"/>
          <w:bCs/>
          <w:szCs w:val="20"/>
        </w:rPr>
        <w:t>4,4 %) a tvorbě programů a vysílání (o 3,2 %). Pokles tržeb o 1,7 % vykázal tzv. filmový a hudební průmysl</w:t>
      </w:r>
      <w:r w:rsidR="00AF5171" w:rsidRPr="00AF365A">
        <w:rPr>
          <w:rFonts w:cs="Arial"/>
          <w:bCs/>
          <w:szCs w:val="20"/>
        </w:rPr>
        <w:t>;</w:t>
      </w:r>
    </w:p>
    <w:p w:rsidR="00AF5171" w:rsidRPr="00AA1992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484CAA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 xml:space="preserve">činnostech v oblasti nemovitostí </w:t>
      </w:r>
      <w:r w:rsidR="00484CAA" w:rsidRPr="00484CAA">
        <w:rPr>
          <w:rFonts w:cs="Arial"/>
          <w:bCs/>
          <w:szCs w:val="20"/>
        </w:rPr>
        <w:t xml:space="preserve">tržby meziročně </w:t>
      </w:r>
      <w:r w:rsidR="000C1A73">
        <w:rPr>
          <w:rFonts w:cs="Arial"/>
          <w:bCs/>
          <w:szCs w:val="20"/>
        </w:rPr>
        <w:t>klesly</w:t>
      </w:r>
      <w:r w:rsidR="00484CAA" w:rsidRPr="00484CAA">
        <w:rPr>
          <w:rFonts w:cs="Arial"/>
          <w:bCs/>
          <w:szCs w:val="20"/>
        </w:rPr>
        <w:t xml:space="preserve"> o 1,</w:t>
      </w:r>
      <w:r w:rsidR="000C1A73">
        <w:rPr>
          <w:rFonts w:cs="Arial"/>
          <w:bCs/>
          <w:szCs w:val="20"/>
        </w:rPr>
        <w:t>5</w:t>
      </w:r>
      <w:r w:rsidR="00484CAA" w:rsidRPr="00484CAA">
        <w:rPr>
          <w:rFonts w:cs="Arial"/>
          <w:bCs/>
          <w:szCs w:val="20"/>
        </w:rPr>
        <w:t xml:space="preserve"> %. </w:t>
      </w:r>
      <w:r w:rsidR="000C1A73">
        <w:rPr>
          <w:rFonts w:cs="Arial"/>
          <w:bCs/>
          <w:szCs w:val="20"/>
        </w:rPr>
        <w:t>Pokles zapříčinilo především snížení tržeb v objemově významnějším pronájmu nemovitostí o 2,1 %. V realitních kancelářích tržby naopak vzrostly o 0,9 %</w:t>
      </w:r>
      <w:r>
        <w:rPr>
          <w:rFonts w:cs="Arial"/>
          <w:bCs/>
          <w:szCs w:val="20"/>
        </w:rPr>
        <w:t>;</w:t>
      </w:r>
    </w:p>
    <w:p w:rsidR="00AF5171" w:rsidRPr="00484CAA" w:rsidRDefault="00AF5171" w:rsidP="00263EA4">
      <w:pPr>
        <w:pStyle w:val="Odstavecseseznamem"/>
        <w:ind w:left="284"/>
        <w:rPr>
          <w:rFonts w:cs="Arial"/>
          <w:bCs/>
          <w:szCs w:val="20"/>
        </w:rPr>
      </w:pPr>
    </w:p>
    <w:p w:rsidR="00484CAA" w:rsidRPr="000C1A73" w:rsidRDefault="00263EA4" w:rsidP="000C1A73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profesních, vědeckých a technických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činnostech</w:t>
      </w:r>
      <w:r w:rsidR="001D022C" w:rsidRPr="001D022C">
        <w:rPr>
          <w:rFonts w:cs="Arial"/>
          <w:b/>
          <w:bCs/>
          <w:szCs w:val="20"/>
          <w:vertAlign w:val="superscript"/>
        </w:rPr>
        <w:t>2)</w:t>
      </w:r>
      <w:r w:rsidR="00484CAA" w:rsidRPr="00484CAA">
        <w:rPr>
          <w:rFonts w:cs="Arial"/>
          <w:b/>
          <w:szCs w:val="20"/>
        </w:rPr>
        <w:t xml:space="preserve"> </w:t>
      </w:r>
      <w:r w:rsidR="00484CAA" w:rsidRPr="00484CAA">
        <w:rPr>
          <w:rFonts w:cs="Arial"/>
          <w:szCs w:val="20"/>
        </w:rPr>
        <w:t>se</w:t>
      </w:r>
      <w:r w:rsidR="00484CAA" w:rsidRPr="00484CAA">
        <w:rPr>
          <w:rFonts w:cs="Arial"/>
          <w:b/>
          <w:szCs w:val="20"/>
        </w:rPr>
        <w:t xml:space="preserve"> </w:t>
      </w:r>
      <w:r w:rsidR="00484CAA" w:rsidRPr="00484CAA">
        <w:rPr>
          <w:rFonts w:cs="Arial"/>
          <w:bCs/>
          <w:szCs w:val="20"/>
        </w:rPr>
        <w:t xml:space="preserve">tržby zvýšily o </w:t>
      </w:r>
      <w:r w:rsidR="000C1A73">
        <w:rPr>
          <w:rFonts w:cs="Arial"/>
          <w:bCs/>
          <w:szCs w:val="20"/>
        </w:rPr>
        <w:t>0,8</w:t>
      </w:r>
      <w:r w:rsidR="00484CAA" w:rsidRPr="00484CAA">
        <w:rPr>
          <w:rFonts w:cs="Arial"/>
          <w:bCs/>
          <w:szCs w:val="20"/>
        </w:rPr>
        <w:t xml:space="preserve"> %. V této sekci </w:t>
      </w:r>
      <w:r w:rsidR="006A7FEB">
        <w:rPr>
          <w:rFonts w:cs="Arial"/>
          <w:bCs/>
          <w:szCs w:val="20"/>
        </w:rPr>
        <w:t>rostly tržby především</w:t>
      </w:r>
      <w:r w:rsidR="00484CAA" w:rsidRPr="00484CAA">
        <w:rPr>
          <w:rFonts w:cs="Arial"/>
          <w:bCs/>
          <w:szCs w:val="20"/>
        </w:rPr>
        <w:t xml:space="preserve"> </w:t>
      </w:r>
      <w:r w:rsidR="000C1A73" w:rsidRPr="00484CAA">
        <w:rPr>
          <w:rFonts w:cs="Arial"/>
          <w:bCs/>
          <w:szCs w:val="20"/>
        </w:rPr>
        <w:t>ostatní</w:t>
      </w:r>
      <w:r w:rsidR="000C1A73">
        <w:rPr>
          <w:rFonts w:cs="Arial"/>
          <w:bCs/>
          <w:szCs w:val="20"/>
        </w:rPr>
        <w:t>m</w:t>
      </w:r>
      <w:r w:rsidR="000C1A73" w:rsidRPr="00484CAA">
        <w:rPr>
          <w:rFonts w:cs="Arial"/>
          <w:bCs/>
          <w:szCs w:val="20"/>
        </w:rPr>
        <w:t xml:space="preserve"> profesní</w:t>
      </w:r>
      <w:r w:rsidR="000C1A73">
        <w:rPr>
          <w:rFonts w:cs="Arial"/>
          <w:bCs/>
          <w:szCs w:val="20"/>
        </w:rPr>
        <w:t>m, vědeckým a technickým činnostem (o 5,4 %), kam se řadí</w:t>
      </w:r>
      <w:r w:rsidR="006A7FEB">
        <w:rPr>
          <w:rFonts w:cs="Arial"/>
          <w:bCs/>
          <w:szCs w:val="20"/>
        </w:rPr>
        <w:t xml:space="preserve"> například překladatelské či fotografické služby, ale také zprostředkovatelské činnosti nebo činnosti stavebního dozoru. Navýšení tržeb dosáhlo také objemově nejvýznamnější odvětví architektonických</w:t>
      </w:r>
      <w:r w:rsidR="006A7FEB" w:rsidRPr="000C1A73">
        <w:rPr>
          <w:rFonts w:cs="Arial"/>
          <w:bCs/>
          <w:szCs w:val="20"/>
        </w:rPr>
        <w:t xml:space="preserve"> a inženýrsk</w:t>
      </w:r>
      <w:r w:rsidR="006A7FEB">
        <w:rPr>
          <w:rFonts w:cs="Arial"/>
          <w:bCs/>
          <w:szCs w:val="20"/>
        </w:rPr>
        <w:t xml:space="preserve">ých činností (o 1,9 %) a také odvětví </w:t>
      </w:r>
      <w:r w:rsidR="00484CAA" w:rsidRPr="000C1A73">
        <w:rPr>
          <w:rFonts w:cs="Arial"/>
          <w:bCs/>
          <w:szCs w:val="20"/>
        </w:rPr>
        <w:t>právní</w:t>
      </w:r>
      <w:r w:rsidR="006A7FEB">
        <w:rPr>
          <w:rFonts w:cs="Arial"/>
          <w:bCs/>
          <w:szCs w:val="20"/>
        </w:rPr>
        <w:t>ch</w:t>
      </w:r>
      <w:r w:rsidR="00484CAA" w:rsidRPr="000C1A73">
        <w:rPr>
          <w:rFonts w:cs="Arial"/>
          <w:bCs/>
          <w:szCs w:val="20"/>
        </w:rPr>
        <w:t xml:space="preserve"> a </w:t>
      </w:r>
      <w:r w:rsidR="006A7FEB">
        <w:rPr>
          <w:rFonts w:cs="Arial"/>
          <w:bCs/>
          <w:szCs w:val="20"/>
        </w:rPr>
        <w:t>účetnických činností</w:t>
      </w:r>
      <w:r w:rsidR="00484CAA" w:rsidRPr="000C1A73">
        <w:rPr>
          <w:rFonts w:cs="Arial"/>
          <w:bCs/>
          <w:szCs w:val="20"/>
        </w:rPr>
        <w:t xml:space="preserve"> (o </w:t>
      </w:r>
      <w:r w:rsidR="006A7FEB">
        <w:rPr>
          <w:rFonts w:cs="Arial"/>
          <w:bCs/>
          <w:szCs w:val="20"/>
        </w:rPr>
        <w:t>1,5</w:t>
      </w:r>
      <w:r w:rsidR="00484CAA" w:rsidRPr="000C1A73">
        <w:rPr>
          <w:rFonts w:cs="Arial"/>
          <w:bCs/>
          <w:szCs w:val="20"/>
        </w:rPr>
        <w:t xml:space="preserve"> %). </w:t>
      </w:r>
      <w:r w:rsidR="006A7FEB">
        <w:rPr>
          <w:rFonts w:cs="Arial"/>
          <w:bCs/>
          <w:szCs w:val="20"/>
        </w:rPr>
        <w:t>Tržby se naopak meziročně snížily reklamním</w:t>
      </w:r>
      <w:r w:rsidR="006A7FEB" w:rsidRPr="000C1A73">
        <w:rPr>
          <w:rFonts w:cs="Arial"/>
          <w:bCs/>
          <w:szCs w:val="20"/>
        </w:rPr>
        <w:t xml:space="preserve"> </w:t>
      </w:r>
      <w:r w:rsidR="006A7FEB" w:rsidRPr="000C1A73">
        <w:rPr>
          <w:rFonts w:cs="Arial"/>
          <w:bCs/>
          <w:szCs w:val="20"/>
        </w:rPr>
        <w:lastRenderedPageBreak/>
        <w:t>agentu</w:t>
      </w:r>
      <w:r w:rsidR="006A7FEB">
        <w:rPr>
          <w:rFonts w:cs="Arial"/>
          <w:bCs/>
          <w:szCs w:val="20"/>
        </w:rPr>
        <w:t>rám a průzkumu trhu (o 4,6</w:t>
      </w:r>
      <w:r w:rsidR="006A7FEB" w:rsidRPr="000C1A73">
        <w:rPr>
          <w:rFonts w:cs="Arial"/>
          <w:bCs/>
          <w:szCs w:val="20"/>
        </w:rPr>
        <w:t xml:space="preserve"> %)</w:t>
      </w:r>
      <w:r w:rsidR="006A7FEB">
        <w:rPr>
          <w:rFonts w:cs="Arial"/>
          <w:bCs/>
          <w:szCs w:val="20"/>
        </w:rPr>
        <w:t xml:space="preserve"> a také činnostem</w:t>
      </w:r>
      <w:r w:rsidR="00484CAA" w:rsidRPr="000C1A73">
        <w:rPr>
          <w:rFonts w:cs="Arial"/>
          <w:bCs/>
          <w:szCs w:val="20"/>
        </w:rPr>
        <w:t xml:space="preserve"> vedení podniků a poradenství v oblasti řízení (o 0,</w:t>
      </w:r>
      <w:r w:rsidR="000C0403">
        <w:rPr>
          <w:rFonts w:cs="Arial"/>
          <w:bCs/>
          <w:szCs w:val="20"/>
        </w:rPr>
        <w:t>8</w:t>
      </w:r>
      <w:r w:rsidR="00484CAA" w:rsidRPr="000C1A73">
        <w:rPr>
          <w:rFonts w:cs="Arial"/>
          <w:bCs/>
          <w:szCs w:val="20"/>
        </w:rPr>
        <w:t xml:space="preserve"> %)</w:t>
      </w:r>
      <w:r w:rsidRPr="000C1A73">
        <w:rPr>
          <w:rFonts w:cs="Arial"/>
          <w:bCs/>
          <w:szCs w:val="20"/>
        </w:rPr>
        <w:t>;</w:t>
      </w:r>
    </w:p>
    <w:p w:rsidR="00AF5171" w:rsidRPr="00AF5171" w:rsidRDefault="00AF5171" w:rsidP="00263EA4">
      <w:pPr>
        <w:rPr>
          <w:rFonts w:cs="Arial"/>
          <w:bCs/>
          <w:szCs w:val="20"/>
        </w:rPr>
      </w:pPr>
    </w:p>
    <w:p w:rsidR="00484CAA" w:rsidRPr="003F7286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3F7286">
        <w:rPr>
          <w:rFonts w:cs="Arial"/>
          <w:b/>
          <w:bCs/>
          <w:szCs w:val="20"/>
        </w:rPr>
        <w:t>v</w:t>
      </w:r>
      <w:r w:rsidR="00484CAA" w:rsidRPr="003F7286">
        <w:rPr>
          <w:rFonts w:cs="Arial"/>
          <w:bCs/>
          <w:szCs w:val="20"/>
        </w:rPr>
        <w:t xml:space="preserve"> </w:t>
      </w:r>
      <w:r w:rsidR="00484CAA" w:rsidRPr="003F7286">
        <w:rPr>
          <w:rFonts w:cs="Arial"/>
          <w:b/>
          <w:bCs/>
          <w:szCs w:val="20"/>
        </w:rPr>
        <w:t>administrativních a podpůrných</w:t>
      </w:r>
      <w:r w:rsidR="00484CAA" w:rsidRPr="003F7286">
        <w:rPr>
          <w:rFonts w:cs="Arial"/>
          <w:bCs/>
          <w:szCs w:val="20"/>
        </w:rPr>
        <w:t xml:space="preserve"> </w:t>
      </w:r>
      <w:r w:rsidR="00484CAA" w:rsidRPr="003F7286">
        <w:rPr>
          <w:rFonts w:cs="Arial"/>
          <w:b/>
          <w:bCs/>
          <w:szCs w:val="20"/>
        </w:rPr>
        <w:t>činnostech</w:t>
      </w:r>
      <w:r w:rsidR="00484CAA" w:rsidRPr="003F7286">
        <w:rPr>
          <w:rFonts w:cs="Arial"/>
          <w:bCs/>
          <w:szCs w:val="20"/>
        </w:rPr>
        <w:t xml:space="preserve"> tržby vzrostly o </w:t>
      </w:r>
      <w:r w:rsidR="006A7FEB" w:rsidRPr="003F7286">
        <w:rPr>
          <w:rFonts w:cs="Arial"/>
          <w:bCs/>
          <w:szCs w:val="20"/>
        </w:rPr>
        <w:t>0,7</w:t>
      </w:r>
      <w:r w:rsidR="00484CAA" w:rsidRPr="003F7286">
        <w:rPr>
          <w:rFonts w:cs="Arial"/>
          <w:bCs/>
          <w:szCs w:val="20"/>
        </w:rPr>
        <w:t xml:space="preserve"> %. </w:t>
      </w:r>
      <w:r w:rsidR="00BF1213" w:rsidRPr="003F7286">
        <w:rPr>
          <w:rFonts w:cs="Arial"/>
          <w:bCs/>
          <w:szCs w:val="20"/>
        </w:rPr>
        <w:t>Nejvýrazněji</w:t>
      </w:r>
      <w:r w:rsidR="003F7286">
        <w:rPr>
          <w:rFonts w:cs="Arial"/>
          <w:bCs/>
          <w:szCs w:val="20"/>
        </w:rPr>
        <w:t xml:space="preserve"> se nárůst projevil u cestovních agentur</w:t>
      </w:r>
      <w:r w:rsidR="00BF1213" w:rsidRPr="003F7286">
        <w:rPr>
          <w:rFonts w:cs="Arial"/>
          <w:bCs/>
          <w:szCs w:val="20"/>
        </w:rPr>
        <w:t xml:space="preserve"> (o 6,1 %), které se po propa</w:t>
      </w:r>
      <w:r w:rsidR="00801B96">
        <w:rPr>
          <w:rFonts w:cs="Arial"/>
          <w:bCs/>
          <w:szCs w:val="20"/>
        </w:rPr>
        <w:t>du v minulém čtvrtletí opět vrá</w:t>
      </w:r>
      <w:r w:rsidR="00BF1213" w:rsidRPr="003F7286">
        <w:rPr>
          <w:rFonts w:cs="Arial"/>
          <w:bCs/>
          <w:szCs w:val="20"/>
        </w:rPr>
        <w:t>t</w:t>
      </w:r>
      <w:r w:rsidR="00801B96">
        <w:rPr>
          <w:rFonts w:cs="Arial"/>
          <w:bCs/>
          <w:szCs w:val="20"/>
        </w:rPr>
        <w:t>il</w:t>
      </w:r>
      <w:r w:rsidR="00BF1213" w:rsidRPr="003F7286">
        <w:rPr>
          <w:rFonts w:cs="Arial"/>
          <w:bCs/>
          <w:szCs w:val="20"/>
        </w:rPr>
        <w:t>y k meziročnímu růstu. Vyšších tržeb dosáhly také pronájem a operativní leasing (o</w:t>
      </w:r>
      <w:r w:rsidR="00801B96">
        <w:rPr>
          <w:rFonts w:cs="Arial"/>
          <w:bCs/>
          <w:szCs w:val="20"/>
        </w:rPr>
        <w:t> </w:t>
      </w:r>
      <w:r w:rsidR="00BF1213" w:rsidRPr="003F7286">
        <w:rPr>
          <w:rFonts w:cs="Arial"/>
          <w:bCs/>
          <w:szCs w:val="20"/>
        </w:rPr>
        <w:t>3,6</w:t>
      </w:r>
      <w:r w:rsidR="00801B96">
        <w:rPr>
          <w:rFonts w:cs="Arial"/>
          <w:bCs/>
          <w:szCs w:val="20"/>
        </w:rPr>
        <w:t> </w:t>
      </w:r>
      <w:r w:rsidR="00BF1213" w:rsidRPr="003F7286">
        <w:rPr>
          <w:rFonts w:cs="Arial"/>
          <w:bCs/>
          <w:szCs w:val="20"/>
        </w:rPr>
        <w:t>%) a administrativní a kancelářské činnosti (o 1,</w:t>
      </w:r>
      <w:r w:rsidR="000C0403">
        <w:rPr>
          <w:rFonts w:cs="Arial"/>
          <w:bCs/>
          <w:szCs w:val="20"/>
        </w:rPr>
        <w:t>8</w:t>
      </w:r>
      <w:r w:rsidR="00BF1213" w:rsidRPr="003F7286">
        <w:rPr>
          <w:rFonts w:cs="Arial"/>
          <w:bCs/>
          <w:szCs w:val="20"/>
        </w:rPr>
        <w:t xml:space="preserve"> %). V ostatních odvětvích této sekce již tržby meziročně klesaly, nejvýrazněji pak agenturám práce (o 4,2 %), které tak navázaly na pokles z </w:t>
      </w:r>
      <w:r w:rsidR="00AF365A">
        <w:rPr>
          <w:rFonts w:cs="Arial"/>
          <w:bCs/>
          <w:szCs w:val="20"/>
        </w:rPr>
        <w:t>posledního</w:t>
      </w:r>
      <w:r w:rsidR="00BF1213" w:rsidRPr="003F7286">
        <w:rPr>
          <w:rFonts w:cs="Arial"/>
          <w:bCs/>
          <w:szCs w:val="20"/>
        </w:rPr>
        <w:t xml:space="preserve"> čtvrtletí</w:t>
      </w:r>
      <w:r w:rsidR="00AF365A">
        <w:rPr>
          <w:rFonts w:cs="Arial"/>
          <w:bCs/>
          <w:szCs w:val="20"/>
        </w:rPr>
        <w:t xml:space="preserve"> loňského roku</w:t>
      </w:r>
      <w:r w:rsidR="00BF1213" w:rsidRPr="003F7286">
        <w:rPr>
          <w:rFonts w:cs="Arial"/>
          <w:bCs/>
          <w:szCs w:val="20"/>
        </w:rPr>
        <w:t xml:space="preserve">. </w:t>
      </w:r>
      <w:r w:rsidR="003F7286" w:rsidRPr="003F7286">
        <w:rPr>
          <w:rFonts w:cs="Arial"/>
          <w:bCs/>
          <w:szCs w:val="20"/>
        </w:rPr>
        <w:t>Nižší tržby zaznamenaly také činnosti související se s</w:t>
      </w:r>
      <w:r w:rsidR="000C0403">
        <w:rPr>
          <w:rFonts w:cs="Arial"/>
          <w:bCs/>
          <w:szCs w:val="20"/>
        </w:rPr>
        <w:t>tavbami a úpravou krajiny (o 2,4</w:t>
      </w:r>
      <w:r w:rsidR="003F7286" w:rsidRPr="003F7286">
        <w:rPr>
          <w:rFonts w:cs="Arial"/>
          <w:bCs/>
          <w:szCs w:val="20"/>
        </w:rPr>
        <w:t xml:space="preserve"> %) a bezpečnostní a pátrací agentury (</w:t>
      </w:r>
      <w:r w:rsidR="00AF365A">
        <w:rPr>
          <w:rFonts w:cs="Arial"/>
          <w:bCs/>
          <w:szCs w:val="20"/>
        </w:rPr>
        <w:t>o</w:t>
      </w:r>
      <w:r w:rsidR="00801B96">
        <w:rPr>
          <w:rFonts w:cs="Arial"/>
          <w:bCs/>
          <w:szCs w:val="20"/>
        </w:rPr>
        <w:t> </w:t>
      </w:r>
      <w:r w:rsidR="003F7286" w:rsidRPr="003F7286">
        <w:rPr>
          <w:rFonts w:cs="Arial"/>
          <w:bCs/>
          <w:szCs w:val="20"/>
        </w:rPr>
        <w:t>1,3</w:t>
      </w:r>
      <w:r w:rsidR="00801B96">
        <w:rPr>
          <w:rFonts w:cs="Arial"/>
          <w:bCs/>
          <w:szCs w:val="20"/>
        </w:rPr>
        <w:t> </w:t>
      </w:r>
      <w:r w:rsidR="003F7286" w:rsidRPr="003F7286">
        <w:rPr>
          <w:rFonts w:cs="Arial"/>
          <w:bCs/>
          <w:szCs w:val="20"/>
        </w:rPr>
        <w:t>%).</w:t>
      </w:r>
    </w:p>
    <w:p w:rsidR="009512C4" w:rsidRDefault="009512C4" w:rsidP="00263EA4"/>
    <w:p w:rsidR="00263EA4" w:rsidRPr="003722D9" w:rsidRDefault="00263EA4" w:rsidP="00263EA4">
      <w:pPr>
        <w:spacing w:after="120"/>
        <w:ind w:left="283"/>
        <w:jc w:val="center"/>
        <w:rPr>
          <w:rFonts w:cs="Arial"/>
          <w:szCs w:val="20"/>
        </w:rPr>
      </w:pPr>
      <w:r w:rsidRPr="003722D9">
        <w:rPr>
          <w:rFonts w:cs="Arial"/>
          <w:szCs w:val="20"/>
        </w:rPr>
        <w:t>* * *</w:t>
      </w:r>
    </w:p>
    <w:p w:rsidR="00263EA4" w:rsidRDefault="00263EA4" w:rsidP="00263EA4">
      <w:pPr>
        <w:rPr>
          <w:rStyle w:val="Siln"/>
          <w:rFonts w:cs="Arial"/>
          <w:b w:val="0"/>
          <w:szCs w:val="20"/>
        </w:rPr>
      </w:pPr>
      <w:r w:rsidRPr="00263EA4">
        <w:rPr>
          <w:rStyle w:val="Siln"/>
          <w:rFonts w:cs="Arial"/>
          <w:b w:val="0"/>
          <w:szCs w:val="20"/>
        </w:rPr>
        <w:t xml:space="preserve">Počínaje Rychlou informací za </w:t>
      </w:r>
      <w:r>
        <w:rPr>
          <w:rStyle w:val="Siln"/>
          <w:rFonts w:cs="Arial"/>
          <w:b w:val="0"/>
          <w:szCs w:val="20"/>
        </w:rPr>
        <w:t>1. č</w:t>
      </w:r>
      <w:r w:rsidR="00D11900">
        <w:rPr>
          <w:rStyle w:val="Siln"/>
          <w:rFonts w:cs="Arial"/>
          <w:b w:val="0"/>
          <w:szCs w:val="20"/>
        </w:rPr>
        <w:t>t</w:t>
      </w:r>
      <w:r>
        <w:rPr>
          <w:rStyle w:val="Siln"/>
          <w:rFonts w:cs="Arial"/>
          <w:b w:val="0"/>
          <w:szCs w:val="20"/>
        </w:rPr>
        <w:t>vrtletí</w:t>
      </w:r>
      <w:r w:rsidRPr="00263EA4">
        <w:rPr>
          <w:rStyle w:val="Siln"/>
          <w:rFonts w:cs="Arial"/>
          <w:b w:val="0"/>
          <w:szCs w:val="20"/>
        </w:rPr>
        <w:t xml:space="preserve"> 2018 </w:t>
      </w:r>
      <w:r w:rsidR="004A67A6">
        <w:rPr>
          <w:rStyle w:val="Siln"/>
          <w:rFonts w:cs="Arial"/>
          <w:b w:val="0"/>
          <w:szCs w:val="20"/>
        </w:rPr>
        <w:t>došlo</w:t>
      </w:r>
      <w:r w:rsidRPr="00263EA4">
        <w:rPr>
          <w:rStyle w:val="Siln"/>
          <w:rFonts w:cs="Arial"/>
          <w:b w:val="0"/>
          <w:szCs w:val="20"/>
        </w:rPr>
        <w:t xml:space="preserve"> ke změně báze krátkodobých statistik. Kromě změny základního období u bazických indexů, které místo k průměru roku 2010 </w:t>
      </w:r>
      <w:r w:rsidR="004A67A6">
        <w:rPr>
          <w:rStyle w:val="Siln"/>
          <w:rFonts w:cs="Arial"/>
          <w:b w:val="0"/>
          <w:szCs w:val="20"/>
        </w:rPr>
        <w:t>jsou</w:t>
      </w:r>
      <w:r w:rsidRPr="00263EA4">
        <w:rPr>
          <w:rStyle w:val="Siln"/>
          <w:rFonts w:cs="Arial"/>
          <w:b w:val="0"/>
          <w:szCs w:val="20"/>
        </w:rPr>
        <w:t xml:space="preserve"> nově poměřovány k průměru roku 2015, </w:t>
      </w:r>
      <w:r w:rsidR="004A67A6">
        <w:rPr>
          <w:rStyle w:val="Siln"/>
          <w:rFonts w:cs="Arial"/>
          <w:b w:val="0"/>
          <w:szCs w:val="20"/>
        </w:rPr>
        <w:t>došlo</w:t>
      </w:r>
      <w:r w:rsidRPr="00263EA4">
        <w:rPr>
          <w:rStyle w:val="Siln"/>
          <w:rFonts w:cs="Arial"/>
          <w:b w:val="0"/>
          <w:szCs w:val="20"/>
        </w:rPr>
        <w:t xml:space="preserve"> i k použi</w:t>
      </w:r>
      <w:r w:rsidR="004A67A6">
        <w:rPr>
          <w:rStyle w:val="Siln"/>
          <w:rFonts w:cs="Arial"/>
          <w:b w:val="0"/>
          <w:szCs w:val="20"/>
        </w:rPr>
        <w:t>tí váhového schématu roku 2015.</w:t>
      </w:r>
    </w:p>
    <w:p w:rsidR="004A67A6" w:rsidRPr="00263EA4" w:rsidRDefault="004A67A6" w:rsidP="00263EA4">
      <w:pPr>
        <w:rPr>
          <w:rStyle w:val="Siln"/>
          <w:rFonts w:cs="Arial"/>
          <w:b w:val="0"/>
          <w:szCs w:val="20"/>
        </w:rPr>
      </w:pPr>
      <w:r w:rsidRPr="004A67A6">
        <w:rPr>
          <w:rStyle w:val="Siln"/>
          <w:rFonts w:cs="Arial"/>
          <w:b w:val="0"/>
          <w:szCs w:val="20"/>
        </w:rPr>
        <w:t>V souvislosti s přechodem na nové základní období byla provedena i revize roku 2017.</w:t>
      </w:r>
    </w:p>
    <w:p w:rsidR="00D209A7" w:rsidRPr="00BB519C" w:rsidRDefault="00D209A7" w:rsidP="00D209A7">
      <w:pPr>
        <w:pStyle w:val="Poznmky0"/>
      </w:pPr>
      <w:r w:rsidRPr="00BB519C">
        <w:t>Poznámky</w:t>
      </w:r>
      <w:r w:rsidR="007A2048" w:rsidRPr="00BB519C">
        <w:t>:</w:t>
      </w:r>
    </w:p>
    <w:p w:rsidR="001D022C" w:rsidRPr="00BB519C" w:rsidRDefault="001D022C" w:rsidP="00BB519C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 xml:space="preserve"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</w:t>
      </w:r>
      <w:r w:rsidR="00D8409F">
        <w:rPr>
          <w:i/>
          <w:iCs/>
          <w:sz w:val="18"/>
          <w:szCs w:val="18"/>
        </w:rPr>
        <w:t>(N</w:t>
      </w:r>
      <w:r w:rsidRPr="00BB519C">
        <w:rPr>
          <w:i/>
          <w:iCs/>
          <w:sz w:val="18"/>
          <w:szCs w:val="18"/>
        </w:rPr>
        <w:t>).</w:t>
      </w:r>
    </w:p>
    <w:p w:rsidR="001D022C" w:rsidRPr="00BB519C" w:rsidRDefault="001D022C" w:rsidP="00BB519C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E735C2" w:rsidRDefault="00E735C2" w:rsidP="00BB519C">
      <w:pPr>
        <w:spacing w:before="120" w:line="240" w:lineRule="exact"/>
        <w:rPr>
          <w:i/>
          <w:sz w:val="18"/>
          <w:szCs w:val="18"/>
        </w:rPr>
      </w:pPr>
    </w:p>
    <w:p w:rsidR="001D022C" w:rsidRPr="00BB519C" w:rsidRDefault="001D022C" w:rsidP="00BB519C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</w:t>
      </w:r>
      <w:r w:rsidR="00BF4F03" w:rsidRPr="00BB519C">
        <w:rPr>
          <w:i/>
          <w:sz w:val="18"/>
          <w:szCs w:val="18"/>
        </w:rPr>
        <w:t>šechny údaje v textu Rychlých informací jsou uvedeny ve stálých cenách.</w:t>
      </w:r>
    </w:p>
    <w:p w:rsidR="001D022C" w:rsidRPr="00BB519C" w:rsidRDefault="00883965" w:rsidP="00BB519C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</w:t>
      </w:r>
      <w:r w:rsidR="00634540">
        <w:rPr>
          <w:i/>
          <w:sz w:val="18"/>
          <w:szCs w:val="18"/>
        </w:rPr>
        <w:t>ta za 1</w:t>
      </w:r>
      <w:r w:rsidR="00B12DBE" w:rsidRPr="00BB519C">
        <w:rPr>
          <w:i/>
          <w:sz w:val="18"/>
          <w:szCs w:val="18"/>
        </w:rPr>
        <w:t>. čtvrtletí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budo</w:t>
      </w:r>
      <w:r w:rsidR="00B12DBE" w:rsidRPr="00BB519C">
        <w:rPr>
          <w:i/>
          <w:sz w:val="18"/>
          <w:szCs w:val="18"/>
        </w:rPr>
        <w:t>u známy v červnu 201</w:t>
      </w:r>
      <w:r w:rsidR="00634540">
        <w:rPr>
          <w:i/>
          <w:sz w:val="18"/>
          <w:szCs w:val="18"/>
        </w:rPr>
        <w:t>9</w:t>
      </w:r>
      <w:r w:rsidRPr="00BB519C">
        <w:rPr>
          <w:i/>
          <w:iCs/>
          <w:sz w:val="18"/>
          <w:szCs w:val="18"/>
        </w:rPr>
        <w:t xml:space="preserve">. </w:t>
      </w:r>
    </w:p>
    <w:p w:rsidR="00E735C2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1D022C" w:rsidRPr="00BB519C" w:rsidRDefault="00883965" w:rsidP="00BB519C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</w:r>
      <w:r w:rsidR="00AB6307" w:rsidRPr="00BB519C">
        <w:rPr>
          <w:i/>
          <w:sz w:val="18"/>
          <w:szCs w:val="18"/>
        </w:rPr>
        <w:t xml:space="preserve">Ing. Marie Boušková, ředitelka odboru statistiky služeb, tel. 274052935, e-mail: </w:t>
      </w:r>
      <w:hyperlink r:id="rId9" w:history="1">
        <w:r w:rsidR="001D022C"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A1511A" w:rsidRPr="00BB519C" w:rsidRDefault="00883965" w:rsidP="00BB519C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="00A1511A" w:rsidRPr="00BB519C">
        <w:rPr>
          <w:i/>
          <w:iCs/>
          <w:sz w:val="18"/>
          <w:szCs w:val="18"/>
        </w:rPr>
        <w:t xml:space="preserve">Ing. Jana Gotvaldová, </w:t>
      </w:r>
      <w:r w:rsidR="00AB6307" w:rsidRPr="00BB519C">
        <w:rPr>
          <w:i/>
          <w:iCs/>
          <w:sz w:val="18"/>
          <w:szCs w:val="18"/>
        </w:rPr>
        <w:t xml:space="preserve">vedoucí </w:t>
      </w:r>
      <w:r w:rsidR="00F326AF" w:rsidRPr="00BB519C">
        <w:rPr>
          <w:i/>
          <w:iCs/>
          <w:sz w:val="18"/>
          <w:szCs w:val="18"/>
        </w:rPr>
        <w:t xml:space="preserve">oddělení </w:t>
      </w:r>
      <w:r w:rsidR="00AB6307" w:rsidRPr="00BB519C">
        <w:rPr>
          <w:i/>
          <w:iCs/>
          <w:sz w:val="18"/>
          <w:szCs w:val="18"/>
        </w:rPr>
        <w:t>statistiky obchodu, dopravy a informačních činností, tel. 274052691,</w:t>
      </w:r>
      <w:r w:rsidR="00F326AF" w:rsidRPr="00BB519C">
        <w:rPr>
          <w:i/>
          <w:iCs/>
          <w:sz w:val="18"/>
          <w:szCs w:val="18"/>
        </w:rPr>
        <w:t xml:space="preserve"> </w:t>
      </w:r>
      <w:r w:rsidR="00263EA4" w:rsidRPr="00BB519C">
        <w:rPr>
          <w:i/>
          <w:iCs/>
          <w:sz w:val="18"/>
          <w:szCs w:val="18"/>
        </w:rPr>
        <w:br/>
      </w:r>
      <w:r w:rsidR="00F326AF" w:rsidRPr="00BB519C">
        <w:rPr>
          <w:i/>
          <w:iCs/>
          <w:sz w:val="18"/>
          <w:szCs w:val="18"/>
        </w:rPr>
        <w:t>e-mail: jana.gotvaldova@czso.cz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</w:t>
      </w:r>
      <w:r w:rsidR="00F326AF" w:rsidRPr="00BB519C">
        <w:rPr>
          <w:i/>
          <w:sz w:val="18"/>
          <w:szCs w:val="18"/>
        </w:rPr>
        <w:t xml:space="preserve"> </w:t>
      </w:r>
      <w:r w:rsidRPr="00BB519C">
        <w:rPr>
          <w:i/>
          <w:sz w:val="18"/>
          <w:szCs w:val="18"/>
        </w:rPr>
        <w:t>1-12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 w:rsidR="00BB519C">
        <w:rPr>
          <w:i/>
          <w:color w:val="FF0000"/>
          <w:sz w:val="18"/>
          <w:szCs w:val="18"/>
        </w:rPr>
        <w:tab/>
      </w:r>
      <w:r w:rsidRPr="00BB519C">
        <w:rPr>
          <w:i/>
          <w:sz w:val="18"/>
          <w:szCs w:val="18"/>
        </w:rPr>
        <w:t>2</w:t>
      </w:r>
      <w:r w:rsidR="00634540">
        <w:rPr>
          <w:i/>
          <w:sz w:val="18"/>
          <w:szCs w:val="18"/>
        </w:rPr>
        <w:t>6</w:t>
      </w:r>
      <w:r w:rsidRPr="00BB519C">
        <w:rPr>
          <w:i/>
          <w:sz w:val="18"/>
          <w:szCs w:val="18"/>
        </w:rPr>
        <w:t xml:space="preserve">. </w:t>
      </w:r>
      <w:r w:rsidR="00634540">
        <w:rPr>
          <w:i/>
          <w:sz w:val="18"/>
          <w:szCs w:val="18"/>
        </w:rPr>
        <w:t>4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</w:t>
      </w:r>
      <w:r w:rsidR="00386A76" w:rsidRPr="00BB519C">
        <w:rPr>
          <w:i/>
          <w:sz w:val="18"/>
          <w:szCs w:val="18"/>
        </w:rPr>
        <w:t xml:space="preserve">rmín ukončení zpracování: </w:t>
      </w:r>
      <w:r w:rsidR="00386A76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634540">
        <w:rPr>
          <w:i/>
          <w:sz w:val="18"/>
          <w:szCs w:val="18"/>
        </w:rPr>
        <w:t>2</w:t>
      </w:r>
      <w:r w:rsidR="00336E63" w:rsidRPr="00BB519C">
        <w:rPr>
          <w:i/>
          <w:sz w:val="18"/>
          <w:szCs w:val="18"/>
        </w:rPr>
        <w:t xml:space="preserve">. </w:t>
      </w:r>
      <w:r w:rsidR="00634540">
        <w:rPr>
          <w:i/>
          <w:sz w:val="18"/>
          <w:szCs w:val="18"/>
        </w:rPr>
        <w:t>5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="00BB519C"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="007444DB" w:rsidRPr="00BB519C">
        <w:rPr>
          <w:i/>
          <w:sz w:val="18"/>
          <w:szCs w:val="18"/>
        </w:rPr>
        <w:t>)</w:t>
      </w:r>
    </w:p>
    <w:p w:rsidR="00883965" w:rsidRPr="00BB519C" w:rsidRDefault="00883965" w:rsidP="00BB519C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lastRenderedPageBreak/>
        <w:t>Term</w:t>
      </w:r>
      <w:r w:rsidR="00E2515C" w:rsidRPr="00BB519C">
        <w:rPr>
          <w:i/>
          <w:sz w:val="18"/>
          <w:szCs w:val="18"/>
        </w:rPr>
        <w:t>ín zveřejnění další RI:</w:t>
      </w:r>
      <w:r w:rsidR="00E2515C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634540">
        <w:rPr>
          <w:i/>
          <w:sz w:val="18"/>
          <w:szCs w:val="18"/>
        </w:rPr>
        <w:t>8</w:t>
      </w:r>
      <w:r w:rsidR="003909D9" w:rsidRPr="00BB519C">
        <w:rPr>
          <w:i/>
          <w:sz w:val="18"/>
          <w:szCs w:val="18"/>
        </w:rPr>
        <w:t xml:space="preserve">. </w:t>
      </w:r>
      <w:r w:rsidR="00634540">
        <w:rPr>
          <w:i/>
          <w:sz w:val="18"/>
          <w:szCs w:val="18"/>
        </w:rPr>
        <w:t>8</w:t>
      </w:r>
      <w:r w:rsidR="003909D9" w:rsidRPr="00BB519C">
        <w:rPr>
          <w:i/>
          <w:sz w:val="18"/>
          <w:szCs w:val="18"/>
        </w:rPr>
        <w:t>.</w:t>
      </w:r>
      <w:r w:rsidR="00A1511A" w:rsidRPr="00BB519C">
        <w:rPr>
          <w:i/>
          <w:sz w:val="18"/>
          <w:szCs w:val="18"/>
        </w:rPr>
        <w:t xml:space="preserve"> 2018</w:t>
      </w:r>
    </w:p>
    <w:p w:rsidR="00883965" w:rsidRPr="00BB519C" w:rsidRDefault="00883965" w:rsidP="00BB519C">
      <w:pPr>
        <w:rPr>
          <w:i/>
          <w:sz w:val="18"/>
          <w:szCs w:val="18"/>
        </w:rPr>
      </w:pP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Přílohy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E05E40" w:rsidRPr="00BB519C" w:rsidRDefault="00E05E40" w:rsidP="00883965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>Graf</w:t>
      </w:r>
      <w:r w:rsidR="00883965" w:rsidRPr="00BB519C">
        <w:rPr>
          <w:szCs w:val="20"/>
        </w:rPr>
        <w:t xml:space="preserve"> </w:t>
      </w:r>
      <w:r w:rsidRPr="00BB519C">
        <w:rPr>
          <w:szCs w:val="20"/>
        </w:rPr>
        <w:t>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A" w:rsidRDefault="004F6F2A" w:rsidP="00BA6370">
      <w:r>
        <w:separator/>
      </w:r>
    </w:p>
  </w:endnote>
  <w:endnote w:type="continuationSeparator" w:id="0">
    <w:p w:rsidR="004F6F2A" w:rsidRDefault="004F6F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179D" wp14:editId="1757B1D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C33D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C33D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4E2361" wp14:editId="42B0026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EDB136E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A" w:rsidRDefault="004F6F2A" w:rsidP="00BA6370">
      <w:r>
        <w:separator/>
      </w:r>
    </w:p>
  </w:footnote>
  <w:footnote w:type="continuationSeparator" w:id="0">
    <w:p w:rsidR="004F6F2A" w:rsidRDefault="004F6F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646A09" wp14:editId="2644852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BFA7A6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B5CBC"/>
    <w:rsid w:val="000B6F63"/>
    <w:rsid w:val="000C0403"/>
    <w:rsid w:val="000C0696"/>
    <w:rsid w:val="000C1A73"/>
    <w:rsid w:val="000C2D29"/>
    <w:rsid w:val="000D093F"/>
    <w:rsid w:val="000D3E64"/>
    <w:rsid w:val="000E24C1"/>
    <w:rsid w:val="000E5564"/>
    <w:rsid w:val="000F2486"/>
    <w:rsid w:val="000F7576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5E"/>
    <w:rsid w:val="001345C3"/>
    <w:rsid w:val="00135EC9"/>
    <w:rsid w:val="001404AB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63D7"/>
    <w:rsid w:val="00176458"/>
    <w:rsid w:val="001810DC"/>
    <w:rsid w:val="001837FF"/>
    <w:rsid w:val="001B0059"/>
    <w:rsid w:val="001B28BE"/>
    <w:rsid w:val="001B5A5D"/>
    <w:rsid w:val="001B607F"/>
    <w:rsid w:val="001B676E"/>
    <w:rsid w:val="001C653A"/>
    <w:rsid w:val="001C7720"/>
    <w:rsid w:val="001C772E"/>
    <w:rsid w:val="001C78DA"/>
    <w:rsid w:val="001D022C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538C5"/>
    <w:rsid w:val="00256C04"/>
    <w:rsid w:val="00263E47"/>
    <w:rsid w:val="00263EA4"/>
    <w:rsid w:val="0027482A"/>
    <w:rsid w:val="00282F4A"/>
    <w:rsid w:val="00292A9A"/>
    <w:rsid w:val="00296B60"/>
    <w:rsid w:val="002A75D6"/>
    <w:rsid w:val="002B0B9D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04747"/>
    <w:rsid w:val="00313B02"/>
    <w:rsid w:val="00321478"/>
    <w:rsid w:val="00321524"/>
    <w:rsid w:val="003301A3"/>
    <w:rsid w:val="00333909"/>
    <w:rsid w:val="00334DC3"/>
    <w:rsid w:val="00335E37"/>
    <w:rsid w:val="00336E63"/>
    <w:rsid w:val="003553CB"/>
    <w:rsid w:val="0036442D"/>
    <w:rsid w:val="00364437"/>
    <w:rsid w:val="00364833"/>
    <w:rsid w:val="00364B17"/>
    <w:rsid w:val="00365A94"/>
    <w:rsid w:val="0036655B"/>
    <w:rsid w:val="0036777B"/>
    <w:rsid w:val="0038108B"/>
    <w:rsid w:val="0038282A"/>
    <w:rsid w:val="0038449F"/>
    <w:rsid w:val="00386A76"/>
    <w:rsid w:val="003909D9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563"/>
    <w:rsid w:val="003D2918"/>
    <w:rsid w:val="003D3576"/>
    <w:rsid w:val="003D419B"/>
    <w:rsid w:val="003D4492"/>
    <w:rsid w:val="003E0380"/>
    <w:rsid w:val="003E06C8"/>
    <w:rsid w:val="003E3177"/>
    <w:rsid w:val="003E3EFE"/>
    <w:rsid w:val="003E4CD8"/>
    <w:rsid w:val="003F3B3B"/>
    <w:rsid w:val="003F526A"/>
    <w:rsid w:val="003F7286"/>
    <w:rsid w:val="004016F4"/>
    <w:rsid w:val="00403A98"/>
    <w:rsid w:val="00405244"/>
    <w:rsid w:val="00405D62"/>
    <w:rsid w:val="00410246"/>
    <w:rsid w:val="004123F7"/>
    <w:rsid w:val="00412613"/>
    <w:rsid w:val="00424283"/>
    <w:rsid w:val="00436BE0"/>
    <w:rsid w:val="00441592"/>
    <w:rsid w:val="00442C1E"/>
    <w:rsid w:val="004436EE"/>
    <w:rsid w:val="0044635B"/>
    <w:rsid w:val="0045547F"/>
    <w:rsid w:val="00462E30"/>
    <w:rsid w:val="00464578"/>
    <w:rsid w:val="00471A52"/>
    <w:rsid w:val="00471DEF"/>
    <w:rsid w:val="00473091"/>
    <w:rsid w:val="00475A42"/>
    <w:rsid w:val="0048041A"/>
    <w:rsid w:val="00484CAA"/>
    <w:rsid w:val="00491A66"/>
    <w:rsid w:val="004920AD"/>
    <w:rsid w:val="00493E59"/>
    <w:rsid w:val="00495B77"/>
    <w:rsid w:val="004A111D"/>
    <w:rsid w:val="004A3732"/>
    <w:rsid w:val="004A64A0"/>
    <w:rsid w:val="004A67A6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6F2A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27D0F"/>
    <w:rsid w:val="00531DBB"/>
    <w:rsid w:val="00533767"/>
    <w:rsid w:val="0053541C"/>
    <w:rsid w:val="005404AD"/>
    <w:rsid w:val="0054433C"/>
    <w:rsid w:val="00546E34"/>
    <w:rsid w:val="00561ED8"/>
    <w:rsid w:val="00564758"/>
    <w:rsid w:val="00573994"/>
    <w:rsid w:val="00576575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C33DE"/>
    <w:rsid w:val="005F1B8D"/>
    <w:rsid w:val="005F29D1"/>
    <w:rsid w:val="005F2C43"/>
    <w:rsid w:val="005F343B"/>
    <w:rsid w:val="005F79FB"/>
    <w:rsid w:val="00604406"/>
    <w:rsid w:val="00605003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34540"/>
    <w:rsid w:val="00640A05"/>
    <w:rsid w:val="0064139A"/>
    <w:rsid w:val="00652C2E"/>
    <w:rsid w:val="006607D1"/>
    <w:rsid w:val="006647CB"/>
    <w:rsid w:val="00665273"/>
    <w:rsid w:val="00665402"/>
    <w:rsid w:val="006678E5"/>
    <w:rsid w:val="00674185"/>
    <w:rsid w:val="00685027"/>
    <w:rsid w:val="006931CF"/>
    <w:rsid w:val="0069500E"/>
    <w:rsid w:val="00697364"/>
    <w:rsid w:val="006A67A3"/>
    <w:rsid w:val="006A7FEB"/>
    <w:rsid w:val="006B6927"/>
    <w:rsid w:val="006C1578"/>
    <w:rsid w:val="006D2985"/>
    <w:rsid w:val="006D2D0F"/>
    <w:rsid w:val="006D4D1B"/>
    <w:rsid w:val="006E024F"/>
    <w:rsid w:val="006E09C6"/>
    <w:rsid w:val="006E0F6D"/>
    <w:rsid w:val="006E3078"/>
    <w:rsid w:val="006E4E81"/>
    <w:rsid w:val="006F6E80"/>
    <w:rsid w:val="0070622F"/>
    <w:rsid w:val="00707F7D"/>
    <w:rsid w:val="00711EEE"/>
    <w:rsid w:val="0071443F"/>
    <w:rsid w:val="00717EC5"/>
    <w:rsid w:val="0072179C"/>
    <w:rsid w:val="00722C72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1B96"/>
    <w:rsid w:val="00803993"/>
    <w:rsid w:val="008043C4"/>
    <w:rsid w:val="0081115A"/>
    <w:rsid w:val="008129F0"/>
    <w:rsid w:val="00814B7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19F7"/>
    <w:rsid w:val="00882A68"/>
    <w:rsid w:val="00883965"/>
    <w:rsid w:val="0089240D"/>
    <w:rsid w:val="00893671"/>
    <w:rsid w:val="00896F72"/>
    <w:rsid w:val="008A090C"/>
    <w:rsid w:val="008A5868"/>
    <w:rsid w:val="008A750A"/>
    <w:rsid w:val="008B0E97"/>
    <w:rsid w:val="008B222F"/>
    <w:rsid w:val="008B3970"/>
    <w:rsid w:val="008B7E10"/>
    <w:rsid w:val="008C188F"/>
    <w:rsid w:val="008C384C"/>
    <w:rsid w:val="008D0F11"/>
    <w:rsid w:val="008D4F53"/>
    <w:rsid w:val="008D5067"/>
    <w:rsid w:val="008D51DB"/>
    <w:rsid w:val="008D7F5C"/>
    <w:rsid w:val="008E0851"/>
    <w:rsid w:val="008E71F5"/>
    <w:rsid w:val="008E7D21"/>
    <w:rsid w:val="008F73B4"/>
    <w:rsid w:val="00901250"/>
    <w:rsid w:val="00906B60"/>
    <w:rsid w:val="00911111"/>
    <w:rsid w:val="00912385"/>
    <w:rsid w:val="009273D2"/>
    <w:rsid w:val="00931229"/>
    <w:rsid w:val="00946991"/>
    <w:rsid w:val="009512C4"/>
    <w:rsid w:val="00957911"/>
    <w:rsid w:val="009653DA"/>
    <w:rsid w:val="00976AA4"/>
    <w:rsid w:val="00981C97"/>
    <w:rsid w:val="00986DD7"/>
    <w:rsid w:val="0099229A"/>
    <w:rsid w:val="00993193"/>
    <w:rsid w:val="009A0F04"/>
    <w:rsid w:val="009A3A02"/>
    <w:rsid w:val="009B1CF9"/>
    <w:rsid w:val="009B506E"/>
    <w:rsid w:val="009B55B1"/>
    <w:rsid w:val="009C6880"/>
    <w:rsid w:val="009D768C"/>
    <w:rsid w:val="009E0819"/>
    <w:rsid w:val="009E1B1C"/>
    <w:rsid w:val="009E69C4"/>
    <w:rsid w:val="009F4831"/>
    <w:rsid w:val="009F76C7"/>
    <w:rsid w:val="00A0107F"/>
    <w:rsid w:val="00A0762A"/>
    <w:rsid w:val="00A14A21"/>
    <w:rsid w:val="00A1511A"/>
    <w:rsid w:val="00A20743"/>
    <w:rsid w:val="00A20AA9"/>
    <w:rsid w:val="00A20EDF"/>
    <w:rsid w:val="00A24065"/>
    <w:rsid w:val="00A378B6"/>
    <w:rsid w:val="00A4343D"/>
    <w:rsid w:val="00A502F1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933B9"/>
    <w:rsid w:val="00AA005D"/>
    <w:rsid w:val="00AB19EA"/>
    <w:rsid w:val="00AB3410"/>
    <w:rsid w:val="00AB53B0"/>
    <w:rsid w:val="00AB6273"/>
    <w:rsid w:val="00AB6307"/>
    <w:rsid w:val="00AB6D63"/>
    <w:rsid w:val="00AC0976"/>
    <w:rsid w:val="00AF365A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233EB"/>
    <w:rsid w:val="00B27160"/>
    <w:rsid w:val="00B402E5"/>
    <w:rsid w:val="00B42E0D"/>
    <w:rsid w:val="00B55375"/>
    <w:rsid w:val="00B55CCC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D0FC3"/>
    <w:rsid w:val="00BF121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697"/>
    <w:rsid w:val="00C659C1"/>
    <w:rsid w:val="00C8406E"/>
    <w:rsid w:val="00C86C4A"/>
    <w:rsid w:val="00C87D15"/>
    <w:rsid w:val="00C93EFF"/>
    <w:rsid w:val="00C9773B"/>
    <w:rsid w:val="00CB2709"/>
    <w:rsid w:val="00CB6F89"/>
    <w:rsid w:val="00CC0AE9"/>
    <w:rsid w:val="00CC39A4"/>
    <w:rsid w:val="00CC507F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1900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409F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D047E"/>
    <w:rsid w:val="00DD1D63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6423C"/>
    <w:rsid w:val="00E718DF"/>
    <w:rsid w:val="00E735C2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326AF"/>
    <w:rsid w:val="00F34C77"/>
    <w:rsid w:val="00F37004"/>
    <w:rsid w:val="00F43A3A"/>
    <w:rsid w:val="00F51083"/>
    <w:rsid w:val="00F52D51"/>
    <w:rsid w:val="00F53E3E"/>
    <w:rsid w:val="00F61128"/>
    <w:rsid w:val="00F629AE"/>
    <w:rsid w:val="00F713B9"/>
    <w:rsid w:val="00F728AB"/>
    <w:rsid w:val="00F75F2A"/>
    <w:rsid w:val="00F85041"/>
    <w:rsid w:val="00F86148"/>
    <w:rsid w:val="00F907E0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sluzby_casove_rady_mesicni_indexy_trz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352C-2A56-4A0E-8BA1-5A3776D4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Radka Pelikánová</cp:lastModifiedBy>
  <cp:revision>3</cp:revision>
  <cp:lastPrinted>2018-02-07T10:27:00Z</cp:lastPrinted>
  <dcterms:created xsi:type="dcterms:W3CDTF">2018-05-03T13:07:00Z</dcterms:created>
  <dcterms:modified xsi:type="dcterms:W3CDTF">2018-05-03T14:04:00Z</dcterms:modified>
</cp:coreProperties>
</file>