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ED2CDA" w:rsidP="00AE6D5B">
      <w:pPr>
        <w:pStyle w:val="Datum"/>
      </w:pPr>
      <w:r>
        <w:t>16</w:t>
      </w:r>
      <w:r w:rsidR="00577380">
        <w:t>. listopadu</w:t>
      </w:r>
      <w:r w:rsidR="0033176A">
        <w:t xml:space="preserve"> </w:t>
      </w:r>
      <w:r w:rsidR="009A21E5" w:rsidRPr="009A21E5">
        <w:t>2018</w:t>
      </w:r>
    </w:p>
    <w:p w:rsidR="00867569" w:rsidRPr="00AE6D5B" w:rsidRDefault="00577380" w:rsidP="00AE6D5B">
      <w:pPr>
        <w:pStyle w:val="Nzev"/>
      </w:pPr>
      <w:r>
        <w:t>Meziroční růst cen</w:t>
      </w:r>
      <w:r w:rsidR="00ED2CDA">
        <w:t xml:space="preserve"> zahra</w:t>
      </w:r>
      <w:r>
        <w:t>ničního obchodu zmírnil</w:t>
      </w:r>
    </w:p>
    <w:p w:rsidR="00ED2CDA" w:rsidRDefault="00577380" w:rsidP="00577380">
      <w:pPr>
        <w:pStyle w:val="Perex"/>
        <w:jc w:val="left"/>
      </w:pPr>
      <w:r w:rsidRPr="00577380">
        <w:rPr>
          <w:szCs w:val="20"/>
        </w:rPr>
        <w:t>Meziročně se vývozní ceny zvýšily o 1,4 %, dovozní ceny o 2,4 %. Směnné relace dosáhly hodnoty 99,0 %.</w:t>
      </w:r>
      <w:r>
        <w:rPr>
          <w:szCs w:val="20"/>
        </w:rPr>
        <w:t xml:space="preserve"> </w:t>
      </w:r>
    </w:p>
    <w:p w:rsidR="002E0338" w:rsidRDefault="00ED2CDA" w:rsidP="00ED2CDA">
      <w:pPr>
        <w:jc w:val="left"/>
        <w:rPr>
          <w:i/>
        </w:rPr>
      </w:pPr>
      <w:r w:rsidRPr="00ED2CDA">
        <w:rPr>
          <w:i/>
        </w:rPr>
        <w:t>„</w:t>
      </w:r>
      <w:r w:rsidR="002E0338" w:rsidRPr="002E0338">
        <w:rPr>
          <w:i/>
        </w:rPr>
        <w:t xml:space="preserve">Zásadní vliv na vývoj celkového meziročního indexu na straně vývozu měl nárůst cen ve skupině minerálních paliv přesahující 24 % hlavně díky rostoucím cenám elektřiny. K poklesu </w:t>
      </w:r>
    </w:p>
    <w:p w:rsidR="00ED2CDA" w:rsidRPr="00ED2CDA" w:rsidRDefault="002E0338" w:rsidP="00ED2CDA">
      <w:pPr>
        <w:jc w:val="left"/>
      </w:pPr>
      <w:r w:rsidRPr="002E0338">
        <w:rPr>
          <w:i/>
        </w:rPr>
        <w:t>o 0,6 % došlo u vývozních cen strojů a dopravních prostředků. Rovněž na straně dovozu sehrál největší roli růst cen minerálních paliv o 32,9 %, a to zejména u ropy a ropných výrobků. Klesly naopak dovozní ceny potravin či průmyslového spotřebního zboží</w:t>
      </w:r>
      <w:r>
        <w:rPr>
          <w:i/>
        </w:rPr>
        <w:t>,</w:t>
      </w:r>
      <w:r w:rsidR="00ED2CDA" w:rsidRPr="00ED2CDA">
        <w:rPr>
          <w:i/>
        </w:rPr>
        <w:t>“</w:t>
      </w:r>
      <w:r>
        <w:t xml:space="preserve"> vysvětluje</w:t>
      </w:r>
      <w:r w:rsidR="00ED2CDA" w:rsidRPr="00ED2CDA">
        <w:t xml:space="preserve"> Vladimír Klimeš, vedoucí oddělení statistiky cen průmyslu a zahraničního obchodu ČSÚ.</w:t>
      </w:r>
    </w:p>
    <w:p w:rsidR="005539E3" w:rsidRDefault="005539E3" w:rsidP="00482A2E">
      <w:pPr>
        <w:jc w:val="left"/>
      </w:pPr>
    </w:p>
    <w:p w:rsidR="00176A3E" w:rsidRDefault="001E178C" w:rsidP="002E0338">
      <w:r>
        <w:t>Podrobnosti byly zveřejněny v dnes vydané Rychlé informa</w:t>
      </w:r>
      <w:r w:rsidR="00176A3E">
        <w:t xml:space="preserve">ci </w:t>
      </w:r>
      <w:r w:rsidR="002E0338">
        <w:t>k indexům cen vývozu a dovozu</w:t>
      </w:r>
      <w:r w:rsidR="003B114F">
        <w:t>:</w:t>
      </w:r>
      <w:r w:rsidR="003B114F" w:rsidRPr="003B114F">
        <w:t xml:space="preserve"> </w:t>
      </w:r>
      <w:hyperlink r:id="rId7" w:history="1">
        <w:r w:rsidR="002E0338" w:rsidRPr="004E0884">
          <w:rPr>
            <w:rStyle w:val="Hypertextovodkaz"/>
          </w:rPr>
          <w:t>https://www.czso.cz/csu/czso/cri/indexy-cen-vyvozu-a-dovozu-zari-2018</w:t>
        </w:r>
      </w:hyperlink>
      <w:r w:rsidR="002E0338">
        <w:t xml:space="preserve"> a </w:t>
      </w:r>
      <w:r w:rsidR="00ED2CDA">
        <w:t xml:space="preserve">v Analýze </w:t>
      </w:r>
      <w:r w:rsidR="002E0338" w:rsidRPr="002E0338">
        <w:t>vývoji indexů cen v zahraničním obchodě ve 3. čtvrtletí 2018</w:t>
      </w:r>
      <w:r w:rsidR="002E0338">
        <w:t xml:space="preserve">: </w:t>
      </w:r>
      <w:r w:rsidR="002E0338" w:rsidRPr="002E0338">
        <w:rPr>
          <w:rStyle w:val="Hypertextovodkaz"/>
        </w:rPr>
        <w:t>https://www.czso.cz/csu/czso/cri/vyvoj-indexu-cen-v-zahranicnim-obchode-3-ctvrtleti-2018</w:t>
      </w:r>
      <w:r w:rsidR="003B114F">
        <w:t>.</w:t>
      </w:r>
      <w:r w:rsidR="00176A3E">
        <w:t xml:space="preserve"> </w:t>
      </w:r>
    </w:p>
    <w:p w:rsidR="00AE6D5B" w:rsidRDefault="00AE6D5B" w:rsidP="00AE6D5B"/>
    <w:p w:rsidR="000D476F" w:rsidRDefault="000D476F" w:rsidP="00AE6D5B">
      <w:bookmarkStart w:id="0" w:name="_GoBack"/>
      <w:bookmarkEnd w:id="0"/>
    </w:p>
    <w:p w:rsidR="002E0338" w:rsidRDefault="002E0338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86" w:rsidRDefault="00B21B86" w:rsidP="00BA6370">
      <w:r>
        <w:separator/>
      </w:r>
    </w:p>
  </w:endnote>
  <w:endnote w:type="continuationSeparator" w:id="0">
    <w:p w:rsidR="00B21B86" w:rsidRDefault="00B21B8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E033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E033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86" w:rsidRDefault="00B21B86" w:rsidP="00BA6370">
      <w:r>
        <w:separator/>
      </w:r>
    </w:p>
  </w:footnote>
  <w:footnote w:type="continuationSeparator" w:id="0">
    <w:p w:rsidR="00B21B86" w:rsidRDefault="00B21B8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842D2"/>
    <w:rsid w:val="000843A5"/>
    <w:rsid w:val="000B2578"/>
    <w:rsid w:val="000B6F63"/>
    <w:rsid w:val="000C435D"/>
    <w:rsid w:val="000D476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96B83"/>
    <w:rsid w:val="002A064F"/>
    <w:rsid w:val="002A4456"/>
    <w:rsid w:val="002B2E47"/>
    <w:rsid w:val="002D6A6C"/>
    <w:rsid w:val="002E0338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76C49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7380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E024F"/>
    <w:rsid w:val="006E4E81"/>
    <w:rsid w:val="0070329F"/>
    <w:rsid w:val="00707F7D"/>
    <w:rsid w:val="00717EC5"/>
    <w:rsid w:val="00737B80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5A0A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1B86"/>
    <w:rsid w:val="00B22687"/>
    <w:rsid w:val="00B343C9"/>
    <w:rsid w:val="00BA0E97"/>
    <w:rsid w:val="00BA439F"/>
    <w:rsid w:val="00BA6370"/>
    <w:rsid w:val="00C13FE4"/>
    <w:rsid w:val="00C269D4"/>
    <w:rsid w:val="00C4160D"/>
    <w:rsid w:val="00C52466"/>
    <w:rsid w:val="00C62C60"/>
    <w:rsid w:val="00C8406E"/>
    <w:rsid w:val="00C936A9"/>
    <w:rsid w:val="00CB2709"/>
    <w:rsid w:val="00CB6F89"/>
    <w:rsid w:val="00CE228C"/>
    <w:rsid w:val="00CE6816"/>
    <w:rsid w:val="00CF318C"/>
    <w:rsid w:val="00CF545B"/>
    <w:rsid w:val="00D00735"/>
    <w:rsid w:val="00D018F0"/>
    <w:rsid w:val="00D27074"/>
    <w:rsid w:val="00D27D69"/>
    <w:rsid w:val="00D448C2"/>
    <w:rsid w:val="00D666C3"/>
    <w:rsid w:val="00DF0058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D2CDA"/>
    <w:rsid w:val="00F15532"/>
    <w:rsid w:val="00F26395"/>
    <w:rsid w:val="00F46F18"/>
    <w:rsid w:val="00F61F8B"/>
    <w:rsid w:val="00F66BCA"/>
    <w:rsid w:val="00FB005B"/>
    <w:rsid w:val="00FB687C"/>
    <w:rsid w:val="00FF1E1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DB69244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zar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D670-3D6A-4BE6-85BB-37AC31A5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1243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3</cp:revision>
  <cp:lastPrinted>2018-05-14T07:58:00Z</cp:lastPrinted>
  <dcterms:created xsi:type="dcterms:W3CDTF">2018-11-15T11:44:00Z</dcterms:created>
  <dcterms:modified xsi:type="dcterms:W3CDTF">2018-11-15T11:52:00Z</dcterms:modified>
</cp:coreProperties>
</file>