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0726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 w:rsidR="00F54E46">
        <w:t>ří</w:t>
      </w:r>
      <w:r w:rsidR="00242053">
        <w:t>jna</w:t>
      </w:r>
      <w:r w:rsidR="00AF776C">
        <w:t xml:space="preserve"> 2019</w:t>
      </w:r>
    </w:p>
    <w:p w:rsidR="00867569" w:rsidRPr="00AE6D5B" w:rsidRDefault="003D5AD1" w:rsidP="00AE6D5B">
      <w:pPr>
        <w:pStyle w:val="Nzev"/>
      </w:pPr>
      <w:r w:rsidRPr="003D5AD1">
        <w:t xml:space="preserve">Meziroční růst </w:t>
      </w:r>
      <w:r w:rsidR="00242053">
        <w:t>spotřebitelských cen zpomalil</w:t>
      </w:r>
    </w:p>
    <w:p w:rsidR="00242053" w:rsidRDefault="00242053" w:rsidP="008702A5">
      <w:pPr>
        <w:pStyle w:val="Perex"/>
        <w:spacing w:after="0"/>
      </w:pPr>
      <w:r w:rsidRPr="00242053">
        <w:t>Spotřebitelské ceny klesly v</w:t>
      </w:r>
      <w:r>
        <w:t xml:space="preserve"> září proti srpnu o 0,6 %. Šlo </w:t>
      </w:r>
      <w:r w:rsidRPr="00242053">
        <w:t xml:space="preserve">o největší meziměsíční pokles cen od září 2006. Tento vývoj ovlivnilo zejména snížení cen v oddíle rekreace a kultura </w:t>
      </w:r>
    </w:p>
    <w:p w:rsidR="008202DD" w:rsidRPr="005C44D3" w:rsidRDefault="00242053" w:rsidP="008702A5">
      <w:pPr>
        <w:pStyle w:val="Perex"/>
        <w:spacing w:after="0"/>
      </w:pPr>
      <w:r w:rsidRPr="00242053">
        <w:t>a v oddíle potraviny a nealkoholické nápoje. Meziroční růst spotřebitelských cen v září zpomalil na 2,7 %, což bylo o 0,2 procentního bodu méně než v srpnu.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606608" w:rsidRDefault="00770726" w:rsidP="00770726">
      <w:pPr>
        <w:rPr>
          <w:i/>
        </w:rPr>
      </w:pPr>
      <w:r w:rsidRPr="00AF776C">
        <w:rPr>
          <w:i/>
        </w:rPr>
        <w:t>„</w:t>
      </w:r>
      <w:r w:rsidR="00350165">
        <w:rPr>
          <w:i/>
        </w:rPr>
        <w:t>Z pohledu cenové statistiky se jednalo o ukázkové září. V důsledku končící letní sezóny výrazně poklesly ceny dovolených, a to o 23,6 %. Naopak na straně růstu se</w:t>
      </w:r>
      <w:bookmarkStart w:id="0" w:name="_GoBack"/>
      <w:bookmarkEnd w:id="0"/>
      <w:r w:rsidR="00350165">
        <w:rPr>
          <w:i/>
        </w:rPr>
        <w:t xml:space="preserve"> projevil začínající školní rok, kdy rostly ceny v oddíle vzdělávání, konkrétně o 3,7 %,“</w:t>
      </w:r>
      <w:r w:rsidR="003D5AD1">
        <w:rPr>
          <w:i/>
        </w:rPr>
        <w:t xml:space="preserve"> </w:t>
      </w:r>
      <w:r w:rsidR="003D5AD1">
        <w:t xml:space="preserve"> </w:t>
      </w:r>
      <w:r w:rsidR="00350165">
        <w:t xml:space="preserve">uvádí Pavla Šedivá, vedoucí </w:t>
      </w:r>
      <w:r>
        <w:t>oddělení statistiky</w:t>
      </w:r>
      <w:r w:rsidR="003D5AD1">
        <w:t xml:space="preserve"> spotřebitelských cen </w:t>
      </w:r>
      <w:r>
        <w:t>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242053" w:rsidRPr="00242053">
          <w:rPr>
            <w:rStyle w:val="Hypertextovodkaz"/>
          </w:rPr>
          <w:t>https://www.czso.cz/csu/czso/cri/indexy-spotrebitelskych-cen-inflace-zari-2019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F" w:rsidRDefault="00921FCF" w:rsidP="00BA6370">
      <w:r>
        <w:separator/>
      </w:r>
    </w:p>
  </w:endnote>
  <w:endnote w:type="continuationSeparator" w:id="0">
    <w:p w:rsidR="00921FCF" w:rsidRDefault="00921F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5016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5016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F" w:rsidRDefault="00921FCF" w:rsidP="00BA6370">
      <w:r>
        <w:separator/>
      </w:r>
    </w:p>
  </w:footnote>
  <w:footnote w:type="continuationSeparator" w:id="0">
    <w:p w:rsidR="00921FCF" w:rsidRDefault="00921F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0165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686D0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zar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784E-6357-4516-8002-87E4526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2019-09-09T08:39:00Z</cp:lastPrinted>
  <dcterms:created xsi:type="dcterms:W3CDTF">2019-10-09T08:57:00Z</dcterms:created>
  <dcterms:modified xsi:type="dcterms:W3CDTF">2019-10-09T09:05:00Z</dcterms:modified>
</cp:coreProperties>
</file>