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4733D" w:rsidP="00AE6D5B">
      <w:pPr>
        <w:pStyle w:val="Datum"/>
      </w:pPr>
      <w:r>
        <w:t>25</w:t>
      </w:r>
      <w:r w:rsidR="00AF776C">
        <w:t>. února 2019</w:t>
      </w:r>
    </w:p>
    <w:p w:rsidR="00867569" w:rsidRPr="00AE6D5B" w:rsidRDefault="00EB1E47" w:rsidP="00AE6D5B">
      <w:pPr>
        <w:pStyle w:val="Nzev"/>
      </w:pPr>
      <w:r>
        <w:t>Ceny elektřiny výrazně vzrostly</w:t>
      </w:r>
    </w:p>
    <w:p w:rsidR="008202DD" w:rsidRDefault="00513236" w:rsidP="008202DD">
      <w:pPr>
        <w:pStyle w:val="Perex"/>
        <w:spacing w:after="0"/>
      </w:pPr>
      <w:r>
        <w:t xml:space="preserve">Meziměsíčně </w:t>
      </w:r>
      <w:r w:rsidR="004C500E" w:rsidRPr="004C500E">
        <w:t>vzrostly</w:t>
      </w:r>
      <w:r w:rsidR="002A5B74">
        <w:t xml:space="preserve"> ceny zemědělských výrobců o</w:t>
      </w:r>
      <w:r>
        <w:t xml:space="preserve"> 1,4 %, ceny průmyslových výrobců o 1,0 % a ceny stavebních prací o 0</w:t>
      </w:r>
      <w:r w:rsidR="004C500E" w:rsidRPr="004C500E">
        <w:t>,</w:t>
      </w:r>
      <w:r>
        <w:t>3 %. Ceny tržních služeb pro podniky klesly o 0,6 %.</w:t>
      </w:r>
      <w:r w:rsidR="004C500E" w:rsidRPr="004C500E"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2317C" w:rsidRDefault="00AF776C" w:rsidP="000F0E72">
      <w:pPr>
        <w:rPr>
          <w:i/>
        </w:rPr>
      </w:pPr>
      <w:r w:rsidRPr="00AF776C">
        <w:rPr>
          <w:i/>
        </w:rPr>
        <w:t>„</w:t>
      </w:r>
      <w:r w:rsidR="00513236">
        <w:rPr>
          <w:i/>
        </w:rPr>
        <w:t xml:space="preserve">Oproti prosinci 2018 vzrostly v lednu ceny elektřiny, jejího přenosu, rozvodu a obchodu s ní </w:t>
      </w:r>
    </w:p>
    <w:p w:rsidR="00A44BB3" w:rsidRDefault="00513236" w:rsidP="000F0E72">
      <w:r>
        <w:rPr>
          <w:i/>
        </w:rPr>
        <w:t>o 7,4 %, což byl nejvyšší nárůst cen od roku 2009. Podobný růst byl zaznamenán i v meziročním srovnání</w:t>
      </w:r>
      <w:r w:rsidR="00C2317C">
        <w:rPr>
          <w:i/>
        </w:rPr>
        <w:t>,</w:t>
      </w:r>
      <w:r>
        <w:rPr>
          <w:i/>
        </w:rPr>
        <w:t xml:space="preserve">“ </w:t>
      </w:r>
      <w:r>
        <w:t>upozorňuje</w:t>
      </w:r>
      <w:r w:rsidR="004C500E">
        <w:t xml:space="preserve"> </w:t>
      </w:r>
      <w:r>
        <w:t>Vladimír Klimeš, vedoucí o</w:t>
      </w:r>
      <w:r w:rsidRPr="00513236">
        <w:t>ddělení statistiky cen průmyslu a zahraničního obchodu</w:t>
      </w:r>
      <w:r w:rsidR="004C500E">
        <w:t xml:space="preserve"> </w:t>
      </w:r>
      <w:r w:rsidR="00B10107">
        <w:t>ČSÚ</w:t>
      </w:r>
      <w:r w:rsidR="00A44BB3">
        <w:t>.</w:t>
      </w:r>
    </w:p>
    <w:p w:rsidR="00AE6D5B" w:rsidRDefault="00AE6D5B" w:rsidP="00AE6D5B"/>
    <w:p w:rsidR="00C54E42" w:rsidRDefault="00C54E42" w:rsidP="00C54E42">
      <w:r w:rsidRPr="00CA5355">
        <w:t>Audiozáznam vyjádření naleznete v</w:t>
      </w:r>
      <w:r>
        <w:t> </w:t>
      </w:r>
      <w:r w:rsidRPr="00CA5355">
        <w:t>příloze, podrobnosti</w:t>
      </w:r>
      <w:r>
        <w:rPr>
          <w:i/>
        </w:rPr>
        <w:t xml:space="preserve"> </w:t>
      </w:r>
      <w:r>
        <w:t>v dnes vydané Rychlé informaci:</w:t>
      </w:r>
      <w:r w:rsidRPr="004C500E">
        <w:t xml:space="preserve"> </w:t>
      </w:r>
    </w:p>
    <w:p w:rsidR="00AE6D5B" w:rsidRDefault="00C54E42" w:rsidP="00AE6D5B">
      <w:hyperlink r:id="rId7" w:history="1">
        <w:r w:rsidRPr="00C54E42">
          <w:rPr>
            <w:rStyle w:val="Hypertextovodkaz"/>
          </w:rPr>
          <w:t>https://www.czso.cz/csu/czso/cri/indexy-cen-vyrobcu-leden-2019</w:t>
        </w:r>
      </w:hyperlink>
      <w:r>
        <w:t>.</w:t>
      </w:r>
    </w:p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  <w:bookmarkStart w:id="0" w:name="_GoBack"/>
      <w:bookmarkEnd w:id="0"/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DC" w:rsidRDefault="006744DC" w:rsidP="00BA6370">
      <w:r>
        <w:separator/>
      </w:r>
    </w:p>
  </w:endnote>
  <w:endnote w:type="continuationSeparator" w:id="0">
    <w:p w:rsidR="006744DC" w:rsidRDefault="006744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A5B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A5B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DC" w:rsidRDefault="006744DC" w:rsidP="00BA6370">
      <w:r>
        <w:separator/>
      </w:r>
    </w:p>
  </w:footnote>
  <w:footnote w:type="continuationSeparator" w:id="0">
    <w:p w:rsidR="006744DC" w:rsidRDefault="006744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4733D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A5B74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C500E"/>
    <w:rsid w:val="004D05B3"/>
    <w:rsid w:val="004E479E"/>
    <w:rsid w:val="004E583B"/>
    <w:rsid w:val="004F78E6"/>
    <w:rsid w:val="00512D99"/>
    <w:rsid w:val="00513236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44DC"/>
    <w:rsid w:val="00675D16"/>
    <w:rsid w:val="00682AD5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317C"/>
    <w:rsid w:val="00C2440B"/>
    <w:rsid w:val="00C269D4"/>
    <w:rsid w:val="00C4160D"/>
    <w:rsid w:val="00C52466"/>
    <w:rsid w:val="00C54E42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47"/>
    <w:rsid w:val="00EB1ED3"/>
    <w:rsid w:val="00EC2D51"/>
    <w:rsid w:val="00F26395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03156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2891-4F20-4E8E-BB0C-313EC08C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91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5</cp:revision>
  <dcterms:created xsi:type="dcterms:W3CDTF">2019-02-22T09:32:00Z</dcterms:created>
  <dcterms:modified xsi:type="dcterms:W3CDTF">2019-02-22T11:44:00Z</dcterms:modified>
</cp:coreProperties>
</file>