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E7DF1" w:rsidP="00AE6D5B">
      <w:pPr>
        <w:pStyle w:val="Datum"/>
      </w:pPr>
      <w:r>
        <w:t>9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2E7DF1" w:rsidP="00AE6D5B">
      <w:pPr>
        <w:pStyle w:val="Nzev"/>
      </w:pPr>
      <w:r>
        <w:t>Průmyslová produkce v říjnu stagnovala</w:t>
      </w:r>
    </w:p>
    <w:p w:rsidR="008202DD" w:rsidRPr="005C44D3" w:rsidRDefault="002E7DF1" w:rsidP="00C44A2B">
      <w:pPr>
        <w:pStyle w:val="Perex"/>
        <w:spacing w:after="0"/>
      </w:pPr>
      <w:r w:rsidRPr="002E7DF1">
        <w:t>Průmyslová produkce v říjnu po očištění o vliv počtu pracovních dnů reálně meziročně klesla o 0,4 %. Po vyloučení sezónních vlivů byla meziměsíčně nižší o 0,1 %. Hodnota nových zakázek se meziročně snížila o 4,8 %.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2E7DF1">
        <w:rPr>
          <w:rFonts w:cs="Arial"/>
          <w:i/>
          <w:szCs w:val="20"/>
          <w:lang w:eastAsia="cs-CZ"/>
        </w:rPr>
        <w:t>Průmysl dál zpomaluje. Navíc narazil na vysokou srovnávací základnu z loňského roku. V říjnu průmyslová produkce očištěná o vliv počtu pracovních dnů meziročně klesla o 0,4,</w:t>
      </w:r>
      <w:r w:rsidRPr="00524D26">
        <w:rPr>
          <w:rFonts w:cs="Arial"/>
          <w:i/>
          <w:szCs w:val="20"/>
          <w:lang w:eastAsia="cs-CZ"/>
        </w:rPr>
        <w:t xml:space="preserve">“ </w:t>
      </w:r>
      <w:r w:rsidR="002E7DF1">
        <w:rPr>
          <w:rFonts w:cs="Arial"/>
          <w:szCs w:val="20"/>
        </w:rPr>
        <w:t>říká Radek Matějka, ředitel odboru</w:t>
      </w:r>
      <w:r w:rsidR="00C44A2B" w:rsidRPr="00C44A2B">
        <w:rPr>
          <w:rFonts w:cs="Arial"/>
          <w:szCs w:val="20"/>
        </w:rPr>
        <w:t xml:space="preserve"> </w:t>
      </w:r>
      <w:r w:rsidR="00E94E37" w:rsidRPr="00E94E37">
        <w:rPr>
          <w:rFonts w:cs="Arial"/>
          <w:szCs w:val="20"/>
        </w:rPr>
        <w:t>statistiky prů</w:t>
      </w:r>
      <w:r w:rsidR="00FC72A1">
        <w:rPr>
          <w:rFonts w:cs="Arial"/>
          <w:szCs w:val="20"/>
        </w:rPr>
        <w:t>myslu</w:t>
      </w:r>
      <w:r w:rsidR="002E7DF1">
        <w:rPr>
          <w:rFonts w:cs="Arial"/>
          <w:szCs w:val="20"/>
        </w:rPr>
        <w:t xml:space="preserve">, </w:t>
      </w:r>
      <w:r w:rsidR="002E7DF1" w:rsidRPr="002E7DF1">
        <w:rPr>
          <w:rFonts w:cs="Arial"/>
          <w:szCs w:val="20"/>
        </w:rPr>
        <w:t>stavebnictví a energetiky</w:t>
      </w:r>
      <w:r w:rsidR="00FC72A1">
        <w:rPr>
          <w:rFonts w:cs="Arial"/>
          <w:szCs w:val="20"/>
        </w:rPr>
        <w:t xml:space="preserve"> </w:t>
      </w:r>
      <w:r w:rsidR="00E94E37">
        <w:rPr>
          <w:rFonts w:cs="Arial"/>
          <w:szCs w:val="20"/>
        </w:rPr>
        <w:t>ČSÚ</w:t>
      </w:r>
      <w:r w:rsidR="00C44A2B" w:rsidRPr="00C44A2B">
        <w:rPr>
          <w:rFonts w:cs="Arial"/>
          <w:szCs w:val="20"/>
        </w:rPr>
        <w:t>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2E7DF1" w:rsidRPr="002E7DF1">
          <w:rPr>
            <w:rStyle w:val="Hypertextovodkaz"/>
          </w:rPr>
          <w:t>https://www.czso.cz/csu/czso/cri/prumysl-rijen-2019</w:t>
        </w:r>
      </w:hyperlink>
      <w:r w:rsidRPr="00E94E37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8B" w:rsidRDefault="009C718B" w:rsidP="00BA6370">
      <w:r>
        <w:separator/>
      </w:r>
    </w:p>
  </w:endnote>
  <w:endnote w:type="continuationSeparator" w:id="0">
    <w:p w:rsidR="009C718B" w:rsidRDefault="009C71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E7DF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E7DF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4A82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8B" w:rsidRDefault="009C718B" w:rsidP="00BA6370">
      <w:r>
        <w:separator/>
      </w:r>
    </w:p>
  </w:footnote>
  <w:footnote w:type="continuationSeparator" w:id="0">
    <w:p w:rsidR="009C718B" w:rsidRDefault="009C71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5EBA4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DA2B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4817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C68B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830A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7D6C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1014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4FD3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E7DF1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399E"/>
    <w:rsid w:val="00506C22"/>
    <w:rsid w:val="00512D99"/>
    <w:rsid w:val="00513206"/>
    <w:rsid w:val="00524D26"/>
    <w:rsid w:val="00530843"/>
    <w:rsid w:val="00531DBB"/>
    <w:rsid w:val="00550C11"/>
    <w:rsid w:val="0055392E"/>
    <w:rsid w:val="00557C8B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64DD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96274"/>
    <w:rsid w:val="007A57F2"/>
    <w:rsid w:val="007B1333"/>
    <w:rsid w:val="007F4AEB"/>
    <w:rsid w:val="007F75B2"/>
    <w:rsid w:val="0080119F"/>
    <w:rsid w:val="00802302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0EE3"/>
    <w:rsid w:val="00996929"/>
    <w:rsid w:val="009B166D"/>
    <w:rsid w:val="009B497D"/>
    <w:rsid w:val="009B55B1"/>
    <w:rsid w:val="009C6793"/>
    <w:rsid w:val="009C718B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7928"/>
    <w:rsid w:val="00A81EB3"/>
    <w:rsid w:val="00A837F9"/>
    <w:rsid w:val="00A842CF"/>
    <w:rsid w:val="00AA2205"/>
    <w:rsid w:val="00AC159E"/>
    <w:rsid w:val="00AE3E86"/>
    <w:rsid w:val="00AE6D5B"/>
    <w:rsid w:val="00AF776C"/>
    <w:rsid w:val="00B0088E"/>
    <w:rsid w:val="00B00C1D"/>
    <w:rsid w:val="00B03E21"/>
    <w:rsid w:val="00B10107"/>
    <w:rsid w:val="00B17603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23D1"/>
    <w:rsid w:val="00D27074"/>
    <w:rsid w:val="00D27D69"/>
    <w:rsid w:val="00D32BFC"/>
    <w:rsid w:val="00D43592"/>
    <w:rsid w:val="00D448C2"/>
    <w:rsid w:val="00D605F9"/>
    <w:rsid w:val="00D666C3"/>
    <w:rsid w:val="00D67C8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4E37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6245A"/>
    <w:rsid w:val="00F763A4"/>
    <w:rsid w:val="00F83E2E"/>
    <w:rsid w:val="00FB005B"/>
    <w:rsid w:val="00FB5D78"/>
    <w:rsid w:val="00FB687C"/>
    <w:rsid w:val="00FC72A1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D0C82B8"/>
  <w15:docId w15:val="{68E7714C-DEFA-4CB7-B0E2-0679B1B5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A4E-5FC9-41DB-B4D3-06B5C70B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Cieslar</dc:creator>
  <cp:lastModifiedBy>Mgr. Jan Cieslar</cp:lastModifiedBy>
  <cp:revision>2</cp:revision>
  <dcterms:created xsi:type="dcterms:W3CDTF">2019-12-06T10:35:00Z</dcterms:created>
  <dcterms:modified xsi:type="dcterms:W3CDTF">2019-12-06T10:35:00Z</dcterms:modified>
</cp:coreProperties>
</file>