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C72A1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>
        <w:t>října</w:t>
      </w:r>
      <w:r w:rsidR="00AF776C">
        <w:t xml:space="preserve"> 2019</w:t>
      </w:r>
    </w:p>
    <w:p w:rsidR="00867569" w:rsidRPr="00AE6D5B" w:rsidRDefault="00FC72A1" w:rsidP="00AE6D5B">
      <w:pPr>
        <w:pStyle w:val="Nzev"/>
      </w:pPr>
      <w:r>
        <w:t>Průmyslová produkce klesla</w:t>
      </w:r>
    </w:p>
    <w:p w:rsidR="008202DD" w:rsidRPr="005C44D3" w:rsidRDefault="00FC72A1" w:rsidP="00C44A2B">
      <w:pPr>
        <w:pStyle w:val="Perex"/>
        <w:spacing w:after="0"/>
      </w:pPr>
      <w:r>
        <w:t>Průmyslová produkce v srpnu</w:t>
      </w:r>
      <w:r w:rsidR="00E94E37" w:rsidRPr="00E94E37">
        <w:t xml:space="preserve"> po očištění o vliv počtu pracovních d</w:t>
      </w:r>
      <w:r>
        <w:t xml:space="preserve">nů reálně meziročně klesla o </w:t>
      </w:r>
      <w:r w:rsidR="00E94E37">
        <w:t>1</w:t>
      </w:r>
      <w:r>
        <w:t>,2</w:t>
      </w:r>
      <w:r w:rsidR="00E94E37" w:rsidRPr="00E94E37">
        <w:t xml:space="preserve"> %. Po vyloučení sezónn</w:t>
      </w:r>
      <w:r>
        <w:t>ích vlivů byla meziměsíčně nižší</w:t>
      </w:r>
      <w:r w:rsidR="00E94E37" w:rsidRPr="00E94E37">
        <w:t xml:space="preserve"> </w:t>
      </w:r>
      <w:r w:rsidR="00E94E37">
        <w:t>o 0,</w:t>
      </w:r>
      <w:r w:rsidR="00A77928">
        <w:t>1</w:t>
      </w:r>
      <w:r w:rsidR="00E94E37" w:rsidRPr="00E94E37">
        <w:t xml:space="preserve"> %. Hodnota nových </w:t>
      </w:r>
      <w:r>
        <w:t>zakázek se meziročně snížila o 0,9</w:t>
      </w:r>
      <w:r w:rsidR="00E94E37" w:rsidRPr="00E94E37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E94E37" w:rsidRPr="00E94E37">
        <w:rPr>
          <w:rFonts w:cs="Arial"/>
          <w:i/>
          <w:szCs w:val="20"/>
          <w:lang w:eastAsia="cs-CZ"/>
        </w:rPr>
        <w:t>Průmyslová produk</w:t>
      </w:r>
      <w:r w:rsidR="00FC72A1">
        <w:rPr>
          <w:rFonts w:cs="Arial"/>
          <w:i/>
          <w:szCs w:val="20"/>
          <w:lang w:eastAsia="cs-CZ"/>
        </w:rPr>
        <w:t>ce v srpnu reálně meziročně klesla o 1,2 %</w:t>
      </w:r>
      <w:r w:rsidR="00A77928">
        <w:rPr>
          <w:rFonts w:cs="Arial"/>
          <w:i/>
          <w:szCs w:val="20"/>
          <w:lang w:eastAsia="cs-CZ"/>
        </w:rPr>
        <w:t>, co</w:t>
      </w:r>
      <w:r w:rsidR="00B17603">
        <w:rPr>
          <w:rFonts w:cs="Arial"/>
          <w:i/>
          <w:szCs w:val="20"/>
          <w:lang w:eastAsia="cs-CZ"/>
        </w:rPr>
        <w:t>ž</w:t>
      </w:r>
      <w:bookmarkStart w:id="0" w:name="_GoBack"/>
      <w:bookmarkEnd w:id="0"/>
      <w:r w:rsidR="00A77928">
        <w:rPr>
          <w:rFonts w:cs="Arial"/>
          <w:i/>
          <w:szCs w:val="20"/>
          <w:lang w:eastAsia="cs-CZ"/>
        </w:rPr>
        <w:t xml:space="preserve"> bylo způsobeno zčásti vyšší srovnávací základnou</w:t>
      </w:r>
      <w:r w:rsidR="00D67C83">
        <w:rPr>
          <w:rFonts w:cs="Arial"/>
          <w:i/>
          <w:szCs w:val="20"/>
          <w:lang w:eastAsia="cs-CZ"/>
        </w:rPr>
        <w:t xml:space="preserve"> a zčásti čerpáním dovolených</w:t>
      </w:r>
      <w:r w:rsidR="00E94E37" w:rsidRPr="00E94E37">
        <w:rPr>
          <w:rFonts w:cs="Arial"/>
          <w:i/>
          <w:szCs w:val="20"/>
          <w:lang w:eastAsia="cs-CZ"/>
        </w:rPr>
        <w:t>.</w:t>
      </w:r>
      <w:r w:rsidR="00FC72A1">
        <w:rPr>
          <w:rFonts w:cs="Arial"/>
          <w:i/>
          <w:szCs w:val="20"/>
          <w:lang w:eastAsia="cs-CZ"/>
        </w:rPr>
        <w:t xml:space="preserve"> Největší pokles zaznamenala výroba počítačů, elektronických a optických přístrojů a výroba a zpracování kovů.</w:t>
      </w:r>
      <w:r w:rsidR="006964DD">
        <w:rPr>
          <w:rFonts w:cs="Arial"/>
          <w:i/>
          <w:szCs w:val="20"/>
          <w:lang w:eastAsia="cs-CZ"/>
        </w:rPr>
        <w:t xml:space="preserve"> Rostl naopak automobilový či farmaceutický průmysl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FC72A1">
        <w:rPr>
          <w:rFonts w:cs="Arial"/>
          <w:szCs w:val="20"/>
        </w:rPr>
        <w:t>říká Iveta Danišová, vedoucí oddělení</w:t>
      </w:r>
      <w:r w:rsidR="00C44A2B" w:rsidRPr="00C44A2B">
        <w:rPr>
          <w:rFonts w:cs="Arial"/>
          <w:szCs w:val="20"/>
        </w:rPr>
        <w:t xml:space="preserve"> </w:t>
      </w:r>
      <w:r w:rsidR="00E94E37" w:rsidRPr="00E94E37">
        <w:rPr>
          <w:rFonts w:cs="Arial"/>
          <w:szCs w:val="20"/>
        </w:rPr>
        <w:t>statistiky prů</w:t>
      </w:r>
      <w:r w:rsidR="00FC72A1">
        <w:rPr>
          <w:rFonts w:cs="Arial"/>
          <w:szCs w:val="20"/>
        </w:rPr>
        <w:t xml:space="preserve">myslu </w:t>
      </w:r>
      <w:r w:rsidR="00E94E37">
        <w:rPr>
          <w:rFonts w:cs="Arial"/>
          <w:szCs w:val="20"/>
        </w:rPr>
        <w:t>ČSÚ</w:t>
      </w:r>
      <w:r w:rsidR="00C44A2B" w:rsidRPr="00C44A2B">
        <w:rPr>
          <w:rFonts w:cs="Arial"/>
          <w:szCs w:val="20"/>
        </w:rPr>
        <w:t>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6964DD" w:rsidRPr="006964DD">
          <w:rPr>
            <w:rStyle w:val="Hypertextovodkaz"/>
          </w:rPr>
          <w:t>https://www.czso.cz/csu/czso/cri/prumysl-srpen-2019</w:t>
        </w:r>
      </w:hyperlink>
      <w:r w:rsidRPr="00E94E37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02" w:rsidRDefault="00802302" w:rsidP="00BA6370">
      <w:r>
        <w:separator/>
      </w:r>
    </w:p>
  </w:endnote>
  <w:endnote w:type="continuationSeparator" w:id="0">
    <w:p w:rsidR="00802302" w:rsidRDefault="008023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760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760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4A82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02" w:rsidRDefault="00802302" w:rsidP="00BA6370">
      <w:r>
        <w:separator/>
      </w:r>
    </w:p>
  </w:footnote>
  <w:footnote w:type="continuationSeparator" w:id="0">
    <w:p w:rsidR="00802302" w:rsidRDefault="008023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5EBA4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DA2B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4817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C68B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830A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7D6C1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1014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C4FD3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399E"/>
    <w:rsid w:val="00506C22"/>
    <w:rsid w:val="00512D99"/>
    <w:rsid w:val="00513206"/>
    <w:rsid w:val="00524D26"/>
    <w:rsid w:val="00530843"/>
    <w:rsid w:val="00531DBB"/>
    <w:rsid w:val="00550C11"/>
    <w:rsid w:val="0055392E"/>
    <w:rsid w:val="00557C8B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964DD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96274"/>
    <w:rsid w:val="007A57F2"/>
    <w:rsid w:val="007B1333"/>
    <w:rsid w:val="007F4AEB"/>
    <w:rsid w:val="007F75B2"/>
    <w:rsid w:val="0080119F"/>
    <w:rsid w:val="00802302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0EE3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77928"/>
    <w:rsid w:val="00A81EB3"/>
    <w:rsid w:val="00A837F9"/>
    <w:rsid w:val="00A842CF"/>
    <w:rsid w:val="00AA2205"/>
    <w:rsid w:val="00AC159E"/>
    <w:rsid w:val="00AE3E86"/>
    <w:rsid w:val="00AE6D5B"/>
    <w:rsid w:val="00AF776C"/>
    <w:rsid w:val="00B0088E"/>
    <w:rsid w:val="00B00C1D"/>
    <w:rsid w:val="00B03E21"/>
    <w:rsid w:val="00B10107"/>
    <w:rsid w:val="00B17603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67C8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94E37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6245A"/>
    <w:rsid w:val="00F763A4"/>
    <w:rsid w:val="00F83E2E"/>
    <w:rsid w:val="00FB005B"/>
    <w:rsid w:val="00FB5D78"/>
    <w:rsid w:val="00FB687C"/>
    <w:rsid w:val="00FC72A1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BFB49F"/>
  <w15:docId w15:val="{68E7714C-DEFA-4CB7-B0E2-0679B1B5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srp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CC6-8EC4-4393-9092-603A58F2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dcterms:created xsi:type="dcterms:W3CDTF">2019-10-04T09:32:00Z</dcterms:created>
  <dcterms:modified xsi:type="dcterms:W3CDTF">2019-10-04T09:32:00Z</dcterms:modified>
</cp:coreProperties>
</file>