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643046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15</w:t>
      </w:r>
      <w:r w:rsidR="00025ABD">
        <w:rPr>
          <w:lang w:val="cs-CZ"/>
        </w:rPr>
        <w:t xml:space="preserve">. </w:t>
      </w:r>
      <w:r>
        <w:rPr>
          <w:lang w:val="cs-CZ"/>
        </w:rPr>
        <w:t>3</w:t>
      </w:r>
      <w:r w:rsidR="00025ABD">
        <w:rPr>
          <w:lang w:val="cs-CZ"/>
        </w:rPr>
        <w:t>. 2019</w:t>
      </w:r>
    </w:p>
    <w:p w:rsidR="00025ABD" w:rsidRDefault="00E75744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Meziroční pokles</w:t>
      </w:r>
      <w:r w:rsidR="00384EF2" w:rsidRPr="00BC2944">
        <w:rPr>
          <w:color w:val="BD1B21"/>
          <w:sz w:val="32"/>
          <w:szCs w:val="32"/>
        </w:rPr>
        <w:t xml:space="preserve"> produkce </w:t>
      </w:r>
      <w:r>
        <w:rPr>
          <w:color w:val="BD1B21"/>
          <w:sz w:val="32"/>
          <w:szCs w:val="32"/>
        </w:rPr>
        <w:t>ne</w:t>
      </w:r>
      <w:r w:rsidR="00CA3BFE">
        <w:rPr>
          <w:color w:val="BD1B21"/>
          <w:sz w:val="32"/>
          <w:szCs w:val="32"/>
        </w:rPr>
        <w:t>překvapil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643046">
        <w:t>leden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643046">
        <w:rPr>
          <w:rFonts w:cs="Arial"/>
        </w:rPr>
        <w:t>lednu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>po očištění o vliv počtu pracovních dnů reálně meziročně klesl</w:t>
      </w:r>
      <w:r w:rsidR="00231EE6">
        <w:rPr>
          <w:rFonts w:cs="Arial"/>
        </w:rPr>
        <w:t>a</w:t>
      </w:r>
      <w:r w:rsidRPr="00B970C0">
        <w:rPr>
          <w:rFonts w:cs="Arial"/>
        </w:rPr>
        <w:t xml:space="preserve"> o </w:t>
      </w:r>
      <w:r w:rsidR="00231EE6">
        <w:rPr>
          <w:rFonts w:cs="Arial"/>
        </w:rPr>
        <w:t>13</w:t>
      </w:r>
      <w:r w:rsidRPr="00B970C0">
        <w:rPr>
          <w:rFonts w:cs="Arial"/>
        </w:rPr>
        <w:t>,</w:t>
      </w:r>
      <w:r w:rsidR="00231EE6">
        <w:rPr>
          <w:rFonts w:cs="Arial"/>
        </w:rPr>
        <w:t>2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vyšší o 2,9 %. </w:t>
      </w:r>
      <w:r w:rsidRPr="00B970C0">
        <w:rPr>
          <w:rFonts w:cs="Arial"/>
        </w:rPr>
        <w:t>Stavební úřady vydaly meziročně o </w:t>
      </w:r>
      <w:r w:rsidR="00694810">
        <w:rPr>
          <w:rFonts w:cs="Arial"/>
        </w:rPr>
        <w:t>0</w:t>
      </w:r>
      <w:r w:rsidRPr="00B970C0">
        <w:rPr>
          <w:rFonts w:cs="Arial"/>
        </w:rPr>
        <w:t>,</w:t>
      </w:r>
      <w:r w:rsidR="00694810">
        <w:rPr>
          <w:rFonts w:cs="Arial"/>
        </w:rPr>
        <w:t>5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vzrostla o </w:t>
      </w:r>
      <w:r w:rsidR="00694810">
        <w:rPr>
          <w:rFonts w:cs="Arial"/>
        </w:rPr>
        <w:t>17</w:t>
      </w:r>
      <w:r w:rsidRPr="00B970C0">
        <w:rPr>
          <w:rFonts w:cs="Arial"/>
        </w:rPr>
        <w:t>,</w:t>
      </w:r>
      <w:r w:rsidR="00694810">
        <w:rPr>
          <w:rFonts w:cs="Arial"/>
        </w:rPr>
        <w:t>3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694810">
        <w:rPr>
          <w:rFonts w:cs="Arial"/>
        </w:rPr>
        <w:t>15</w:t>
      </w:r>
      <w:r w:rsidR="007F0785">
        <w:rPr>
          <w:rFonts w:cs="Arial"/>
        </w:rPr>
        <w:t>,</w:t>
      </w:r>
      <w:r w:rsidR="00694810">
        <w:rPr>
          <w:rFonts w:cs="Arial"/>
        </w:rPr>
        <w:t>3</w:t>
      </w:r>
      <w:r w:rsidR="007F0785">
        <w:rPr>
          <w:rFonts w:cs="Arial"/>
        </w:rPr>
        <w:t xml:space="preserve"> % bytů </w:t>
      </w:r>
      <w:r w:rsidR="00694810">
        <w:rPr>
          <w:rFonts w:cs="Arial"/>
        </w:rPr>
        <w:t>více</w:t>
      </w:r>
      <w:r w:rsidRPr="00B970C0">
        <w:rPr>
          <w:rFonts w:cs="Arial"/>
        </w:rPr>
        <w:t>. Dokončeno bylo o </w:t>
      </w:r>
      <w:r w:rsidR="00694810">
        <w:rPr>
          <w:rFonts w:cs="Arial"/>
        </w:rPr>
        <w:t>28</w:t>
      </w:r>
      <w:r w:rsidR="00CB2B3C">
        <w:rPr>
          <w:rFonts w:cs="Arial"/>
        </w:rPr>
        <w:t>,</w:t>
      </w:r>
      <w:r w:rsidR="00694810">
        <w:rPr>
          <w:rFonts w:cs="Arial"/>
        </w:rPr>
        <w:t>2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CB2B3C">
        <w:rPr>
          <w:rFonts w:cs="Arial"/>
        </w:rPr>
        <w:t>více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D540B7">
        <w:rPr>
          <w:rFonts w:cs="Arial"/>
          <w:bCs/>
          <w:szCs w:val="20"/>
        </w:rPr>
        <w:t>lednu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meziměsíčně </w:t>
      </w:r>
      <w:r w:rsidR="00B6528C">
        <w:rPr>
          <w:rFonts w:cs="Arial"/>
          <w:szCs w:val="20"/>
        </w:rPr>
        <w:t>vyšš</w:t>
      </w:r>
      <w:r w:rsidRPr="00EE196A">
        <w:rPr>
          <w:rFonts w:cs="Arial"/>
          <w:szCs w:val="20"/>
        </w:rPr>
        <w:t xml:space="preserve">í o </w:t>
      </w:r>
      <w:r w:rsidR="005866E9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,</w:t>
      </w:r>
      <w:r w:rsidR="005866E9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 %. Meziročně </w:t>
      </w:r>
      <w:r w:rsidR="005866E9">
        <w:rPr>
          <w:rFonts w:cs="Arial"/>
          <w:szCs w:val="20"/>
        </w:rPr>
        <w:t>klesla</w:t>
      </w:r>
      <w:r w:rsidRPr="00EE196A">
        <w:rPr>
          <w:rFonts w:cs="Arial"/>
          <w:szCs w:val="20"/>
        </w:rPr>
        <w:t xml:space="preserve"> o </w:t>
      </w:r>
      <w:r w:rsidR="005866E9">
        <w:rPr>
          <w:rFonts w:cs="Arial"/>
          <w:szCs w:val="20"/>
        </w:rPr>
        <w:t>13</w:t>
      </w:r>
      <w:r w:rsidRPr="00EE196A">
        <w:rPr>
          <w:rFonts w:cs="Arial"/>
          <w:szCs w:val="20"/>
        </w:rPr>
        <w:t>,</w:t>
      </w:r>
      <w:r w:rsidR="005866E9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 %</w:t>
      </w:r>
      <w:r w:rsidR="00E75744">
        <w:rPr>
          <w:rFonts w:cs="Arial"/>
          <w:szCs w:val="20"/>
        </w:rPr>
        <w:t xml:space="preserve"> a za tímto poklesem stála vysoká srovnávací základna z loňského roku</w:t>
      </w:r>
      <w:r w:rsidR="009F2E46">
        <w:rPr>
          <w:rFonts w:cs="Arial"/>
          <w:szCs w:val="20"/>
        </w:rPr>
        <w:t>.</w:t>
      </w:r>
      <w:r w:rsidR="00E3034E">
        <w:rPr>
          <w:rFonts w:cs="Arial"/>
          <w:szCs w:val="20"/>
        </w:rPr>
        <w:t xml:space="preserve"> </w:t>
      </w:r>
      <w:r w:rsidR="00E75744">
        <w:rPr>
          <w:rFonts w:cs="Arial"/>
          <w:szCs w:val="20"/>
        </w:rPr>
        <w:t>Leden 2018</w:t>
      </w:r>
      <w:r w:rsidR="00E75744" w:rsidRPr="00E30D71">
        <w:rPr>
          <w:rFonts w:eastAsia="Times New Roman" w:cs="Arial"/>
          <w:szCs w:val="20"/>
          <w:lang w:eastAsia="cs-CZ"/>
        </w:rPr>
        <w:t xml:space="preserve"> byl v České republice mimořádně teplý </w:t>
      </w:r>
      <w:r w:rsidR="00E75744" w:rsidRPr="00E30D71">
        <w:rPr>
          <w:szCs w:val="20"/>
        </w:rPr>
        <w:t>a příznivé klimatické podmínky umožnily stavbařům provádět veškeré stavební práce</w:t>
      </w:r>
      <w:r w:rsidR="00E75744">
        <w:rPr>
          <w:szCs w:val="20"/>
        </w:rPr>
        <w:t xml:space="preserve"> bez omezení</w:t>
      </w:r>
      <w:r w:rsidR="00E75744" w:rsidRPr="00E30D71">
        <w:rPr>
          <w:szCs w:val="20"/>
        </w:rPr>
        <w:t>.</w:t>
      </w:r>
      <w:r w:rsidR="00E75744">
        <w:rPr>
          <w:szCs w:val="20"/>
        </w:rPr>
        <w:t xml:space="preserve"> </w:t>
      </w:r>
      <w:r w:rsidRPr="00EE196A">
        <w:rPr>
          <w:rFonts w:cs="Arial"/>
          <w:szCs w:val="20"/>
        </w:rPr>
        <w:t xml:space="preserve">Produkce v pozemním stavitelství meziročně </w:t>
      </w:r>
      <w:r w:rsidR="005866E9">
        <w:rPr>
          <w:rFonts w:cs="Arial"/>
          <w:szCs w:val="20"/>
        </w:rPr>
        <w:t>klesla</w:t>
      </w:r>
      <w:r w:rsidRPr="00EE196A">
        <w:rPr>
          <w:rFonts w:cs="Arial"/>
          <w:szCs w:val="20"/>
        </w:rPr>
        <w:t xml:space="preserve"> o </w:t>
      </w:r>
      <w:r w:rsidR="005866E9" w:rsidRPr="00DD4EAC">
        <w:rPr>
          <w:rFonts w:cs="Arial"/>
          <w:szCs w:val="20"/>
        </w:rPr>
        <w:t>13</w:t>
      </w:r>
      <w:r w:rsidRPr="00DD4EAC">
        <w:rPr>
          <w:rFonts w:cs="Arial"/>
          <w:szCs w:val="20"/>
        </w:rPr>
        <w:t>,</w:t>
      </w:r>
      <w:r w:rsidR="005866E9" w:rsidRPr="00DD4EAC">
        <w:rPr>
          <w:rFonts w:cs="Arial"/>
          <w:szCs w:val="20"/>
        </w:rPr>
        <w:t>1</w:t>
      </w:r>
      <w:r w:rsidR="00E57CE6">
        <w:rPr>
          <w:rFonts w:cs="Arial"/>
          <w:szCs w:val="20"/>
        </w:rPr>
        <w:t> % (příspěvek</w:t>
      </w:r>
      <w:r w:rsidR="00E75744">
        <w:rPr>
          <w:rFonts w:cs="Arial"/>
          <w:szCs w:val="20"/>
        </w:rPr>
        <w:t xml:space="preserve"> </w:t>
      </w:r>
      <w:r w:rsidR="00E57CE6">
        <w:rPr>
          <w:rFonts w:cs="Arial"/>
          <w:szCs w:val="20"/>
        </w:rPr>
        <w:t>-</w:t>
      </w:r>
      <w:r w:rsidR="005866E9">
        <w:rPr>
          <w:rFonts w:cs="Arial"/>
          <w:szCs w:val="20"/>
        </w:rPr>
        <w:t>10</w:t>
      </w:r>
      <w:r w:rsidRPr="00EE196A">
        <w:rPr>
          <w:rFonts w:cs="Arial"/>
          <w:szCs w:val="20"/>
        </w:rPr>
        <w:t>,</w:t>
      </w:r>
      <w:r w:rsidR="005866E9">
        <w:rPr>
          <w:rFonts w:cs="Arial"/>
          <w:szCs w:val="20"/>
        </w:rPr>
        <w:t>8</w:t>
      </w:r>
      <w:r w:rsidRPr="00EE196A">
        <w:rPr>
          <w:rFonts w:cs="Arial"/>
          <w:szCs w:val="20"/>
        </w:rPr>
        <w:t xml:space="preserve"> procentního bodu). Produkce inženýrského stavitelství se meziročně </w:t>
      </w:r>
      <w:r w:rsidR="005866E9">
        <w:rPr>
          <w:rFonts w:cs="Arial"/>
          <w:szCs w:val="20"/>
        </w:rPr>
        <w:t>snížila</w:t>
      </w:r>
      <w:r w:rsidRPr="00EE196A">
        <w:rPr>
          <w:rFonts w:cs="Arial"/>
          <w:szCs w:val="20"/>
        </w:rPr>
        <w:t xml:space="preserve"> o </w:t>
      </w:r>
      <w:r w:rsidR="005866E9" w:rsidRPr="00DD4EAC">
        <w:rPr>
          <w:rFonts w:cs="Arial"/>
          <w:szCs w:val="20"/>
        </w:rPr>
        <w:t>13</w:t>
      </w:r>
      <w:r w:rsidRPr="00DD4EAC">
        <w:rPr>
          <w:rFonts w:cs="Arial"/>
          <w:szCs w:val="20"/>
        </w:rPr>
        <w:t>,</w:t>
      </w:r>
      <w:r w:rsidR="005866E9">
        <w:rPr>
          <w:rFonts w:cs="Arial"/>
          <w:szCs w:val="20"/>
        </w:rPr>
        <w:t>7</w:t>
      </w:r>
      <w:r w:rsidRPr="00EE196A">
        <w:rPr>
          <w:rFonts w:cs="Arial"/>
          <w:szCs w:val="20"/>
        </w:rPr>
        <w:t xml:space="preserve"> % (příspěvek </w:t>
      </w:r>
      <w:r w:rsidR="005866E9">
        <w:rPr>
          <w:rFonts w:cs="Arial"/>
          <w:szCs w:val="20"/>
        </w:rPr>
        <w:t>-2</w:t>
      </w:r>
      <w:r w:rsidRPr="00EE196A">
        <w:rPr>
          <w:rFonts w:cs="Arial"/>
          <w:szCs w:val="20"/>
        </w:rPr>
        <w:t>,</w:t>
      </w:r>
      <w:r w:rsidR="005866E9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>Bez očištění byla produkce meziročně nižší o</w:t>
      </w:r>
      <w:r w:rsidR="00223581">
        <w:rPr>
          <w:rFonts w:cs="Arial"/>
          <w:szCs w:val="20"/>
        </w:rPr>
        <w:t> </w:t>
      </w:r>
      <w:r w:rsidR="00E3034E">
        <w:rPr>
          <w:rFonts w:cs="Arial"/>
          <w:szCs w:val="20"/>
        </w:rPr>
        <w:t>13,2 % (leden 2019 měl stejný počet pracovních dnů jako leden 2018).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415645">
        <w:rPr>
          <w:rFonts w:cs="Arial"/>
          <w:bCs/>
          <w:szCs w:val="20"/>
        </w:rPr>
        <w:t>lednu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43163D">
        <w:rPr>
          <w:rFonts w:cs="Arial"/>
          <w:szCs w:val="20"/>
        </w:rPr>
        <w:t>0,3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 xml:space="preserve">v lednu 2019 </w:t>
      </w:r>
      <w:r w:rsidRPr="00D80069">
        <w:rPr>
          <w:rFonts w:cs="Arial"/>
          <w:szCs w:val="20"/>
        </w:rPr>
        <w:t>meziročně vzrostla o </w:t>
      </w:r>
      <w:r w:rsidR="00502990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43163D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415645">
        <w:rPr>
          <w:rFonts w:cs="Arial"/>
          <w:bCs/>
          <w:szCs w:val="20"/>
        </w:rPr>
        <w:t>lednu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694810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> </w:t>
      </w:r>
      <w:r w:rsidR="00694810">
        <w:rPr>
          <w:rFonts w:cs="Arial"/>
          <w:szCs w:val="20"/>
        </w:rPr>
        <w:t>078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694810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694810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694810">
        <w:rPr>
          <w:rFonts w:cs="Arial"/>
          <w:szCs w:val="20"/>
        </w:rPr>
        <w:t>30</w:t>
      </w:r>
      <w:r w:rsidRPr="00D80069">
        <w:rPr>
          <w:rFonts w:cs="Arial"/>
          <w:szCs w:val="20"/>
        </w:rPr>
        <w:t>,</w:t>
      </w:r>
      <w:r w:rsidR="00694810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vzrostla o </w:t>
      </w:r>
      <w:r w:rsidR="00694810">
        <w:rPr>
          <w:rFonts w:cs="Arial"/>
          <w:szCs w:val="20"/>
        </w:rPr>
        <w:t>17</w:t>
      </w:r>
      <w:r w:rsidRPr="00D80069">
        <w:rPr>
          <w:rFonts w:cs="Arial"/>
          <w:szCs w:val="20"/>
        </w:rPr>
        <w:t>,</w:t>
      </w:r>
      <w:r w:rsidR="00694810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44344B">
        <w:rPr>
          <w:rFonts w:cs="Arial"/>
          <w:bCs/>
          <w:szCs w:val="20"/>
        </w:rPr>
        <w:t>lednu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2C698E">
        <w:rPr>
          <w:rFonts w:cs="Arial"/>
          <w:szCs w:val="20"/>
        </w:rPr>
        <w:t>vzrostl</w:t>
      </w:r>
      <w:r w:rsidR="007F0785">
        <w:rPr>
          <w:rFonts w:cs="Arial"/>
          <w:szCs w:val="20"/>
        </w:rPr>
        <w:t xml:space="preserve"> o </w:t>
      </w:r>
      <w:r w:rsidR="002C698E">
        <w:rPr>
          <w:rFonts w:cs="Arial"/>
          <w:szCs w:val="20"/>
        </w:rPr>
        <w:t>15</w:t>
      </w:r>
      <w:r w:rsidR="007F0785">
        <w:rPr>
          <w:rFonts w:cs="Arial"/>
          <w:szCs w:val="20"/>
        </w:rPr>
        <w:t>,</w:t>
      </w:r>
      <w:r w:rsidR="002C698E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 a dosáhl hodnoty </w:t>
      </w:r>
      <w:r w:rsidR="002C698E">
        <w:rPr>
          <w:rFonts w:cs="Arial"/>
          <w:szCs w:val="20"/>
        </w:rPr>
        <w:t>2</w:t>
      </w:r>
      <w:r w:rsidR="007F0785">
        <w:rPr>
          <w:rFonts w:cs="Arial"/>
          <w:szCs w:val="20"/>
        </w:rPr>
        <w:t> </w:t>
      </w:r>
      <w:r w:rsidR="002C698E">
        <w:rPr>
          <w:rFonts w:cs="Arial"/>
          <w:szCs w:val="20"/>
        </w:rPr>
        <w:t>797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poklesu počtu bytů o</w:t>
      </w:r>
      <w:r w:rsidR="007F0785">
        <w:rPr>
          <w:rFonts w:cs="Arial"/>
          <w:szCs w:val="20"/>
        </w:rPr>
        <w:t xml:space="preserve"> </w:t>
      </w:r>
      <w:r w:rsidR="002C698E">
        <w:rPr>
          <w:rFonts w:cs="Arial"/>
          <w:szCs w:val="20"/>
        </w:rPr>
        <w:t>5</w:t>
      </w:r>
      <w:r w:rsidR="007F0785">
        <w:rPr>
          <w:rFonts w:cs="Arial"/>
          <w:szCs w:val="20"/>
        </w:rPr>
        <w:t>,</w:t>
      </w:r>
      <w:r w:rsidR="002C698E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 xml:space="preserve"> %, v bytových domech byl zaznamenán </w:t>
      </w:r>
      <w:r w:rsidR="002C698E">
        <w:rPr>
          <w:rFonts w:cs="Arial"/>
          <w:szCs w:val="20"/>
        </w:rPr>
        <w:t>růst</w:t>
      </w:r>
      <w:r w:rsidRPr="00D80069">
        <w:rPr>
          <w:rFonts w:cs="Arial"/>
          <w:szCs w:val="20"/>
        </w:rPr>
        <w:t xml:space="preserve"> počtu zahájených bytů o </w:t>
      </w:r>
      <w:r w:rsidR="002C698E">
        <w:rPr>
          <w:rFonts w:cs="Arial"/>
          <w:szCs w:val="20"/>
        </w:rPr>
        <w:t>67</w:t>
      </w:r>
      <w:r w:rsidR="007F0785">
        <w:rPr>
          <w:rFonts w:cs="Arial"/>
          <w:szCs w:val="20"/>
        </w:rPr>
        <w:t>,</w:t>
      </w:r>
      <w:r w:rsidR="002C698E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44344B">
        <w:rPr>
          <w:bCs/>
        </w:rPr>
        <w:t>lednu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CB2B3C">
        <w:t>vzrostl</w:t>
      </w:r>
      <w:r w:rsidRPr="00D80069">
        <w:t xml:space="preserve"> o </w:t>
      </w:r>
      <w:r w:rsidR="00D221EE">
        <w:t>28</w:t>
      </w:r>
      <w:r w:rsidR="00CB2B3C">
        <w:t>,</w:t>
      </w:r>
      <w:r w:rsidR="00D221EE">
        <w:t>2</w:t>
      </w:r>
      <w:r w:rsidRPr="00D80069">
        <w:t xml:space="preserve"> % a činil </w:t>
      </w:r>
      <w:r w:rsidR="00D221EE">
        <w:t>2</w:t>
      </w:r>
      <w:r w:rsidR="00AE585C">
        <w:t> </w:t>
      </w:r>
      <w:r w:rsidR="00D221EE">
        <w:t>753</w:t>
      </w:r>
      <w:r w:rsidRPr="00D80069">
        <w:t xml:space="preserve"> bytů. V rodinných domech došlo k růstu o </w:t>
      </w:r>
      <w:r w:rsidR="00D221EE">
        <w:t>29</w:t>
      </w:r>
      <w:r w:rsidR="00CB2B3C">
        <w:t>,</w:t>
      </w:r>
      <w:r w:rsidR="00D221EE">
        <w:t>1</w:t>
      </w:r>
      <w:r w:rsidRPr="00D80069">
        <w:t xml:space="preserve"> %, v bytových domech </w:t>
      </w:r>
      <w:r w:rsidR="00CB2B3C">
        <w:t>vzrostl</w:t>
      </w:r>
      <w:r w:rsidRPr="00D80069">
        <w:t xml:space="preserve"> počet dokončených bytů o </w:t>
      </w:r>
      <w:r w:rsidR="00D221EE">
        <w:t>34</w:t>
      </w:r>
      <w:r w:rsidR="00CB2B3C">
        <w:t>,</w:t>
      </w:r>
      <w:r w:rsidR="00D221EE">
        <w:t>5</w:t>
      </w:r>
      <w:r w:rsidRPr="00D80069"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44344B">
        <w:rPr>
          <w:rFonts w:cs="Arial"/>
          <w:b/>
          <w:bCs/>
          <w:szCs w:val="20"/>
        </w:rPr>
        <w:t>prosinci</w:t>
      </w:r>
      <w:r w:rsidRPr="00D80069">
        <w:rPr>
          <w:rFonts w:cs="Arial"/>
          <w:b/>
          <w:bCs/>
          <w:szCs w:val="20"/>
        </w:rPr>
        <w:t xml:space="preserve"> 2018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0C5F17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0C5F17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 xml:space="preserve"> %. Pozemní stavitelství se </w:t>
      </w:r>
      <w:r w:rsidR="000C5F17">
        <w:rPr>
          <w:rFonts w:cs="Arial"/>
          <w:szCs w:val="20"/>
        </w:rPr>
        <w:t>snížilo</w:t>
      </w:r>
      <w:r w:rsidRPr="00D80069">
        <w:rPr>
          <w:rFonts w:cs="Arial"/>
          <w:szCs w:val="20"/>
        </w:rPr>
        <w:t xml:space="preserve"> o </w:t>
      </w:r>
      <w:r w:rsidR="000C5F17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0C5F17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> % a inženýrské stavitelství se zvýšilo o </w:t>
      </w:r>
      <w:r w:rsidR="000C5F17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,</w:t>
      </w:r>
      <w:r w:rsidR="000C5F17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 xml:space="preserve"> %. Údaje za </w:t>
      </w:r>
      <w:r w:rsidR="0044344B">
        <w:rPr>
          <w:rFonts w:cs="Arial"/>
          <w:szCs w:val="20"/>
        </w:rPr>
        <w:t>leden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Pr="000C5F17">
        <w:rPr>
          <w:rFonts w:cs="Arial"/>
          <w:szCs w:val="20"/>
        </w:rPr>
        <w:t>1</w:t>
      </w:r>
      <w:r w:rsidR="00C03EA0" w:rsidRPr="000C5F17">
        <w:rPr>
          <w:rFonts w:cs="Arial"/>
          <w:szCs w:val="20"/>
        </w:rPr>
        <w:t>9</w:t>
      </w:r>
      <w:r w:rsidRPr="000C5F17">
        <w:rPr>
          <w:rFonts w:cs="Arial"/>
          <w:szCs w:val="20"/>
        </w:rPr>
        <w:t>. </w:t>
      </w:r>
      <w:r w:rsidR="000C5F17" w:rsidRPr="000C5F17">
        <w:rPr>
          <w:rFonts w:cs="Arial"/>
          <w:szCs w:val="20"/>
        </w:rPr>
        <w:t>3</w:t>
      </w:r>
      <w:r w:rsidRPr="000C5F17">
        <w:rPr>
          <w:rFonts w:cs="Arial"/>
          <w:szCs w:val="20"/>
        </w:rPr>
        <w:t>. 2019</w:t>
      </w:r>
      <w:r w:rsidRPr="00D80069">
        <w:rPr>
          <w:rFonts w:cs="Arial"/>
          <w:szCs w:val="20"/>
        </w:rPr>
        <w:t>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E00423" w:rsidRDefault="00E00423" w:rsidP="00E00423">
      <w:pPr>
        <w:pStyle w:val="Datum"/>
        <w:jc w:val="center"/>
        <w:rPr>
          <w:b w:val="0"/>
          <w:sz w:val="20"/>
          <w:szCs w:val="20"/>
        </w:rPr>
      </w:pPr>
      <w:r w:rsidRPr="00E00423">
        <w:rPr>
          <w:b w:val="0"/>
          <w:sz w:val="20"/>
          <w:szCs w:val="20"/>
        </w:rPr>
        <w:t>* * *</w:t>
      </w:r>
    </w:p>
    <w:p w:rsidR="00672FFC" w:rsidRDefault="00813043" w:rsidP="00B13CAE">
      <w:pPr>
        <w:spacing w:before="200"/>
        <w:rPr>
          <w:rFonts w:cs="Arial"/>
          <w:szCs w:val="20"/>
        </w:rPr>
      </w:pPr>
      <w:r w:rsidRPr="00813043">
        <w:rPr>
          <w:rFonts w:cs="Arial"/>
          <w:bCs/>
          <w:szCs w:val="20"/>
        </w:rPr>
        <w:t xml:space="preserve">V Rychlé informaci </w:t>
      </w:r>
      <w:r>
        <w:rPr>
          <w:rFonts w:cs="Arial"/>
          <w:bCs/>
          <w:szCs w:val="20"/>
        </w:rPr>
        <w:t>Stavebnictví byl upraven text týkající se indexu stavební produkce</w:t>
      </w:r>
      <w:r w:rsidR="00CA3BFE">
        <w:rPr>
          <w:rFonts w:cs="Arial"/>
          <w:bCs/>
          <w:szCs w:val="20"/>
        </w:rPr>
        <w:t xml:space="preserve"> a n</w:t>
      </w:r>
      <w:r>
        <w:rPr>
          <w:rFonts w:cs="Arial"/>
          <w:bCs/>
          <w:szCs w:val="20"/>
        </w:rPr>
        <w:t xml:space="preserve">ově jsou </w:t>
      </w:r>
      <w:r w:rsidR="00E75744">
        <w:rPr>
          <w:rFonts w:cs="Arial"/>
          <w:bCs/>
          <w:szCs w:val="20"/>
        </w:rPr>
        <w:t>zdůrazněny</w:t>
      </w:r>
      <w:r>
        <w:rPr>
          <w:rFonts w:cs="Arial"/>
          <w:bCs/>
          <w:szCs w:val="20"/>
        </w:rPr>
        <w:t xml:space="preserve"> údaje očištěné o vliv počtu pracovních dnů</w:t>
      </w:r>
      <w:r w:rsidRPr="00D8006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Zároveň dochází ke změně v publikování údajů o zaměstnanosti, kdy namísto absolutních hodnot za soubor stavebních </w:t>
      </w:r>
      <w:r>
        <w:rPr>
          <w:rFonts w:cs="Arial"/>
          <w:szCs w:val="20"/>
        </w:rPr>
        <w:lastRenderedPageBreak/>
        <w:t>podniků s 50 a více zaměstnanci jsou publikovány pouze meziroční indexy za celou statistickou populaci</w:t>
      </w:r>
      <w:r w:rsidR="00CA3BFE">
        <w:rPr>
          <w:rFonts w:cs="Arial"/>
          <w:szCs w:val="20"/>
        </w:rPr>
        <w:t xml:space="preserve"> podniků s převažující stavební činností</w:t>
      </w:r>
      <w:r w:rsidRPr="00D80069">
        <w:rPr>
          <w:rFonts w:cs="Arial"/>
          <w:szCs w:val="20"/>
        </w:rPr>
        <w:t>.</w:t>
      </w:r>
    </w:p>
    <w:p w:rsidR="00CA3BFE" w:rsidRDefault="00CA3BFE" w:rsidP="00B13CAE">
      <w:pPr>
        <w:spacing w:before="200"/>
        <w:rPr>
          <w:rFonts w:cs="Arial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837694" w:rsidRPr="00E7361B" w:rsidRDefault="0035050C" w:rsidP="00837694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D87A2D" w:rsidRDefault="0035050C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 w:rsidRPr="0094401F">
        <w:rPr>
          <w:i/>
          <w:iCs/>
          <w:vertAlign w:val="superscript"/>
        </w:rPr>
        <w:t>2</w:t>
      </w:r>
      <w:r w:rsidR="00224337">
        <w:rPr>
          <w:i/>
          <w:iCs/>
          <w:vertAlign w:val="superscript"/>
        </w:rPr>
        <w:t> </w:t>
      </w:r>
      <w:r w:rsidRPr="0094401F">
        <w:rPr>
          <w:i/>
          <w:iCs/>
        </w:rPr>
        <w:t>Ukazatel</w:t>
      </w:r>
      <w:r w:rsidR="00300359">
        <w:rPr>
          <w:i/>
          <w:iCs/>
        </w:rPr>
        <w:t>e týkající se zaměstnanosti ve stavebnictví se vztahují k celé populaci podniků s převažující stavební činností. Ukazatel</w:t>
      </w:r>
      <w:r w:rsidRPr="0094401F">
        <w:rPr>
          <w:i/>
          <w:iCs/>
        </w:rPr>
        <w:t xml:space="preserve"> evidenčního počtu zaměstnanců nezahrnuje osoby pracující na dohody o</w:t>
      </w:r>
      <w:r w:rsidR="008F11E8">
        <w:rPr>
          <w:i/>
          <w:iCs/>
        </w:rPr>
        <w:t> </w:t>
      </w:r>
      <w:r w:rsidRPr="0094401F">
        <w:rPr>
          <w:i/>
          <w:iCs/>
        </w:rPr>
        <w:t>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87A2D" w:rsidRDefault="00D87A2D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</w:p>
    <w:p w:rsidR="00025ABD" w:rsidRPr="0094401F" w:rsidRDefault="0035050C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 w:rsidRPr="0094401F">
        <w:rPr>
          <w:i/>
        </w:rPr>
        <w:t xml:space="preserve">V souladu s revizní politikou ČSÚ byly </w:t>
      </w:r>
      <w:r w:rsidR="006B53C3">
        <w:rPr>
          <w:i/>
        </w:rPr>
        <w:t xml:space="preserve">zároveň se zpracováním dat za leden 2019 </w:t>
      </w:r>
      <w:r w:rsidRPr="0094401F">
        <w:rPr>
          <w:i/>
        </w:rPr>
        <w:t>revidovány údaje za rok 2018.</w:t>
      </w:r>
    </w:p>
    <w:p w:rsidR="00DB21FC" w:rsidRDefault="00DB21FC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 Radek Matějka, ředitel odboru statistiky průmyslu, stavebnictví a</w:t>
      </w:r>
      <w:r w:rsidR="008F11E8">
        <w:rPr>
          <w:i/>
        </w:rPr>
        <w:t> </w:t>
      </w:r>
      <w:bookmarkStart w:id="0" w:name="_GoBack"/>
      <w:bookmarkEnd w:id="0"/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BD0D7E">
        <w:rPr>
          <w:i/>
        </w:rPr>
        <w:t>4</w:t>
      </w:r>
      <w:r w:rsidRPr="005C0C27">
        <w:rPr>
          <w:i/>
        </w:rPr>
        <w:t xml:space="preserve">. </w:t>
      </w:r>
      <w:r w:rsidR="0087443D">
        <w:rPr>
          <w:i/>
        </w:rPr>
        <w:t>3</w:t>
      </w:r>
      <w:r w:rsidRPr="005C0C27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AE7CB6">
        <w:rPr>
          <w:i/>
        </w:rPr>
        <w:t>8</w:t>
      </w:r>
      <w:r w:rsidRPr="00441B75">
        <w:rPr>
          <w:i/>
        </w:rPr>
        <w:t xml:space="preserve">. </w:t>
      </w:r>
      <w:r w:rsidR="00AE7CB6">
        <w:rPr>
          <w:i/>
        </w:rPr>
        <w:t>4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AE" w:rsidRDefault="00390FAE" w:rsidP="00BA6370">
      <w:r>
        <w:separator/>
      </w:r>
    </w:p>
  </w:endnote>
  <w:endnote w:type="continuationSeparator" w:id="0">
    <w:p w:rsidR="00390FAE" w:rsidRDefault="00390F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AE" w:rsidRDefault="00390FAE" w:rsidP="00BA6370">
      <w:r>
        <w:separator/>
      </w:r>
    </w:p>
  </w:footnote>
  <w:footnote w:type="continuationSeparator" w:id="0">
    <w:p w:rsidR="00390FAE" w:rsidRDefault="00390FA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2951"/>
    <w:rsid w:val="00025ABD"/>
    <w:rsid w:val="00043BF4"/>
    <w:rsid w:val="00056EAB"/>
    <w:rsid w:val="00064354"/>
    <w:rsid w:val="000843A5"/>
    <w:rsid w:val="000910DA"/>
    <w:rsid w:val="00096D01"/>
    <w:rsid w:val="00096D6C"/>
    <w:rsid w:val="000B6F63"/>
    <w:rsid w:val="000C5274"/>
    <w:rsid w:val="000C5F17"/>
    <w:rsid w:val="000D093F"/>
    <w:rsid w:val="000E43CC"/>
    <w:rsid w:val="000E4EB9"/>
    <w:rsid w:val="000F4AA8"/>
    <w:rsid w:val="00112B77"/>
    <w:rsid w:val="001404AB"/>
    <w:rsid w:val="001505BE"/>
    <w:rsid w:val="0017231D"/>
    <w:rsid w:val="001810DC"/>
    <w:rsid w:val="001B3A33"/>
    <w:rsid w:val="001B607F"/>
    <w:rsid w:val="001C13A7"/>
    <w:rsid w:val="001D1FFE"/>
    <w:rsid w:val="001D369A"/>
    <w:rsid w:val="001F00B7"/>
    <w:rsid w:val="001F08B3"/>
    <w:rsid w:val="001F0E60"/>
    <w:rsid w:val="001F2FE0"/>
    <w:rsid w:val="00200854"/>
    <w:rsid w:val="002070FB"/>
    <w:rsid w:val="00213729"/>
    <w:rsid w:val="00220C70"/>
    <w:rsid w:val="00223581"/>
    <w:rsid w:val="00224337"/>
    <w:rsid w:val="00231EE6"/>
    <w:rsid w:val="002406FA"/>
    <w:rsid w:val="0024114C"/>
    <w:rsid w:val="0026107B"/>
    <w:rsid w:val="00297F21"/>
    <w:rsid w:val="002B2E47"/>
    <w:rsid w:val="002C698E"/>
    <w:rsid w:val="002C706D"/>
    <w:rsid w:val="00300359"/>
    <w:rsid w:val="003301A3"/>
    <w:rsid w:val="003411FD"/>
    <w:rsid w:val="0035050C"/>
    <w:rsid w:val="0036777B"/>
    <w:rsid w:val="00371D02"/>
    <w:rsid w:val="00372F2A"/>
    <w:rsid w:val="0038282A"/>
    <w:rsid w:val="00384EF2"/>
    <w:rsid w:val="00390FAE"/>
    <w:rsid w:val="00397580"/>
    <w:rsid w:val="003A45C8"/>
    <w:rsid w:val="003C2DCF"/>
    <w:rsid w:val="003C4E78"/>
    <w:rsid w:val="003C5797"/>
    <w:rsid w:val="003C7FE7"/>
    <w:rsid w:val="003D0499"/>
    <w:rsid w:val="003D3576"/>
    <w:rsid w:val="003E49C4"/>
    <w:rsid w:val="003F526A"/>
    <w:rsid w:val="00405244"/>
    <w:rsid w:val="0041271A"/>
    <w:rsid w:val="004154C7"/>
    <w:rsid w:val="00415645"/>
    <w:rsid w:val="0043163D"/>
    <w:rsid w:val="00432C79"/>
    <w:rsid w:val="0044344B"/>
    <w:rsid w:val="004436EE"/>
    <w:rsid w:val="0045547F"/>
    <w:rsid w:val="00463F67"/>
    <w:rsid w:val="00471DEF"/>
    <w:rsid w:val="004802CD"/>
    <w:rsid w:val="004920AD"/>
    <w:rsid w:val="004B7E30"/>
    <w:rsid w:val="004D05B3"/>
    <w:rsid w:val="004E479E"/>
    <w:rsid w:val="004F686C"/>
    <w:rsid w:val="004F78E6"/>
    <w:rsid w:val="00501207"/>
    <w:rsid w:val="00501F59"/>
    <w:rsid w:val="00502990"/>
    <w:rsid w:val="0050420E"/>
    <w:rsid w:val="00512D99"/>
    <w:rsid w:val="00521375"/>
    <w:rsid w:val="00531DBB"/>
    <w:rsid w:val="00532C0B"/>
    <w:rsid w:val="005442A9"/>
    <w:rsid w:val="00572C53"/>
    <w:rsid w:val="00573994"/>
    <w:rsid w:val="00574F11"/>
    <w:rsid w:val="005866E9"/>
    <w:rsid w:val="005A1868"/>
    <w:rsid w:val="005B0D39"/>
    <w:rsid w:val="005B6A96"/>
    <w:rsid w:val="005C6990"/>
    <w:rsid w:val="005F464A"/>
    <w:rsid w:val="005F7575"/>
    <w:rsid w:val="005F79FB"/>
    <w:rsid w:val="00604406"/>
    <w:rsid w:val="00605F4A"/>
    <w:rsid w:val="00607822"/>
    <w:rsid w:val="006103AA"/>
    <w:rsid w:val="00612AF4"/>
    <w:rsid w:val="00613BBF"/>
    <w:rsid w:val="006152E1"/>
    <w:rsid w:val="006173E1"/>
    <w:rsid w:val="00622B80"/>
    <w:rsid w:val="0064139A"/>
    <w:rsid w:val="00643046"/>
    <w:rsid w:val="00672FFC"/>
    <w:rsid w:val="006820F1"/>
    <w:rsid w:val="006931CF"/>
    <w:rsid w:val="006937AF"/>
    <w:rsid w:val="00694810"/>
    <w:rsid w:val="006B53C3"/>
    <w:rsid w:val="006D5117"/>
    <w:rsid w:val="006E024F"/>
    <w:rsid w:val="006E4E81"/>
    <w:rsid w:val="00707F7D"/>
    <w:rsid w:val="00717EC5"/>
    <w:rsid w:val="00741BA4"/>
    <w:rsid w:val="0074303E"/>
    <w:rsid w:val="00754C20"/>
    <w:rsid w:val="00765A41"/>
    <w:rsid w:val="00777526"/>
    <w:rsid w:val="00796C7B"/>
    <w:rsid w:val="007A2048"/>
    <w:rsid w:val="007A57F2"/>
    <w:rsid w:val="007B1333"/>
    <w:rsid w:val="007F0785"/>
    <w:rsid w:val="007F15F5"/>
    <w:rsid w:val="007F4AEB"/>
    <w:rsid w:val="007F75B2"/>
    <w:rsid w:val="0080369A"/>
    <w:rsid w:val="00803993"/>
    <w:rsid w:val="008043C4"/>
    <w:rsid w:val="00813043"/>
    <w:rsid w:val="00831B1B"/>
    <w:rsid w:val="00837694"/>
    <w:rsid w:val="00855FB3"/>
    <w:rsid w:val="00861D0E"/>
    <w:rsid w:val="00862FC6"/>
    <w:rsid w:val="008662BB"/>
    <w:rsid w:val="00867569"/>
    <w:rsid w:val="0087443D"/>
    <w:rsid w:val="00893694"/>
    <w:rsid w:val="008A750A"/>
    <w:rsid w:val="008B3970"/>
    <w:rsid w:val="008C2A1A"/>
    <w:rsid w:val="008C3528"/>
    <w:rsid w:val="008C384C"/>
    <w:rsid w:val="008D0F11"/>
    <w:rsid w:val="008F11E8"/>
    <w:rsid w:val="008F73B4"/>
    <w:rsid w:val="00912C70"/>
    <w:rsid w:val="00923F4D"/>
    <w:rsid w:val="0094401F"/>
    <w:rsid w:val="00965891"/>
    <w:rsid w:val="0098662D"/>
    <w:rsid w:val="00986DD7"/>
    <w:rsid w:val="009B55B1"/>
    <w:rsid w:val="009F1639"/>
    <w:rsid w:val="009F2E46"/>
    <w:rsid w:val="00A0762A"/>
    <w:rsid w:val="00A16A79"/>
    <w:rsid w:val="00A16D06"/>
    <w:rsid w:val="00A33932"/>
    <w:rsid w:val="00A37749"/>
    <w:rsid w:val="00A4343D"/>
    <w:rsid w:val="00A502F1"/>
    <w:rsid w:val="00A70A83"/>
    <w:rsid w:val="00A81EB3"/>
    <w:rsid w:val="00A87CF6"/>
    <w:rsid w:val="00AB3410"/>
    <w:rsid w:val="00AB4F10"/>
    <w:rsid w:val="00AE585C"/>
    <w:rsid w:val="00AE7CB6"/>
    <w:rsid w:val="00B00C1D"/>
    <w:rsid w:val="00B122FA"/>
    <w:rsid w:val="00B13CAE"/>
    <w:rsid w:val="00B55375"/>
    <w:rsid w:val="00B632CC"/>
    <w:rsid w:val="00B6528C"/>
    <w:rsid w:val="00B73403"/>
    <w:rsid w:val="00B970C0"/>
    <w:rsid w:val="00BA12F1"/>
    <w:rsid w:val="00BA439F"/>
    <w:rsid w:val="00BA6370"/>
    <w:rsid w:val="00BB630E"/>
    <w:rsid w:val="00BC2944"/>
    <w:rsid w:val="00BD0D7E"/>
    <w:rsid w:val="00BE5887"/>
    <w:rsid w:val="00BF2D03"/>
    <w:rsid w:val="00C03EA0"/>
    <w:rsid w:val="00C15595"/>
    <w:rsid w:val="00C269D4"/>
    <w:rsid w:val="00C37ADB"/>
    <w:rsid w:val="00C4160D"/>
    <w:rsid w:val="00C5403C"/>
    <w:rsid w:val="00C7611F"/>
    <w:rsid w:val="00C8406E"/>
    <w:rsid w:val="00C9691D"/>
    <w:rsid w:val="00CA3BFE"/>
    <w:rsid w:val="00CA6960"/>
    <w:rsid w:val="00CB2709"/>
    <w:rsid w:val="00CB2B3C"/>
    <w:rsid w:val="00CB5695"/>
    <w:rsid w:val="00CB6F89"/>
    <w:rsid w:val="00CC0AE9"/>
    <w:rsid w:val="00CE10A6"/>
    <w:rsid w:val="00CE228C"/>
    <w:rsid w:val="00CE28D6"/>
    <w:rsid w:val="00CE71D9"/>
    <w:rsid w:val="00CF545B"/>
    <w:rsid w:val="00D03751"/>
    <w:rsid w:val="00D209A7"/>
    <w:rsid w:val="00D221EE"/>
    <w:rsid w:val="00D27D69"/>
    <w:rsid w:val="00D33658"/>
    <w:rsid w:val="00D3581A"/>
    <w:rsid w:val="00D448C2"/>
    <w:rsid w:val="00D540B7"/>
    <w:rsid w:val="00D65743"/>
    <w:rsid w:val="00D666C3"/>
    <w:rsid w:val="00D72004"/>
    <w:rsid w:val="00D80069"/>
    <w:rsid w:val="00D87A2D"/>
    <w:rsid w:val="00D9189F"/>
    <w:rsid w:val="00DA21E4"/>
    <w:rsid w:val="00DA2784"/>
    <w:rsid w:val="00DB21FC"/>
    <w:rsid w:val="00DD461E"/>
    <w:rsid w:val="00DD4EAC"/>
    <w:rsid w:val="00DE646A"/>
    <w:rsid w:val="00DF301A"/>
    <w:rsid w:val="00DF47FE"/>
    <w:rsid w:val="00E00423"/>
    <w:rsid w:val="00E00B59"/>
    <w:rsid w:val="00E0156A"/>
    <w:rsid w:val="00E26704"/>
    <w:rsid w:val="00E3034E"/>
    <w:rsid w:val="00E31980"/>
    <w:rsid w:val="00E45D00"/>
    <w:rsid w:val="00E46B6A"/>
    <w:rsid w:val="00E539F9"/>
    <w:rsid w:val="00E57CE6"/>
    <w:rsid w:val="00E6423C"/>
    <w:rsid w:val="00E75744"/>
    <w:rsid w:val="00E93830"/>
    <w:rsid w:val="00E93E0E"/>
    <w:rsid w:val="00EA0A28"/>
    <w:rsid w:val="00EA3A4A"/>
    <w:rsid w:val="00EB17C6"/>
    <w:rsid w:val="00EB1ED3"/>
    <w:rsid w:val="00EC04C6"/>
    <w:rsid w:val="00EC4509"/>
    <w:rsid w:val="00ED59CF"/>
    <w:rsid w:val="00EE196A"/>
    <w:rsid w:val="00EF1D98"/>
    <w:rsid w:val="00EF5C10"/>
    <w:rsid w:val="00EF7AED"/>
    <w:rsid w:val="00F21AFC"/>
    <w:rsid w:val="00F75F2A"/>
    <w:rsid w:val="00F80FFC"/>
    <w:rsid w:val="00F84CCF"/>
    <w:rsid w:val="00FA015E"/>
    <w:rsid w:val="00FB687C"/>
    <w:rsid w:val="00FC701C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9257-5B99-40F5-ACFB-DB9BA068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61</cp:revision>
  <cp:lastPrinted>2019-03-06T08:29:00Z</cp:lastPrinted>
  <dcterms:created xsi:type="dcterms:W3CDTF">2019-02-02T07:00:00Z</dcterms:created>
  <dcterms:modified xsi:type="dcterms:W3CDTF">2019-03-12T13:11:00Z</dcterms:modified>
</cp:coreProperties>
</file>