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pStyle w:val="datum0"/>
      </w:pPr>
      <w:r>
        <w:t>2</w:t>
      </w:r>
      <w:r w:rsidR="00465E71">
        <w:t>4</w:t>
      </w:r>
      <w:r>
        <w:t xml:space="preserve">. </w:t>
      </w:r>
      <w:r w:rsidR="00465E71">
        <w:t>9</w:t>
      </w:r>
      <w:r>
        <w:t>. 2019</w:t>
      </w:r>
    </w:p>
    <w:p w:rsidR="004A6351" w:rsidRDefault="008B4CDE" w:rsidP="004A6351">
      <w:pPr>
        <w:pStyle w:val="Nzev"/>
      </w:pPr>
      <w:r>
        <w:t>Důvěra podnikatelů i spotřebitelů se snížila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465E71">
        <w:t>září</w:t>
      </w:r>
      <w:r>
        <w:t xml:space="preserve"> 2019</w:t>
      </w:r>
    </w:p>
    <w:p w:rsidR="004A6351" w:rsidRPr="008E7417" w:rsidRDefault="00C61E03" w:rsidP="004A6351">
      <w:pPr>
        <w:pStyle w:val="Perex"/>
        <w:rPr>
          <w:color w:val="C6D9F1"/>
        </w:rPr>
      </w:pPr>
      <w:r w:rsidRPr="00C61E03">
        <w:t xml:space="preserve">Celková důvěra v ekonomiku se </w:t>
      </w:r>
      <w:r w:rsidR="00815401">
        <w:t xml:space="preserve">meziměsíčně </w:t>
      </w:r>
      <w:r w:rsidR="00BA5C19">
        <w:t>snížila</w:t>
      </w:r>
      <w:r w:rsidRPr="00C61E03">
        <w:t xml:space="preserve">. </w:t>
      </w:r>
      <w:r w:rsidR="004A6351" w:rsidRPr="00C61E03">
        <w:t xml:space="preserve">Souhrnný indikátor důvěry (indikátor ekonomického sentimentu), vyjádřený bazickým indexem, oproti </w:t>
      </w:r>
      <w:r w:rsidR="008B4CDE">
        <w:t>srpnu</w:t>
      </w:r>
      <w:r w:rsidR="00386C05" w:rsidRPr="00C61E03">
        <w:t xml:space="preserve"> </w:t>
      </w:r>
      <w:r w:rsidR="008B4CDE">
        <w:t>poklesl</w:t>
      </w:r>
      <w:r w:rsidR="00815401">
        <w:t xml:space="preserve"> o </w:t>
      </w:r>
      <w:r w:rsidR="008B4CDE">
        <w:t>1,0</w:t>
      </w:r>
      <w:r w:rsidR="004A6351" w:rsidRPr="00C61E03">
        <w:t xml:space="preserve"> bodu na hodnotu </w:t>
      </w:r>
      <w:r w:rsidR="00386C05" w:rsidRPr="00C61E03">
        <w:t>9</w:t>
      </w:r>
      <w:r w:rsidR="008B4CDE">
        <w:t>4</w:t>
      </w:r>
      <w:r w:rsidR="00386C05" w:rsidRPr="00C61E03">
        <w:t>,</w:t>
      </w:r>
      <w:r w:rsidR="00815401">
        <w:t>6</w:t>
      </w:r>
      <w:r w:rsidR="004A6351" w:rsidRPr="00C61E03">
        <w:t xml:space="preserve">. Indikátor důvěry podnikatelů se </w:t>
      </w:r>
      <w:r w:rsidR="00245236" w:rsidRPr="00C61E03">
        <w:t xml:space="preserve">mírně </w:t>
      </w:r>
      <w:r w:rsidR="005E0DB4">
        <w:t>snížil o 0,7</w:t>
      </w:r>
      <w:r w:rsidR="00E51283" w:rsidRPr="00C61E03">
        <w:t xml:space="preserve"> </w:t>
      </w:r>
      <w:proofErr w:type="gramStart"/>
      <w:r w:rsidR="00E51283" w:rsidRPr="00C61E03">
        <w:t>bod</w:t>
      </w:r>
      <w:r w:rsidR="00353FCE" w:rsidRPr="00C61E03">
        <w:t>u</w:t>
      </w:r>
      <w:r w:rsidR="004A6351" w:rsidRPr="00C61E03">
        <w:t xml:space="preserve"> </w:t>
      </w:r>
      <w:r w:rsidR="00EB07D9">
        <w:t xml:space="preserve">       </w:t>
      </w:r>
      <w:r w:rsidR="004A6351" w:rsidRPr="00C61E03">
        <w:t>na</w:t>
      </w:r>
      <w:proofErr w:type="gramEnd"/>
      <w:r w:rsidR="004A6351" w:rsidRPr="00C61E03">
        <w:t xml:space="preserve"> hodnotu </w:t>
      </w:r>
      <w:r w:rsidR="005E0DB4">
        <w:t>92,9</w:t>
      </w:r>
      <w:r w:rsidR="004A6351" w:rsidRPr="00C61E03">
        <w:t xml:space="preserve">. Indikátor důvěry spotřebitelů se </w:t>
      </w:r>
      <w:r w:rsidR="00A8642F">
        <w:t>sníži</w:t>
      </w:r>
      <w:r w:rsidRPr="00C61E03">
        <w:t>l o 1,</w:t>
      </w:r>
      <w:r w:rsidR="008B4CDE">
        <w:t>8</w:t>
      </w:r>
      <w:r w:rsidRPr="00C61E03">
        <w:t xml:space="preserve"> bodu</w:t>
      </w:r>
      <w:r w:rsidR="00DE0427" w:rsidRPr="00C61E03">
        <w:t xml:space="preserve"> </w:t>
      </w:r>
      <w:r>
        <w:t xml:space="preserve">na hodnotu </w:t>
      </w:r>
      <w:r w:rsidR="008B4CDE">
        <w:t>103,3</w:t>
      </w:r>
      <w:r w:rsidR="004A6351" w:rsidRPr="00C61E03">
        <w:t>.</w:t>
      </w:r>
      <w:r w:rsidR="00815401">
        <w:t xml:space="preserve"> </w:t>
      </w:r>
      <w:r w:rsidR="00EB07D9">
        <w:t xml:space="preserve">    </w:t>
      </w:r>
      <w:r w:rsidR="00815401">
        <w:t xml:space="preserve">Ve srovnání se </w:t>
      </w:r>
      <w:r w:rsidR="00F946A9">
        <w:t>zářím</w:t>
      </w:r>
      <w:r w:rsidR="00815401">
        <w:t xml:space="preserve"> </w:t>
      </w:r>
      <w:r w:rsidR="004A6351" w:rsidRPr="00242D38">
        <w:t>loňského roku jsou souhrnný indikátor důvěry, indikátor důvěry podnikatelů a indikátor důvěry spotřebitelů nižší.</w:t>
      </w:r>
    </w:p>
    <w:p w:rsidR="00077C44" w:rsidRDefault="00815401" w:rsidP="004A6351">
      <w:pPr>
        <w:rPr>
          <w:szCs w:val="20"/>
        </w:rPr>
      </w:pPr>
      <w:r w:rsidRPr="00815401">
        <w:rPr>
          <w:szCs w:val="20"/>
        </w:rPr>
        <w:t>Důvěra v odvětví</w:t>
      </w:r>
      <w:r w:rsidR="00245236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</w:t>
      </w:r>
      <w:r w:rsidR="0061272D">
        <w:rPr>
          <w:color w:val="000000"/>
          <w:szCs w:val="20"/>
        </w:rPr>
        <w:t>v meziměsíčním srovnání</w:t>
      </w:r>
      <w:r>
        <w:rPr>
          <w:color w:val="000000"/>
          <w:szCs w:val="20"/>
        </w:rPr>
        <w:t xml:space="preserve"> </w:t>
      </w:r>
      <w:r w:rsidR="005E0DB4">
        <w:rPr>
          <w:color w:val="000000"/>
          <w:szCs w:val="20"/>
        </w:rPr>
        <w:t>počtvrté za sebou</w:t>
      </w:r>
      <w:r w:rsidR="00D81C5B">
        <w:rPr>
          <w:color w:val="000000"/>
          <w:szCs w:val="20"/>
        </w:rPr>
        <w:t xml:space="preserve"> nezměnila</w:t>
      </w:r>
      <w:r w:rsidR="004A6351">
        <w:rPr>
          <w:color w:val="000000"/>
          <w:szCs w:val="20"/>
        </w:rPr>
        <w:t xml:space="preserve">. </w:t>
      </w:r>
      <w:r w:rsidR="005E0DB4">
        <w:rPr>
          <w:color w:val="000000"/>
          <w:szCs w:val="20"/>
        </w:rPr>
        <w:t>I</w:t>
      </w:r>
      <w:r w:rsidR="004A6351">
        <w:rPr>
          <w:color w:val="000000"/>
          <w:szCs w:val="20"/>
        </w:rPr>
        <w:t>ndikátor důvěry</w:t>
      </w:r>
      <w:r w:rsidR="00245236">
        <w:rPr>
          <w:color w:val="000000"/>
          <w:szCs w:val="20"/>
        </w:rPr>
        <w:t xml:space="preserve"> </w:t>
      </w:r>
      <w:r w:rsidR="005E0DB4">
        <w:rPr>
          <w:color w:val="000000"/>
          <w:szCs w:val="20"/>
        </w:rPr>
        <w:t xml:space="preserve">zůstal </w:t>
      </w:r>
      <w:r w:rsidR="00D81C5B">
        <w:rPr>
          <w:color w:val="000000"/>
          <w:szCs w:val="20"/>
        </w:rPr>
        <w:t>na hodnotě</w:t>
      </w:r>
      <w:r w:rsidR="004A6351">
        <w:rPr>
          <w:color w:val="000000"/>
          <w:szCs w:val="20"/>
        </w:rPr>
        <w:t xml:space="preserve"> </w:t>
      </w:r>
      <w:r w:rsidR="00245236">
        <w:rPr>
          <w:color w:val="000000"/>
          <w:szCs w:val="20"/>
        </w:rPr>
        <w:t>90,3</w:t>
      </w:r>
      <w:r w:rsidR="005E0DB4">
        <w:rPr>
          <w:color w:val="000000"/>
          <w:szCs w:val="20"/>
        </w:rPr>
        <w:t>. Hodnocení současné celkové poptávky se nezměnilo, hodnocení zahraniční poptávky se snížilo</w:t>
      </w:r>
      <w:r w:rsidR="00386C05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Stav</w:t>
      </w:r>
      <w:r w:rsidR="00D81C5B">
        <w:rPr>
          <w:color w:val="000000"/>
          <w:szCs w:val="20"/>
        </w:rPr>
        <w:t xml:space="preserve"> zásob hotových výrobků </w:t>
      </w:r>
      <w:r>
        <w:rPr>
          <w:color w:val="000000"/>
          <w:szCs w:val="20"/>
        </w:rPr>
        <w:t>se nezměnil</w:t>
      </w:r>
      <w:r w:rsidR="004A6351" w:rsidRPr="000B5336">
        <w:rPr>
          <w:szCs w:val="20"/>
        </w:rPr>
        <w:t>.</w:t>
      </w:r>
      <w:r w:rsidR="00131DDB" w:rsidRPr="00131DDB">
        <w:rPr>
          <w:color w:val="000000"/>
          <w:szCs w:val="20"/>
        </w:rPr>
        <w:t xml:space="preserve"> </w:t>
      </w:r>
      <w:r w:rsidR="00D81C5B">
        <w:rPr>
          <w:color w:val="000000"/>
          <w:szCs w:val="20"/>
        </w:rPr>
        <w:t xml:space="preserve">Hodnocení současné celkové ekonomické situace </w:t>
      </w:r>
      <w:r>
        <w:rPr>
          <w:color w:val="000000"/>
          <w:szCs w:val="20"/>
        </w:rPr>
        <w:t xml:space="preserve">podniků v průmyslu </w:t>
      </w:r>
      <w:r w:rsidR="005E0DB4">
        <w:rPr>
          <w:color w:val="000000"/>
          <w:szCs w:val="20"/>
        </w:rPr>
        <w:t>zůstalo rovněž stejné</w:t>
      </w:r>
      <w:r w:rsidR="0006356B">
        <w:rPr>
          <w:color w:val="000000"/>
          <w:szCs w:val="20"/>
        </w:rPr>
        <w:t xml:space="preserve"> jako v srpnu</w:t>
      </w:r>
      <w:r w:rsidR="00131DDB">
        <w:rPr>
          <w:color w:val="000000"/>
          <w:szCs w:val="20"/>
        </w:rPr>
        <w:t>.</w:t>
      </w:r>
      <w:r w:rsidR="004A6351" w:rsidRPr="000B5336">
        <w:rPr>
          <w:szCs w:val="20"/>
        </w:rPr>
        <w:t xml:space="preserve"> </w:t>
      </w:r>
      <w:r w:rsidR="0006356B">
        <w:rPr>
          <w:szCs w:val="20"/>
        </w:rPr>
        <w:t xml:space="preserve">Podnikatelé očekávají pro období příštích tří měsíců neměnnost </w:t>
      </w:r>
      <w:r>
        <w:rPr>
          <w:szCs w:val="20"/>
        </w:rPr>
        <w:t xml:space="preserve">tempa růstu výrobní činnosti. </w:t>
      </w:r>
      <w:r w:rsidR="00795797">
        <w:rPr>
          <w:szCs w:val="20"/>
        </w:rPr>
        <w:t xml:space="preserve">Očekávání </w:t>
      </w:r>
      <w:r w:rsidR="00434564">
        <w:rPr>
          <w:szCs w:val="20"/>
        </w:rPr>
        <w:t xml:space="preserve">vývoje </w:t>
      </w:r>
      <w:r w:rsidR="00795797">
        <w:rPr>
          <w:szCs w:val="20"/>
        </w:rPr>
        <w:t xml:space="preserve">zaměstnanosti </w:t>
      </w:r>
      <w:r w:rsidR="001F1197">
        <w:rPr>
          <w:szCs w:val="20"/>
        </w:rPr>
        <w:t>jsou</w:t>
      </w:r>
      <w:r w:rsidR="00795797">
        <w:rPr>
          <w:szCs w:val="20"/>
        </w:rPr>
        <w:t xml:space="preserve"> </w:t>
      </w:r>
      <w:r w:rsidR="0006356B">
        <w:rPr>
          <w:szCs w:val="20"/>
        </w:rPr>
        <w:t>rovněž</w:t>
      </w:r>
      <w:r w:rsidR="00B316EE">
        <w:rPr>
          <w:szCs w:val="20"/>
        </w:rPr>
        <w:t xml:space="preserve"> stejná</w:t>
      </w:r>
      <w:r w:rsidR="004A6351">
        <w:rPr>
          <w:szCs w:val="20"/>
        </w:rPr>
        <w:t xml:space="preserve">. </w:t>
      </w:r>
      <w:r w:rsidR="0006356B">
        <w:rPr>
          <w:szCs w:val="20"/>
        </w:rPr>
        <w:t>Pro období příštích tří měsíců očekávají průmyslové podniky</w:t>
      </w:r>
      <w:r w:rsidR="00B316EE">
        <w:rPr>
          <w:szCs w:val="20"/>
        </w:rPr>
        <w:t xml:space="preserve"> </w:t>
      </w:r>
      <w:r w:rsidR="0006356B">
        <w:rPr>
          <w:szCs w:val="20"/>
        </w:rPr>
        <w:t xml:space="preserve">zlepšení vývoje vlastní </w:t>
      </w:r>
      <w:r w:rsidR="00083B0F">
        <w:rPr>
          <w:szCs w:val="20"/>
        </w:rPr>
        <w:t xml:space="preserve">celkové ekonomické </w:t>
      </w:r>
      <w:proofErr w:type="gramStart"/>
      <w:r w:rsidR="00083B0F">
        <w:rPr>
          <w:szCs w:val="20"/>
        </w:rPr>
        <w:t>situace</w:t>
      </w:r>
      <w:r w:rsidR="0006356B">
        <w:rPr>
          <w:szCs w:val="20"/>
        </w:rPr>
        <w:t xml:space="preserve">, </w:t>
      </w:r>
      <w:r w:rsidR="0061272D">
        <w:rPr>
          <w:szCs w:val="20"/>
        </w:rPr>
        <w:t xml:space="preserve">    </w:t>
      </w:r>
      <w:r w:rsidR="0006356B">
        <w:rPr>
          <w:szCs w:val="20"/>
        </w:rPr>
        <w:t>pro</w:t>
      </w:r>
      <w:proofErr w:type="gramEnd"/>
      <w:r w:rsidR="0006356B">
        <w:rPr>
          <w:szCs w:val="20"/>
        </w:rPr>
        <w:t xml:space="preserve"> období příštích šesti měsíců očekávají neměnnost</w:t>
      </w:r>
      <w:r w:rsidR="004A6351">
        <w:rPr>
          <w:szCs w:val="20"/>
        </w:rPr>
        <w:t xml:space="preserve">. </w:t>
      </w:r>
      <w:r w:rsidR="0006356B">
        <w:rPr>
          <w:szCs w:val="20"/>
        </w:rPr>
        <w:t>Oproti září 2018 je důvěra v průmyslu nižší</w:t>
      </w:r>
      <w:r w:rsidR="004A6351">
        <w:rPr>
          <w:szCs w:val="20"/>
        </w:rPr>
        <w:t>.</w:t>
      </w:r>
    </w:p>
    <w:p w:rsidR="008172FE" w:rsidRPr="008711ED" w:rsidRDefault="008172FE" w:rsidP="004A6351">
      <w:pPr>
        <w:rPr>
          <w:szCs w:val="20"/>
        </w:rPr>
      </w:pPr>
    </w:p>
    <w:p w:rsidR="004A6351" w:rsidRDefault="00F02D69" w:rsidP="004A6351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4A6351" w:rsidRPr="00B316EE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nezměnila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zůstal na hodnotě</w:t>
      </w:r>
      <w:r w:rsidR="004A6351">
        <w:rPr>
          <w:color w:val="000000"/>
          <w:szCs w:val="20"/>
        </w:rPr>
        <w:t xml:space="preserve"> </w:t>
      </w:r>
      <w:r w:rsidR="0004637D">
        <w:rPr>
          <w:color w:val="000000"/>
          <w:szCs w:val="20"/>
        </w:rPr>
        <w:t>10</w:t>
      </w:r>
      <w:r w:rsidR="00B316EE">
        <w:rPr>
          <w:color w:val="000000"/>
          <w:szCs w:val="20"/>
        </w:rPr>
        <w:t>1</w:t>
      </w:r>
      <w:r w:rsidR="0004637D">
        <w:rPr>
          <w:color w:val="000000"/>
          <w:szCs w:val="20"/>
        </w:rPr>
        <w:t>,8</w:t>
      </w:r>
      <w:r w:rsidR="004A6351" w:rsidRPr="00247FE8">
        <w:rPr>
          <w:color w:val="000000"/>
          <w:szCs w:val="20"/>
        </w:rPr>
        <w:t xml:space="preserve">. </w:t>
      </w:r>
      <w:r w:rsidR="00342EA2">
        <w:rPr>
          <w:color w:val="000000"/>
          <w:szCs w:val="20"/>
        </w:rPr>
        <w:t xml:space="preserve">Hodnocení poptávky po stavebních pracích se </w:t>
      </w:r>
      <w:r>
        <w:rPr>
          <w:color w:val="000000"/>
          <w:szCs w:val="20"/>
        </w:rPr>
        <w:t xml:space="preserve">oproti srpnu </w:t>
      </w:r>
      <w:r w:rsidR="00504A83">
        <w:rPr>
          <w:color w:val="000000"/>
          <w:szCs w:val="20"/>
        </w:rPr>
        <w:t>mírně snížilo</w:t>
      </w:r>
      <w:r w:rsidR="0077513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celkové ekonomické situace se zvýšilo</w:t>
      </w:r>
      <w:r w:rsidR="00B316EE">
        <w:rPr>
          <w:color w:val="000000"/>
          <w:szCs w:val="20"/>
        </w:rPr>
        <w:t xml:space="preserve">. </w:t>
      </w:r>
      <w:r w:rsidR="009F4D1E">
        <w:rPr>
          <w:color w:val="000000"/>
          <w:szCs w:val="20"/>
        </w:rPr>
        <w:t>Hodno</w:t>
      </w:r>
      <w:r>
        <w:rPr>
          <w:color w:val="000000"/>
          <w:szCs w:val="20"/>
        </w:rPr>
        <w:t>cení</w:t>
      </w:r>
      <w:r w:rsidR="0032500A">
        <w:rPr>
          <w:color w:val="000000"/>
          <w:szCs w:val="20"/>
        </w:rPr>
        <w:t xml:space="preserve"> současné</w:t>
      </w:r>
      <w:r>
        <w:rPr>
          <w:color w:val="000000"/>
          <w:szCs w:val="20"/>
        </w:rPr>
        <w:t xml:space="preserve"> </w:t>
      </w:r>
      <w:r w:rsidR="00EB07D9">
        <w:rPr>
          <w:color w:val="000000"/>
          <w:szCs w:val="20"/>
        </w:rPr>
        <w:t xml:space="preserve">úrovně </w:t>
      </w:r>
      <w:r>
        <w:rPr>
          <w:color w:val="000000"/>
          <w:szCs w:val="20"/>
        </w:rPr>
        <w:t xml:space="preserve">stavební činnosti se </w:t>
      </w:r>
      <w:r w:rsidR="009F4D1E">
        <w:rPr>
          <w:color w:val="000000"/>
          <w:szCs w:val="20"/>
        </w:rPr>
        <w:t xml:space="preserve">meziměsíčně </w:t>
      </w:r>
      <w:r w:rsidR="0032500A">
        <w:rPr>
          <w:color w:val="000000"/>
          <w:szCs w:val="20"/>
        </w:rPr>
        <w:t>téměř nezměnilo</w:t>
      </w:r>
      <w:r>
        <w:rPr>
          <w:color w:val="000000"/>
          <w:szCs w:val="20"/>
        </w:rPr>
        <w:t>.</w:t>
      </w:r>
      <w:r w:rsidR="00504A83">
        <w:rPr>
          <w:color w:val="000000"/>
          <w:szCs w:val="20"/>
        </w:rPr>
        <w:t xml:space="preserve"> Pro období příštích tří měsíců očekávají podnikatelé</w:t>
      </w:r>
      <w:r w:rsidR="00EB07D9">
        <w:rPr>
          <w:color w:val="000000"/>
          <w:szCs w:val="20"/>
        </w:rPr>
        <w:t xml:space="preserve"> rovněž</w:t>
      </w:r>
      <w:r w:rsidR="00504A83">
        <w:rPr>
          <w:color w:val="000000"/>
          <w:szCs w:val="20"/>
        </w:rPr>
        <w:t xml:space="preserve"> téměř neměnnost </w:t>
      </w:r>
      <w:r w:rsidR="00342EA2">
        <w:rPr>
          <w:color w:val="000000"/>
          <w:szCs w:val="20"/>
        </w:rPr>
        <w:t>tempa růstu stavební činnosti</w:t>
      </w:r>
      <w:r w:rsidR="00504A83">
        <w:rPr>
          <w:color w:val="000000"/>
          <w:szCs w:val="20"/>
        </w:rPr>
        <w:t>. Očekávání zaměstnanosti jsou přibližně stejn</w:t>
      </w:r>
      <w:r w:rsidR="00583FFA">
        <w:rPr>
          <w:color w:val="000000"/>
          <w:szCs w:val="20"/>
        </w:rPr>
        <w:t>á</w:t>
      </w:r>
      <w:r w:rsidR="00775133">
        <w:rPr>
          <w:color w:val="000000"/>
          <w:szCs w:val="20"/>
        </w:rPr>
        <w:t>. O</w:t>
      </w:r>
      <w:r w:rsidR="00936F8F">
        <w:rPr>
          <w:color w:val="000000"/>
          <w:szCs w:val="20"/>
        </w:rPr>
        <w:t>čekává</w:t>
      </w:r>
      <w:r w:rsidR="00775133">
        <w:rPr>
          <w:color w:val="000000"/>
          <w:szCs w:val="20"/>
        </w:rPr>
        <w:t>ní vývoje celkové ekonomické situace</w:t>
      </w:r>
      <w:r w:rsidR="008037CC">
        <w:rPr>
          <w:color w:val="000000"/>
          <w:szCs w:val="20"/>
        </w:rPr>
        <w:t xml:space="preserve"> pro období příštích </w:t>
      </w:r>
      <w:proofErr w:type="gramStart"/>
      <w:r w:rsidR="008037CC">
        <w:rPr>
          <w:color w:val="000000"/>
          <w:szCs w:val="20"/>
        </w:rPr>
        <w:t>tří</w:t>
      </w:r>
      <w:r w:rsidR="00342EA2">
        <w:rPr>
          <w:color w:val="000000"/>
          <w:szCs w:val="20"/>
        </w:rPr>
        <w:t xml:space="preserve"> </w:t>
      </w:r>
      <w:r w:rsidR="00EB07D9">
        <w:rPr>
          <w:color w:val="000000"/>
          <w:szCs w:val="20"/>
        </w:rPr>
        <w:t xml:space="preserve">         </w:t>
      </w:r>
      <w:r w:rsidR="00B316EE">
        <w:rPr>
          <w:color w:val="000000"/>
          <w:szCs w:val="20"/>
        </w:rPr>
        <w:t>i šesti</w:t>
      </w:r>
      <w:proofErr w:type="gramEnd"/>
      <w:r w:rsidR="00B316EE">
        <w:rPr>
          <w:color w:val="000000"/>
          <w:szCs w:val="20"/>
        </w:rPr>
        <w:t xml:space="preserve"> měsíců </w:t>
      </w:r>
      <w:r w:rsidR="00342EA2">
        <w:rPr>
          <w:color w:val="000000"/>
          <w:szCs w:val="20"/>
        </w:rPr>
        <w:t xml:space="preserve">jsou </w:t>
      </w:r>
      <w:r w:rsidR="00504A83">
        <w:rPr>
          <w:color w:val="000000"/>
          <w:szCs w:val="20"/>
        </w:rPr>
        <w:t>mírně vyšší</w:t>
      </w:r>
      <w:r w:rsidR="008037CC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504A83">
        <w:rPr>
          <w:color w:val="000000"/>
          <w:szCs w:val="20"/>
        </w:rPr>
        <w:t>Meziročně je</w:t>
      </w:r>
      <w:r w:rsidR="00B316EE">
        <w:rPr>
          <w:color w:val="000000"/>
          <w:szCs w:val="20"/>
        </w:rPr>
        <w:t xml:space="preserve"> důvěra ve stavebnictví </w:t>
      </w:r>
      <w:r w:rsidR="00504A83">
        <w:rPr>
          <w:color w:val="000000"/>
          <w:szCs w:val="20"/>
        </w:rPr>
        <w:t>vyšší</w:t>
      </w:r>
      <w:r w:rsidR="004A6351">
        <w:rPr>
          <w:szCs w:val="20"/>
        </w:rPr>
        <w:t>.</w:t>
      </w:r>
      <w:r w:rsidR="00EB07D9">
        <w:rPr>
          <w:szCs w:val="20"/>
        </w:rPr>
        <w:t xml:space="preserve"> </w:t>
      </w:r>
    </w:p>
    <w:p w:rsidR="004A6351" w:rsidRPr="00123449" w:rsidRDefault="004A6351" w:rsidP="004A6351">
      <w:pPr>
        <w:rPr>
          <w:szCs w:val="20"/>
        </w:rPr>
      </w:pPr>
    </w:p>
    <w:p w:rsidR="004A6351" w:rsidRPr="00247FE8" w:rsidRDefault="001676CD" w:rsidP="004A6351">
      <w:pPr>
        <w:rPr>
          <w:color w:val="000000"/>
          <w:szCs w:val="20"/>
        </w:rPr>
      </w:pPr>
      <w:r>
        <w:rPr>
          <w:szCs w:val="20"/>
        </w:rPr>
        <w:t>Důvěra v</w:t>
      </w:r>
      <w:r w:rsidR="00123449" w:rsidRPr="00123449">
        <w:rPr>
          <w:szCs w:val="20"/>
        </w:rPr>
        <w:t> odvětví</w:t>
      </w:r>
      <w:r w:rsidR="00123449">
        <w:rPr>
          <w:b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 w:rsidR="004A6895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snížila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0,9</w:t>
      </w:r>
      <w:r w:rsidR="001B001E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bodu na hodnotu </w:t>
      </w:r>
      <w:r>
        <w:rPr>
          <w:color w:val="000000"/>
          <w:szCs w:val="20"/>
        </w:rPr>
        <w:t>95,1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v obchodě zhodnotili svou současnou celkovou ekonomickou situaci stejně jako v srpnu</w:t>
      </w:r>
      <w:r w:rsidR="004A6895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</w:t>
      </w:r>
      <w:r w:rsidR="00123449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zvýšil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Očekávání vývoje celkové ekonomické situace pro období příštích tří i šesti měsíců jsou přibližně stejná</w:t>
      </w:r>
      <w:r w:rsidR="006D355E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mezi</w:t>
      </w:r>
      <w:r w:rsidR="00884A3E">
        <w:rPr>
          <w:color w:val="000000"/>
          <w:szCs w:val="20"/>
        </w:rPr>
        <w:t>ročním</w:t>
      </w:r>
      <w:r>
        <w:rPr>
          <w:color w:val="000000"/>
          <w:szCs w:val="20"/>
        </w:rPr>
        <w:t xml:space="preserve"> srovnání</w:t>
      </w:r>
      <w:r w:rsidR="00950F62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je důvěra </w:t>
      </w:r>
      <w:r w:rsidR="006D355E">
        <w:rPr>
          <w:color w:val="000000"/>
          <w:szCs w:val="20"/>
        </w:rPr>
        <w:t>v</w:t>
      </w:r>
      <w:r w:rsidR="00884A3E">
        <w:rPr>
          <w:color w:val="000000"/>
          <w:szCs w:val="20"/>
        </w:rPr>
        <w:t> </w:t>
      </w:r>
      <w:r w:rsidR="004A6351">
        <w:rPr>
          <w:color w:val="000000"/>
          <w:szCs w:val="20"/>
        </w:rPr>
        <w:t>obchodu</w:t>
      </w:r>
      <w:r w:rsidR="00884A3E">
        <w:rPr>
          <w:color w:val="000000"/>
          <w:szCs w:val="20"/>
        </w:rPr>
        <w:t xml:space="preserve"> rovněž</w:t>
      </w:r>
      <w:r w:rsidR="004A6351">
        <w:rPr>
          <w:color w:val="000000"/>
          <w:szCs w:val="20"/>
        </w:rPr>
        <w:t xml:space="preserve">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884A3E" w:rsidP="004A6351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v ekonomiku</w:t>
      </w:r>
      <w:r w:rsidR="00816030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1E3CDE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1,6</w:t>
      </w:r>
      <w:r w:rsidR="004A6351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94,2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celkové ekonomické situace se nezměnilo</w:t>
      </w:r>
      <w:r w:rsidR="00EC73E5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 xml:space="preserve">Hodnocení současné celkové </w:t>
      </w:r>
      <w:proofErr w:type="gramStart"/>
      <w:r w:rsidR="001E3CDE">
        <w:rPr>
          <w:color w:val="000000"/>
          <w:szCs w:val="20"/>
        </w:rPr>
        <w:t>poptávky</w:t>
      </w:r>
      <w:r>
        <w:rPr>
          <w:color w:val="000000"/>
          <w:szCs w:val="20"/>
        </w:rPr>
        <w:t xml:space="preserve">   </w:t>
      </w:r>
      <w:r w:rsidR="001E3CDE">
        <w:rPr>
          <w:color w:val="000000"/>
          <w:szCs w:val="20"/>
        </w:rPr>
        <w:t>se</w:t>
      </w:r>
      <w:proofErr w:type="gramEnd"/>
      <w:r w:rsidR="001E3CD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snížilo</w:t>
      </w:r>
      <w:r w:rsidR="004A6351">
        <w:rPr>
          <w:color w:val="000000"/>
          <w:szCs w:val="20"/>
        </w:rPr>
        <w:t>, očekávání pro období příštích tří měsíců</w:t>
      </w:r>
      <w:r w:rsidR="009409E7">
        <w:rPr>
          <w:color w:val="000000"/>
          <w:szCs w:val="20"/>
        </w:rPr>
        <w:t xml:space="preserve"> jsou </w:t>
      </w:r>
      <w:r w:rsidR="00A40A11">
        <w:rPr>
          <w:color w:val="000000"/>
          <w:szCs w:val="20"/>
        </w:rPr>
        <w:t xml:space="preserve">téměř </w:t>
      </w:r>
      <w:r w:rsidR="00294E57">
        <w:rPr>
          <w:color w:val="000000"/>
          <w:szCs w:val="20"/>
        </w:rPr>
        <w:t>neměnná.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Pro období příštích tří i šesti měsíců podnikatelé očekávají téměř neměnnost celkové ekonomické situace jejich firem. </w:t>
      </w:r>
      <w:r w:rsidR="00EC73E5">
        <w:rPr>
          <w:color w:val="000000"/>
          <w:szCs w:val="20"/>
        </w:rPr>
        <w:t xml:space="preserve">Meziročně </w:t>
      </w:r>
      <w:r w:rsidR="006D355E">
        <w:rPr>
          <w:color w:val="000000"/>
          <w:szCs w:val="20"/>
        </w:rPr>
        <w:t xml:space="preserve">je </w:t>
      </w:r>
      <w:r w:rsidR="004A6351">
        <w:rPr>
          <w:color w:val="000000"/>
          <w:szCs w:val="20"/>
        </w:rPr>
        <w:t xml:space="preserve">důvěra ve vybraných odvětvích služeb </w:t>
      </w:r>
      <w:r>
        <w:rPr>
          <w:color w:val="000000"/>
          <w:szCs w:val="20"/>
        </w:rPr>
        <w:t xml:space="preserve">také </w:t>
      </w:r>
      <w:r w:rsidR="006D355E">
        <w:rPr>
          <w:color w:val="000000"/>
          <w:szCs w:val="20"/>
        </w:rPr>
        <w:t>nižší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lastRenderedPageBreak/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</w:t>
      </w:r>
      <w:r w:rsidR="00857310">
        <w:rPr>
          <w:b w:val="0"/>
          <w:szCs w:val="20"/>
        </w:rPr>
        <w:t xml:space="preserve">meziměsíčně </w:t>
      </w:r>
      <w:r w:rsidR="00A8642F">
        <w:rPr>
          <w:b w:val="0"/>
          <w:szCs w:val="20"/>
        </w:rPr>
        <w:t>snížila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proofErr w:type="gramStart"/>
      <w:r w:rsidR="00A8642F">
        <w:rPr>
          <w:b w:val="0"/>
          <w:szCs w:val="20"/>
        </w:rPr>
        <w:t>poklesl</w:t>
      </w:r>
      <w:r w:rsidR="000C55B0">
        <w:rPr>
          <w:b w:val="0"/>
          <w:szCs w:val="20"/>
        </w:rPr>
        <w:t xml:space="preserve">            </w:t>
      </w:r>
      <w:r w:rsidR="00BB45E6">
        <w:rPr>
          <w:b w:val="0"/>
          <w:szCs w:val="20"/>
        </w:rPr>
        <w:t>o</w:t>
      </w:r>
      <w:r w:rsidR="00C812B4">
        <w:rPr>
          <w:b w:val="0"/>
          <w:szCs w:val="20"/>
        </w:rPr>
        <w:t xml:space="preserve"> </w:t>
      </w:r>
      <w:r w:rsidR="000C55B0">
        <w:rPr>
          <w:b w:val="0"/>
          <w:szCs w:val="20"/>
        </w:rPr>
        <w:t>1,</w:t>
      </w:r>
      <w:r w:rsidR="008B4CDE">
        <w:rPr>
          <w:b w:val="0"/>
          <w:szCs w:val="20"/>
        </w:rPr>
        <w:t>8</w:t>
      </w:r>
      <w:proofErr w:type="gramEnd"/>
      <w:r w:rsidR="000C55B0">
        <w:rPr>
          <w:b w:val="0"/>
          <w:szCs w:val="20"/>
        </w:rPr>
        <w:t xml:space="preserve"> bodu</w:t>
      </w:r>
      <w:r w:rsidR="00CD6C55">
        <w:rPr>
          <w:b w:val="0"/>
          <w:szCs w:val="20"/>
        </w:rPr>
        <w:t xml:space="preserve"> na hodnotu </w:t>
      </w:r>
      <w:r w:rsidR="008B4CDE">
        <w:rPr>
          <w:b w:val="0"/>
          <w:szCs w:val="20"/>
        </w:rPr>
        <w:t>103,3</w:t>
      </w:r>
      <w:r w:rsidR="00A8642F">
        <w:rPr>
          <w:b w:val="0"/>
          <w:szCs w:val="20"/>
        </w:rPr>
        <w:t>.</w:t>
      </w:r>
      <w:r w:rsidRPr="00E74E3A">
        <w:rPr>
          <w:b w:val="0"/>
          <w:szCs w:val="20"/>
        </w:rPr>
        <w:t xml:space="preserve"> </w:t>
      </w:r>
      <w:r w:rsidR="008B4CDE">
        <w:rPr>
          <w:b w:val="0"/>
          <w:szCs w:val="20"/>
        </w:rPr>
        <w:t>Z aktuálního</w:t>
      </w:r>
      <w:r w:rsidR="00855E25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>šetře</w:t>
      </w:r>
      <w:r w:rsidR="00A8642F">
        <w:rPr>
          <w:b w:val="0"/>
          <w:szCs w:val="20"/>
        </w:rPr>
        <w:t xml:space="preserve">ní mezi spotřebiteli </w:t>
      </w:r>
      <w:proofErr w:type="gramStart"/>
      <w:r w:rsidR="00A8642F">
        <w:rPr>
          <w:b w:val="0"/>
          <w:szCs w:val="20"/>
        </w:rPr>
        <w:t xml:space="preserve">vyplynulo,                              </w:t>
      </w:r>
      <w:r w:rsidR="00A80880">
        <w:rPr>
          <w:b w:val="0"/>
          <w:szCs w:val="20"/>
        </w:rPr>
        <w:t>že</w:t>
      </w:r>
      <w:proofErr w:type="gramEnd"/>
      <w:r w:rsidR="00A80880">
        <w:rPr>
          <w:b w:val="0"/>
          <w:szCs w:val="20"/>
        </w:rPr>
        <w:t xml:space="preserve"> se </w:t>
      </w:r>
      <w:r w:rsidRPr="00E74E3A">
        <w:rPr>
          <w:b w:val="0"/>
          <w:szCs w:val="20"/>
        </w:rPr>
        <w:t xml:space="preserve">pro období příštích dvanácti měsíců </w:t>
      </w:r>
      <w:r w:rsidR="00A8642F">
        <w:rPr>
          <w:b w:val="0"/>
          <w:szCs w:val="20"/>
        </w:rPr>
        <w:t>mírně zvýšily</w:t>
      </w:r>
      <w:r w:rsidR="001F136B">
        <w:rPr>
          <w:b w:val="0"/>
          <w:szCs w:val="20"/>
        </w:rPr>
        <w:t xml:space="preserve"> jejich</w:t>
      </w:r>
      <w:r w:rsidRPr="00E74E3A">
        <w:rPr>
          <w:b w:val="0"/>
          <w:szCs w:val="20"/>
        </w:rPr>
        <w:t xml:space="preserve"> obavy ze zhoršení celkové ekonomické situace. Obavy spotřebitelů ze zhoršení jejich vlastní finanční situace se</w:t>
      </w:r>
      <w:r w:rsidR="001F136B">
        <w:rPr>
          <w:b w:val="0"/>
          <w:szCs w:val="20"/>
        </w:rPr>
        <w:t xml:space="preserve"> </w:t>
      </w:r>
      <w:r w:rsidR="00857310">
        <w:rPr>
          <w:b w:val="0"/>
          <w:szCs w:val="20"/>
        </w:rPr>
        <w:t>téměř nezměnily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 xml:space="preserve">Obavy </w:t>
      </w:r>
      <w:r w:rsidR="008B4CDE">
        <w:rPr>
          <w:b w:val="0"/>
          <w:szCs w:val="20"/>
        </w:rPr>
        <w:t>ze zvýšení nezaměstnanost</w:t>
      </w:r>
      <w:r w:rsidR="00EB07D9">
        <w:rPr>
          <w:b w:val="0"/>
          <w:szCs w:val="20"/>
        </w:rPr>
        <w:t>i</w:t>
      </w:r>
      <w:bookmarkStart w:id="0" w:name="_GoBack"/>
      <w:bookmarkEnd w:id="0"/>
      <w:r w:rsidR="008B4CDE">
        <w:rPr>
          <w:b w:val="0"/>
          <w:szCs w:val="20"/>
        </w:rPr>
        <w:t xml:space="preserve"> zůstaly také téměř stejné jako v srpnu</w:t>
      </w:r>
      <w:r w:rsidR="00857310">
        <w:rPr>
          <w:b w:val="0"/>
          <w:szCs w:val="20"/>
        </w:rPr>
        <w:t xml:space="preserve">. Obavy z růstu cen se </w:t>
      </w:r>
      <w:r w:rsidR="008B4CDE">
        <w:rPr>
          <w:b w:val="0"/>
          <w:szCs w:val="20"/>
        </w:rPr>
        <w:t>mírně snížily</w:t>
      </w:r>
      <w:r w:rsidR="00462667">
        <w:rPr>
          <w:b w:val="0"/>
          <w:szCs w:val="20"/>
        </w:rPr>
        <w:t xml:space="preserve">. </w:t>
      </w:r>
      <w:r w:rsidRPr="00E74E3A">
        <w:rPr>
          <w:b w:val="0"/>
          <w:szCs w:val="20"/>
        </w:rPr>
        <w:t xml:space="preserve">Úmysl spořit </w:t>
      </w:r>
      <w:r w:rsidR="00EE6B48">
        <w:rPr>
          <w:b w:val="0"/>
          <w:szCs w:val="20"/>
        </w:rPr>
        <w:t>se</w:t>
      </w:r>
      <w:r w:rsidR="00CD6C55">
        <w:rPr>
          <w:b w:val="0"/>
          <w:szCs w:val="20"/>
        </w:rPr>
        <w:t xml:space="preserve"> </w:t>
      </w:r>
      <w:r w:rsidR="00A8642F">
        <w:rPr>
          <w:b w:val="0"/>
          <w:szCs w:val="20"/>
        </w:rPr>
        <w:t xml:space="preserve">v meziměsíčním srovnání </w:t>
      </w:r>
      <w:r w:rsidR="008B4CDE">
        <w:rPr>
          <w:b w:val="0"/>
          <w:szCs w:val="20"/>
        </w:rPr>
        <w:t>snížil</w:t>
      </w:r>
      <w:r w:rsidRPr="00E74E3A">
        <w:rPr>
          <w:b w:val="0"/>
          <w:szCs w:val="20"/>
        </w:rPr>
        <w:t xml:space="preserve">. </w:t>
      </w:r>
      <w:r w:rsidR="00CD6C55">
        <w:rPr>
          <w:b w:val="0"/>
          <w:szCs w:val="20"/>
        </w:rPr>
        <w:t>Meziročně</w:t>
      </w:r>
      <w:r w:rsidRPr="00E74E3A">
        <w:rPr>
          <w:b w:val="0"/>
          <w:szCs w:val="20"/>
        </w:rPr>
        <w:t xml:space="preserve"> </w:t>
      </w:r>
      <w:r w:rsidRPr="00E74E3A">
        <w:rPr>
          <w:b w:val="0"/>
        </w:rPr>
        <w:t xml:space="preserve">je důvěra spotřebitelů </w:t>
      </w:r>
      <w:r w:rsidR="00A8642F">
        <w:rPr>
          <w:b w:val="0"/>
        </w:rPr>
        <w:t xml:space="preserve">také </w:t>
      </w:r>
      <w:r w:rsidRPr="00E74E3A">
        <w:rPr>
          <w:b w:val="0"/>
        </w:rPr>
        <w:t>nižší.</w:t>
      </w:r>
    </w:p>
    <w:p w:rsidR="00511C1A" w:rsidRPr="00511C1A" w:rsidRDefault="00511C1A" w:rsidP="00511C1A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511C1A">
        <w:t>1</w:t>
      </w:r>
      <w:r w:rsidR="00465E71">
        <w:t>8</w:t>
      </w:r>
      <w:r w:rsidR="00511C1A">
        <w:t>.</w:t>
      </w:r>
      <w:r w:rsidRPr="009C1E43">
        <w:t xml:space="preserve"> </w:t>
      </w:r>
      <w:r w:rsidR="00465E71">
        <w:t>9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D72912">
        <w:t>4</w:t>
      </w:r>
      <w:r>
        <w:t>.</w:t>
      </w:r>
      <w:r w:rsidRPr="009C1E43">
        <w:t xml:space="preserve"> </w:t>
      </w:r>
      <w:r w:rsidR="00465E71">
        <w:t>10</w:t>
      </w:r>
      <w:r w:rsidR="00511C1A">
        <w:t>.</w:t>
      </w:r>
      <w:r w:rsidRPr="009C1E43">
        <w:t xml:space="preserve"> 201</w:t>
      </w:r>
      <w:r>
        <w:t>9</w:t>
      </w:r>
    </w:p>
    <w:p w:rsidR="00855E25" w:rsidRDefault="00855E25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4A6351" w:rsidRDefault="000B7F10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10" w:rsidRDefault="000B7F10" w:rsidP="00BA6370">
      <w:r>
        <w:separator/>
      </w:r>
    </w:p>
  </w:endnote>
  <w:endnote w:type="continuationSeparator" w:id="0">
    <w:p w:rsidR="000B7F10" w:rsidRDefault="000B7F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B7F1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10" w:rsidRDefault="000B7F10" w:rsidP="00BA6370">
      <w:r>
        <w:separator/>
      </w:r>
    </w:p>
  </w:footnote>
  <w:footnote w:type="continuationSeparator" w:id="0">
    <w:p w:rsidR="000B7F10" w:rsidRDefault="000B7F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B7F1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4637D"/>
    <w:rsid w:val="0005149C"/>
    <w:rsid w:val="000560BD"/>
    <w:rsid w:val="0006356B"/>
    <w:rsid w:val="000742A0"/>
    <w:rsid w:val="00077C44"/>
    <w:rsid w:val="00083B0F"/>
    <w:rsid w:val="000843A5"/>
    <w:rsid w:val="000910DA"/>
    <w:rsid w:val="00091E14"/>
    <w:rsid w:val="00096D6C"/>
    <w:rsid w:val="000B6F63"/>
    <w:rsid w:val="000B7F10"/>
    <w:rsid w:val="000C55B0"/>
    <w:rsid w:val="000D093F"/>
    <w:rsid w:val="000E43CC"/>
    <w:rsid w:val="000E5F11"/>
    <w:rsid w:val="000F2EB6"/>
    <w:rsid w:val="000F525C"/>
    <w:rsid w:val="00112B77"/>
    <w:rsid w:val="0011791E"/>
    <w:rsid w:val="001225AC"/>
    <w:rsid w:val="00123449"/>
    <w:rsid w:val="0012357B"/>
    <w:rsid w:val="00131DDB"/>
    <w:rsid w:val="001404AB"/>
    <w:rsid w:val="00140B01"/>
    <w:rsid w:val="001505BE"/>
    <w:rsid w:val="001567AD"/>
    <w:rsid w:val="001676CD"/>
    <w:rsid w:val="0017231D"/>
    <w:rsid w:val="00174502"/>
    <w:rsid w:val="001810DC"/>
    <w:rsid w:val="001A0D6E"/>
    <w:rsid w:val="001B001E"/>
    <w:rsid w:val="001B607F"/>
    <w:rsid w:val="001D369A"/>
    <w:rsid w:val="001E3CDE"/>
    <w:rsid w:val="001E44CC"/>
    <w:rsid w:val="001F00B7"/>
    <w:rsid w:val="001F08B3"/>
    <w:rsid w:val="001F1197"/>
    <w:rsid w:val="001F136B"/>
    <w:rsid w:val="001F2FE0"/>
    <w:rsid w:val="00200854"/>
    <w:rsid w:val="002049CE"/>
    <w:rsid w:val="002070FB"/>
    <w:rsid w:val="00213729"/>
    <w:rsid w:val="00227742"/>
    <w:rsid w:val="0023093C"/>
    <w:rsid w:val="002406FA"/>
    <w:rsid w:val="00242D38"/>
    <w:rsid w:val="00243B1B"/>
    <w:rsid w:val="00245236"/>
    <w:rsid w:val="0026107B"/>
    <w:rsid w:val="00273843"/>
    <w:rsid w:val="00283CE4"/>
    <w:rsid w:val="00294E57"/>
    <w:rsid w:val="002B2E47"/>
    <w:rsid w:val="002D633A"/>
    <w:rsid w:val="00304079"/>
    <w:rsid w:val="0032500A"/>
    <w:rsid w:val="003301A3"/>
    <w:rsid w:val="00342EA2"/>
    <w:rsid w:val="00353FCE"/>
    <w:rsid w:val="003651AA"/>
    <w:rsid w:val="0036777B"/>
    <w:rsid w:val="0038032F"/>
    <w:rsid w:val="0038282A"/>
    <w:rsid w:val="00386C05"/>
    <w:rsid w:val="00397580"/>
    <w:rsid w:val="003A45C8"/>
    <w:rsid w:val="003C1EBB"/>
    <w:rsid w:val="003C2DCF"/>
    <w:rsid w:val="003C7193"/>
    <w:rsid w:val="003C7FE7"/>
    <w:rsid w:val="003D0499"/>
    <w:rsid w:val="003D3576"/>
    <w:rsid w:val="003F40EC"/>
    <w:rsid w:val="003F526A"/>
    <w:rsid w:val="004016FD"/>
    <w:rsid w:val="00402E10"/>
    <w:rsid w:val="00405244"/>
    <w:rsid w:val="004154C7"/>
    <w:rsid w:val="00434564"/>
    <w:rsid w:val="00435CE6"/>
    <w:rsid w:val="004436EE"/>
    <w:rsid w:val="0045547F"/>
    <w:rsid w:val="00462667"/>
    <w:rsid w:val="00465E71"/>
    <w:rsid w:val="00471DEF"/>
    <w:rsid w:val="00486C6B"/>
    <w:rsid w:val="00490075"/>
    <w:rsid w:val="004920AD"/>
    <w:rsid w:val="004A6351"/>
    <w:rsid w:val="004A6895"/>
    <w:rsid w:val="004B7E30"/>
    <w:rsid w:val="004C6660"/>
    <w:rsid w:val="004D05B3"/>
    <w:rsid w:val="004D1B9A"/>
    <w:rsid w:val="004E479E"/>
    <w:rsid w:val="004F686C"/>
    <w:rsid w:val="004F78E6"/>
    <w:rsid w:val="0050420E"/>
    <w:rsid w:val="00504A83"/>
    <w:rsid w:val="0050795F"/>
    <w:rsid w:val="00511C1A"/>
    <w:rsid w:val="00512D99"/>
    <w:rsid w:val="00531DBB"/>
    <w:rsid w:val="00536458"/>
    <w:rsid w:val="005442A9"/>
    <w:rsid w:val="00546541"/>
    <w:rsid w:val="00573994"/>
    <w:rsid w:val="00583FFA"/>
    <w:rsid w:val="0058597E"/>
    <w:rsid w:val="005A085E"/>
    <w:rsid w:val="005E08BD"/>
    <w:rsid w:val="005E0DB4"/>
    <w:rsid w:val="005F79FB"/>
    <w:rsid w:val="00604406"/>
    <w:rsid w:val="00605F4A"/>
    <w:rsid w:val="00607822"/>
    <w:rsid w:val="006103AA"/>
    <w:rsid w:val="0061272D"/>
    <w:rsid w:val="00612A19"/>
    <w:rsid w:val="00613BBF"/>
    <w:rsid w:val="0061482D"/>
    <w:rsid w:val="00622B80"/>
    <w:rsid w:val="0062638C"/>
    <w:rsid w:val="00627ADB"/>
    <w:rsid w:val="0064139A"/>
    <w:rsid w:val="0069106B"/>
    <w:rsid w:val="006931CF"/>
    <w:rsid w:val="006C7EAB"/>
    <w:rsid w:val="006D355E"/>
    <w:rsid w:val="006E024F"/>
    <w:rsid w:val="006E4E81"/>
    <w:rsid w:val="00707F7D"/>
    <w:rsid w:val="00714597"/>
    <w:rsid w:val="00717EC5"/>
    <w:rsid w:val="007327C0"/>
    <w:rsid w:val="00741BA4"/>
    <w:rsid w:val="0074303E"/>
    <w:rsid w:val="00747E23"/>
    <w:rsid w:val="00754C20"/>
    <w:rsid w:val="00757C44"/>
    <w:rsid w:val="0076321A"/>
    <w:rsid w:val="00775133"/>
    <w:rsid w:val="00795797"/>
    <w:rsid w:val="0079785D"/>
    <w:rsid w:val="007A2048"/>
    <w:rsid w:val="007A57F2"/>
    <w:rsid w:val="007B1333"/>
    <w:rsid w:val="007F4AEB"/>
    <w:rsid w:val="007F75B2"/>
    <w:rsid w:val="008037CC"/>
    <w:rsid w:val="00803993"/>
    <w:rsid w:val="008043C4"/>
    <w:rsid w:val="00815401"/>
    <w:rsid w:val="00816030"/>
    <w:rsid w:val="008172FE"/>
    <w:rsid w:val="00831B1B"/>
    <w:rsid w:val="00835F4F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84A3E"/>
    <w:rsid w:val="008A750A"/>
    <w:rsid w:val="008A76D3"/>
    <w:rsid w:val="008B3970"/>
    <w:rsid w:val="008B4CDE"/>
    <w:rsid w:val="008C384C"/>
    <w:rsid w:val="008D0F11"/>
    <w:rsid w:val="008E129A"/>
    <w:rsid w:val="008E7417"/>
    <w:rsid w:val="008F3D7F"/>
    <w:rsid w:val="008F57A7"/>
    <w:rsid w:val="008F73B4"/>
    <w:rsid w:val="009022B7"/>
    <w:rsid w:val="009048D2"/>
    <w:rsid w:val="00913A35"/>
    <w:rsid w:val="00936F8F"/>
    <w:rsid w:val="009409E7"/>
    <w:rsid w:val="00941C16"/>
    <w:rsid w:val="00950F62"/>
    <w:rsid w:val="00965891"/>
    <w:rsid w:val="00984FF8"/>
    <w:rsid w:val="00986DD7"/>
    <w:rsid w:val="00992AD4"/>
    <w:rsid w:val="009B55B1"/>
    <w:rsid w:val="009C0C41"/>
    <w:rsid w:val="009F35EA"/>
    <w:rsid w:val="009F4D1E"/>
    <w:rsid w:val="009F76DA"/>
    <w:rsid w:val="00A02D33"/>
    <w:rsid w:val="00A0762A"/>
    <w:rsid w:val="00A109F3"/>
    <w:rsid w:val="00A17271"/>
    <w:rsid w:val="00A252CA"/>
    <w:rsid w:val="00A32695"/>
    <w:rsid w:val="00A40A11"/>
    <w:rsid w:val="00A4343D"/>
    <w:rsid w:val="00A502F1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F10"/>
    <w:rsid w:val="00B00C1D"/>
    <w:rsid w:val="00B02CCB"/>
    <w:rsid w:val="00B13EA4"/>
    <w:rsid w:val="00B153A8"/>
    <w:rsid w:val="00B316EE"/>
    <w:rsid w:val="00B339D2"/>
    <w:rsid w:val="00B55375"/>
    <w:rsid w:val="00B632CC"/>
    <w:rsid w:val="00B97F1A"/>
    <w:rsid w:val="00BA12F1"/>
    <w:rsid w:val="00BA439F"/>
    <w:rsid w:val="00BA5C19"/>
    <w:rsid w:val="00BA6370"/>
    <w:rsid w:val="00BB45E6"/>
    <w:rsid w:val="00C10BFC"/>
    <w:rsid w:val="00C269D4"/>
    <w:rsid w:val="00C37ADB"/>
    <w:rsid w:val="00C4160D"/>
    <w:rsid w:val="00C459F8"/>
    <w:rsid w:val="00C61E03"/>
    <w:rsid w:val="00C6243F"/>
    <w:rsid w:val="00C7611F"/>
    <w:rsid w:val="00C812B4"/>
    <w:rsid w:val="00C83DBA"/>
    <w:rsid w:val="00C8406E"/>
    <w:rsid w:val="00C937F5"/>
    <w:rsid w:val="00CA6960"/>
    <w:rsid w:val="00CB2709"/>
    <w:rsid w:val="00CB6F89"/>
    <w:rsid w:val="00CC0AE9"/>
    <w:rsid w:val="00CD6C55"/>
    <w:rsid w:val="00CE15F5"/>
    <w:rsid w:val="00CE228C"/>
    <w:rsid w:val="00CE71D9"/>
    <w:rsid w:val="00CF545B"/>
    <w:rsid w:val="00D036B1"/>
    <w:rsid w:val="00D209A7"/>
    <w:rsid w:val="00D27D69"/>
    <w:rsid w:val="00D33658"/>
    <w:rsid w:val="00D448C2"/>
    <w:rsid w:val="00D666C3"/>
    <w:rsid w:val="00D670C4"/>
    <w:rsid w:val="00D72912"/>
    <w:rsid w:val="00D7730E"/>
    <w:rsid w:val="00D81C5B"/>
    <w:rsid w:val="00D9189F"/>
    <w:rsid w:val="00D9600F"/>
    <w:rsid w:val="00DA2784"/>
    <w:rsid w:val="00DD461E"/>
    <w:rsid w:val="00DE0427"/>
    <w:rsid w:val="00DF016F"/>
    <w:rsid w:val="00DF29E8"/>
    <w:rsid w:val="00DF47FE"/>
    <w:rsid w:val="00DF6A99"/>
    <w:rsid w:val="00E0156A"/>
    <w:rsid w:val="00E2235C"/>
    <w:rsid w:val="00E26704"/>
    <w:rsid w:val="00E31980"/>
    <w:rsid w:val="00E51283"/>
    <w:rsid w:val="00E539F9"/>
    <w:rsid w:val="00E60CA8"/>
    <w:rsid w:val="00E6423C"/>
    <w:rsid w:val="00E71040"/>
    <w:rsid w:val="00E93830"/>
    <w:rsid w:val="00E93E0E"/>
    <w:rsid w:val="00EB07D9"/>
    <w:rsid w:val="00EB1ED3"/>
    <w:rsid w:val="00EC73E5"/>
    <w:rsid w:val="00ED7A12"/>
    <w:rsid w:val="00EE6B48"/>
    <w:rsid w:val="00EF3CC4"/>
    <w:rsid w:val="00EF7AED"/>
    <w:rsid w:val="00F02D69"/>
    <w:rsid w:val="00F2080B"/>
    <w:rsid w:val="00F5077A"/>
    <w:rsid w:val="00F75F2A"/>
    <w:rsid w:val="00F80FFC"/>
    <w:rsid w:val="00F856E3"/>
    <w:rsid w:val="00F946A9"/>
    <w:rsid w:val="00FA015E"/>
    <w:rsid w:val="00FB687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DC90-BB41-41DD-9168-821BA0D2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915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101</cp:revision>
  <cp:lastPrinted>2019-08-22T07:00:00Z</cp:lastPrinted>
  <dcterms:created xsi:type="dcterms:W3CDTF">2019-01-31T12:49:00Z</dcterms:created>
  <dcterms:modified xsi:type="dcterms:W3CDTF">2019-09-20T06:19:00Z</dcterms:modified>
</cp:coreProperties>
</file>