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606EB" w:rsidP="00AE6D5B">
      <w:pPr>
        <w:pStyle w:val="Datum"/>
      </w:pPr>
      <w:r>
        <w:t>10</w:t>
      </w:r>
      <w:r w:rsidR="00474D1E">
        <w:t>.</w:t>
      </w:r>
      <w:r w:rsidR="00857A66">
        <w:t xml:space="preserve"> </w:t>
      </w:r>
      <w:r>
        <w:t>prosince</w:t>
      </w:r>
      <w:r w:rsidR="00AF776C">
        <w:t xml:space="preserve"> 2019</w:t>
      </w:r>
    </w:p>
    <w:p w:rsidR="00867569" w:rsidRPr="00AE6D5B" w:rsidRDefault="008606EB" w:rsidP="00AE6D5B">
      <w:pPr>
        <w:pStyle w:val="Nzev"/>
      </w:pPr>
      <w:r w:rsidRPr="008606EB">
        <w:t>Ceny zahraničního obchodu klesly</w:t>
      </w:r>
    </w:p>
    <w:p w:rsidR="008202DD" w:rsidRPr="005C44D3" w:rsidRDefault="008606EB" w:rsidP="008702A5">
      <w:pPr>
        <w:pStyle w:val="Perex"/>
        <w:spacing w:after="0"/>
      </w:pPr>
      <w:r w:rsidRPr="008606EB">
        <w:t xml:space="preserve">V říjnu 2019 se vývozní ceny meziměsíčně snížily o 0,7 %, dovozní ceny o 0,4 %. Směnné relace dosáhly hodnoty 99,7 %. Meziročně vývozní ceny klesly o 0,8 %, dovozní ceny </w:t>
      </w:r>
      <w:r>
        <w:br/>
      </w:r>
      <w:r w:rsidRPr="008606EB">
        <w:t>o 1,9 %. Směnné relace dosáhly hodnoty 101,1 %.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770726" w:rsidRPr="0009597E" w:rsidRDefault="00770726" w:rsidP="0010485F">
      <w:pPr>
        <w:rPr>
          <w:i/>
          <w:szCs w:val="20"/>
        </w:rPr>
      </w:pPr>
      <w:r w:rsidRPr="0009597E">
        <w:rPr>
          <w:i/>
          <w:szCs w:val="20"/>
        </w:rPr>
        <w:t>„</w:t>
      </w:r>
      <w:r w:rsidR="008606EB" w:rsidRPr="008606EB">
        <w:rPr>
          <w:i/>
          <w:szCs w:val="20"/>
        </w:rPr>
        <w:t>Ceny zahraničního obchodu v říjnu klesly v meziměsíčním i meziročním srovnání. Na meziročním poklesu dovozních i vývozních cen se nejvíce podílelo snížení ve skupině minerálních paliv. Na straně d</w:t>
      </w:r>
      <w:r w:rsidR="008606EB">
        <w:rPr>
          <w:i/>
          <w:szCs w:val="20"/>
        </w:rPr>
        <w:t>ovozu činil tento pokles 19,2 %</w:t>
      </w:r>
      <w:r w:rsidR="00606608" w:rsidRPr="0009597E">
        <w:rPr>
          <w:i/>
          <w:szCs w:val="20"/>
        </w:rPr>
        <w:t xml:space="preserve">,“ </w:t>
      </w:r>
      <w:r w:rsidRPr="0009597E">
        <w:rPr>
          <w:szCs w:val="20"/>
        </w:rPr>
        <w:t>říká Vladimír Klimeš, vedoucí oddělení statistiky cen průmyslu a zahraničního obchodu ČSÚ.</w:t>
      </w:r>
    </w:p>
    <w:p w:rsidR="00770726" w:rsidRDefault="00770726" w:rsidP="00BC6F77"/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8606EB" w:rsidRPr="008606EB">
          <w:rPr>
            <w:rStyle w:val="Hypertextovodkaz"/>
          </w:rPr>
          <w:t>https://www.czso.cz/csu/czso/cri/indexy-cen-vyvozu-a-dovozu-rijen-2019</w:t>
        </w:r>
      </w:hyperlink>
      <w:r w:rsidRPr="009F201A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FD2E0A" w:rsidRDefault="00FD2E0A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  <w:bookmarkStart w:id="0" w:name="_GoBack"/>
      <w:bookmarkEnd w:id="0"/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Default="00BC6F77" w:rsidP="00DF7193">
      <w:pPr>
        <w:spacing w:line="240" w:lineRule="auto"/>
      </w:pPr>
    </w:p>
    <w:p w:rsidR="00BD6EC5" w:rsidRPr="004920AD" w:rsidRDefault="00BD6EC5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DB" w:rsidRDefault="005069DB" w:rsidP="00BA6370">
      <w:r>
        <w:separator/>
      </w:r>
    </w:p>
  </w:endnote>
  <w:endnote w:type="continuationSeparator" w:id="0">
    <w:p w:rsidR="005069DB" w:rsidRDefault="005069D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606E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606E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DB" w:rsidRDefault="005069DB" w:rsidP="00BA6370">
      <w:r>
        <w:separator/>
      </w:r>
    </w:p>
  </w:footnote>
  <w:footnote w:type="continuationSeparator" w:id="0">
    <w:p w:rsidR="005069DB" w:rsidRDefault="005069D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1554C"/>
    <w:rsid w:val="00043BF4"/>
    <w:rsid w:val="00065D3B"/>
    <w:rsid w:val="00072B1E"/>
    <w:rsid w:val="000842D2"/>
    <w:rsid w:val="000843A5"/>
    <w:rsid w:val="00094AFD"/>
    <w:rsid w:val="00095213"/>
    <w:rsid w:val="0009597E"/>
    <w:rsid w:val="000B6F63"/>
    <w:rsid w:val="000C435D"/>
    <w:rsid w:val="000E4C61"/>
    <w:rsid w:val="000F4B55"/>
    <w:rsid w:val="0010485F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1F65D9"/>
    <w:rsid w:val="00201B09"/>
    <w:rsid w:val="002070FB"/>
    <w:rsid w:val="00213729"/>
    <w:rsid w:val="00213C03"/>
    <w:rsid w:val="002272A6"/>
    <w:rsid w:val="00236D8C"/>
    <w:rsid w:val="002406FA"/>
    <w:rsid w:val="00245AF5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3396B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06B61"/>
    <w:rsid w:val="00413A9D"/>
    <w:rsid w:val="00413FB8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E72F4"/>
    <w:rsid w:val="004F6781"/>
    <w:rsid w:val="004F6ACF"/>
    <w:rsid w:val="004F78E6"/>
    <w:rsid w:val="005069DB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0726"/>
    <w:rsid w:val="007743C5"/>
    <w:rsid w:val="00775DD6"/>
    <w:rsid w:val="00776B16"/>
    <w:rsid w:val="007A295E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06EB"/>
    <w:rsid w:val="00861D0E"/>
    <w:rsid w:val="00867569"/>
    <w:rsid w:val="008702A5"/>
    <w:rsid w:val="008A0037"/>
    <w:rsid w:val="008A750A"/>
    <w:rsid w:val="008C384C"/>
    <w:rsid w:val="008D0F11"/>
    <w:rsid w:val="008D51D5"/>
    <w:rsid w:val="008E58D5"/>
    <w:rsid w:val="008F35B4"/>
    <w:rsid w:val="008F3788"/>
    <w:rsid w:val="008F73B4"/>
    <w:rsid w:val="00910B1F"/>
    <w:rsid w:val="009261C8"/>
    <w:rsid w:val="0094402F"/>
    <w:rsid w:val="0095440F"/>
    <w:rsid w:val="009668FF"/>
    <w:rsid w:val="00975DB2"/>
    <w:rsid w:val="00996929"/>
    <w:rsid w:val="009A7490"/>
    <w:rsid w:val="009B166D"/>
    <w:rsid w:val="009B497D"/>
    <w:rsid w:val="009B55B1"/>
    <w:rsid w:val="009B60FB"/>
    <w:rsid w:val="009C522A"/>
    <w:rsid w:val="009C6793"/>
    <w:rsid w:val="009E2954"/>
    <w:rsid w:val="009F201A"/>
    <w:rsid w:val="009F3AFB"/>
    <w:rsid w:val="00A00672"/>
    <w:rsid w:val="00A01BAF"/>
    <w:rsid w:val="00A152ED"/>
    <w:rsid w:val="00A20EC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A2205"/>
    <w:rsid w:val="00AE3E86"/>
    <w:rsid w:val="00AE6D5B"/>
    <w:rsid w:val="00AF776C"/>
    <w:rsid w:val="00B0088E"/>
    <w:rsid w:val="00B00C1D"/>
    <w:rsid w:val="00B03E21"/>
    <w:rsid w:val="00B10107"/>
    <w:rsid w:val="00B275D8"/>
    <w:rsid w:val="00B467B7"/>
    <w:rsid w:val="00B54290"/>
    <w:rsid w:val="00B655C1"/>
    <w:rsid w:val="00BA439F"/>
    <w:rsid w:val="00BA6370"/>
    <w:rsid w:val="00BC1A48"/>
    <w:rsid w:val="00BC6F77"/>
    <w:rsid w:val="00BD6EC5"/>
    <w:rsid w:val="00C136F9"/>
    <w:rsid w:val="00C269D4"/>
    <w:rsid w:val="00C4160D"/>
    <w:rsid w:val="00C44A2B"/>
    <w:rsid w:val="00C52466"/>
    <w:rsid w:val="00C62F48"/>
    <w:rsid w:val="00C8406E"/>
    <w:rsid w:val="00CA4A8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71586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36A54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46F18"/>
    <w:rsid w:val="00F52982"/>
    <w:rsid w:val="00F54E46"/>
    <w:rsid w:val="00F758FA"/>
    <w:rsid w:val="00F763A4"/>
    <w:rsid w:val="00F812DF"/>
    <w:rsid w:val="00F83E2E"/>
    <w:rsid w:val="00FB005B"/>
    <w:rsid w:val="00FB5D78"/>
    <w:rsid w:val="00FB687C"/>
    <w:rsid w:val="00FD2E0A"/>
    <w:rsid w:val="00FE358E"/>
    <w:rsid w:val="00FF55AA"/>
    <w:rsid w:val="00FF730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2F58AB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rij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4DBC-6BCB-4387-8A32-AE6A71AD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2019-12-09T09:30:00Z</dcterms:created>
  <dcterms:modified xsi:type="dcterms:W3CDTF">2019-12-09T09:30:00Z</dcterms:modified>
</cp:coreProperties>
</file>