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07DF0" w14:textId="77777777" w:rsidR="003B691D" w:rsidRDefault="003B691D" w:rsidP="003B691D">
      <w:pPr>
        <w:jc w:val="center"/>
      </w:pPr>
      <w:r w:rsidRPr="006A59DA">
        <w:rPr>
          <w:b/>
          <w:sz w:val="24"/>
          <w:szCs w:val="24"/>
          <w:u w:val="single"/>
        </w:rPr>
        <w:t>Manuál pro žadatele ve výzvě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Covid</w:t>
      </w:r>
      <w:proofErr w:type="spellEnd"/>
      <w:r>
        <w:rPr>
          <w:b/>
          <w:sz w:val="24"/>
          <w:szCs w:val="24"/>
          <w:u w:val="single"/>
        </w:rPr>
        <w:t>-adventní trhy</w:t>
      </w:r>
    </w:p>
    <w:p w14:paraId="522C5599" w14:textId="77777777" w:rsidR="003B691D" w:rsidRDefault="003B691D" w:rsidP="003B691D">
      <w:pPr>
        <w:jc w:val="both"/>
      </w:pPr>
    </w:p>
    <w:p w14:paraId="09DCC0B4" w14:textId="77777777" w:rsidR="00371FEF" w:rsidRDefault="00371FEF" w:rsidP="003B691D">
      <w:pPr>
        <w:jc w:val="both"/>
      </w:pPr>
      <w:r>
        <w:t xml:space="preserve">Vážení </w:t>
      </w:r>
      <w:r w:rsidR="00AC6E07">
        <w:t>žadatelé</w:t>
      </w:r>
      <w:r>
        <w:t xml:space="preserve">, </w:t>
      </w:r>
    </w:p>
    <w:p w14:paraId="74D95F00" w14:textId="77777777" w:rsidR="003B691D" w:rsidRDefault="00AC6E07" w:rsidP="003B691D">
      <w:pPr>
        <w:jc w:val="both"/>
      </w:pPr>
      <w:r>
        <w:t xml:space="preserve">pokud budete podávat svou žádost v rámci programu </w:t>
      </w:r>
      <w:proofErr w:type="spellStart"/>
      <w:r>
        <w:t>Covid</w:t>
      </w:r>
      <w:proofErr w:type="spellEnd"/>
      <w:r>
        <w:t xml:space="preserve">-adventní trhy, </w:t>
      </w:r>
      <w:r w:rsidR="003B691D">
        <w:t>je nutné se zaregistrovat</w:t>
      </w:r>
      <w:r>
        <w:t xml:space="preserve"> do systému AIS</w:t>
      </w:r>
      <w:r w:rsidR="003B691D">
        <w:t>. Pokud jste již v </w:t>
      </w:r>
      <w:r>
        <w:t>s</w:t>
      </w:r>
      <w:r w:rsidR="003B691D">
        <w:t>ystému registrován</w:t>
      </w:r>
      <w:r>
        <w:t>i</w:t>
      </w:r>
      <w:r w:rsidR="003B691D">
        <w:t xml:space="preserve">, není opětovná registrace nutná. Registrace znamená založení osobních údajů a získání přihlašovacích údajů. Registrace je prováděna dle pokynů zde: </w:t>
      </w:r>
      <w:hyperlink r:id="rId7" w:history="1">
        <w:r w:rsidR="003B691D" w:rsidRPr="00E45561">
          <w:rPr>
            <w:rStyle w:val="Hypertextovodkaz"/>
          </w:rPr>
          <w:t>https://aisportal.mpo.cz/AISPortal/default</w:t>
        </w:r>
      </w:hyperlink>
      <w:r w:rsidR="003B691D">
        <w:t xml:space="preserve"> </w:t>
      </w:r>
    </w:p>
    <w:p w14:paraId="521E8A3F" w14:textId="3B00E1F7" w:rsidR="003B691D" w:rsidRDefault="003B691D" w:rsidP="003B691D">
      <w:pPr>
        <w:jc w:val="both"/>
      </w:pPr>
      <w:r>
        <w:t xml:space="preserve">Po přihlášení do systému vyberete mezi zobrazenými dotačními tituly výzvu </w:t>
      </w:r>
      <w:proofErr w:type="spellStart"/>
      <w:r w:rsidRPr="006A59DA">
        <w:rPr>
          <w:b/>
          <w:i/>
        </w:rPr>
        <w:t>Covid</w:t>
      </w:r>
      <w:proofErr w:type="spellEnd"/>
      <w:r>
        <w:rPr>
          <w:b/>
          <w:i/>
        </w:rPr>
        <w:t>-Adventní trhy</w:t>
      </w:r>
      <w:r w:rsidR="00984FCA">
        <w:rPr>
          <w:b/>
          <w:i/>
        </w:rPr>
        <w:t xml:space="preserve"> </w:t>
      </w:r>
      <w:r>
        <w:t>a následně založíte žádost podle typu žadatele</w:t>
      </w:r>
      <w:r w:rsidR="00AC6E07">
        <w:t xml:space="preserve"> (trhovec/organizátor trhu)</w:t>
      </w:r>
    </w:p>
    <w:p w14:paraId="78AA677A" w14:textId="77777777" w:rsidR="003B691D" w:rsidRDefault="003B691D" w:rsidP="003B691D">
      <w:pPr>
        <w:jc w:val="both"/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>
        <w:t xml:space="preserve">Na první straně vyplníte pouze povinné údaje (žlutá pole) a žádost uložíte tlačítkem </w:t>
      </w:r>
      <w:r w:rsidRPr="006A59DA">
        <w:rPr>
          <w:b/>
          <w:i/>
        </w:rPr>
        <w:t>Uložit</w:t>
      </w:r>
      <w:r>
        <w:t xml:space="preserve"> (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doporučujeme průběžné ukládání žádosti).</w:t>
      </w:r>
    </w:p>
    <w:p w14:paraId="3C50B64C" w14:textId="77777777" w:rsidR="007F3118" w:rsidRDefault="007F3118" w:rsidP="003B691D">
      <w:pPr>
        <w:jc w:val="both"/>
      </w:pPr>
    </w:p>
    <w:p w14:paraId="7F6E4890" w14:textId="77777777" w:rsidR="007F3118" w:rsidRDefault="007F3118" w:rsidP="003B691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A47914" wp14:editId="34C5B0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1875" cy="2134235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2BD0A" w14:textId="77777777" w:rsidR="00713948" w:rsidRDefault="00713948" w:rsidP="00605759"/>
    <w:p w14:paraId="497B04DF" w14:textId="77777777" w:rsidR="007F3118" w:rsidRDefault="007F3118" w:rsidP="00605759"/>
    <w:p w14:paraId="0F76A97E" w14:textId="77777777" w:rsidR="007F3118" w:rsidRPr="007F3118" w:rsidRDefault="007F3118" w:rsidP="007F3118"/>
    <w:p w14:paraId="56510F61" w14:textId="77777777" w:rsidR="007F3118" w:rsidRPr="007F3118" w:rsidRDefault="007F3118" w:rsidP="007F3118"/>
    <w:p w14:paraId="7EC7D673" w14:textId="77777777" w:rsidR="007F3118" w:rsidRPr="007F3118" w:rsidRDefault="007F3118" w:rsidP="007F3118"/>
    <w:p w14:paraId="537AEE4A" w14:textId="77777777" w:rsidR="007F3118" w:rsidRDefault="007F3118" w:rsidP="007F3118"/>
    <w:p w14:paraId="2E14781B" w14:textId="77777777" w:rsidR="003B691D" w:rsidRDefault="003B691D" w:rsidP="007F3118">
      <w:pPr>
        <w:jc w:val="right"/>
      </w:pPr>
    </w:p>
    <w:p w14:paraId="62507AE0" w14:textId="77777777" w:rsidR="007F3118" w:rsidRDefault="007F3118" w:rsidP="007F3118">
      <w:pPr>
        <w:jc w:val="right"/>
      </w:pPr>
    </w:p>
    <w:p w14:paraId="4486BFC3" w14:textId="77777777" w:rsidR="007F3118" w:rsidRDefault="007F3118" w:rsidP="007F3118">
      <w:pPr>
        <w:jc w:val="right"/>
      </w:pPr>
    </w:p>
    <w:p w14:paraId="00777442" w14:textId="77777777" w:rsidR="007F3118" w:rsidRPr="00995E00" w:rsidRDefault="007F3118" w:rsidP="00CC1AC4">
      <w:pPr>
        <w:pStyle w:val="Bezmezer"/>
        <w:spacing w:line="360" w:lineRule="auto"/>
        <w:jc w:val="center"/>
        <w:rPr>
          <w:b/>
        </w:rPr>
      </w:pPr>
      <w:r w:rsidRPr="00B3722D">
        <w:rPr>
          <w:b/>
          <w:u w:val="single"/>
        </w:rPr>
        <w:t>Informace o žadateli</w:t>
      </w:r>
      <w:r w:rsidRPr="00995E00">
        <w:rPr>
          <w:b/>
        </w:rPr>
        <w:t>:</w:t>
      </w:r>
    </w:p>
    <w:p w14:paraId="01B3C858" w14:textId="77777777" w:rsidR="007F3118" w:rsidRPr="00463582" w:rsidRDefault="007F3118" w:rsidP="007F3118">
      <w:pPr>
        <w:pStyle w:val="Bezmezer"/>
        <w:spacing w:line="360" w:lineRule="auto"/>
        <w:jc w:val="both"/>
      </w:pPr>
    </w:p>
    <w:p w14:paraId="69198C91" w14:textId="77777777" w:rsidR="007F3118" w:rsidRDefault="007F3118" w:rsidP="007F3118">
      <w:pPr>
        <w:pStyle w:val="Bezmezer"/>
        <w:spacing w:line="360" w:lineRule="auto"/>
        <w:jc w:val="both"/>
      </w:pPr>
      <w:r w:rsidRPr="00463582">
        <w:t>Na záložce „Informace o žadate</w:t>
      </w:r>
      <w:r>
        <w:t>li</w:t>
      </w:r>
      <w:r w:rsidR="00AC6E07">
        <w:t>“ vyplníte</w:t>
      </w:r>
      <w:r>
        <w:t xml:space="preserve"> pouze žlutá pole; ostatní pole (</w:t>
      </w:r>
      <w:r w:rsidRPr="00B3722D">
        <w:rPr>
          <w:b/>
          <w:i/>
        </w:rPr>
        <w:t>Informace o žadateli</w:t>
      </w:r>
      <w:r>
        <w:t xml:space="preserve">) se automaticky propíší na základě registraci, která byla provedena před prvním přihlášením. </w:t>
      </w:r>
    </w:p>
    <w:p w14:paraId="14328FA6" w14:textId="77777777" w:rsidR="007F3118" w:rsidRDefault="007F3118" w:rsidP="007F3118">
      <w:pPr>
        <w:pStyle w:val="Bezmezer"/>
        <w:spacing w:line="360" w:lineRule="auto"/>
        <w:jc w:val="both"/>
      </w:pPr>
    </w:p>
    <w:p w14:paraId="72BD8CEC" w14:textId="77777777" w:rsidR="007F3118" w:rsidRDefault="006D4F99" w:rsidP="007F3118">
      <w:pPr>
        <w:pStyle w:val="Bezmezer"/>
        <w:spacing w:line="36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F02E737" wp14:editId="4D6CDACF">
            <wp:simplePos x="0" y="0"/>
            <wp:positionH relativeFrom="margin">
              <wp:posOffset>-36804</wp:posOffset>
            </wp:positionH>
            <wp:positionV relativeFrom="paragraph">
              <wp:posOffset>94615</wp:posOffset>
            </wp:positionV>
            <wp:extent cx="5749925" cy="1740535"/>
            <wp:effectExtent l="0" t="0" r="317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42DB9" w14:textId="77777777" w:rsidR="007F3118" w:rsidRDefault="007F3118" w:rsidP="007F3118">
      <w:pPr>
        <w:pStyle w:val="Bezmezer"/>
        <w:spacing w:line="360" w:lineRule="auto"/>
        <w:jc w:val="both"/>
      </w:pPr>
    </w:p>
    <w:p w14:paraId="22EAF2F1" w14:textId="77777777" w:rsidR="007F3118" w:rsidRPr="00463582" w:rsidRDefault="007F3118" w:rsidP="007F3118">
      <w:pPr>
        <w:pStyle w:val="Bezmezer"/>
        <w:spacing w:line="360" w:lineRule="auto"/>
        <w:jc w:val="both"/>
      </w:pPr>
    </w:p>
    <w:p w14:paraId="2A76CE36" w14:textId="77777777" w:rsidR="006D4F99" w:rsidRDefault="006D4F99" w:rsidP="007F3118">
      <w:pPr>
        <w:pStyle w:val="Bezmezer"/>
        <w:spacing w:line="360" w:lineRule="auto"/>
        <w:jc w:val="both"/>
      </w:pPr>
    </w:p>
    <w:p w14:paraId="2AD1AC1C" w14:textId="77777777" w:rsidR="006D4F99" w:rsidRDefault="006D4F99" w:rsidP="007F3118">
      <w:pPr>
        <w:pStyle w:val="Bezmezer"/>
        <w:spacing w:line="360" w:lineRule="auto"/>
        <w:jc w:val="both"/>
      </w:pPr>
    </w:p>
    <w:p w14:paraId="48C47461" w14:textId="77777777" w:rsidR="006D4F99" w:rsidRDefault="006D4F99" w:rsidP="007F3118">
      <w:pPr>
        <w:pStyle w:val="Bezmezer"/>
        <w:spacing w:line="360" w:lineRule="auto"/>
        <w:jc w:val="both"/>
      </w:pPr>
    </w:p>
    <w:p w14:paraId="33B18EA5" w14:textId="77777777" w:rsidR="006D4F99" w:rsidRDefault="006D4F99" w:rsidP="007F3118">
      <w:pPr>
        <w:pStyle w:val="Bezmezer"/>
        <w:spacing w:line="360" w:lineRule="auto"/>
        <w:jc w:val="both"/>
      </w:pPr>
    </w:p>
    <w:p w14:paraId="3DBA2EE0" w14:textId="77777777" w:rsidR="006D4F99" w:rsidRDefault="006D4F99" w:rsidP="007F3118">
      <w:pPr>
        <w:pStyle w:val="Bezmezer"/>
        <w:spacing w:line="360" w:lineRule="auto"/>
        <w:jc w:val="both"/>
      </w:pPr>
    </w:p>
    <w:p w14:paraId="2AA52689" w14:textId="4B38DBCC" w:rsidR="007F3118" w:rsidRDefault="007F3118" w:rsidP="007F3118">
      <w:pPr>
        <w:pStyle w:val="Bezmezer"/>
        <w:spacing w:line="360" w:lineRule="auto"/>
        <w:jc w:val="both"/>
      </w:pPr>
      <w:r w:rsidRPr="00463582">
        <w:lastRenderedPageBreak/>
        <w:t>V případě, že za žadatele jedná</w:t>
      </w:r>
      <w:r w:rsidR="004E3C75">
        <w:t xml:space="preserve"> jiná</w:t>
      </w:r>
      <w:r w:rsidRPr="00463582">
        <w:t xml:space="preserve"> oprávněná</w:t>
      </w:r>
      <w:r w:rsidR="004E3C75">
        <w:t xml:space="preserve"> osoba</w:t>
      </w:r>
      <w:r w:rsidRPr="00463582">
        <w:t xml:space="preserve">, je nutné doložit její oprávnění prostřednictvím </w:t>
      </w:r>
      <w:r w:rsidRPr="00463582">
        <w:rPr>
          <w:b/>
          <w:u w:val="single"/>
        </w:rPr>
        <w:t>úředně</w:t>
      </w:r>
      <w:r>
        <w:rPr>
          <w:b/>
          <w:u w:val="single"/>
        </w:rPr>
        <w:t xml:space="preserve"> či notářsky</w:t>
      </w:r>
      <w:r w:rsidRPr="00463582">
        <w:rPr>
          <w:b/>
          <w:u w:val="single"/>
        </w:rPr>
        <w:t xml:space="preserve"> ověřenou plnou mocí</w:t>
      </w:r>
      <w:r w:rsidRPr="00463582">
        <w:t>. Plnou moc vlož</w:t>
      </w:r>
      <w:r w:rsidR="00AC6E07">
        <w:t>í</w:t>
      </w:r>
      <w:r w:rsidRPr="00463582">
        <w:t>te na stejné záložce „Informace o žadateli“ do pole „Oprávněná osoba“</w:t>
      </w:r>
      <w:r w:rsidR="00AC6E07">
        <w:t xml:space="preserve"> </w:t>
      </w:r>
      <w:r>
        <w:t xml:space="preserve">a zatrhnout pole </w:t>
      </w:r>
      <w:r w:rsidRPr="00605499">
        <w:rPr>
          <w:b/>
          <w:i/>
        </w:rPr>
        <w:t>„Osoba jedná za žadatele na základě ověřené plné moci“</w:t>
      </w:r>
      <w:r>
        <w:rPr>
          <w:b/>
          <w:i/>
        </w:rPr>
        <w:t>.</w:t>
      </w:r>
    </w:p>
    <w:p w14:paraId="1CC42379" w14:textId="77777777" w:rsidR="007F3118" w:rsidRDefault="00AC6E07" w:rsidP="007F3118">
      <w:pPr>
        <w:pStyle w:val="Bezmezer"/>
        <w:spacing w:line="36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4130905" wp14:editId="494DEC24">
            <wp:simplePos x="0" y="0"/>
            <wp:positionH relativeFrom="margin">
              <wp:posOffset>-7315</wp:posOffset>
            </wp:positionH>
            <wp:positionV relativeFrom="paragraph">
              <wp:posOffset>94209</wp:posOffset>
            </wp:positionV>
            <wp:extent cx="5756910" cy="718820"/>
            <wp:effectExtent l="0" t="0" r="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19A4C" w14:textId="77777777" w:rsidR="007F3118" w:rsidRDefault="007F3118" w:rsidP="007F3118">
      <w:pPr>
        <w:pStyle w:val="Bezmezer"/>
        <w:spacing w:line="360" w:lineRule="auto"/>
        <w:jc w:val="both"/>
      </w:pPr>
    </w:p>
    <w:p w14:paraId="0BD91813" w14:textId="77777777" w:rsidR="007F3118" w:rsidRDefault="007F3118" w:rsidP="007F3118">
      <w:pPr>
        <w:pStyle w:val="Bezmezer"/>
        <w:spacing w:line="360" w:lineRule="auto"/>
        <w:jc w:val="both"/>
      </w:pPr>
    </w:p>
    <w:p w14:paraId="227D48CD" w14:textId="77777777" w:rsidR="007F3118" w:rsidRDefault="00AC6E07" w:rsidP="007F3118">
      <w:pPr>
        <w:pStyle w:val="Bezmezer"/>
        <w:spacing w:line="36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D690D6D" wp14:editId="5234DB19">
            <wp:simplePos x="0" y="0"/>
            <wp:positionH relativeFrom="margin">
              <wp:posOffset>-31166</wp:posOffset>
            </wp:positionH>
            <wp:positionV relativeFrom="paragraph">
              <wp:posOffset>176327</wp:posOffset>
            </wp:positionV>
            <wp:extent cx="5757545" cy="2181225"/>
            <wp:effectExtent l="0" t="0" r="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EA748" w14:textId="77777777" w:rsidR="007F3118" w:rsidRDefault="007F3118" w:rsidP="007F3118">
      <w:pPr>
        <w:pStyle w:val="Bezmezer"/>
        <w:spacing w:line="360" w:lineRule="auto"/>
        <w:jc w:val="both"/>
      </w:pPr>
    </w:p>
    <w:p w14:paraId="39444195" w14:textId="77777777" w:rsidR="007F3118" w:rsidRPr="00463582" w:rsidRDefault="007F3118" w:rsidP="007F3118">
      <w:pPr>
        <w:pStyle w:val="Bezmezer"/>
        <w:spacing w:line="360" w:lineRule="auto"/>
        <w:jc w:val="both"/>
      </w:pPr>
    </w:p>
    <w:p w14:paraId="0A94D576" w14:textId="77777777" w:rsidR="007F3118" w:rsidRPr="00463582" w:rsidRDefault="007F3118" w:rsidP="007F3118">
      <w:pPr>
        <w:pStyle w:val="Bezmezer"/>
        <w:spacing w:line="360" w:lineRule="auto"/>
        <w:jc w:val="both"/>
      </w:pPr>
    </w:p>
    <w:p w14:paraId="0ACDCBAA" w14:textId="77777777" w:rsidR="007F3118" w:rsidRPr="00463582" w:rsidRDefault="007F3118" w:rsidP="007F3118">
      <w:pPr>
        <w:pStyle w:val="Bezmezer"/>
        <w:spacing w:line="360" w:lineRule="auto"/>
        <w:jc w:val="both"/>
      </w:pPr>
    </w:p>
    <w:p w14:paraId="140AEA4A" w14:textId="77777777" w:rsidR="007F3118" w:rsidRDefault="007F3118" w:rsidP="007F3118">
      <w:pPr>
        <w:pStyle w:val="Bezmezer"/>
        <w:spacing w:line="360" w:lineRule="auto"/>
        <w:jc w:val="both"/>
      </w:pPr>
    </w:p>
    <w:p w14:paraId="01CACED6" w14:textId="77777777" w:rsidR="007F3118" w:rsidRDefault="007F3118" w:rsidP="007F3118">
      <w:pPr>
        <w:pStyle w:val="Bezmezer"/>
        <w:spacing w:line="360" w:lineRule="auto"/>
        <w:jc w:val="both"/>
      </w:pPr>
    </w:p>
    <w:p w14:paraId="5C6D92D3" w14:textId="77777777" w:rsidR="007F3118" w:rsidRDefault="007F3118" w:rsidP="007F3118">
      <w:pPr>
        <w:pStyle w:val="Bezmezer"/>
        <w:spacing w:line="360" w:lineRule="auto"/>
        <w:jc w:val="both"/>
        <w:rPr>
          <w:b/>
          <w:u w:val="single"/>
        </w:rPr>
      </w:pPr>
    </w:p>
    <w:p w14:paraId="72A69380" w14:textId="77777777" w:rsidR="00AC6E07" w:rsidRDefault="00AC6E07" w:rsidP="007F3118">
      <w:pPr>
        <w:pStyle w:val="Bezmezer"/>
        <w:spacing w:line="360" w:lineRule="auto"/>
        <w:jc w:val="both"/>
        <w:rPr>
          <w:b/>
          <w:u w:val="single"/>
        </w:rPr>
      </w:pPr>
    </w:p>
    <w:p w14:paraId="7B758717" w14:textId="77777777" w:rsidR="00AC6E07" w:rsidRDefault="00AC6E07" w:rsidP="007F3118">
      <w:pPr>
        <w:pStyle w:val="Bezmezer"/>
        <w:spacing w:line="360" w:lineRule="auto"/>
        <w:jc w:val="both"/>
        <w:rPr>
          <w:b/>
          <w:u w:val="single"/>
        </w:rPr>
      </w:pPr>
    </w:p>
    <w:p w14:paraId="66CC6547" w14:textId="77777777" w:rsidR="00AC6E07" w:rsidRDefault="00AC6E07" w:rsidP="007F3118">
      <w:pPr>
        <w:pStyle w:val="Bezmezer"/>
        <w:spacing w:line="360" w:lineRule="auto"/>
        <w:jc w:val="both"/>
        <w:rPr>
          <w:b/>
          <w:u w:val="single"/>
        </w:rPr>
      </w:pPr>
    </w:p>
    <w:p w14:paraId="4A565299" w14:textId="77777777" w:rsidR="00AC6E07" w:rsidRDefault="00AC6E07" w:rsidP="007F3118">
      <w:pPr>
        <w:pStyle w:val="Bezmezer"/>
        <w:spacing w:line="360" w:lineRule="auto"/>
        <w:jc w:val="both"/>
        <w:rPr>
          <w:b/>
          <w:u w:val="single"/>
        </w:rPr>
      </w:pPr>
    </w:p>
    <w:p w14:paraId="6CAB9072" w14:textId="77777777" w:rsidR="007F3118" w:rsidRDefault="007F3118" w:rsidP="007F3118">
      <w:pPr>
        <w:pStyle w:val="Bezmezer"/>
        <w:spacing w:line="360" w:lineRule="auto"/>
        <w:jc w:val="both"/>
      </w:pPr>
      <w:r w:rsidRPr="00DF02BA">
        <w:rPr>
          <w:b/>
          <w:u w:val="single"/>
        </w:rPr>
        <w:t>Kontaktní údaje</w:t>
      </w:r>
      <w:r>
        <w:t>:</w:t>
      </w:r>
    </w:p>
    <w:p w14:paraId="0CD14F97" w14:textId="1A50D1FF" w:rsidR="007F3118" w:rsidRDefault="007F3118" w:rsidP="007F3118">
      <w:pPr>
        <w:pStyle w:val="Bezmezer"/>
        <w:spacing w:line="360" w:lineRule="auto"/>
        <w:jc w:val="both"/>
      </w:pPr>
      <w:r>
        <w:t>Do povinného pole uveďte údaje kontaktní osoby, na kterou se může poskytovatel podpory obrátit v procesu hodnocení žádosti</w:t>
      </w:r>
      <w:r w:rsidR="005062BE">
        <w:t xml:space="preserve"> (žadatel, oprávněná osoba)</w:t>
      </w:r>
      <w:r>
        <w:t>.</w:t>
      </w:r>
    </w:p>
    <w:p w14:paraId="54E7162B" w14:textId="77777777" w:rsidR="007F3118" w:rsidRDefault="007F3118" w:rsidP="007F3118">
      <w:pPr>
        <w:pStyle w:val="Bezmezer"/>
        <w:spacing w:line="36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0C63961" wp14:editId="5F941C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085" cy="176022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A3FF2" w14:textId="77777777" w:rsidR="007F3118" w:rsidRDefault="007F3118" w:rsidP="007F3118">
      <w:pPr>
        <w:pStyle w:val="Bezmezer"/>
        <w:spacing w:line="360" w:lineRule="auto"/>
        <w:jc w:val="both"/>
      </w:pPr>
    </w:p>
    <w:p w14:paraId="7B83F5F6" w14:textId="77777777" w:rsidR="007F3118" w:rsidRDefault="007F3118" w:rsidP="007F3118">
      <w:pPr>
        <w:pStyle w:val="Bezmezer"/>
        <w:spacing w:line="360" w:lineRule="auto"/>
        <w:jc w:val="both"/>
      </w:pPr>
    </w:p>
    <w:p w14:paraId="107FD069" w14:textId="77777777" w:rsidR="007F3118" w:rsidRDefault="007F3118" w:rsidP="007F3118">
      <w:pPr>
        <w:pStyle w:val="Bezmezer"/>
        <w:spacing w:line="360" w:lineRule="auto"/>
        <w:jc w:val="both"/>
      </w:pPr>
    </w:p>
    <w:p w14:paraId="126B114E" w14:textId="77777777" w:rsidR="007F3118" w:rsidRDefault="007F3118" w:rsidP="007F3118">
      <w:pPr>
        <w:pStyle w:val="Bezmezer"/>
        <w:spacing w:line="360" w:lineRule="auto"/>
        <w:jc w:val="both"/>
      </w:pPr>
    </w:p>
    <w:p w14:paraId="3083A9EA" w14:textId="77777777" w:rsidR="007F3118" w:rsidRPr="00463582" w:rsidRDefault="007F3118" w:rsidP="007F3118">
      <w:pPr>
        <w:pStyle w:val="Bezmezer"/>
        <w:spacing w:line="360" w:lineRule="auto"/>
        <w:jc w:val="both"/>
      </w:pPr>
      <w:r w:rsidRPr="00463582">
        <w:t>Bankovní účet</w:t>
      </w:r>
    </w:p>
    <w:p w14:paraId="461A41E9" w14:textId="77777777" w:rsidR="007F3118" w:rsidRDefault="007F3118" w:rsidP="007F3118">
      <w:pPr>
        <w:pStyle w:val="Bezmezer"/>
        <w:spacing w:line="360" w:lineRule="auto"/>
        <w:jc w:val="both"/>
      </w:pPr>
      <w:r w:rsidRPr="00463582">
        <w:t xml:space="preserve">Do pole bankovní účet uveďte číslo účtu, jehož jste majitelem. Zároveň doložte potvrzení o jeho </w:t>
      </w:r>
    </w:p>
    <w:p w14:paraId="785F618E" w14:textId="77777777" w:rsidR="007F3118" w:rsidRDefault="007F3118" w:rsidP="007F3118"/>
    <w:p w14:paraId="7E2E8396" w14:textId="77777777" w:rsidR="005C770C" w:rsidRDefault="005C770C" w:rsidP="007F3118"/>
    <w:p w14:paraId="597B0D33" w14:textId="77777777" w:rsidR="006B2295" w:rsidRDefault="006B2295" w:rsidP="00CC1AC4">
      <w:pPr>
        <w:pStyle w:val="Bezmezer"/>
        <w:spacing w:line="360" w:lineRule="auto"/>
        <w:jc w:val="center"/>
        <w:rPr>
          <w:b/>
          <w:u w:val="single"/>
        </w:rPr>
      </w:pPr>
    </w:p>
    <w:p w14:paraId="60B6332B" w14:textId="77777777" w:rsidR="006B2295" w:rsidRDefault="006B2295" w:rsidP="00CC1AC4">
      <w:pPr>
        <w:pStyle w:val="Bezmezer"/>
        <w:spacing w:line="360" w:lineRule="auto"/>
        <w:jc w:val="center"/>
        <w:rPr>
          <w:b/>
          <w:u w:val="single"/>
        </w:rPr>
      </w:pPr>
    </w:p>
    <w:p w14:paraId="48D5EA10" w14:textId="77777777" w:rsidR="006B2295" w:rsidRDefault="006B2295" w:rsidP="00CC1AC4">
      <w:pPr>
        <w:pStyle w:val="Bezmezer"/>
        <w:spacing w:line="360" w:lineRule="auto"/>
        <w:jc w:val="center"/>
        <w:rPr>
          <w:b/>
          <w:u w:val="single"/>
        </w:rPr>
      </w:pPr>
    </w:p>
    <w:p w14:paraId="518141CD" w14:textId="77777777" w:rsidR="00AC6E07" w:rsidRDefault="00AC6E07" w:rsidP="00CC1AC4">
      <w:pPr>
        <w:pStyle w:val="Bezmezer"/>
        <w:spacing w:line="360" w:lineRule="auto"/>
        <w:jc w:val="center"/>
        <w:rPr>
          <w:b/>
          <w:u w:val="single"/>
        </w:rPr>
      </w:pPr>
    </w:p>
    <w:p w14:paraId="66C63514" w14:textId="77777777" w:rsidR="00AC6E07" w:rsidRDefault="00AC6E07" w:rsidP="00CC1AC4">
      <w:pPr>
        <w:pStyle w:val="Bezmezer"/>
        <w:spacing w:line="360" w:lineRule="auto"/>
        <w:jc w:val="center"/>
        <w:rPr>
          <w:b/>
          <w:u w:val="single"/>
        </w:rPr>
      </w:pPr>
    </w:p>
    <w:p w14:paraId="5CEF37C6" w14:textId="77777777" w:rsidR="00AC6E07" w:rsidRDefault="00AC6E07" w:rsidP="00CC1AC4">
      <w:pPr>
        <w:pStyle w:val="Bezmezer"/>
        <w:spacing w:line="360" w:lineRule="auto"/>
        <w:jc w:val="center"/>
        <w:rPr>
          <w:b/>
          <w:u w:val="single"/>
        </w:rPr>
      </w:pPr>
    </w:p>
    <w:p w14:paraId="603B9C44" w14:textId="77777777" w:rsidR="005C770C" w:rsidRDefault="005C770C" w:rsidP="00CC1AC4">
      <w:pPr>
        <w:pStyle w:val="Bezmezer"/>
        <w:spacing w:line="360" w:lineRule="auto"/>
        <w:jc w:val="center"/>
      </w:pPr>
      <w:r w:rsidRPr="00170DFD">
        <w:rPr>
          <w:b/>
          <w:u w:val="single"/>
        </w:rPr>
        <w:lastRenderedPageBreak/>
        <w:t>Bankovní účet žadatele</w:t>
      </w:r>
      <w:r>
        <w:t>:</w:t>
      </w:r>
    </w:p>
    <w:p w14:paraId="69E6C7C6" w14:textId="77777777" w:rsidR="005C770C" w:rsidRDefault="005C770C" w:rsidP="005C770C">
      <w:pPr>
        <w:pStyle w:val="Bezmezer"/>
        <w:spacing w:line="360" w:lineRule="auto"/>
        <w:jc w:val="both"/>
      </w:pPr>
      <w:r>
        <w:t xml:space="preserve">Pro zadání čísla bankovního účtu použijte tlačítko +Nový. Do žlutého pole zapište číslo účtu v národním formátu. </w:t>
      </w:r>
    </w:p>
    <w:p w14:paraId="558AE66C" w14:textId="77777777" w:rsidR="005C770C" w:rsidRDefault="005C770C" w:rsidP="005C770C">
      <w:pPr>
        <w:pStyle w:val="Bezmezer"/>
        <w:spacing w:line="36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500D81B2" wp14:editId="31356275">
            <wp:simplePos x="0" y="0"/>
            <wp:positionH relativeFrom="margin">
              <wp:align>right</wp:align>
            </wp:positionH>
            <wp:positionV relativeFrom="paragraph">
              <wp:posOffset>51821</wp:posOffset>
            </wp:positionV>
            <wp:extent cx="5755005" cy="2145030"/>
            <wp:effectExtent l="0" t="0" r="0" b="762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6A1DD" w14:textId="77777777" w:rsidR="005C770C" w:rsidRDefault="005C770C" w:rsidP="005C770C">
      <w:pPr>
        <w:pStyle w:val="Bezmezer"/>
        <w:spacing w:line="360" w:lineRule="auto"/>
        <w:jc w:val="both"/>
      </w:pPr>
    </w:p>
    <w:p w14:paraId="156C72F4" w14:textId="77777777" w:rsidR="005C770C" w:rsidRDefault="005C770C" w:rsidP="005C770C">
      <w:pPr>
        <w:pStyle w:val="Bezmezer"/>
        <w:spacing w:line="360" w:lineRule="auto"/>
        <w:jc w:val="both"/>
      </w:pPr>
    </w:p>
    <w:p w14:paraId="7C82C20B" w14:textId="77777777" w:rsidR="005C770C" w:rsidRDefault="005C770C" w:rsidP="005C770C">
      <w:pPr>
        <w:pStyle w:val="Bezmezer"/>
        <w:spacing w:line="360" w:lineRule="auto"/>
        <w:jc w:val="both"/>
      </w:pPr>
    </w:p>
    <w:p w14:paraId="3F5B242C" w14:textId="77777777" w:rsidR="005C770C" w:rsidRDefault="005C770C" w:rsidP="005C770C">
      <w:pPr>
        <w:pStyle w:val="Bezmezer"/>
        <w:spacing w:line="360" w:lineRule="auto"/>
        <w:jc w:val="both"/>
      </w:pPr>
    </w:p>
    <w:p w14:paraId="26876F59" w14:textId="77777777" w:rsidR="005C770C" w:rsidRDefault="005C770C" w:rsidP="005C770C">
      <w:pPr>
        <w:pStyle w:val="Bezmezer"/>
        <w:spacing w:line="360" w:lineRule="auto"/>
        <w:jc w:val="both"/>
      </w:pPr>
    </w:p>
    <w:p w14:paraId="34C7681F" w14:textId="77777777" w:rsidR="005C770C" w:rsidRDefault="005C770C" w:rsidP="005C770C">
      <w:pPr>
        <w:pStyle w:val="Bezmezer"/>
        <w:spacing w:line="360" w:lineRule="auto"/>
        <w:jc w:val="both"/>
      </w:pPr>
    </w:p>
    <w:p w14:paraId="60F24F57" w14:textId="77777777" w:rsidR="005C770C" w:rsidRDefault="005C770C" w:rsidP="005C770C">
      <w:pPr>
        <w:pStyle w:val="Bezmezer"/>
        <w:spacing w:line="360" w:lineRule="auto"/>
        <w:jc w:val="both"/>
      </w:pPr>
    </w:p>
    <w:p w14:paraId="4ADAB3E4" w14:textId="77777777" w:rsidR="005C770C" w:rsidRDefault="005C770C" w:rsidP="005C770C">
      <w:pPr>
        <w:pStyle w:val="Bezmezer"/>
        <w:spacing w:line="360" w:lineRule="auto"/>
        <w:jc w:val="both"/>
      </w:pPr>
    </w:p>
    <w:p w14:paraId="43341243" w14:textId="77777777" w:rsidR="005C770C" w:rsidRDefault="005C770C" w:rsidP="005C770C">
      <w:pPr>
        <w:pStyle w:val="Bezmezer"/>
        <w:spacing w:line="360" w:lineRule="auto"/>
        <w:jc w:val="both"/>
      </w:pPr>
    </w:p>
    <w:p w14:paraId="3FAD656A" w14:textId="77777777" w:rsidR="005C770C" w:rsidRDefault="005C770C" w:rsidP="005C770C">
      <w:pPr>
        <w:pStyle w:val="Bezmezer"/>
        <w:spacing w:line="360" w:lineRule="auto"/>
        <w:jc w:val="both"/>
      </w:pPr>
      <w:r>
        <w:t xml:space="preserve">Prostřednictvím tlačítka </w:t>
      </w:r>
      <w:r w:rsidRPr="00DC0D32">
        <w:rPr>
          <w:b/>
        </w:rPr>
        <w:t>+ Přidat</w:t>
      </w:r>
      <w:r>
        <w:t xml:space="preserve"> vložíte potvrzení o bankovním účtu, ze kterého je zřejmé, že jste majitelem daného účtu (např. doklad o zřízení účtu, Smlouva o vedení účtu.)</w:t>
      </w:r>
    </w:p>
    <w:p w14:paraId="7A185B83" w14:textId="77777777" w:rsidR="005C770C" w:rsidRDefault="005C770C" w:rsidP="005C770C">
      <w:pPr>
        <w:pStyle w:val="Bezmezer"/>
        <w:spacing w:line="360" w:lineRule="auto"/>
        <w:jc w:val="both"/>
      </w:pPr>
    </w:p>
    <w:p w14:paraId="137B9FC9" w14:textId="77777777" w:rsidR="005C770C" w:rsidRDefault="005C770C" w:rsidP="005C770C">
      <w:pPr>
        <w:pStyle w:val="Bezmezer"/>
        <w:spacing w:line="360" w:lineRule="auto"/>
        <w:jc w:val="both"/>
      </w:pPr>
    </w:p>
    <w:p w14:paraId="08ADAAC7" w14:textId="77777777" w:rsidR="005C770C" w:rsidRDefault="005C770C" w:rsidP="005C770C">
      <w:pPr>
        <w:pStyle w:val="Bezmezer"/>
        <w:spacing w:line="36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680EDF58" wp14:editId="1D9B1FB1">
            <wp:simplePos x="0" y="0"/>
            <wp:positionH relativeFrom="margin">
              <wp:align>right</wp:align>
            </wp:positionH>
            <wp:positionV relativeFrom="paragraph">
              <wp:posOffset>9774</wp:posOffset>
            </wp:positionV>
            <wp:extent cx="5757545" cy="295592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D5615" w14:textId="77777777" w:rsidR="005C770C" w:rsidRDefault="005C770C" w:rsidP="005C770C">
      <w:pPr>
        <w:pStyle w:val="Bezmezer"/>
        <w:spacing w:line="360" w:lineRule="auto"/>
        <w:jc w:val="both"/>
      </w:pPr>
    </w:p>
    <w:p w14:paraId="285C298A" w14:textId="77777777" w:rsidR="005C770C" w:rsidRDefault="005C770C" w:rsidP="005C770C">
      <w:pPr>
        <w:pStyle w:val="Bezmezer"/>
        <w:spacing w:line="360" w:lineRule="auto"/>
        <w:jc w:val="both"/>
      </w:pPr>
    </w:p>
    <w:p w14:paraId="72B258AA" w14:textId="77777777" w:rsidR="005C770C" w:rsidRDefault="005C770C" w:rsidP="005C770C">
      <w:pPr>
        <w:pStyle w:val="Bezmezer"/>
        <w:spacing w:line="360" w:lineRule="auto"/>
        <w:jc w:val="both"/>
      </w:pPr>
    </w:p>
    <w:p w14:paraId="3F00612D" w14:textId="77777777" w:rsidR="005C770C" w:rsidRDefault="005C770C" w:rsidP="005C770C">
      <w:pPr>
        <w:pStyle w:val="Bezmezer"/>
        <w:spacing w:line="360" w:lineRule="auto"/>
        <w:jc w:val="both"/>
      </w:pPr>
    </w:p>
    <w:p w14:paraId="0C9CD916" w14:textId="77777777" w:rsidR="005C770C" w:rsidRDefault="005C770C" w:rsidP="005C770C">
      <w:pPr>
        <w:pStyle w:val="Bezmezer"/>
        <w:spacing w:line="360" w:lineRule="auto"/>
        <w:jc w:val="both"/>
      </w:pPr>
    </w:p>
    <w:p w14:paraId="7840DD62" w14:textId="77777777" w:rsidR="005C770C" w:rsidRDefault="005C770C" w:rsidP="005C770C">
      <w:pPr>
        <w:pStyle w:val="Bezmezer"/>
        <w:spacing w:line="360" w:lineRule="auto"/>
        <w:jc w:val="both"/>
      </w:pPr>
    </w:p>
    <w:p w14:paraId="6B79E1E0" w14:textId="77777777" w:rsidR="005C770C" w:rsidRDefault="005C770C" w:rsidP="005C770C">
      <w:pPr>
        <w:pStyle w:val="Bezmezer"/>
        <w:spacing w:line="360" w:lineRule="auto"/>
        <w:jc w:val="both"/>
      </w:pPr>
    </w:p>
    <w:p w14:paraId="3DDB3028" w14:textId="77777777" w:rsidR="005C770C" w:rsidRDefault="005C770C" w:rsidP="005C770C">
      <w:pPr>
        <w:pStyle w:val="Bezmezer"/>
        <w:spacing w:line="360" w:lineRule="auto"/>
        <w:jc w:val="both"/>
      </w:pPr>
    </w:p>
    <w:p w14:paraId="1CD34A05" w14:textId="77777777" w:rsidR="005C770C" w:rsidRDefault="005C770C" w:rsidP="005C770C">
      <w:pPr>
        <w:pStyle w:val="Bezmezer"/>
        <w:spacing w:line="360" w:lineRule="auto"/>
        <w:jc w:val="both"/>
      </w:pPr>
    </w:p>
    <w:p w14:paraId="70CB7356" w14:textId="77777777" w:rsidR="005C770C" w:rsidRDefault="005C770C" w:rsidP="005C770C">
      <w:pPr>
        <w:pStyle w:val="Bezmezer"/>
        <w:spacing w:line="360" w:lineRule="auto"/>
        <w:jc w:val="both"/>
      </w:pPr>
    </w:p>
    <w:p w14:paraId="48149C0F" w14:textId="77777777" w:rsidR="005C770C" w:rsidRDefault="005C770C" w:rsidP="005C770C">
      <w:pPr>
        <w:pStyle w:val="Bezmezer"/>
        <w:spacing w:line="360" w:lineRule="auto"/>
        <w:jc w:val="both"/>
      </w:pPr>
    </w:p>
    <w:p w14:paraId="59B3C1FD" w14:textId="77777777" w:rsidR="005C770C" w:rsidRDefault="005C770C" w:rsidP="005C770C">
      <w:pPr>
        <w:pStyle w:val="Bezmezer"/>
        <w:spacing w:line="360" w:lineRule="auto"/>
        <w:jc w:val="both"/>
      </w:pPr>
    </w:p>
    <w:p w14:paraId="6025FF3E" w14:textId="77777777" w:rsidR="005C770C" w:rsidRDefault="005C770C" w:rsidP="005C770C">
      <w:pPr>
        <w:pStyle w:val="Bezmezer"/>
        <w:spacing w:line="360" w:lineRule="auto"/>
        <w:jc w:val="both"/>
      </w:pPr>
    </w:p>
    <w:p w14:paraId="2CBDE2CA" w14:textId="77777777" w:rsidR="005C770C" w:rsidRDefault="005C770C" w:rsidP="005C770C">
      <w:pPr>
        <w:pStyle w:val="Bezmezer"/>
        <w:spacing w:line="360" w:lineRule="auto"/>
        <w:jc w:val="both"/>
      </w:pPr>
      <w:r>
        <w:t>Po zadání čísla účtu a vložení požadovaného dokladu o zřízení účtu záznamy uložte.</w:t>
      </w:r>
    </w:p>
    <w:p w14:paraId="0BB21D21" w14:textId="77777777" w:rsidR="005C770C" w:rsidRDefault="005C770C" w:rsidP="007F3118"/>
    <w:p w14:paraId="4B1421E0" w14:textId="77777777" w:rsidR="00CC1AC4" w:rsidRDefault="00CC1AC4" w:rsidP="00CC1AC4">
      <w:pPr>
        <w:pStyle w:val="Bezmezer"/>
        <w:spacing w:line="360" w:lineRule="auto"/>
        <w:jc w:val="center"/>
        <w:rPr>
          <w:b/>
          <w:u w:val="single"/>
        </w:rPr>
      </w:pPr>
    </w:p>
    <w:p w14:paraId="5E6472A1" w14:textId="77777777" w:rsidR="00CC1AC4" w:rsidRDefault="00CC1AC4" w:rsidP="00CC1AC4">
      <w:pPr>
        <w:pStyle w:val="Bezmezer"/>
        <w:spacing w:line="360" w:lineRule="auto"/>
        <w:jc w:val="center"/>
        <w:rPr>
          <w:b/>
          <w:u w:val="single"/>
        </w:rPr>
      </w:pPr>
    </w:p>
    <w:p w14:paraId="4E8E65AD" w14:textId="77777777" w:rsidR="00CC1AC4" w:rsidRDefault="00CC1AC4" w:rsidP="00AC6E07">
      <w:pPr>
        <w:pStyle w:val="Bezmezer"/>
        <w:spacing w:line="360" w:lineRule="auto"/>
        <w:rPr>
          <w:b/>
          <w:u w:val="single"/>
        </w:rPr>
      </w:pPr>
    </w:p>
    <w:p w14:paraId="47DF79DC" w14:textId="77777777" w:rsidR="00CC1AC4" w:rsidRDefault="00CC1AC4" w:rsidP="00CC1AC4">
      <w:pPr>
        <w:pStyle w:val="Bezmezer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Z</w:t>
      </w:r>
      <w:r w:rsidRPr="00170DFD">
        <w:rPr>
          <w:b/>
          <w:u w:val="single"/>
        </w:rPr>
        <w:t>áložka Vlastnická struktura:</w:t>
      </w:r>
    </w:p>
    <w:p w14:paraId="6352C8DB" w14:textId="59830925" w:rsidR="00CC1AC4" w:rsidRDefault="00CC1AC4" w:rsidP="00CC1AC4">
      <w:pPr>
        <w:pStyle w:val="Bezmezer"/>
        <w:spacing w:line="360" w:lineRule="auto"/>
        <w:jc w:val="both"/>
      </w:pPr>
      <w:r>
        <w:t>V rámci této záložk</w:t>
      </w:r>
      <w:r w:rsidR="00F41433">
        <w:t>y</w:t>
      </w:r>
      <w:r>
        <w:t xml:space="preserve"> uveďte seznam </w:t>
      </w:r>
      <w:r w:rsidRPr="00441E35">
        <w:rPr>
          <w:i/>
        </w:rPr>
        <w:t>jednajících osob</w:t>
      </w:r>
      <w:r>
        <w:t xml:space="preserve">, </w:t>
      </w:r>
      <w:r w:rsidRPr="00441E35">
        <w:rPr>
          <w:i/>
        </w:rPr>
        <w:t>seznam osob s podílem</w:t>
      </w:r>
      <w:r>
        <w:t xml:space="preserve"> a </w:t>
      </w:r>
      <w:r w:rsidRPr="00170DFD">
        <w:rPr>
          <w:i/>
        </w:rPr>
        <w:t>seznam osob, v nichž má žadatel podíl</w:t>
      </w:r>
      <w:r>
        <w:t xml:space="preserve"> dle skutečností, které máte uvedeny ve veřejném rejstříku právnických či fyzických osob. </w:t>
      </w:r>
    </w:p>
    <w:p w14:paraId="79F074E3" w14:textId="77777777" w:rsidR="00CC1AC4" w:rsidRDefault="00CC1AC4" w:rsidP="00CC1AC4">
      <w:pPr>
        <w:pStyle w:val="Bezmezer"/>
        <w:spacing w:line="36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631B9247" wp14:editId="33C7AAD9">
            <wp:simplePos x="0" y="0"/>
            <wp:positionH relativeFrom="margin">
              <wp:align>left</wp:align>
            </wp:positionH>
            <wp:positionV relativeFrom="paragraph">
              <wp:posOffset>97079</wp:posOffset>
            </wp:positionV>
            <wp:extent cx="5756275" cy="3807460"/>
            <wp:effectExtent l="0" t="0" r="0" b="254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127EC" w14:textId="77777777" w:rsidR="00CC1AC4" w:rsidRDefault="00CC1AC4" w:rsidP="00CC1AC4">
      <w:pPr>
        <w:pStyle w:val="Bezmezer"/>
        <w:spacing w:line="360" w:lineRule="auto"/>
        <w:jc w:val="both"/>
      </w:pPr>
    </w:p>
    <w:p w14:paraId="45253B29" w14:textId="77777777" w:rsidR="00CC1AC4" w:rsidRPr="00170DFD" w:rsidRDefault="00CC1AC4" w:rsidP="00CC1AC4">
      <w:pPr>
        <w:pStyle w:val="Bezmezer"/>
        <w:spacing w:line="360" w:lineRule="auto"/>
        <w:jc w:val="both"/>
      </w:pPr>
    </w:p>
    <w:p w14:paraId="405B771A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0FF4E6CE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414735D1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63E8699E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6628B24E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424D475B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29B752EA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78F4A136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5BD99C63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465160E6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3AFF36B7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6BE2D82E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788C4469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382958F8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2547006E" w14:textId="77777777" w:rsidR="00CC1AC4" w:rsidRDefault="00CC1AC4" w:rsidP="00CC1AC4">
      <w:pPr>
        <w:pStyle w:val="Bezmezer"/>
        <w:spacing w:line="360" w:lineRule="auto"/>
        <w:jc w:val="both"/>
      </w:pPr>
      <w:r>
        <w:t xml:space="preserve">Pro vyplněná seznamu osob použijte tlačítko +1Nová. V případě, že má osoba jednající IČO, zadejte jej do příslušného pole a potvrďte tlačítkem ARES. Údaje se automaticky přenesou. </w:t>
      </w:r>
    </w:p>
    <w:p w14:paraId="2FE849BD" w14:textId="77777777" w:rsidR="00CC1AC4" w:rsidRPr="00441E35" w:rsidRDefault="00AC6E07" w:rsidP="00CC1AC4">
      <w:pPr>
        <w:pStyle w:val="Bezmezer"/>
        <w:spacing w:line="36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0DF226BE" wp14:editId="1DC50DAF">
            <wp:simplePos x="0" y="0"/>
            <wp:positionH relativeFrom="margin">
              <wp:align>center</wp:align>
            </wp:positionH>
            <wp:positionV relativeFrom="paragraph">
              <wp:posOffset>113259</wp:posOffset>
            </wp:positionV>
            <wp:extent cx="5758180" cy="312928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19FF6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2542AB70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09B79FF6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648063A7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2C7BDBDB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26AE2066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011DB99B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6C662CE6" w14:textId="77777777" w:rsidR="00CC1AC4" w:rsidRDefault="00CC1AC4" w:rsidP="00CC1AC4">
      <w:pPr>
        <w:pStyle w:val="Bezmezer"/>
        <w:spacing w:line="360" w:lineRule="auto"/>
        <w:jc w:val="both"/>
        <w:rPr>
          <w:i/>
        </w:rPr>
      </w:pPr>
    </w:p>
    <w:p w14:paraId="26D5593C" w14:textId="77777777" w:rsidR="00CC1AC4" w:rsidRDefault="00CC1AC4" w:rsidP="007F3118"/>
    <w:p w14:paraId="61CD248B" w14:textId="77777777" w:rsidR="00CC1AC4" w:rsidRDefault="00CC1AC4" w:rsidP="007F3118"/>
    <w:p w14:paraId="15FFC8DB" w14:textId="77777777" w:rsidR="00CC1AC4" w:rsidRDefault="00CC1AC4" w:rsidP="007F3118"/>
    <w:p w14:paraId="10C943AA" w14:textId="77777777" w:rsidR="00CC1AC4" w:rsidRDefault="00CC1AC4" w:rsidP="007F3118"/>
    <w:p w14:paraId="14359CE3" w14:textId="77777777" w:rsidR="00332674" w:rsidRDefault="00332674" w:rsidP="006F0036">
      <w:pPr>
        <w:jc w:val="center"/>
        <w:rPr>
          <w:b/>
          <w:u w:val="single"/>
        </w:rPr>
      </w:pPr>
    </w:p>
    <w:p w14:paraId="67D078EB" w14:textId="77777777" w:rsidR="006F0036" w:rsidRDefault="006F0036" w:rsidP="006F003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Údaje pro výpočet </w:t>
      </w:r>
      <w:proofErr w:type="gramStart"/>
      <w:r>
        <w:rPr>
          <w:b/>
          <w:u w:val="single"/>
        </w:rPr>
        <w:t>dotace</w:t>
      </w:r>
      <w:r w:rsidR="005B608C">
        <w:rPr>
          <w:b/>
          <w:u w:val="single"/>
        </w:rPr>
        <w:t xml:space="preserve"> - Trhovci</w:t>
      </w:r>
      <w:proofErr w:type="gramEnd"/>
    </w:p>
    <w:p w14:paraId="43BBC203" w14:textId="77777777" w:rsidR="006F0036" w:rsidRDefault="006F0036" w:rsidP="006F0036">
      <w:r>
        <w:t xml:space="preserve">Na záložce údaje pro výpočet dotace vyplníte údaje dle skutečnosti, zároveň vložíte požadované přílohy. </w:t>
      </w:r>
    </w:p>
    <w:p w14:paraId="150EC37C" w14:textId="77777777" w:rsidR="006F0036" w:rsidRPr="006F0036" w:rsidRDefault="006F0036" w:rsidP="006F0036">
      <w:pPr>
        <w:pStyle w:val="Odstavecseseznamem"/>
        <w:numPr>
          <w:ilvl w:val="0"/>
          <w:numId w:val="37"/>
        </w:numPr>
        <w:rPr>
          <w:b/>
          <w:i/>
        </w:rPr>
      </w:pPr>
      <w:r w:rsidRPr="006F0036">
        <w:rPr>
          <w:b/>
          <w:i/>
        </w:rPr>
        <w:t xml:space="preserve">údaje pro výpočet dotace – „trhovci“ </w:t>
      </w:r>
    </w:p>
    <w:p w14:paraId="726E3014" w14:textId="77777777" w:rsidR="006F0036" w:rsidRDefault="006F0036" w:rsidP="006F0036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71552" behindDoc="0" locked="0" layoutInCell="1" allowOverlap="1" wp14:anchorId="2BAAB111" wp14:editId="4E579F62">
            <wp:simplePos x="0" y="0"/>
            <wp:positionH relativeFrom="column">
              <wp:posOffset>-80213</wp:posOffset>
            </wp:positionH>
            <wp:positionV relativeFrom="paragraph">
              <wp:posOffset>86969</wp:posOffset>
            </wp:positionV>
            <wp:extent cx="6110605" cy="2527935"/>
            <wp:effectExtent l="0" t="0" r="4445" b="571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76CC6" w14:textId="77777777" w:rsidR="006F0036" w:rsidRDefault="006F0036" w:rsidP="006F0036">
      <w:pPr>
        <w:jc w:val="center"/>
        <w:rPr>
          <w:b/>
          <w:u w:val="single"/>
        </w:rPr>
      </w:pPr>
    </w:p>
    <w:p w14:paraId="5154A4FF" w14:textId="77777777" w:rsidR="006F0036" w:rsidRDefault="006F0036" w:rsidP="006F0036">
      <w:pPr>
        <w:jc w:val="center"/>
        <w:rPr>
          <w:b/>
          <w:u w:val="single"/>
        </w:rPr>
      </w:pPr>
    </w:p>
    <w:p w14:paraId="374AA5E6" w14:textId="77777777" w:rsidR="006F0036" w:rsidRDefault="006F0036" w:rsidP="006F0036">
      <w:pPr>
        <w:jc w:val="center"/>
        <w:rPr>
          <w:b/>
          <w:u w:val="single"/>
        </w:rPr>
      </w:pPr>
    </w:p>
    <w:p w14:paraId="45CB4B89" w14:textId="77777777" w:rsidR="006F0036" w:rsidRDefault="006F0036" w:rsidP="006F0036">
      <w:pPr>
        <w:jc w:val="center"/>
        <w:rPr>
          <w:b/>
          <w:u w:val="single"/>
        </w:rPr>
      </w:pPr>
    </w:p>
    <w:p w14:paraId="231D9E96" w14:textId="77777777" w:rsidR="006F0036" w:rsidRDefault="006F0036" w:rsidP="006F0036">
      <w:pPr>
        <w:jc w:val="center"/>
        <w:rPr>
          <w:b/>
          <w:u w:val="single"/>
        </w:rPr>
      </w:pPr>
    </w:p>
    <w:p w14:paraId="4259B5D6" w14:textId="77777777" w:rsidR="006F0036" w:rsidRDefault="006F0036" w:rsidP="006F0036">
      <w:pPr>
        <w:jc w:val="center"/>
        <w:rPr>
          <w:b/>
          <w:u w:val="single"/>
        </w:rPr>
      </w:pPr>
    </w:p>
    <w:p w14:paraId="06A1A850" w14:textId="77777777" w:rsidR="006F0036" w:rsidRDefault="006F0036" w:rsidP="006F0036">
      <w:pPr>
        <w:jc w:val="center"/>
        <w:rPr>
          <w:b/>
          <w:u w:val="single"/>
        </w:rPr>
      </w:pPr>
    </w:p>
    <w:p w14:paraId="02C2C92D" w14:textId="77777777" w:rsidR="006F0036" w:rsidRDefault="006F0036" w:rsidP="006F0036">
      <w:pPr>
        <w:jc w:val="center"/>
        <w:rPr>
          <w:b/>
          <w:u w:val="single"/>
        </w:rPr>
      </w:pPr>
    </w:p>
    <w:p w14:paraId="05AC7B19" w14:textId="77777777" w:rsidR="006F0036" w:rsidRDefault="006F0036" w:rsidP="006F0036">
      <w:pPr>
        <w:jc w:val="center"/>
        <w:rPr>
          <w:b/>
          <w:u w:val="single"/>
        </w:rPr>
      </w:pPr>
    </w:p>
    <w:p w14:paraId="44FB26F4" w14:textId="77777777" w:rsidR="006F0036" w:rsidRDefault="006F0036" w:rsidP="006F0036">
      <w:pPr>
        <w:jc w:val="center"/>
        <w:rPr>
          <w:b/>
          <w:u w:val="single"/>
        </w:rPr>
      </w:pPr>
    </w:p>
    <w:p w14:paraId="72124A4D" w14:textId="77777777" w:rsidR="006F0036" w:rsidRDefault="000C65B2" w:rsidP="000C65B2">
      <w:pPr>
        <w:pStyle w:val="Odstavecseseznamem"/>
        <w:numPr>
          <w:ilvl w:val="0"/>
          <w:numId w:val="37"/>
        </w:numPr>
        <w:rPr>
          <w:b/>
          <w:i/>
        </w:rPr>
      </w:pPr>
      <w:r>
        <w:rPr>
          <w:b/>
          <w:i/>
        </w:rPr>
        <w:t>údaje pro výpočet dotace – „Organizátoři“</w:t>
      </w:r>
    </w:p>
    <w:p w14:paraId="42B95D90" w14:textId="77777777" w:rsidR="000C65B2" w:rsidRDefault="000C65B2" w:rsidP="000C65B2">
      <w:pPr>
        <w:ind w:left="360"/>
      </w:pPr>
    </w:p>
    <w:p w14:paraId="5C47453D" w14:textId="77777777" w:rsidR="000C65B2" w:rsidRPr="00B405A3" w:rsidRDefault="000C65B2" w:rsidP="000C65B2">
      <w:pPr>
        <w:ind w:left="360"/>
        <w:rPr>
          <w:b/>
          <w:i/>
        </w:rPr>
      </w:pPr>
      <w:r w:rsidRPr="00B405A3">
        <w:rPr>
          <w:b/>
          <w:i/>
        </w:rPr>
        <w:t>Záložka Advent</w:t>
      </w:r>
    </w:p>
    <w:p w14:paraId="35380C87" w14:textId="77777777" w:rsidR="000C65B2" w:rsidRDefault="000C65B2" w:rsidP="000C65B2">
      <w:pPr>
        <w:ind w:left="360"/>
      </w:pPr>
      <w:r>
        <w:t xml:space="preserve">Na záložce advent vložíte počet </w:t>
      </w:r>
      <w:r w:rsidR="00B405A3">
        <w:t>adventních trhů dle skutečností. Jednotlivé trhy jsou přidávány prostřednictvím tlačítka +.</w:t>
      </w:r>
    </w:p>
    <w:p w14:paraId="424568F1" w14:textId="77777777" w:rsidR="000C65B2" w:rsidRDefault="000C65B2" w:rsidP="000C65B2">
      <w:pPr>
        <w:ind w:left="360"/>
      </w:pPr>
    </w:p>
    <w:p w14:paraId="7BD7AD7B" w14:textId="77777777" w:rsidR="000C65B2" w:rsidRPr="000C65B2" w:rsidRDefault="00B405A3" w:rsidP="000C65B2">
      <w:pPr>
        <w:ind w:left="36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28A5403" wp14:editId="5FC5AFA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16955" cy="264985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72FE9" w14:textId="77777777" w:rsidR="006F0036" w:rsidRPr="006F0036" w:rsidRDefault="006F0036" w:rsidP="006F0036">
      <w:pPr>
        <w:ind w:left="360"/>
      </w:pPr>
    </w:p>
    <w:p w14:paraId="2665CA99" w14:textId="77777777" w:rsidR="006F0036" w:rsidRDefault="006F0036" w:rsidP="006F0036">
      <w:pPr>
        <w:rPr>
          <w:b/>
          <w:u w:val="single"/>
        </w:rPr>
      </w:pPr>
    </w:p>
    <w:p w14:paraId="2A1A17F7" w14:textId="77777777" w:rsidR="006F0036" w:rsidRDefault="006F0036" w:rsidP="006F0036">
      <w:pPr>
        <w:jc w:val="center"/>
        <w:rPr>
          <w:b/>
          <w:u w:val="single"/>
        </w:rPr>
      </w:pPr>
    </w:p>
    <w:p w14:paraId="4616240A" w14:textId="77777777" w:rsidR="006F0036" w:rsidRDefault="006F0036" w:rsidP="006F0036">
      <w:pPr>
        <w:jc w:val="center"/>
        <w:rPr>
          <w:b/>
          <w:u w:val="single"/>
        </w:rPr>
      </w:pPr>
    </w:p>
    <w:p w14:paraId="5A716E25" w14:textId="77777777" w:rsidR="006F0036" w:rsidRDefault="006F0036" w:rsidP="006F0036">
      <w:pPr>
        <w:jc w:val="center"/>
        <w:rPr>
          <w:b/>
          <w:u w:val="single"/>
        </w:rPr>
      </w:pPr>
    </w:p>
    <w:p w14:paraId="4C9B6B77" w14:textId="77777777" w:rsidR="006F0036" w:rsidRDefault="006F0036" w:rsidP="006F0036">
      <w:pPr>
        <w:jc w:val="center"/>
        <w:rPr>
          <w:b/>
          <w:u w:val="single"/>
        </w:rPr>
      </w:pPr>
    </w:p>
    <w:p w14:paraId="01768EE6" w14:textId="77777777" w:rsidR="006F0036" w:rsidRDefault="006F0036" w:rsidP="006F0036">
      <w:pPr>
        <w:jc w:val="center"/>
        <w:rPr>
          <w:b/>
          <w:u w:val="single"/>
        </w:rPr>
      </w:pPr>
    </w:p>
    <w:p w14:paraId="3C54B8CA" w14:textId="77777777" w:rsidR="006F0036" w:rsidRDefault="006F0036" w:rsidP="006F0036">
      <w:pPr>
        <w:jc w:val="center"/>
        <w:rPr>
          <w:b/>
          <w:u w:val="single"/>
        </w:rPr>
      </w:pPr>
    </w:p>
    <w:p w14:paraId="1941EFCF" w14:textId="77777777" w:rsidR="00B405A3" w:rsidRDefault="00B405A3" w:rsidP="00B405A3">
      <w:pPr>
        <w:rPr>
          <w:b/>
          <w:u w:val="single"/>
        </w:rPr>
      </w:pPr>
    </w:p>
    <w:p w14:paraId="11998FA6" w14:textId="77777777" w:rsidR="00C12EC1" w:rsidRDefault="00C12EC1" w:rsidP="00B405A3">
      <w:pPr>
        <w:rPr>
          <w:b/>
          <w:u w:val="single"/>
        </w:rPr>
      </w:pPr>
    </w:p>
    <w:p w14:paraId="4B2896AA" w14:textId="77777777" w:rsidR="00C12EC1" w:rsidRDefault="00C12EC1" w:rsidP="00B405A3">
      <w:pPr>
        <w:rPr>
          <w:b/>
          <w:u w:val="single"/>
        </w:rPr>
      </w:pPr>
    </w:p>
    <w:p w14:paraId="6F28DCE9" w14:textId="77777777" w:rsidR="00AA3221" w:rsidRDefault="00C12EC1" w:rsidP="00B405A3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74624" behindDoc="0" locked="0" layoutInCell="1" allowOverlap="1" wp14:anchorId="3DF0C58E" wp14:editId="58D7A64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16320" cy="2225040"/>
            <wp:effectExtent l="0" t="0" r="0" b="381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FB8BB" w14:textId="77777777" w:rsidR="006B2295" w:rsidRDefault="006B2295" w:rsidP="00B405A3">
      <w:pPr>
        <w:rPr>
          <w:b/>
        </w:rPr>
      </w:pPr>
    </w:p>
    <w:p w14:paraId="294E8892" w14:textId="77777777" w:rsidR="00C12EC1" w:rsidRDefault="00C12EC1" w:rsidP="00B405A3">
      <w:pPr>
        <w:rPr>
          <w:b/>
        </w:rPr>
      </w:pPr>
    </w:p>
    <w:p w14:paraId="44DA0A14" w14:textId="77777777" w:rsidR="00C12EC1" w:rsidRDefault="00C12EC1" w:rsidP="00B405A3">
      <w:pPr>
        <w:rPr>
          <w:b/>
        </w:rPr>
      </w:pPr>
    </w:p>
    <w:p w14:paraId="7BC16E37" w14:textId="77777777" w:rsidR="00C12EC1" w:rsidRDefault="00C12EC1" w:rsidP="00B405A3">
      <w:pPr>
        <w:rPr>
          <w:b/>
        </w:rPr>
      </w:pPr>
    </w:p>
    <w:p w14:paraId="46AE22B9" w14:textId="77777777" w:rsidR="00C12EC1" w:rsidRDefault="00C12EC1" w:rsidP="00B405A3">
      <w:pPr>
        <w:rPr>
          <w:b/>
        </w:rPr>
      </w:pPr>
    </w:p>
    <w:p w14:paraId="2176FF08" w14:textId="77777777" w:rsidR="00C12EC1" w:rsidRDefault="00C12EC1" w:rsidP="00B405A3">
      <w:pPr>
        <w:rPr>
          <w:b/>
        </w:rPr>
      </w:pPr>
    </w:p>
    <w:p w14:paraId="6D2297FE" w14:textId="77777777" w:rsidR="00C12EC1" w:rsidRDefault="00C12EC1" w:rsidP="00B405A3">
      <w:pPr>
        <w:rPr>
          <w:b/>
        </w:rPr>
      </w:pPr>
    </w:p>
    <w:p w14:paraId="632DCD0E" w14:textId="77777777" w:rsidR="00C12EC1" w:rsidRPr="00C12EC1" w:rsidRDefault="00C12EC1" w:rsidP="00C12EC1">
      <w:r>
        <w:t xml:space="preserve">Na záložce adventní trh uvedete název trhu a konání akce. Zároveň vložíte požadované dokumenty. </w:t>
      </w:r>
    </w:p>
    <w:p w14:paraId="6F206D92" w14:textId="77777777" w:rsidR="00C12EC1" w:rsidRDefault="00C12EC1" w:rsidP="006B2295">
      <w:pPr>
        <w:jc w:val="center"/>
        <w:rPr>
          <w:b/>
        </w:rPr>
      </w:pPr>
    </w:p>
    <w:p w14:paraId="4A1871ED" w14:textId="77777777" w:rsidR="00C12EC1" w:rsidRDefault="00C12EC1" w:rsidP="00C12EC1">
      <w:pPr>
        <w:rPr>
          <w:b/>
        </w:rPr>
      </w:pPr>
    </w:p>
    <w:p w14:paraId="26D75C8D" w14:textId="0BC759DA" w:rsidR="00B405A3" w:rsidRDefault="00B405A3" w:rsidP="006B2295">
      <w:pPr>
        <w:jc w:val="center"/>
        <w:rPr>
          <w:b/>
        </w:rPr>
      </w:pPr>
      <w:proofErr w:type="gramStart"/>
      <w:r w:rsidRPr="00B405A3">
        <w:rPr>
          <w:b/>
        </w:rPr>
        <w:t xml:space="preserve">Záložka </w:t>
      </w:r>
      <w:r>
        <w:rPr>
          <w:b/>
        </w:rPr>
        <w:t>-Příloha</w:t>
      </w:r>
      <w:proofErr w:type="gramEnd"/>
      <w:r>
        <w:rPr>
          <w:b/>
        </w:rPr>
        <w:t xml:space="preserve"> č. 3 – Náklady</w:t>
      </w:r>
      <w:r w:rsidR="006B63B4">
        <w:rPr>
          <w:b/>
        </w:rPr>
        <w:t xml:space="preserve"> (pouze pro organizátory)</w:t>
      </w:r>
    </w:p>
    <w:p w14:paraId="2F0663B1" w14:textId="7A98C51F" w:rsidR="00B405A3" w:rsidRPr="00B405A3" w:rsidRDefault="00B405A3" w:rsidP="00B405A3">
      <w:r>
        <w:t>V rámci záložky vyplníte náklady za zrušené adventní trhy dle skutečnosti.</w:t>
      </w:r>
      <w:r w:rsidR="00D34E8B">
        <w:t xml:space="preserve"> Výpočet dotace se automaticky vypočt</w:t>
      </w:r>
      <w:r w:rsidR="00C81E32">
        <w:t>e</w:t>
      </w:r>
      <w:r w:rsidR="00D34E8B">
        <w:t xml:space="preserve"> dle součtu nákladů. </w:t>
      </w:r>
    </w:p>
    <w:p w14:paraId="232B484E" w14:textId="77777777" w:rsidR="00B405A3" w:rsidRDefault="006B2295" w:rsidP="00B405A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64132638" wp14:editId="4DAE1B2B">
            <wp:simplePos x="0" y="0"/>
            <wp:positionH relativeFrom="column">
              <wp:posOffset>-44704</wp:posOffset>
            </wp:positionH>
            <wp:positionV relativeFrom="paragraph">
              <wp:posOffset>116535</wp:posOffset>
            </wp:positionV>
            <wp:extent cx="6115685" cy="4516755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51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1AB5B" w14:textId="77777777" w:rsidR="00B405A3" w:rsidRDefault="00B405A3" w:rsidP="00B405A3">
      <w:pPr>
        <w:rPr>
          <w:b/>
        </w:rPr>
      </w:pPr>
    </w:p>
    <w:p w14:paraId="5F97A5C9" w14:textId="77777777" w:rsidR="00B405A3" w:rsidRPr="00B405A3" w:rsidRDefault="00B405A3" w:rsidP="00B405A3">
      <w:pPr>
        <w:rPr>
          <w:b/>
        </w:rPr>
      </w:pPr>
    </w:p>
    <w:p w14:paraId="57C00728" w14:textId="77777777" w:rsidR="006F0036" w:rsidRDefault="006F0036" w:rsidP="006F0036">
      <w:pPr>
        <w:jc w:val="center"/>
        <w:rPr>
          <w:b/>
          <w:u w:val="single"/>
        </w:rPr>
      </w:pPr>
    </w:p>
    <w:p w14:paraId="7CDF5C06" w14:textId="77777777" w:rsidR="006F0036" w:rsidRDefault="006F0036" w:rsidP="006F0036">
      <w:pPr>
        <w:jc w:val="center"/>
        <w:rPr>
          <w:b/>
          <w:u w:val="single"/>
        </w:rPr>
      </w:pPr>
    </w:p>
    <w:p w14:paraId="1FDA51DC" w14:textId="77777777" w:rsidR="006F0036" w:rsidRDefault="006F0036" w:rsidP="006F0036">
      <w:pPr>
        <w:jc w:val="center"/>
        <w:rPr>
          <w:b/>
          <w:u w:val="single"/>
        </w:rPr>
      </w:pPr>
    </w:p>
    <w:p w14:paraId="15832C2E" w14:textId="77777777" w:rsidR="006F0036" w:rsidRDefault="006F0036" w:rsidP="006F0036">
      <w:pPr>
        <w:jc w:val="center"/>
        <w:rPr>
          <w:b/>
          <w:u w:val="single"/>
        </w:rPr>
      </w:pPr>
    </w:p>
    <w:p w14:paraId="6442B095" w14:textId="77777777" w:rsidR="006F0036" w:rsidRDefault="006F0036" w:rsidP="006F0036">
      <w:pPr>
        <w:jc w:val="center"/>
        <w:rPr>
          <w:b/>
          <w:u w:val="single"/>
        </w:rPr>
      </w:pPr>
    </w:p>
    <w:p w14:paraId="6D7D3618" w14:textId="77777777" w:rsidR="006F0036" w:rsidRDefault="006F0036" w:rsidP="006F0036">
      <w:pPr>
        <w:jc w:val="center"/>
        <w:rPr>
          <w:b/>
          <w:u w:val="single"/>
        </w:rPr>
      </w:pPr>
    </w:p>
    <w:p w14:paraId="77911B1F" w14:textId="77777777" w:rsidR="006F0036" w:rsidRDefault="006F0036" w:rsidP="006F0036">
      <w:pPr>
        <w:jc w:val="center"/>
        <w:rPr>
          <w:b/>
          <w:u w:val="single"/>
        </w:rPr>
      </w:pPr>
    </w:p>
    <w:p w14:paraId="14CA5D64" w14:textId="77777777" w:rsidR="006B2295" w:rsidRDefault="006B2295" w:rsidP="006F0036">
      <w:pPr>
        <w:jc w:val="center"/>
        <w:rPr>
          <w:b/>
          <w:u w:val="single"/>
        </w:rPr>
      </w:pPr>
    </w:p>
    <w:p w14:paraId="326D72D0" w14:textId="77777777" w:rsidR="006B2295" w:rsidRDefault="006B2295" w:rsidP="006F0036">
      <w:pPr>
        <w:jc w:val="center"/>
        <w:rPr>
          <w:b/>
          <w:u w:val="single"/>
        </w:rPr>
      </w:pPr>
    </w:p>
    <w:p w14:paraId="2BDA52DB" w14:textId="77777777" w:rsidR="006B2295" w:rsidRDefault="006B2295" w:rsidP="006F0036">
      <w:pPr>
        <w:jc w:val="center"/>
        <w:rPr>
          <w:b/>
          <w:u w:val="single"/>
        </w:rPr>
      </w:pPr>
    </w:p>
    <w:p w14:paraId="71A9655C" w14:textId="77777777" w:rsidR="006B2295" w:rsidRDefault="006B2295" w:rsidP="006F0036">
      <w:pPr>
        <w:jc w:val="center"/>
        <w:rPr>
          <w:b/>
          <w:u w:val="single"/>
        </w:rPr>
      </w:pPr>
    </w:p>
    <w:p w14:paraId="0AA27768" w14:textId="77777777" w:rsidR="006B2295" w:rsidRDefault="006B2295" w:rsidP="006F0036">
      <w:pPr>
        <w:jc w:val="center"/>
        <w:rPr>
          <w:b/>
          <w:u w:val="single"/>
        </w:rPr>
      </w:pPr>
    </w:p>
    <w:p w14:paraId="15CB835C" w14:textId="77777777" w:rsidR="006B2295" w:rsidRDefault="006B2295" w:rsidP="006F0036">
      <w:pPr>
        <w:jc w:val="center"/>
        <w:rPr>
          <w:b/>
          <w:u w:val="single"/>
        </w:rPr>
      </w:pPr>
    </w:p>
    <w:p w14:paraId="3B7B2B33" w14:textId="77777777" w:rsidR="006B2295" w:rsidRDefault="006B2295" w:rsidP="006F0036">
      <w:pPr>
        <w:jc w:val="center"/>
        <w:rPr>
          <w:b/>
          <w:u w:val="single"/>
        </w:rPr>
      </w:pPr>
    </w:p>
    <w:p w14:paraId="7F352801" w14:textId="77777777" w:rsidR="006B2295" w:rsidRDefault="006B2295" w:rsidP="00C12EC1">
      <w:pPr>
        <w:rPr>
          <w:b/>
          <w:u w:val="single"/>
        </w:rPr>
      </w:pPr>
    </w:p>
    <w:p w14:paraId="354C9E75" w14:textId="77777777" w:rsidR="00AC6E07" w:rsidRDefault="00AC6E07" w:rsidP="00C12EC1">
      <w:pPr>
        <w:rPr>
          <w:b/>
          <w:u w:val="single"/>
        </w:rPr>
      </w:pPr>
    </w:p>
    <w:p w14:paraId="5767BE27" w14:textId="77777777" w:rsidR="006F0036" w:rsidRPr="00441E35" w:rsidRDefault="006F0036" w:rsidP="006F0036">
      <w:pPr>
        <w:jc w:val="center"/>
        <w:rPr>
          <w:b/>
          <w:u w:val="single"/>
        </w:rPr>
      </w:pPr>
      <w:r w:rsidRPr="00441E35">
        <w:rPr>
          <w:b/>
          <w:u w:val="single"/>
        </w:rPr>
        <w:lastRenderedPageBreak/>
        <w:t>Záložka Čestné prohlášení</w:t>
      </w:r>
      <w:r>
        <w:rPr>
          <w:b/>
          <w:u w:val="single"/>
        </w:rPr>
        <w:t xml:space="preserve"> – Příloha č. 2</w:t>
      </w:r>
      <w:r w:rsidRPr="00441E35">
        <w:rPr>
          <w:b/>
          <w:u w:val="single"/>
        </w:rPr>
        <w:t>:</w:t>
      </w:r>
    </w:p>
    <w:p w14:paraId="41F6BB3B" w14:textId="77777777" w:rsidR="006F0036" w:rsidRDefault="006F0036" w:rsidP="006F0036">
      <w:pPr>
        <w:rPr>
          <w:rFonts w:ascii="Calibri" w:hAnsi="Calibri"/>
          <w:shd w:val="clear" w:color="auto" w:fill="FFFFFF"/>
        </w:rPr>
      </w:pPr>
    </w:p>
    <w:p w14:paraId="317990D7" w14:textId="508E46C8" w:rsidR="006F0036" w:rsidRPr="006B2295" w:rsidRDefault="006F0036" w:rsidP="006B2295">
      <w:pPr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Na záložce čestné prohlášení je nutné, pro podání žádosti, potvrdit </w:t>
      </w:r>
      <w:r w:rsidRPr="00441E35">
        <w:rPr>
          <w:rFonts w:ascii="Calibri" w:hAnsi="Calibri"/>
          <w:b/>
          <w:i/>
          <w:shd w:val="clear" w:color="auto" w:fill="FFFFFF"/>
        </w:rPr>
        <w:t>všechna ustanovení</w:t>
      </w:r>
      <w:r>
        <w:rPr>
          <w:rFonts w:ascii="Calibri" w:hAnsi="Calibri"/>
          <w:shd w:val="clear" w:color="auto" w:fill="FFFFFF"/>
        </w:rPr>
        <w:t xml:space="preserve"> čestného prohlášení</w:t>
      </w:r>
      <w:r w:rsidR="008042A8">
        <w:rPr>
          <w:rFonts w:ascii="Calibri" w:hAnsi="Calibri"/>
          <w:shd w:val="clear" w:color="auto" w:fill="FFFFFF"/>
        </w:rPr>
        <w:t xml:space="preserve"> v souladu s výzvou</w:t>
      </w:r>
      <w:r>
        <w:rPr>
          <w:rFonts w:ascii="Calibri" w:hAnsi="Calibri"/>
          <w:shd w:val="clear" w:color="auto" w:fill="FFFFFF"/>
        </w:rPr>
        <w:t>.</w:t>
      </w:r>
    </w:p>
    <w:p w14:paraId="1FB649BF" w14:textId="77777777" w:rsidR="00C12EC1" w:rsidRDefault="00C12EC1" w:rsidP="007F3118">
      <w:r>
        <w:rPr>
          <w:noProof/>
        </w:rPr>
        <w:drawing>
          <wp:anchor distT="0" distB="0" distL="114300" distR="114300" simplePos="0" relativeHeight="251670528" behindDoc="0" locked="0" layoutInCell="1" allowOverlap="1" wp14:anchorId="2B551EE2" wp14:editId="7B8E8AE8">
            <wp:simplePos x="0" y="0"/>
            <wp:positionH relativeFrom="column">
              <wp:posOffset>43891</wp:posOffset>
            </wp:positionH>
            <wp:positionV relativeFrom="paragraph">
              <wp:posOffset>263347</wp:posOffset>
            </wp:positionV>
            <wp:extent cx="6111875" cy="2866390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7DC5C" w14:textId="77777777" w:rsidR="00C12EC1" w:rsidRPr="00C12EC1" w:rsidRDefault="00C12EC1" w:rsidP="00C12EC1"/>
    <w:p w14:paraId="0D0D8333" w14:textId="77777777" w:rsidR="00C12EC1" w:rsidRPr="00C12EC1" w:rsidRDefault="00C12EC1" w:rsidP="00C12EC1"/>
    <w:p w14:paraId="5A6F03D5" w14:textId="77777777" w:rsidR="00C12EC1" w:rsidRPr="00C12EC1" w:rsidRDefault="00C12EC1" w:rsidP="00C12EC1"/>
    <w:p w14:paraId="6FF2E714" w14:textId="77777777" w:rsidR="00C12EC1" w:rsidRPr="00C12EC1" w:rsidRDefault="00C12EC1" w:rsidP="00C12EC1"/>
    <w:p w14:paraId="5497EF43" w14:textId="77777777" w:rsidR="00C12EC1" w:rsidRPr="00C12EC1" w:rsidRDefault="00C12EC1" w:rsidP="00C12EC1"/>
    <w:p w14:paraId="63C2C710" w14:textId="77777777" w:rsidR="00C12EC1" w:rsidRPr="00C12EC1" w:rsidRDefault="00C12EC1" w:rsidP="00C12EC1"/>
    <w:p w14:paraId="425B95F7" w14:textId="77777777" w:rsidR="00C12EC1" w:rsidRPr="00C12EC1" w:rsidRDefault="00C12EC1" w:rsidP="00C12EC1"/>
    <w:p w14:paraId="4E9506D0" w14:textId="77777777" w:rsidR="00C12EC1" w:rsidRPr="00C12EC1" w:rsidRDefault="00C12EC1" w:rsidP="00C12EC1"/>
    <w:p w14:paraId="46332A7C" w14:textId="77777777" w:rsidR="00C12EC1" w:rsidRPr="00C12EC1" w:rsidRDefault="00C12EC1" w:rsidP="00C12EC1"/>
    <w:p w14:paraId="33F1B77B" w14:textId="77777777" w:rsidR="00C12EC1" w:rsidRDefault="00C12EC1" w:rsidP="00C12EC1"/>
    <w:p w14:paraId="5B18BAC1" w14:textId="77777777" w:rsidR="00CC1AC4" w:rsidRDefault="00CC1AC4" w:rsidP="00C12EC1"/>
    <w:p w14:paraId="5EC16C7B" w14:textId="77777777" w:rsidR="00C12EC1" w:rsidRDefault="00C12EC1" w:rsidP="00C12EC1">
      <w:pPr>
        <w:jc w:val="center"/>
        <w:rPr>
          <w:b/>
          <w:u w:val="single"/>
        </w:rPr>
      </w:pPr>
      <w:r w:rsidRPr="00C12EC1">
        <w:rPr>
          <w:b/>
          <w:u w:val="single"/>
        </w:rPr>
        <w:t>Finalizace projektu</w:t>
      </w:r>
    </w:p>
    <w:p w14:paraId="3D6B99E1" w14:textId="10F26309" w:rsidR="00C12EC1" w:rsidRDefault="00C12EC1" w:rsidP="00C12EC1">
      <w:r>
        <w:t xml:space="preserve">Před podáním projektu je možné využít tlačítko „Zkontrolovat pro podání“ pro kontrolu </w:t>
      </w:r>
      <w:r w:rsidR="006A6EC9">
        <w:t>vyplnění povinných polí v žádosti</w:t>
      </w:r>
      <w:r>
        <w:t xml:space="preserve">. </w:t>
      </w:r>
    </w:p>
    <w:p w14:paraId="63FB157E" w14:textId="7AAD0151" w:rsidR="00C12EC1" w:rsidRDefault="00C12EC1" w:rsidP="00C12EC1">
      <w:r>
        <w:t>Jakmile budete chtít projekt finalizovat a odeslat na MPO žádost</w:t>
      </w:r>
      <w:r w:rsidR="006A6EC9">
        <w:t>,</w:t>
      </w:r>
      <w:r>
        <w:t xml:space="preserve"> podáte </w:t>
      </w:r>
      <w:r w:rsidR="006A6EC9">
        <w:t xml:space="preserve">ji </w:t>
      </w:r>
      <w:r>
        <w:t xml:space="preserve">prostřednictvím tlačítka „Podat žádost.“ </w:t>
      </w:r>
    </w:p>
    <w:p w14:paraId="32746AED" w14:textId="77777777" w:rsidR="00C12EC1" w:rsidRDefault="00C12EC1" w:rsidP="00C12EC1"/>
    <w:p w14:paraId="3736CC02" w14:textId="77777777" w:rsidR="00C12EC1" w:rsidRDefault="00C12EC1" w:rsidP="00C12EC1">
      <w:r>
        <w:rPr>
          <w:noProof/>
        </w:rPr>
        <w:drawing>
          <wp:anchor distT="0" distB="0" distL="114300" distR="114300" simplePos="0" relativeHeight="251675648" behindDoc="0" locked="0" layoutInCell="1" allowOverlap="1" wp14:anchorId="2673D913" wp14:editId="455B6BD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12510" cy="346075"/>
            <wp:effectExtent l="0" t="0" r="254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D2E42" w14:textId="77777777" w:rsidR="00C12EC1" w:rsidRDefault="00C12EC1" w:rsidP="00C12EC1">
      <w:pPr>
        <w:jc w:val="right"/>
      </w:pPr>
    </w:p>
    <w:p w14:paraId="62248965" w14:textId="77777777" w:rsidR="00C12EC1" w:rsidRDefault="00C12EC1" w:rsidP="00C12EC1"/>
    <w:p w14:paraId="2EB7C55A" w14:textId="77777777" w:rsidR="00C12EC1" w:rsidRPr="008A074A" w:rsidRDefault="00C12EC1" w:rsidP="00C12EC1">
      <w:pPr>
        <w:jc w:val="center"/>
        <w:rPr>
          <w:b/>
          <w:bCs/>
        </w:rPr>
      </w:pPr>
      <w:r w:rsidRPr="008A074A">
        <w:rPr>
          <w:b/>
          <w:bCs/>
        </w:rPr>
        <w:t>Ostatní kroky následující po podání žádostí i podporu poskytovateli:</w:t>
      </w:r>
    </w:p>
    <w:p w14:paraId="5B1AE97B" w14:textId="77777777" w:rsidR="00C12EC1" w:rsidRDefault="00C12EC1" w:rsidP="00C12EC1">
      <w:pPr>
        <w:jc w:val="both"/>
      </w:pPr>
      <w:r>
        <w:t xml:space="preserve">Po úspěšném podání žádosti o </w:t>
      </w:r>
      <w:r w:rsidR="003B3741">
        <w:t>dotaci poskytovatel</w:t>
      </w:r>
      <w:r>
        <w:t xml:space="preserve"> dotace zkontroluje. V případě její akceptace tuto schválí a následně vydá </w:t>
      </w:r>
      <w:r w:rsidR="003B3741">
        <w:t>Rozhodnutí</w:t>
      </w:r>
      <w:r>
        <w:t xml:space="preserve"> o poskytnutí dotace, na jehož základě následně proplácí přiznanou podporu.</w:t>
      </w:r>
    </w:p>
    <w:p w14:paraId="327C0114" w14:textId="585A030D" w:rsidR="00C12EC1" w:rsidRDefault="00C12EC1" w:rsidP="00C12EC1">
      <w:pPr>
        <w:jc w:val="both"/>
      </w:pPr>
      <w:r>
        <w:t xml:space="preserve">Poskytovatel dotace může žádost vrátit k opravě/doplnění v případě, kdy </w:t>
      </w:r>
      <w:r w:rsidR="00252847">
        <w:t xml:space="preserve">se jedná o napravitelná </w:t>
      </w:r>
      <w:r>
        <w:t>pochyben</w:t>
      </w:r>
      <w:r w:rsidR="00252847">
        <w:t>í</w:t>
      </w:r>
      <w:r>
        <w:t xml:space="preserve">.  Opravu </w:t>
      </w:r>
      <w:r w:rsidR="00252847">
        <w:t>je třeba</w:t>
      </w:r>
      <w:r>
        <w:t xml:space="preserve"> provést ve lhůtě stanovené </w:t>
      </w:r>
      <w:r w:rsidR="00252847">
        <w:t>hodnotitelem</w:t>
      </w:r>
      <w:r>
        <w:t xml:space="preserve">. </w:t>
      </w:r>
    </w:p>
    <w:p w14:paraId="5A423D99" w14:textId="77777777" w:rsidR="00C12EC1" w:rsidRDefault="00C12EC1" w:rsidP="00C12EC1">
      <w:pPr>
        <w:jc w:val="both"/>
      </w:pPr>
    </w:p>
    <w:p w14:paraId="3A41EE8C" w14:textId="77777777" w:rsidR="00C12EC1" w:rsidRDefault="00C12EC1" w:rsidP="00C12EC1">
      <w:pPr>
        <w:jc w:val="both"/>
      </w:pPr>
    </w:p>
    <w:p w14:paraId="0E695425" w14:textId="77777777" w:rsidR="00C12EC1" w:rsidRDefault="00C12EC1" w:rsidP="00C12EC1">
      <w:pPr>
        <w:jc w:val="both"/>
      </w:pPr>
    </w:p>
    <w:p w14:paraId="79CDB667" w14:textId="77777777" w:rsidR="00C12EC1" w:rsidRDefault="00C12EC1" w:rsidP="00C12EC1">
      <w:pPr>
        <w:jc w:val="both"/>
      </w:pPr>
    </w:p>
    <w:p w14:paraId="63DB78A3" w14:textId="77777777" w:rsidR="00C12EC1" w:rsidRPr="008A074A" w:rsidRDefault="00C12EC1" w:rsidP="00C12EC1">
      <w:pPr>
        <w:pStyle w:val="Bezmezer"/>
        <w:numPr>
          <w:ilvl w:val="0"/>
          <w:numId w:val="38"/>
        </w:numPr>
        <w:spacing w:line="360" w:lineRule="auto"/>
        <w:jc w:val="both"/>
        <w:rPr>
          <w:b/>
        </w:rPr>
      </w:pPr>
      <w:r w:rsidRPr="004532BE">
        <w:rPr>
          <w:b/>
        </w:rPr>
        <w:lastRenderedPageBreak/>
        <w:t xml:space="preserve"> </w:t>
      </w:r>
      <w:r w:rsidRPr="008A074A">
        <w:rPr>
          <w:b/>
        </w:rPr>
        <w:t xml:space="preserve">Doplnění žádosti </w:t>
      </w:r>
    </w:p>
    <w:p w14:paraId="75B002B7" w14:textId="39721628" w:rsidR="00C12EC1" w:rsidRPr="008A074A" w:rsidRDefault="00C12EC1" w:rsidP="00C12EC1">
      <w:pPr>
        <w:pStyle w:val="Bezmezer"/>
        <w:spacing w:line="360" w:lineRule="auto"/>
        <w:jc w:val="both"/>
      </w:pPr>
      <w:r w:rsidRPr="008A074A">
        <w:t>Pokud jsou v žádosti nutná doplnění či opravy, žádost je vrácena žadateli k opravě a je ve stavu „</w:t>
      </w:r>
      <w:r w:rsidR="00252847">
        <w:t>P</w:t>
      </w:r>
      <w:r w:rsidRPr="008A074A">
        <w:t xml:space="preserve">rojekt </w:t>
      </w:r>
      <w:r w:rsidR="00252847">
        <w:t xml:space="preserve">vrácen </w:t>
      </w:r>
      <w:r w:rsidRPr="008A074A">
        <w:t>k doplnění“. Po doložení/provedení oprav žadatel opětovně podá žádost o dotaci prostřednictvím příslušného tlačítka.</w:t>
      </w:r>
    </w:p>
    <w:p w14:paraId="7C653032" w14:textId="77777777" w:rsidR="00C12EC1" w:rsidRPr="008A074A" w:rsidRDefault="00C12EC1" w:rsidP="00C12EC1">
      <w:pPr>
        <w:pStyle w:val="Bezmezer"/>
        <w:spacing w:line="360" w:lineRule="auto"/>
        <w:jc w:val="both"/>
      </w:pPr>
    </w:p>
    <w:p w14:paraId="50F6E8F9" w14:textId="77777777" w:rsidR="00C12EC1" w:rsidRPr="008A074A" w:rsidRDefault="00C12EC1" w:rsidP="00C12EC1">
      <w:pPr>
        <w:pStyle w:val="Bezmezer"/>
        <w:numPr>
          <w:ilvl w:val="0"/>
          <w:numId w:val="38"/>
        </w:numPr>
        <w:spacing w:line="360" w:lineRule="auto"/>
        <w:jc w:val="both"/>
        <w:rPr>
          <w:b/>
        </w:rPr>
      </w:pPr>
      <w:r w:rsidRPr="008A074A">
        <w:rPr>
          <w:b/>
        </w:rPr>
        <w:t xml:space="preserve"> Nástěnka </w:t>
      </w:r>
    </w:p>
    <w:p w14:paraId="2B546735" w14:textId="68C8C882" w:rsidR="00C12EC1" w:rsidRPr="004532BE" w:rsidRDefault="00C12EC1" w:rsidP="00C12EC1">
      <w:pPr>
        <w:pStyle w:val="Bezmezer"/>
        <w:spacing w:line="360" w:lineRule="auto"/>
        <w:jc w:val="both"/>
      </w:pPr>
      <w:r w:rsidRPr="008A074A">
        <w:t>Veškerá komunikace s poskytovatelem dotace probíhá skrze tzv. „Nástěnku“ přímo v IS AIS. Záložku „Nástěnka“ využívejte ke komunikaci s poskytovatelem v případě jakýchkoliv dotazů. Nástěnka se aktivuje pokaždé, kdy do ní administrátor něco vloží (ať již žadatel či poskytovatel). Pokud je na nástěnce vložená zpráva, fungují oboustranné mailové notifikace, tzn</w:t>
      </w:r>
      <w:r w:rsidR="00252847">
        <w:t>.</w:t>
      </w:r>
      <w:bookmarkStart w:id="0" w:name="_GoBack"/>
      <w:bookmarkEnd w:id="0"/>
      <w:r w:rsidRPr="008A074A">
        <w:t xml:space="preserve"> příjemce je upozorněn na jím uvedený kontaktní email, že má v systému novou zprávu.</w:t>
      </w:r>
      <w:r w:rsidRPr="004532BE">
        <w:t xml:space="preserve"> </w:t>
      </w:r>
    </w:p>
    <w:p w14:paraId="6008326B" w14:textId="77777777" w:rsidR="00C12EC1" w:rsidRDefault="00C12EC1" w:rsidP="00C12EC1"/>
    <w:p w14:paraId="35832EBB" w14:textId="77777777" w:rsidR="00C12EC1" w:rsidRPr="00C12EC1" w:rsidRDefault="00C12EC1" w:rsidP="00C12EC1"/>
    <w:sectPr w:rsidR="00C12EC1" w:rsidRPr="00C12EC1" w:rsidSect="00CC5E4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38621" w14:textId="77777777" w:rsidR="003B691D" w:rsidRDefault="003B691D" w:rsidP="00677FE0">
      <w:pPr>
        <w:spacing w:after="0" w:line="240" w:lineRule="auto"/>
      </w:pPr>
      <w:r>
        <w:separator/>
      </w:r>
    </w:p>
  </w:endnote>
  <w:endnote w:type="continuationSeparator" w:id="0">
    <w:p w14:paraId="2539FB7C" w14:textId="77777777" w:rsidR="003B691D" w:rsidRDefault="003B691D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D23E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7BFBC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08F65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9D8D" w14:textId="77777777" w:rsidR="003B691D" w:rsidRDefault="003B691D" w:rsidP="00677FE0">
      <w:pPr>
        <w:spacing w:after="0" w:line="240" w:lineRule="auto"/>
      </w:pPr>
      <w:r>
        <w:separator/>
      </w:r>
    </w:p>
  </w:footnote>
  <w:footnote w:type="continuationSeparator" w:id="0">
    <w:p w14:paraId="639C7057" w14:textId="77777777" w:rsidR="003B691D" w:rsidRDefault="003B691D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CEFA2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E2CFF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1571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3EE35299"/>
    <w:multiLevelType w:val="hybridMultilevel"/>
    <w:tmpl w:val="D8B09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EB40DA1"/>
    <w:multiLevelType w:val="hybridMultilevel"/>
    <w:tmpl w:val="4C446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4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0"/>
  </w:num>
  <w:num w:numId="7">
    <w:abstractNumId w:val="7"/>
  </w:num>
  <w:num w:numId="8">
    <w:abstractNumId w:val="33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30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8"/>
  </w:num>
  <w:num w:numId="27">
    <w:abstractNumId w:val="25"/>
  </w:num>
  <w:num w:numId="28">
    <w:abstractNumId w:val="24"/>
  </w:num>
  <w:num w:numId="29">
    <w:abstractNumId w:val="18"/>
  </w:num>
  <w:num w:numId="30">
    <w:abstractNumId w:val="31"/>
  </w:num>
  <w:num w:numId="31">
    <w:abstractNumId w:val="35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27"/>
  </w:num>
  <w:num w:numId="38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1D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0C65B2"/>
    <w:rsid w:val="00121485"/>
    <w:rsid w:val="001268B0"/>
    <w:rsid w:val="0018051B"/>
    <w:rsid w:val="001B1E4A"/>
    <w:rsid w:val="001D27C0"/>
    <w:rsid w:val="001E74C3"/>
    <w:rsid w:val="001F6937"/>
    <w:rsid w:val="00220DE3"/>
    <w:rsid w:val="00252847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32674"/>
    <w:rsid w:val="00363201"/>
    <w:rsid w:val="00371FEF"/>
    <w:rsid w:val="0039063C"/>
    <w:rsid w:val="003A46A8"/>
    <w:rsid w:val="003A51AA"/>
    <w:rsid w:val="003B3741"/>
    <w:rsid w:val="003B565A"/>
    <w:rsid w:val="003B691D"/>
    <w:rsid w:val="003D00A1"/>
    <w:rsid w:val="0041427F"/>
    <w:rsid w:val="004509E5"/>
    <w:rsid w:val="00486FB9"/>
    <w:rsid w:val="004C212A"/>
    <w:rsid w:val="004E3C75"/>
    <w:rsid w:val="00500232"/>
    <w:rsid w:val="00504668"/>
    <w:rsid w:val="005062BE"/>
    <w:rsid w:val="005455E1"/>
    <w:rsid w:val="005502BD"/>
    <w:rsid w:val="00556787"/>
    <w:rsid w:val="00582276"/>
    <w:rsid w:val="005B608C"/>
    <w:rsid w:val="005C2560"/>
    <w:rsid w:val="005C770C"/>
    <w:rsid w:val="005F7585"/>
    <w:rsid w:val="00605759"/>
    <w:rsid w:val="00650C6C"/>
    <w:rsid w:val="00652FE6"/>
    <w:rsid w:val="00667898"/>
    <w:rsid w:val="00677FE0"/>
    <w:rsid w:val="006A6EC9"/>
    <w:rsid w:val="006B2295"/>
    <w:rsid w:val="006B63B4"/>
    <w:rsid w:val="006D04EF"/>
    <w:rsid w:val="006D4F99"/>
    <w:rsid w:val="006E2FB0"/>
    <w:rsid w:val="006F0036"/>
    <w:rsid w:val="007102D2"/>
    <w:rsid w:val="00713948"/>
    <w:rsid w:val="00753A27"/>
    <w:rsid w:val="0079342A"/>
    <w:rsid w:val="007B4949"/>
    <w:rsid w:val="007F0BC6"/>
    <w:rsid w:val="007F3118"/>
    <w:rsid w:val="008042A8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84FCA"/>
    <w:rsid w:val="009F393D"/>
    <w:rsid w:val="009F7F46"/>
    <w:rsid w:val="00A000BF"/>
    <w:rsid w:val="00A0587E"/>
    <w:rsid w:val="00A2404F"/>
    <w:rsid w:val="00A275BC"/>
    <w:rsid w:val="00A464B4"/>
    <w:rsid w:val="00A63D6B"/>
    <w:rsid w:val="00A84B52"/>
    <w:rsid w:val="00A8660F"/>
    <w:rsid w:val="00A95C48"/>
    <w:rsid w:val="00AA3221"/>
    <w:rsid w:val="00AA7056"/>
    <w:rsid w:val="00AB31C6"/>
    <w:rsid w:val="00AB523B"/>
    <w:rsid w:val="00AC6E07"/>
    <w:rsid w:val="00AD7E40"/>
    <w:rsid w:val="00B1477A"/>
    <w:rsid w:val="00B20993"/>
    <w:rsid w:val="00B36AC9"/>
    <w:rsid w:val="00B405A3"/>
    <w:rsid w:val="00B42E96"/>
    <w:rsid w:val="00B50EE6"/>
    <w:rsid w:val="00B52185"/>
    <w:rsid w:val="00B9753A"/>
    <w:rsid w:val="00BB479C"/>
    <w:rsid w:val="00BC4720"/>
    <w:rsid w:val="00BD75A2"/>
    <w:rsid w:val="00C12EC1"/>
    <w:rsid w:val="00C2017A"/>
    <w:rsid w:val="00C2026B"/>
    <w:rsid w:val="00C20470"/>
    <w:rsid w:val="00C34B2F"/>
    <w:rsid w:val="00C4641B"/>
    <w:rsid w:val="00C6690E"/>
    <w:rsid w:val="00C703C5"/>
    <w:rsid w:val="00C805F2"/>
    <w:rsid w:val="00C81E32"/>
    <w:rsid w:val="00C96EFE"/>
    <w:rsid w:val="00CC1AC4"/>
    <w:rsid w:val="00CC5E40"/>
    <w:rsid w:val="00D1569F"/>
    <w:rsid w:val="00D20B1E"/>
    <w:rsid w:val="00D22462"/>
    <w:rsid w:val="00D230AC"/>
    <w:rsid w:val="00D32489"/>
    <w:rsid w:val="00D3349E"/>
    <w:rsid w:val="00D34E8B"/>
    <w:rsid w:val="00D73CB8"/>
    <w:rsid w:val="00DA7591"/>
    <w:rsid w:val="00E32798"/>
    <w:rsid w:val="00E33CC8"/>
    <w:rsid w:val="00E51C91"/>
    <w:rsid w:val="00E667C1"/>
    <w:rsid w:val="00EC3F88"/>
    <w:rsid w:val="00ED36D8"/>
    <w:rsid w:val="00EE6BD7"/>
    <w:rsid w:val="00F0689D"/>
    <w:rsid w:val="00F41433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3903FD"/>
  <w15:chartTrackingRefBased/>
  <w15:docId w15:val="{5C3D845C-2DA3-4CCB-AB2C-DB100EA5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91D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 w:line="293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 w:line="293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 w:line="293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 w:line="293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 w:line="293" w:lineRule="auto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 w:line="293" w:lineRule="auto"/>
      <w:outlineLvl w:val="5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 w:line="293" w:lineRule="auto"/>
      <w:outlineLvl w:val="6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 w:line="293" w:lineRule="auto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 w:line="293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spacing w:line="293" w:lineRule="auto"/>
      <w:ind w:left="720"/>
      <w:contextualSpacing/>
    </w:pPr>
    <w:rPr>
      <w:color w:val="000000" w:themeColor="text1"/>
    </w:r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 w:line="293" w:lineRule="auto"/>
      <w:ind w:left="357" w:right="357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 w:line="293" w:lineRule="auto"/>
    </w:pPr>
    <w:rPr>
      <w:color w:val="000000" w:themeColor="text1"/>
    </w:r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 w:line="293" w:lineRule="auto"/>
      <w:contextualSpacing/>
    </w:pPr>
    <w:rPr>
      <w:color w:val="000000" w:themeColor="text1"/>
    </w:r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 w:line="293" w:lineRule="auto"/>
      <w:contextualSpacing/>
    </w:pPr>
    <w:rPr>
      <w:color w:val="000000" w:themeColor="text1"/>
    </w:r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 w:line="293" w:lineRule="auto"/>
      <w:contextualSpacing/>
    </w:pPr>
    <w:rPr>
      <w:color w:val="000000" w:themeColor="text1"/>
    </w:r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 w:line="293" w:lineRule="auto"/>
      <w:contextualSpacing/>
    </w:pPr>
    <w:rPr>
      <w:color w:val="000000" w:themeColor="text1"/>
    </w:r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 w:line="293" w:lineRule="auto"/>
    </w:pPr>
    <w:rPr>
      <w:color w:val="000000" w:themeColor="text1"/>
    </w:r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 w:line="293" w:lineRule="auto"/>
    </w:pPr>
    <w:rPr>
      <w:color w:val="000000" w:themeColor="text1"/>
    </w:r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 w:line="293" w:lineRule="auto"/>
    </w:pPr>
    <w:rPr>
      <w:color w:val="000000" w:themeColor="text1"/>
    </w:r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 w:line="293" w:lineRule="auto"/>
    </w:pPr>
    <w:rPr>
      <w:color w:val="000000" w:themeColor="text1"/>
    </w:r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 w:line="293" w:lineRule="auto"/>
    </w:pPr>
    <w:rPr>
      <w:color w:val="000000" w:themeColor="text1"/>
    </w:r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 w:line="293" w:lineRule="auto"/>
      <w:contextualSpacing/>
    </w:pPr>
    <w:rPr>
      <w:color w:val="000000" w:themeColor="text1"/>
    </w:r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 w:line="293" w:lineRule="auto"/>
      <w:contextualSpacing/>
    </w:pPr>
    <w:rPr>
      <w:color w:val="000000" w:themeColor="text1"/>
    </w:r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 w:line="293" w:lineRule="auto"/>
    </w:pPr>
    <w:rPr>
      <w:color w:val="000000" w:themeColor="text1"/>
    </w:r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 w:line="293" w:lineRule="auto"/>
      <w:contextualSpacing/>
    </w:pPr>
    <w:rPr>
      <w:color w:val="000000" w:themeColor="text1"/>
    </w:r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 w:line="293" w:lineRule="auto"/>
      <w:contextualSpacing/>
    </w:pPr>
    <w:rPr>
      <w:color w:val="000000" w:themeColor="text1"/>
    </w:r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 w:line="293" w:lineRule="auto"/>
    </w:pPr>
    <w:rPr>
      <w:rFonts w:asciiTheme="majorHAnsi" w:hAnsiTheme="majorHAnsi"/>
      <w:b/>
      <w:color w:val="000000" w:themeColor="text1"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 w:line="293" w:lineRule="auto"/>
    </w:pPr>
    <w:rPr>
      <w:rFonts w:asciiTheme="majorHAnsi" w:hAnsiTheme="majorHAnsi"/>
      <w:b/>
      <w:color w:val="000000" w:themeColor="text1"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 w:line="293" w:lineRule="auto"/>
    </w:pPr>
    <w:rPr>
      <w:rFonts w:asciiTheme="majorHAnsi" w:hAnsiTheme="majorHAnsi"/>
      <w:b/>
      <w:color w:val="000000" w:themeColor="text1"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 w:line="293" w:lineRule="auto"/>
    </w:pPr>
    <w:rPr>
      <w:rFonts w:asciiTheme="majorHAnsi" w:hAnsiTheme="majorHAnsi"/>
      <w:i/>
      <w:color w:val="000000" w:themeColor="text1"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 w:line="293" w:lineRule="auto"/>
    </w:pPr>
    <w:rPr>
      <w:rFonts w:asciiTheme="majorHAnsi" w:hAnsiTheme="majorHAnsi"/>
      <w:b/>
      <w:color w:val="000000" w:themeColor="text1"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 w:line="293" w:lineRule="auto"/>
    </w:pPr>
    <w:rPr>
      <w:rFonts w:asciiTheme="majorHAnsi" w:hAnsiTheme="majorHAnsi"/>
      <w:color w:val="000000" w:themeColor="text1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 w:line="293" w:lineRule="auto"/>
    </w:pPr>
    <w:rPr>
      <w:rFonts w:asciiTheme="majorHAnsi" w:hAnsiTheme="majorHAnsi"/>
      <w:i/>
      <w:color w:val="000000" w:themeColor="text1"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 w:line="293" w:lineRule="auto"/>
    </w:pPr>
    <w:rPr>
      <w:rFonts w:asciiTheme="majorHAnsi" w:hAnsiTheme="majorHAnsi"/>
      <w:b/>
      <w:color w:val="000000" w:themeColor="text1"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 w:line="293" w:lineRule="auto"/>
    </w:pPr>
    <w:rPr>
      <w:rFonts w:asciiTheme="majorHAnsi" w:hAnsiTheme="majorHAnsi"/>
      <w:i/>
      <w:color w:val="000000" w:themeColor="text1"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  <w:spacing w:line="293" w:lineRule="auto"/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 w:line="293" w:lineRule="auto"/>
    </w:pPr>
    <w:rPr>
      <w:color w:val="000000" w:themeColor="text1"/>
    </w:r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 w:line="293" w:lineRule="auto"/>
      <w:ind w:left="220"/>
    </w:pPr>
    <w:rPr>
      <w:color w:val="000000" w:themeColor="text1"/>
    </w:r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 w:line="293" w:lineRule="auto"/>
      <w:ind w:left="440"/>
    </w:pPr>
    <w:rPr>
      <w:color w:val="000000" w:themeColor="text1"/>
    </w:r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 w:line="293" w:lineRule="auto"/>
      <w:ind w:left="660"/>
    </w:pPr>
    <w:rPr>
      <w:color w:val="000000" w:themeColor="text1"/>
    </w:r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 w:line="293" w:lineRule="auto"/>
      <w:ind w:left="880"/>
    </w:pPr>
    <w:rPr>
      <w:color w:val="000000" w:themeColor="text1"/>
    </w:r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 w:line="293" w:lineRule="auto"/>
      <w:ind w:left="1100"/>
    </w:pPr>
    <w:rPr>
      <w:color w:val="000000" w:themeColor="text1"/>
    </w:r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 w:line="293" w:lineRule="auto"/>
      <w:ind w:left="1320"/>
    </w:pPr>
    <w:rPr>
      <w:color w:val="000000" w:themeColor="text1"/>
    </w:r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 w:line="293" w:lineRule="auto"/>
      <w:ind w:left="1540"/>
    </w:pPr>
    <w:rPr>
      <w:color w:val="000000" w:themeColor="text1"/>
    </w:r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 w:line="293" w:lineRule="auto"/>
      <w:ind w:left="1760"/>
    </w:pPr>
    <w:rPr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 w:line="293" w:lineRule="auto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  <w:pPr>
      <w:spacing w:line="293" w:lineRule="auto"/>
    </w:pPr>
    <w:rPr>
      <w:color w:val="000000" w:themeColor="text1"/>
    </w:rPr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line="293" w:lineRule="auto"/>
      <w:ind w:left="357" w:right="357"/>
    </w:pPr>
    <w:rPr>
      <w:rFonts w:eastAsiaTheme="minorEastAsia"/>
      <w:i/>
      <w:iCs/>
      <w:color w:val="000000" w:themeColor="text1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  <w:pPr>
      <w:spacing w:line="293" w:lineRule="auto"/>
    </w:pPr>
    <w:rPr>
      <w:color w:val="000000" w:themeColor="text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spacing w:line="293" w:lineRule="auto"/>
      <w:ind w:left="357"/>
    </w:pPr>
    <w:rPr>
      <w:color w:val="000000" w:themeColor="text1"/>
    </w:r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 w:line="293" w:lineRule="auto"/>
    </w:pPr>
    <w:rPr>
      <w:color w:val="000000" w:themeColor="text1"/>
    </w:r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 w:line="293" w:lineRule="auto"/>
    </w:pPr>
    <w:rPr>
      <w:color w:val="000000" w:themeColor="text1"/>
    </w:r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 w:line="293" w:lineRule="auto"/>
    </w:pPr>
    <w:rPr>
      <w:color w:val="000000" w:themeColor="text1"/>
    </w:r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 w:line="293" w:lineRule="auto"/>
    </w:pPr>
    <w:rPr>
      <w:color w:val="000000" w:themeColor="text1"/>
    </w:r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 w:line="293" w:lineRule="auto"/>
    </w:pPr>
    <w:rPr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  <w:rPr>
      <w:color w:val="000000" w:themeColor="text1"/>
    </w:r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  <w:rPr>
      <w:color w:val="000000" w:themeColor="text1"/>
    </w:r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Bezmezer">
    <w:name w:val="No Spacing"/>
    <w:uiPriority w:val="1"/>
    <w:qFormat/>
    <w:rsid w:val="007F311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B3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7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7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37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aisportal.mpo.cz/AISPortal/default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BD6CD256.dotm</Template>
  <TotalTime>9</TotalTime>
  <Pages>8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Janatová Linda</dc:creator>
  <cp:keywords/>
  <dc:description/>
  <cp:lastModifiedBy>Šplíchalová Martina</cp:lastModifiedBy>
  <cp:revision>10</cp:revision>
  <dcterms:created xsi:type="dcterms:W3CDTF">2022-03-01T17:06:00Z</dcterms:created>
  <dcterms:modified xsi:type="dcterms:W3CDTF">2022-03-01T17:15:00Z</dcterms:modified>
</cp:coreProperties>
</file>