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87" w:rsidRPr="001866B0" w:rsidRDefault="009A6087" w:rsidP="001866B0">
      <w:pPr>
        <w:overflowPunct/>
        <w:autoSpaceDE/>
        <w:autoSpaceDN/>
        <w:adjustRightInd/>
        <w:spacing w:after="100" w:afterAutospacing="1" w:line="240" w:lineRule="auto"/>
        <w:jc w:val="center"/>
        <w:textAlignment w:val="auto"/>
        <w:rPr>
          <w:b/>
          <w:i/>
          <w:iCs/>
          <w:sz w:val="32"/>
          <w:szCs w:val="32"/>
        </w:rPr>
      </w:pPr>
      <w:r w:rsidRPr="001866B0">
        <w:rPr>
          <w:b/>
          <w:sz w:val="32"/>
          <w:szCs w:val="32"/>
        </w:rPr>
        <w:t>Výzva k předkládání žádostí na pozic</w:t>
      </w:r>
      <w:r w:rsidR="003D64BD">
        <w:rPr>
          <w:b/>
          <w:sz w:val="32"/>
          <w:szCs w:val="32"/>
        </w:rPr>
        <w:t xml:space="preserve">i </w:t>
      </w:r>
      <w:r w:rsidR="00812B7F" w:rsidRPr="00812B7F">
        <w:rPr>
          <w:b/>
          <w:sz w:val="32"/>
          <w:szCs w:val="32"/>
        </w:rPr>
        <w:t>externí odborný expert se zkušenostmi projektování místních s</w:t>
      </w:r>
      <w:r w:rsidR="00812B7F">
        <w:rPr>
          <w:b/>
          <w:sz w:val="32"/>
          <w:szCs w:val="32"/>
        </w:rPr>
        <w:t>ítí elektronických komunikací a </w:t>
      </w:r>
      <w:r w:rsidR="00812B7F" w:rsidRPr="00812B7F">
        <w:rPr>
          <w:b/>
          <w:sz w:val="32"/>
          <w:szCs w:val="32"/>
        </w:rPr>
        <w:t>jednání s územními orgány</w:t>
      </w:r>
      <w:r w:rsidR="002A1EAC" w:rsidRPr="001866B0">
        <w:rPr>
          <w:b/>
          <w:sz w:val="32"/>
          <w:szCs w:val="32"/>
        </w:rPr>
        <w:t xml:space="preserve"> </w:t>
      </w:r>
      <w:r w:rsidR="001866B0" w:rsidRPr="001866B0">
        <w:rPr>
          <w:b/>
          <w:sz w:val="32"/>
          <w:szCs w:val="32"/>
        </w:rPr>
        <w:t>do </w:t>
      </w:r>
      <w:r w:rsidRPr="001866B0">
        <w:rPr>
          <w:b/>
          <w:sz w:val="32"/>
          <w:szCs w:val="32"/>
        </w:rPr>
        <w:t>Operačního p</w:t>
      </w:r>
      <w:r w:rsidR="001866B0">
        <w:rPr>
          <w:b/>
          <w:sz w:val="32"/>
          <w:szCs w:val="32"/>
        </w:rPr>
        <w:t>rogramu Podnikání</w:t>
      </w:r>
      <w:r w:rsidR="00812B7F">
        <w:rPr>
          <w:b/>
          <w:sz w:val="32"/>
          <w:szCs w:val="32"/>
        </w:rPr>
        <w:t xml:space="preserve"> a </w:t>
      </w:r>
      <w:r w:rsidR="001866B0">
        <w:rPr>
          <w:b/>
          <w:sz w:val="32"/>
          <w:szCs w:val="32"/>
        </w:rPr>
        <w:t>inovace pro </w:t>
      </w:r>
      <w:r w:rsidRPr="001866B0">
        <w:rPr>
          <w:b/>
          <w:sz w:val="32"/>
          <w:szCs w:val="32"/>
        </w:rPr>
        <w:t>konkurenceschopnost 2014 -2020</w:t>
      </w:r>
    </w:p>
    <w:p w:rsidR="004905F5" w:rsidRDefault="004905F5" w:rsidP="00E52886">
      <w:pPr>
        <w:overflowPunct/>
        <w:autoSpaceDE/>
        <w:autoSpaceDN/>
        <w:adjustRightInd/>
        <w:spacing w:before="100" w:beforeAutospacing="1" w:after="100" w:afterAutospacing="1" w:line="240" w:lineRule="auto"/>
        <w:jc w:val="both"/>
        <w:textAlignment w:val="auto"/>
        <w:rPr>
          <w:sz w:val="24"/>
          <w:szCs w:val="24"/>
        </w:rPr>
      </w:pPr>
    </w:p>
    <w:p w:rsidR="009A6087" w:rsidRPr="00803188" w:rsidRDefault="009A6087" w:rsidP="00E52886">
      <w:pPr>
        <w:overflowPunct/>
        <w:autoSpaceDE/>
        <w:autoSpaceDN/>
        <w:adjustRightInd/>
        <w:spacing w:before="100" w:beforeAutospacing="1" w:after="100" w:afterAutospacing="1" w:line="240" w:lineRule="auto"/>
        <w:jc w:val="both"/>
        <w:textAlignment w:val="auto"/>
        <w:rPr>
          <w:sz w:val="24"/>
          <w:szCs w:val="24"/>
        </w:rPr>
      </w:pPr>
      <w:r w:rsidRPr="00803188">
        <w:rPr>
          <w:sz w:val="24"/>
          <w:szCs w:val="24"/>
        </w:rPr>
        <w:t>Ministerstvo průmyslu a obchodu vyhlašuje dn</w:t>
      </w:r>
      <w:r w:rsidRPr="00BB75CB">
        <w:rPr>
          <w:sz w:val="24"/>
          <w:szCs w:val="24"/>
        </w:rPr>
        <w:t>e</w:t>
      </w:r>
      <w:r w:rsidR="00D02449" w:rsidRPr="00BB75CB">
        <w:rPr>
          <w:sz w:val="24"/>
          <w:szCs w:val="24"/>
        </w:rPr>
        <w:t xml:space="preserve"> </w:t>
      </w:r>
      <w:r w:rsidR="00B37215" w:rsidRPr="00B37215">
        <w:rPr>
          <w:sz w:val="24"/>
          <w:szCs w:val="24"/>
        </w:rPr>
        <w:t>4</w:t>
      </w:r>
      <w:r w:rsidR="003D64BD" w:rsidRPr="00B37215">
        <w:rPr>
          <w:sz w:val="24"/>
          <w:szCs w:val="24"/>
        </w:rPr>
        <w:t xml:space="preserve">. </w:t>
      </w:r>
      <w:r w:rsidR="00B37215" w:rsidRPr="00B37215">
        <w:rPr>
          <w:sz w:val="24"/>
          <w:szCs w:val="24"/>
        </w:rPr>
        <w:t>10</w:t>
      </w:r>
      <w:r w:rsidR="003D64BD" w:rsidRPr="00B37215">
        <w:rPr>
          <w:sz w:val="24"/>
          <w:szCs w:val="24"/>
        </w:rPr>
        <w:t>.</w:t>
      </w:r>
      <w:r w:rsidR="002A1EAC" w:rsidRPr="00BB75CB">
        <w:rPr>
          <w:sz w:val="24"/>
          <w:szCs w:val="24"/>
        </w:rPr>
        <w:t xml:space="preserve"> </w:t>
      </w:r>
      <w:r w:rsidR="00394401" w:rsidRPr="00BB75CB">
        <w:rPr>
          <w:sz w:val="24"/>
          <w:szCs w:val="24"/>
        </w:rPr>
        <w:t>201</w:t>
      </w:r>
      <w:r w:rsidR="002A1EAC" w:rsidRPr="00BB75CB">
        <w:rPr>
          <w:sz w:val="24"/>
          <w:szCs w:val="24"/>
        </w:rPr>
        <w:t>9</w:t>
      </w:r>
      <w:r w:rsidRPr="00803188">
        <w:rPr>
          <w:sz w:val="24"/>
          <w:szCs w:val="24"/>
        </w:rPr>
        <w:t xml:space="preserve"> </w:t>
      </w:r>
      <w:r w:rsidR="00812B7F">
        <w:rPr>
          <w:sz w:val="24"/>
          <w:szCs w:val="24"/>
        </w:rPr>
        <w:t>na 10 kalendářních dní</w:t>
      </w:r>
      <w:r w:rsidR="00812B7F" w:rsidRPr="00803188">
        <w:rPr>
          <w:sz w:val="24"/>
          <w:szCs w:val="24"/>
        </w:rPr>
        <w:t xml:space="preserve"> </w:t>
      </w:r>
      <w:r w:rsidRPr="00803188">
        <w:rPr>
          <w:sz w:val="24"/>
          <w:szCs w:val="24"/>
        </w:rPr>
        <w:t>výběrové řízení na pozic</w:t>
      </w:r>
      <w:r w:rsidR="003D64BD">
        <w:rPr>
          <w:sz w:val="24"/>
          <w:szCs w:val="24"/>
        </w:rPr>
        <w:t>i</w:t>
      </w:r>
      <w:r w:rsidRPr="00803188">
        <w:rPr>
          <w:sz w:val="24"/>
          <w:szCs w:val="24"/>
        </w:rPr>
        <w:t xml:space="preserve"> </w:t>
      </w:r>
      <w:r w:rsidR="003D64BD" w:rsidRPr="003D64BD">
        <w:rPr>
          <w:sz w:val="24"/>
          <w:szCs w:val="24"/>
        </w:rPr>
        <w:t>externí odborný expert s</w:t>
      </w:r>
      <w:r w:rsidR="00FD304D">
        <w:rPr>
          <w:sz w:val="24"/>
          <w:szCs w:val="24"/>
        </w:rPr>
        <w:t xml:space="preserve"> praktickými</w:t>
      </w:r>
      <w:r w:rsidR="003D64BD" w:rsidRPr="003D64BD">
        <w:rPr>
          <w:sz w:val="24"/>
          <w:szCs w:val="24"/>
        </w:rPr>
        <w:t xml:space="preserve"> zkušenostmi projektování místních sítí elektronických komunikací a jednání s územními orgány</w:t>
      </w:r>
      <w:r w:rsidR="003D64BD">
        <w:rPr>
          <w:sz w:val="24"/>
          <w:szCs w:val="24"/>
        </w:rPr>
        <w:t xml:space="preserve"> (dále jen „</w:t>
      </w:r>
      <w:r w:rsidR="00386DA3">
        <w:rPr>
          <w:sz w:val="24"/>
          <w:szCs w:val="24"/>
        </w:rPr>
        <w:t>uchazeč o uvedenou pozici</w:t>
      </w:r>
      <w:r w:rsidR="003D64BD">
        <w:rPr>
          <w:sz w:val="24"/>
          <w:szCs w:val="24"/>
        </w:rPr>
        <w:t>“)</w:t>
      </w:r>
      <w:r w:rsidR="002A1EAC">
        <w:rPr>
          <w:sz w:val="24"/>
          <w:szCs w:val="24"/>
        </w:rPr>
        <w:t xml:space="preserve"> </w:t>
      </w:r>
      <w:r w:rsidR="00863BCB" w:rsidRPr="00863BCB">
        <w:rPr>
          <w:sz w:val="24"/>
          <w:szCs w:val="24"/>
        </w:rPr>
        <w:t>Operačního programu Podnikání a inovace pro konkurenceschopnost 2014 -2020 (dále jen „OP PIK“).</w:t>
      </w:r>
    </w:p>
    <w:p w:rsidR="004905F5" w:rsidRDefault="004905F5" w:rsidP="006C04A4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</w:p>
    <w:p w:rsidR="00803188" w:rsidRDefault="004905F5" w:rsidP="006C04A4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>
        <w:rPr>
          <w:rFonts w:cs="Segoe UI"/>
          <w:color w:val="1C222F"/>
          <w:sz w:val="24"/>
          <w:szCs w:val="24"/>
        </w:rPr>
        <w:t>Motivační ž</w:t>
      </w:r>
      <w:r w:rsidRPr="00856562">
        <w:rPr>
          <w:rFonts w:cs="Segoe UI"/>
          <w:color w:val="1C222F"/>
          <w:sz w:val="24"/>
          <w:szCs w:val="24"/>
        </w:rPr>
        <w:t>ád</w:t>
      </w:r>
      <w:bookmarkStart w:id="0" w:name="_GoBack"/>
      <w:r w:rsidRPr="00856562">
        <w:rPr>
          <w:rFonts w:cs="Segoe UI"/>
          <w:color w:val="1C222F"/>
          <w:sz w:val="24"/>
          <w:szCs w:val="24"/>
        </w:rPr>
        <w:t xml:space="preserve">ost </w:t>
      </w:r>
      <w:r w:rsidR="00803188" w:rsidRPr="00925629">
        <w:rPr>
          <w:rFonts w:cs="Segoe UI"/>
          <w:color w:val="1C222F"/>
          <w:sz w:val="24"/>
          <w:szCs w:val="24"/>
        </w:rPr>
        <w:t xml:space="preserve">o </w:t>
      </w:r>
      <w:r w:rsidR="00856562">
        <w:rPr>
          <w:rFonts w:cs="Segoe UI"/>
          <w:color w:val="1C222F"/>
          <w:sz w:val="24"/>
          <w:szCs w:val="24"/>
        </w:rPr>
        <w:t>uvedenou p</w:t>
      </w:r>
      <w:bookmarkEnd w:id="0"/>
      <w:r w:rsidR="00856562">
        <w:rPr>
          <w:rFonts w:cs="Segoe UI"/>
          <w:color w:val="1C222F"/>
          <w:sz w:val="24"/>
          <w:szCs w:val="24"/>
        </w:rPr>
        <w:t xml:space="preserve">ozici </w:t>
      </w:r>
      <w:r w:rsidRPr="00501B47">
        <w:rPr>
          <w:rFonts w:cs="Segoe UI"/>
          <w:color w:val="1C222F"/>
          <w:sz w:val="24"/>
          <w:szCs w:val="24"/>
        </w:rPr>
        <w:t>se strukturovaným životopisem</w:t>
      </w:r>
      <w:r>
        <w:rPr>
          <w:rFonts w:cs="Segoe UI"/>
          <w:color w:val="1C222F"/>
          <w:sz w:val="24"/>
          <w:szCs w:val="24"/>
        </w:rPr>
        <w:t xml:space="preserve"> </w:t>
      </w:r>
      <w:r w:rsidR="00856562">
        <w:rPr>
          <w:rFonts w:cs="Segoe UI"/>
          <w:color w:val="1C222F"/>
          <w:sz w:val="24"/>
          <w:szCs w:val="24"/>
        </w:rPr>
        <w:t xml:space="preserve">lze podat písemně </w:t>
      </w:r>
      <w:r w:rsidR="00856562" w:rsidRPr="00856562">
        <w:rPr>
          <w:rFonts w:cs="Segoe UI"/>
          <w:color w:val="1C222F"/>
          <w:sz w:val="24"/>
          <w:szCs w:val="24"/>
        </w:rPr>
        <w:t>prostřednictvím provozovatele poštovních služeb na adresu služebního úřadu Ministerstvo průmyslu a obchodu, Na Františku 32, 110 15 Praha 1 nebo osobně podané na podatelnu služebního úřadu na výše uvedené adrese</w:t>
      </w:r>
      <w:r w:rsidR="00FD719E" w:rsidRPr="00FD719E">
        <w:rPr>
          <w:rFonts w:cs="Segoe UI"/>
          <w:color w:val="1C222F"/>
          <w:sz w:val="24"/>
          <w:szCs w:val="24"/>
        </w:rPr>
        <w:t xml:space="preserve"> </w:t>
      </w:r>
      <w:r w:rsidR="00BD4DA7" w:rsidRPr="00FD719E">
        <w:rPr>
          <w:rFonts w:cs="Segoe UI"/>
          <w:color w:val="1C222F"/>
          <w:sz w:val="24"/>
          <w:szCs w:val="24"/>
          <w:u w:val="single"/>
        </w:rPr>
        <w:t xml:space="preserve">s dodáním nejpozději </w:t>
      </w:r>
      <w:r w:rsidR="00AC1C8E">
        <w:rPr>
          <w:rFonts w:cs="Segoe UI"/>
          <w:color w:val="1C222F"/>
          <w:sz w:val="24"/>
          <w:szCs w:val="24"/>
          <w:u w:val="single"/>
        </w:rPr>
        <w:t xml:space="preserve">do </w:t>
      </w:r>
      <w:proofErr w:type="gramStart"/>
      <w:r w:rsidR="00FD719E" w:rsidRPr="00FD719E">
        <w:rPr>
          <w:rFonts w:cs="Segoe UI"/>
          <w:color w:val="1C222F"/>
          <w:sz w:val="24"/>
          <w:szCs w:val="24"/>
          <w:u w:val="single"/>
        </w:rPr>
        <w:t>14.10</w:t>
      </w:r>
      <w:r w:rsidR="00856562" w:rsidRPr="00FD719E">
        <w:rPr>
          <w:rFonts w:cs="Segoe UI"/>
          <w:color w:val="1C222F"/>
          <w:sz w:val="24"/>
          <w:szCs w:val="24"/>
          <w:u w:val="single"/>
        </w:rPr>
        <w:t>.</w:t>
      </w:r>
      <w:r w:rsidR="00FD719E" w:rsidRPr="00FD719E">
        <w:rPr>
          <w:rFonts w:cs="Segoe UI"/>
          <w:color w:val="1C222F"/>
          <w:sz w:val="24"/>
          <w:szCs w:val="24"/>
          <w:u w:val="single"/>
        </w:rPr>
        <w:t>2019</w:t>
      </w:r>
      <w:proofErr w:type="gramEnd"/>
      <w:r w:rsidR="00FD719E">
        <w:rPr>
          <w:rFonts w:cs="Segoe UI"/>
          <w:color w:val="1C222F"/>
          <w:sz w:val="24"/>
          <w:szCs w:val="24"/>
        </w:rPr>
        <w:t>.</w:t>
      </w:r>
      <w:r w:rsidR="00856562" w:rsidRPr="00856562">
        <w:rPr>
          <w:rFonts w:cs="Segoe UI"/>
          <w:color w:val="1C222F"/>
          <w:sz w:val="24"/>
          <w:szCs w:val="24"/>
        </w:rPr>
        <w:t xml:space="preserve"> </w:t>
      </w:r>
      <w:r w:rsidR="001D690B">
        <w:rPr>
          <w:rFonts w:cs="Segoe UI"/>
          <w:color w:val="1C222F"/>
          <w:sz w:val="24"/>
          <w:szCs w:val="24"/>
        </w:rPr>
        <w:t>Motivační ž</w:t>
      </w:r>
      <w:r w:rsidR="00856562" w:rsidRPr="00856562">
        <w:rPr>
          <w:rFonts w:cs="Segoe UI"/>
          <w:color w:val="1C222F"/>
          <w:sz w:val="24"/>
          <w:szCs w:val="24"/>
        </w:rPr>
        <w:t xml:space="preserve">ádost </w:t>
      </w:r>
      <w:r w:rsidR="00501B47" w:rsidRPr="00501B47">
        <w:rPr>
          <w:rFonts w:cs="Segoe UI"/>
          <w:color w:val="1C222F"/>
          <w:sz w:val="24"/>
          <w:szCs w:val="24"/>
        </w:rPr>
        <w:t>se strukturovaným životopisem</w:t>
      </w:r>
      <w:r w:rsidR="00501B47">
        <w:rPr>
          <w:rFonts w:cs="Segoe UI"/>
          <w:color w:val="1C222F"/>
          <w:sz w:val="24"/>
          <w:szCs w:val="24"/>
        </w:rPr>
        <w:t xml:space="preserve"> </w:t>
      </w:r>
      <w:r w:rsidR="00856562" w:rsidRPr="00856562">
        <w:rPr>
          <w:rFonts w:cs="Segoe UI"/>
          <w:color w:val="1C222F"/>
          <w:sz w:val="24"/>
          <w:szCs w:val="24"/>
        </w:rPr>
        <w:t xml:space="preserve">lze podat </w:t>
      </w:r>
      <w:r w:rsidR="00213B6B">
        <w:rPr>
          <w:rFonts w:cs="Segoe UI"/>
          <w:color w:val="1C222F"/>
          <w:sz w:val="24"/>
          <w:szCs w:val="24"/>
        </w:rPr>
        <w:t>ve stejné lhůtě rovněž v </w:t>
      </w:r>
      <w:r w:rsidR="00856562" w:rsidRPr="00856562">
        <w:rPr>
          <w:rFonts w:cs="Segoe UI"/>
          <w:color w:val="1C222F"/>
          <w:sz w:val="24"/>
          <w:szCs w:val="24"/>
        </w:rPr>
        <w:t>elektronické podobě</w:t>
      </w:r>
      <w:r w:rsidR="00213B6B">
        <w:rPr>
          <w:rFonts w:cs="Segoe UI"/>
          <w:color w:val="1C222F"/>
          <w:sz w:val="24"/>
          <w:szCs w:val="24"/>
        </w:rPr>
        <w:t>, a to</w:t>
      </w:r>
      <w:r w:rsidR="00856562" w:rsidRPr="00856562">
        <w:rPr>
          <w:rFonts w:cs="Segoe UI"/>
          <w:color w:val="1C222F"/>
          <w:sz w:val="24"/>
          <w:szCs w:val="24"/>
        </w:rPr>
        <w:t xml:space="preserve"> podepsanou uzná</w:t>
      </w:r>
      <w:r w:rsidR="00856562">
        <w:rPr>
          <w:rFonts w:cs="Segoe UI"/>
          <w:color w:val="1C222F"/>
          <w:sz w:val="24"/>
          <w:szCs w:val="24"/>
        </w:rPr>
        <w:t>vaným elektronickým podpisem na </w:t>
      </w:r>
      <w:r w:rsidR="00856562" w:rsidRPr="00856562">
        <w:rPr>
          <w:rFonts w:cs="Segoe UI"/>
          <w:color w:val="1C222F"/>
          <w:sz w:val="24"/>
          <w:szCs w:val="24"/>
        </w:rPr>
        <w:t xml:space="preserve">adresu elektronické pošty </w:t>
      </w:r>
      <w:hyperlink r:id="rId8" w:history="1">
        <w:r w:rsidR="00BD4DA7" w:rsidRPr="00095439">
          <w:rPr>
            <w:rStyle w:val="Hypertextovodkaz"/>
            <w:rFonts w:cs="Segoe UI"/>
            <w:sz w:val="24"/>
            <w:szCs w:val="24"/>
          </w:rPr>
          <w:t>kavi@mpo.cz</w:t>
        </w:r>
      </w:hyperlink>
      <w:r w:rsidR="00856562" w:rsidRPr="00856562">
        <w:rPr>
          <w:rFonts w:cs="Segoe UI"/>
          <w:color w:val="1C222F"/>
          <w:sz w:val="24"/>
          <w:szCs w:val="24"/>
        </w:rPr>
        <w:t xml:space="preserve"> </w:t>
      </w:r>
      <w:r w:rsidR="001D690B">
        <w:rPr>
          <w:rFonts w:cs="Segoe UI"/>
          <w:color w:val="1C222F"/>
          <w:sz w:val="24"/>
          <w:szCs w:val="24"/>
        </w:rPr>
        <w:t xml:space="preserve">a současně na adresu </w:t>
      </w:r>
      <w:hyperlink r:id="rId9" w:history="1">
        <w:r w:rsidR="001D690B" w:rsidRPr="00E70EC9">
          <w:rPr>
            <w:rStyle w:val="Hypertextovodkaz"/>
            <w:rFonts w:cs="Segoe UI"/>
            <w:sz w:val="24"/>
            <w:szCs w:val="24"/>
          </w:rPr>
          <w:t>pirochova@mpo.cz</w:t>
        </w:r>
      </w:hyperlink>
      <w:r w:rsidR="001D690B">
        <w:rPr>
          <w:rFonts w:cs="Segoe UI"/>
          <w:color w:val="1C222F"/>
          <w:sz w:val="24"/>
          <w:szCs w:val="24"/>
        </w:rPr>
        <w:t xml:space="preserve"> </w:t>
      </w:r>
      <w:r w:rsidR="0018273C">
        <w:rPr>
          <w:rFonts w:cs="Segoe UI"/>
          <w:color w:val="1C222F"/>
          <w:sz w:val="24"/>
          <w:szCs w:val="24"/>
        </w:rPr>
        <w:t xml:space="preserve">a </w:t>
      </w:r>
      <w:hyperlink r:id="rId10" w:history="1">
        <w:r w:rsidR="0018273C" w:rsidRPr="0018273C">
          <w:rPr>
            <w:rStyle w:val="Hypertextovodkaz"/>
            <w:rFonts w:cs="Segoe UI"/>
            <w:sz w:val="24"/>
            <w:szCs w:val="24"/>
          </w:rPr>
          <w:t>janova@mpo.cz</w:t>
        </w:r>
      </w:hyperlink>
      <w:r w:rsidR="0018273C">
        <w:t xml:space="preserve"> </w:t>
      </w:r>
      <w:r w:rsidR="00856562" w:rsidRPr="00856562">
        <w:rPr>
          <w:rFonts w:cs="Segoe UI"/>
          <w:color w:val="1C222F"/>
          <w:sz w:val="24"/>
          <w:szCs w:val="24"/>
        </w:rPr>
        <w:t>nebo prostřednictvím datové schránky (ID datové schránky: bxtaaw4).</w:t>
      </w:r>
    </w:p>
    <w:p w:rsidR="00BD4DA7" w:rsidRDefault="00BD4DA7" w:rsidP="006C04A4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</w:p>
    <w:p w:rsidR="00BD4DA7" w:rsidRDefault="00BD4DA7" w:rsidP="006C04A4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BD4DA7">
        <w:rPr>
          <w:rFonts w:cs="Segoe UI"/>
          <w:color w:val="1C222F"/>
          <w:sz w:val="24"/>
          <w:szCs w:val="24"/>
        </w:rPr>
        <w:t xml:space="preserve">Obálka, resp. datová zpráva, obsahující žádost včetně požadovaných listin (příloh) musí být označena slovy: „Neotvírat“ a slovy „Výběrové řízení </w:t>
      </w:r>
      <w:r w:rsidRPr="00803188">
        <w:rPr>
          <w:sz w:val="24"/>
          <w:szCs w:val="24"/>
        </w:rPr>
        <w:t>na pozic</w:t>
      </w:r>
      <w:r>
        <w:rPr>
          <w:sz w:val="24"/>
          <w:szCs w:val="24"/>
        </w:rPr>
        <w:t>i</w:t>
      </w:r>
      <w:r w:rsidRPr="00803188">
        <w:rPr>
          <w:sz w:val="24"/>
          <w:szCs w:val="24"/>
        </w:rPr>
        <w:t xml:space="preserve"> </w:t>
      </w:r>
      <w:r w:rsidRPr="003D64BD">
        <w:rPr>
          <w:sz w:val="24"/>
          <w:szCs w:val="24"/>
        </w:rPr>
        <w:t>externí odborný expert se zkušenostmi projektování místních sítí elektronických komunikací a jednání s územními orgány</w:t>
      </w:r>
      <w:r>
        <w:rPr>
          <w:sz w:val="24"/>
          <w:szCs w:val="24"/>
        </w:rPr>
        <w:t xml:space="preserve"> - 71630</w:t>
      </w:r>
      <w:r w:rsidRPr="00BD4DA7">
        <w:rPr>
          <w:rFonts w:cs="Segoe UI"/>
          <w:color w:val="1C222F"/>
          <w:sz w:val="24"/>
          <w:szCs w:val="24"/>
        </w:rPr>
        <w:t>“.</w:t>
      </w:r>
      <w:r>
        <w:rPr>
          <w:rFonts w:cs="Segoe UI"/>
          <w:color w:val="1C222F"/>
          <w:sz w:val="24"/>
          <w:szCs w:val="24"/>
        </w:rPr>
        <w:t xml:space="preserve"> Elektronická žádost zaslaná na uvedenou adresu elektronické pošty bude obsahovat označení </w:t>
      </w:r>
      <w:r w:rsidRPr="00BD4DA7">
        <w:rPr>
          <w:rFonts w:cs="Segoe UI"/>
          <w:color w:val="1C222F"/>
          <w:sz w:val="24"/>
          <w:szCs w:val="24"/>
        </w:rPr>
        <w:t xml:space="preserve">slovy „Výběrové řízení </w:t>
      </w:r>
      <w:r w:rsidRPr="00803188">
        <w:rPr>
          <w:sz w:val="24"/>
          <w:szCs w:val="24"/>
        </w:rPr>
        <w:t>na pozic</w:t>
      </w:r>
      <w:r>
        <w:rPr>
          <w:sz w:val="24"/>
          <w:szCs w:val="24"/>
        </w:rPr>
        <w:t>i</w:t>
      </w:r>
      <w:r w:rsidRPr="00803188">
        <w:rPr>
          <w:sz w:val="24"/>
          <w:szCs w:val="24"/>
        </w:rPr>
        <w:t xml:space="preserve"> </w:t>
      </w:r>
      <w:r w:rsidRPr="003D64BD">
        <w:rPr>
          <w:sz w:val="24"/>
          <w:szCs w:val="24"/>
        </w:rPr>
        <w:t>externí odborný expert se zkušenostmi projektování místních sítí elektr</w:t>
      </w:r>
      <w:r w:rsidR="00213B6B">
        <w:rPr>
          <w:sz w:val="24"/>
          <w:szCs w:val="24"/>
        </w:rPr>
        <w:t>onických komunikací a jednání s </w:t>
      </w:r>
      <w:r w:rsidRPr="003D64BD">
        <w:rPr>
          <w:sz w:val="24"/>
          <w:szCs w:val="24"/>
        </w:rPr>
        <w:t>územními orgány</w:t>
      </w:r>
      <w:r>
        <w:rPr>
          <w:sz w:val="24"/>
          <w:szCs w:val="24"/>
        </w:rPr>
        <w:t xml:space="preserve"> - 71630</w:t>
      </w:r>
      <w:r w:rsidRPr="00BD4DA7">
        <w:rPr>
          <w:rFonts w:cs="Segoe UI"/>
          <w:color w:val="1C222F"/>
          <w:sz w:val="24"/>
          <w:szCs w:val="24"/>
        </w:rPr>
        <w:t>“</w:t>
      </w:r>
      <w:r>
        <w:rPr>
          <w:rFonts w:cs="Segoe UI"/>
          <w:color w:val="1C222F"/>
          <w:sz w:val="24"/>
          <w:szCs w:val="24"/>
        </w:rPr>
        <w:t xml:space="preserve"> v předmětu zprávy.</w:t>
      </w:r>
    </w:p>
    <w:p w:rsidR="00525D8E" w:rsidRDefault="00525D8E" w:rsidP="006C04A4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</w:p>
    <w:p w:rsidR="007A2245" w:rsidRPr="007A2245" w:rsidRDefault="00213B6B" w:rsidP="007A22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7A2245" w:rsidRPr="007A2245">
        <w:rPr>
          <w:b/>
          <w:bCs/>
          <w:sz w:val="24"/>
          <w:szCs w:val="24"/>
        </w:rPr>
        <w:t>áplň</w:t>
      </w:r>
      <w:r>
        <w:rPr>
          <w:b/>
          <w:bCs/>
          <w:sz w:val="24"/>
          <w:szCs w:val="24"/>
        </w:rPr>
        <w:t xml:space="preserve"> činnosti na uvedené pozici obsahuje zejména</w:t>
      </w:r>
      <w:r w:rsidR="007A2245" w:rsidRPr="007A2245">
        <w:rPr>
          <w:b/>
          <w:bCs/>
          <w:sz w:val="24"/>
          <w:szCs w:val="24"/>
        </w:rPr>
        <w:t>:</w:t>
      </w:r>
    </w:p>
    <w:p w:rsidR="007A2245" w:rsidRPr="007A2245" w:rsidRDefault="007A2245" w:rsidP="004905F5">
      <w:pPr>
        <w:ind w:left="284" w:hanging="284"/>
        <w:contextualSpacing/>
        <w:rPr>
          <w:rFonts w:cs="Segoe UI"/>
          <w:color w:val="1C222F"/>
          <w:sz w:val="24"/>
          <w:szCs w:val="24"/>
        </w:rPr>
      </w:pPr>
      <w:r w:rsidRPr="007A2245">
        <w:rPr>
          <w:rFonts w:cs="Segoe UI"/>
          <w:color w:val="1C222F"/>
          <w:sz w:val="24"/>
          <w:szCs w:val="24"/>
        </w:rPr>
        <w:t>1.</w:t>
      </w:r>
      <w:r w:rsidR="004905F5">
        <w:rPr>
          <w:rFonts w:cs="Segoe UI"/>
          <w:color w:val="1C222F"/>
          <w:sz w:val="24"/>
          <w:szCs w:val="24"/>
        </w:rPr>
        <w:tab/>
      </w:r>
      <w:r w:rsidRPr="007A2245">
        <w:rPr>
          <w:rFonts w:cs="Segoe UI"/>
          <w:color w:val="1C222F"/>
          <w:sz w:val="24"/>
          <w:szCs w:val="24"/>
        </w:rPr>
        <w:t>Vypracování návrhů metodických materiálů:</w:t>
      </w:r>
    </w:p>
    <w:p w:rsidR="007A2245" w:rsidRPr="007A2245" w:rsidRDefault="007A2245" w:rsidP="004905F5">
      <w:pPr>
        <w:ind w:left="567" w:hanging="283"/>
        <w:contextualSpacing/>
        <w:rPr>
          <w:rFonts w:cs="Segoe UI"/>
          <w:color w:val="1C222F"/>
          <w:sz w:val="24"/>
          <w:szCs w:val="24"/>
        </w:rPr>
      </w:pPr>
      <w:r w:rsidRPr="007A2245">
        <w:rPr>
          <w:rFonts w:cs="Segoe UI"/>
          <w:color w:val="1C222F"/>
          <w:sz w:val="24"/>
          <w:szCs w:val="24"/>
        </w:rPr>
        <w:t>-</w:t>
      </w:r>
      <w:r w:rsidR="004905F5">
        <w:rPr>
          <w:rFonts w:cs="Segoe UI"/>
          <w:color w:val="1C222F"/>
          <w:sz w:val="24"/>
          <w:szCs w:val="24"/>
        </w:rPr>
        <w:tab/>
      </w:r>
      <w:r w:rsidR="000D76A4">
        <w:rPr>
          <w:rFonts w:cs="Segoe UI"/>
          <w:color w:val="1C222F"/>
          <w:sz w:val="24"/>
          <w:szCs w:val="24"/>
        </w:rPr>
        <w:t>m</w:t>
      </w:r>
      <w:r w:rsidRPr="007A2245">
        <w:rPr>
          <w:rFonts w:cs="Segoe UI"/>
          <w:color w:val="1C222F"/>
          <w:sz w:val="24"/>
          <w:szCs w:val="24"/>
        </w:rPr>
        <w:t>etodick</w:t>
      </w:r>
      <w:r w:rsidR="000D76A4">
        <w:rPr>
          <w:rFonts w:cs="Segoe UI"/>
          <w:color w:val="1C222F"/>
          <w:sz w:val="24"/>
          <w:szCs w:val="24"/>
        </w:rPr>
        <w:t>á</w:t>
      </w:r>
      <w:r w:rsidRPr="007A2245">
        <w:rPr>
          <w:rFonts w:cs="Segoe UI"/>
          <w:color w:val="1C222F"/>
          <w:sz w:val="24"/>
          <w:szCs w:val="24"/>
        </w:rPr>
        <w:t xml:space="preserve"> pomůck</w:t>
      </w:r>
      <w:r w:rsidR="000D76A4">
        <w:rPr>
          <w:rFonts w:cs="Segoe UI"/>
          <w:color w:val="1C222F"/>
          <w:sz w:val="24"/>
          <w:szCs w:val="24"/>
        </w:rPr>
        <w:t>a</w:t>
      </w:r>
      <w:r w:rsidRPr="007A2245">
        <w:rPr>
          <w:rFonts w:cs="Segoe UI"/>
          <w:color w:val="1C222F"/>
          <w:sz w:val="24"/>
          <w:szCs w:val="24"/>
        </w:rPr>
        <w:t xml:space="preserve"> pro investory sítí elektronických komunikací</w:t>
      </w:r>
    </w:p>
    <w:p w:rsidR="007A2245" w:rsidRPr="007A2245" w:rsidRDefault="007A2245" w:rsidP="004905F5">
      <w:pPr>
        <w:ind w:left="567" w:hanging="283"/>
        <w:contextualSpacing/>
        <w:rPr>
          <w:rFonts w:cs="Segoe UI"/>
          <w:color w:val="1C222F"/>
          <w:sz w:val="24"/>
          <w:szCs w:val="24"/>
        </w:rPr>
      </w:pPr>
      <w:r w:rsidRPr="007A2245">
        <w:rPr>
          <w:rFonts w:cs="Segoe UI"/>
          <w:color w:val="1C222F"/>
          <w:sz w:val="24"/>
          <w:szCs w:val="24"/>
        </w:rPr>
        <w:t>-</w:t>
      </w:r>
      <w:r w:rsidR="004905F5">
        <w:rPr>
          <w:rFonts w:cs="Segoe UI"/>
          <w:color w:val="1C222F"/>
          <w:sz w:val="24"/>
          <w:szCs w:val="24"/>
        </w:rPr>
        <w:tab/>
      </w:r>
      <w:r w:rsidR="000D76A4">
        <w:rPr>
          <w:rFonts w:cs="Segoe UI"/>
          <w:color w:val="1C222F"/>
          <w:sz w:val="24"/>
          <w:szCs w:val="24"/>
        </w:rPr>
        <w:t>m</w:t>
      </w:r>
      <w:r w:rsidRPr="007A2245">
        <w:rPr>
          <w:rFonts w:cs="Segoe UI"/>
          <w:color w:val="1C222F"/>
          <w:sz w:val="24"/>
          <w:szCs w:val="24"/>
        </w:rPr>
        <w:t>etodick</w:t>
      </w:r>
      <w:r w:rsidR="000D76A4">
        <w:rPr>
          <w:rFonts w:cs="Segoe UI"/>
          <w:color w:val="1C222F"/>
          <w:sz w:val="24"/>
          <w:szCs w:val="24"/>
        </w:rPr>
        <w:t>á</w:t>
      </w:r>
      <w:r w:rsidRPr="007A2245">
        <w:rPr>
          <w:rFonts w:cs="Segoe UI"/>
          <w:color w:val="1C222F"/>
          <w:sz w:val="24"/>
          <w:szCs w:val="24"/>
        </w:rPr>
        <w:t xml:space="preserve"> pomůck</w:t>
      </w:r>
      <w:r w:rsidR="000D76A4">
        <w:rPr>
          <w:rFonts w:cs="Segoe UI"/>
          <w:color w:val="1C222F"/>
          <w:sz w:val="24"/>
          <w:szCs w:val="24"/>
        </w:rPr>
        <w:t>a</w:t>
      </w:r>
      <w:r w:rsidRPr="007A2245">
        <w:rPr>
          <w:rFonts w:cs="Segoe UI"/>
          <w:color w:val="1C222F"/>
          <w:sz w:val="24"/>
          <w:szCs w:val="24"/>
        </w:rPr>
        <w:t xml:space="preserve"> pro developery obytných domů</w:t>
      </w:r>
    </w:p>
    <w:p w:rsidR="007A2245" w:rsidRPr="007A2245" w:rsidRDefault="007A2245" w:rsidP="004905F5">
      <w:pPr>
        <w:ind w:left="567" w:hanging="283"/>
        <w:contextualSpacing/>
        <w:rPr>
          <w:rFonts w:cs="Segoe UI"/>
          <w:color w:val="1C222F"/>
          <w:sz w:val="24"/>
          <w:szCs w:val="24"/>
        </w:rPr>
      </w:pPr>
      <w:r w:rsidRPr="007A2245">
        <w:rPr>
          <w:rFonts w:cs="Segoe UI"/>
          <w:color w:val="1C222F"/>
          <w:sz w:val="24"/>
          <w:szCs w:val="24"/>
        </w:rPr>
        <w:t>-</w:t>
      </w:r>
      <w:r w:rsidR="004905F5">
        <w:rPr>
          <w:rFonts w:cs="Segoe UI"/>
          <w:color w:val="1C222F"/>
          <w:sz w:val="24"/>
          <w:szCs w:val="24"/>
        </w:rPr>
        <w:tab/>
      </w:r>
      <w:r w:rsidRPr="007A2245">
        <w:rPr>
          <w:rFonts w:cs="Segoe UI"/>
          <w:color w:val="1C222F"/>
          <w:sz w:val="24"/>
          <w:szCs w:val="24"/>
        </w:rPr>
        <w:t>metodické příručky pro místní samosprávy</w:t>
      </w:r>
    </w:p>
    <w:p w:rsidR="007A2245" w:rsidRDefault="007A2245" w:rsidP="004905F5">
      <w:pPr>
        <w:ind w:left="567" w:hanging="283"/>
        <w:contextualSpacing/>
        <w:rPr>
          <w:rFonts w:cs="Segoe UI"/>
          <w:color w:val="1C222F"/>
          <w:sz w:val="24"/>
          <w:szCs w:val="24"/>
        </w:rPr>
      </w:pPr>
      <w:r w:rsidRPr="007A2245">
        <w:rPr>
          <w:rFonts w:cs="Segoe UI"/>
          <w:color w:val="1C222F"/>
          <w:sz w:val="24"/>
          <w:szCs w:val="24"/>
        </w:rPr>
        <w:t>-</w:t>
      </w:r>
      <w:r w:rsidR="004905F5">
        <w:rPr>
          <w:rFonts w:cs="Segoe UI"/>
          <w:color w:val="1C222F"/>
          <w:sz w:val="24"/>
          <w:szCs w:val="24"/>
        </w:rPr>
        <w:tab/>
      </w:r>
      <w:r w:rsidRPr="007A2245">
        <w:rPr>
          <w:rFonts w:cs="Segoe UI"/>
          <w:color w:val="1C222F"/>
          <w:sz w:val="24"/>
          <w:szCs w:val="24"/>
        </w:rPr>
        <w:t>participace na metodické příručce</w:t>
      </w:r>
      <w:r w:rsidR="000D76A4">
        <w:rPr>
          <w:rFonts w:cs="Segoe UI"/>
          <w:color w:val="1C222F"/>
          <w:sz w:val="24"/>
          <w:szCs w:val="24"/>
        </w:rPr>
        <w:t xml:space="preserve"> řešící problematiku p</w:t>
      </w:r>
      <w:r w:rsidRPr="007A2245">
        <w:rPr>
          <w:rFonts w:cs="Segoe UI"/>
          <w:color w:val="1C222F"/>
          <w:sz w:val="24"/>
          <w:szCs w:val="24"/>
        </w:rPr>
        <w:t>okládk</w:t>
      </w:r>
      <w:r w:rsidR="000D76A4">
        <w:rPr>
          <w:rFonts w:cs="Segoe UI"/>
          <w:color w:val="1C222F"/>
          <w:sz w:val="24"/>
          <w:szCs w:val="24"/>
        </w:rPr>
        <w:t>y</w:t>
      </w:r>
      <w:r w:rsidRPr="007A2245">
        <w:rPr>
          <w:rFonts w:cs="Segoe UI"/>
          <w:color w:val="1C222F"/>
          <w:sz w:val="24"/>
          <w:szCs w:val="24"/>
        </w:rPr>
        <w:t xml:space="preserve"> chrániček do tělesa silnic</w:t>
      </w:r>
    </w:p>
    <w:p w:rsidR="000D76A4" w:rsidRDefault="000D76A4" w:rsidP="004905F5">
      <w:pPr>
        <w:ind w:left="567" w:hanging="283"/>
        <w:contextualSpacing/>
        <w:rPr>
          <w:rFonts w:cs="Segoe UI"/>
          <w:color w:val="1C222F"/>
          <w:sz w:val="24"/>
          <w:szCs w:val="24"/>
        </w:rPr>
      </w:pPr>
      <w:r>
        <w:rPr>
          <w:rFonts w:cs="Segoe UI"/>
          <w:color w:val="1C222F"/>
          <w:sz w:val="24"/>
          <w:szCs w:val="24"/>
        </w:rPr>
        <w:t>-</w:t>
      </w:r>
      <w:r w:rsidR="004905F5">
        <w:rPr>
          <w:rFonts w:cs="Segoe UI"/>
          <w:color w:val="1C222F"/>
          <w:sz w:val="24"/>
          <w:szCs w:val="24"/>
        </w:rPr>
        <w:tab/>
      </w:r>
      <w:r>
        <w:rPr>
          <w:rFonts w:cs="Segoe UI"/>
          <w:color w:val="1C222F"/>
          <w:sz w:val="24"/>
          <w:szCs w:val="24"/>
        </w:rPr>
        <w:t>event. po dohodě další metodické materiály.</w:t>
      </w:r>
    </w:p>
    <w:p w:rsidR="000D76A4" w:rsidRPr="007A2245" w:rsidRDefault="000D76A4" w:rsidP="007A2245">
      <w:pPr>
        <w:contextualSpacing/>
        <w:rPr>
          <w:rFonts w:cs="Segoe UI"/>
          <w:color w:val="1C222F"/>
          <w:sz w:val="24"/>
          <w:szCs w:val="24"/>
        </w:rPr>
      </w:pPr>
    </w:p>
    <w:p w:rsidR="004905F5" w:rsidRDefault="004905F5">
      <w:pPr>
        <w:overflowPunct/>
        <w:autoSpaceDE/>
        <w:autoSpaceDN/>
        <w:adjustRightInd/>
        <w:spacing w:after="0" w:line="240" w:lineRule="auto"/>
        <w:textAlignment w:val="auto"/>
        <w:rPr>
          <w:rFonts w:cs="Segoe UI"/>
          <w:color w:val="1C222F"/>
          <w:sz w:val="24"/>
          <w:szCs w:val="24"/>
        </w:rPr>
      </w:pPr>
      <w:r>
        <w:rPr>
          <w:rFonts w:cs="Segoe UI"/>
          <w:color w:val="1C222F"/>
          <w:sz w:val="24"/>
          <w:szCs w:val="24"/>
        </w:rPr>
        <w:br w:type="page"/>
      </w:r>
    </w:p>
    <w:p w:rsidR="007A2245" w:rsidRPr="007A2245" w:rsidRDefault="007A2245" w:rsidP="004905F5">
      <w:pPr>
        <w:ind w:left="284" w:hanging="284"/>
        <w:contextualSpacing/>
        <w:jc w:val="both"/>
        <w:rPr>
          <w:rFonts w:cs="Segoe UI"/>
          <w:color w:val="1C222F"/>
          <w:sz w:val="24"/>
          <w:szCs w:val="24"/>
        </w:rPr>
      </w:pPr>
      <w:r w:rsidRPr="007A2245">
        <w:rPr>
          <w:rFonts w:cs="Segoe UI"/>
          <w:color w:val="1C222F"/>
          <w:sz w:val="24"/>
          <w:szCs w:val="24"/>
        </w:rPr>
        <w:lastRenderedPageBreak/>
        <w:t>2.</w:t>
      </w:r>
      <w:r w:rsidR="004905F5">
        <w:rPr>
          <w:rFonts w:cs="Segoe UI"/>
          <w:color w:val="1C222F"/>
          <w:sz w:val="24"/>
          <w:szCs w:val="24"/>
        </w:rPr>
        <w:tab/>
      </w:r>
      <w:r w:rsidRPr="007A2245">
        <w:rPr>
          <w:rFonts w:cs="Segoe UI"/>
          <w:color w:val="1C222F"/>
          <w:sz w:val="24"/>
          <w:szCs w:val="24"/>
        </w:rPr>
        <w:t>Spolupráce s externími subjekty:</w:t>
      </w:r>
    </w:p>
    <w:p w:rsidR="007A2245" w:rsidRPr="007A2245" w:rsidRDefault="007A2245" w:rsidP="004905F5">
      <w:pPr>
        <w:ind w:left="567" w:hanging="283"/>
        <w:contextualSpacing/>
        <w:jc w:val="both"/>
        <w:rPr>
          <w:rFonts w:cs="Segoe UI"/>
          <w:color w:val="1C222F"/>
          <w:sz w:val="24"/>
          <w:szCs w:val="24"/>
        </w:rPr>
      </w:pPr>
      <w:r w:rsidRPr="007A2245">
        <w:rPr>
          <w:rFonts w:cs="Segoe UI"/>
          <w:color w:val="1C222F"/>
          <w:sz w:val="24"/>
          <w:szCs w:val="24"/>
        </w:rPr>
        <w:t>-</w:t>
      </w:r>
      <w:r w:rsidR="004905F5">
        <w:rPr>
          <w:rFonts w:cs="Segoe UI"/>
          <w:color w:val="1C222F"/>
          <w:sz w:val="24"/>
          <w:szCs w:val="24"/>
        </w:rPr>
        <w:tab/>
      </w:r>
      <w:r w:rsidRPr="007A2245">
        <w:rPr>
          <w:rFonts w:cs="Segoe UI"/>
          <w:color w:val="1C222F"/>
          <w:sz w:val="24"/>
          <w:szCs w:val="24"/>
        </w:rPr>
        <w:t xml:space="preserve">při přípravě stavebního práva </w:t>
      </w:r>
      <w:r w:rsidR="000D76A4">
        <w:rPr>
          <w:rFonts w:cs="Segoe UI"/>
          <w:color w:val="1C222F"/>
          <w:sz w:val="24"/>
          <w:szCs w:val="24"/>
        </w:rPr>
        <w:t xml:space="preserve">liniových staveb elektronických komunikací </w:t>
      </w:r>
      <w:r w:rsidRPr="007A2245">
        <w:rPr>
          <w:rFonts w:cs="Segoe UI"/>
          <w:color w:val="1C222F"/>
          <w:sz w:val="24"/>
          <w:szCs w:val="24"/>
        </w:rPr>
        <w:t>a jeho korelace se zákon</w:t>
      </w:r>
      <w:r w:rsidR="000D76A4">
        <w:rPr>
          <w:rFonts w:cs="Segoe UI"/>
          <w:color w:val="1C222F"/>
          <w:sz w:val="24"/>
          <w:szCs w:val="24"/>
        </w:rPr>
        <w:t>em</w:t>
      </w:r>
      <w:r w:rsidRPr="007A2245">
        <w:rPr>
          <w:rFonts w:cs="Segoe UI"/>
          <w:color w:val="1C222F"/>
          <w:sz w:val="24"/>
          <w:szCs w:val="24"/>
        </w:rPr>
        <w:t xml:space="preserve"> č. 127/2005 Sb.</w:t>
      </w:r>
      <w:r w:rsidR="000D76A4">
        <w:rPr>
          <w:rFonts w:cs="Segoe UI"/>
          <w:color w:val="1C222F"/>
          <w:sz w:val="24"/>
          <w:szCs w:val="24"/>
        </w:rPr>
        <w:t xml:space="preserve">, zákonem č. </w:t>
      </w:r>
      <w:r w:rsidRPr="007A2245">
        <w:rPr>
          <w:rFonts w:cs="Segoe UI"/>
          <w:color w:val="1C222F"/>
          <w:sz w:val="24"/>
          <w:szCs w:val="24"/>
        </w:rPr>
        <w:t>194/2017</w:t>
      </w:r>
      <w:r w:rsidR="000D76A4">
        <w:rPr>
          <w:rFonts w:cs="Segoe UI"/>
          <w:color w:val="1C222F"/>
          <w:sz w:val="24"/>
          <w:szCs w:val="24"/>
        </w:rPr>
        <w:t xml:space="preserve"> a zákonem 416</w:t>
      </w:r>
      <w:r w:rsidR="005D26ED">
        <w:rPr>
          <w:rFonts w:cs="Segoe UI"/>
          <w:color w:val="1C222F"/>
          <w:sz w:val="24"/>
          <w:szCs w:val="24"/>
        </w:rPr>
        <w:t>/2009 Sb.</w:t>
      </w:r>
    </w:p>
    <w:p w:rsidR="005D26ED" w:rsidRDefault="007A2245" w:rsidP="004905F5">
      <w:pPr>
        <w:ind w:left="567" w:hanging="283"/>
        <w:contextualSpacing/>
        <w:jc w:val="both"/>
        <w:rPr>
          <w:rFonts w:cs="Segoe UI"/>
          <w:color w:val="1C222F"/>
          <w:sz w:val="24"/>
          <w:szCs w:val="24"/>
        </w:rPr>
      </w:pPr>
      <w:r w:rsidRPr="007A2245">
        <w:rPr>
          <w:rFonts w:cs="Segoe UI"/>
          <w:color w:val="1C222F"/>
          <w:sz w:val="24"/>
          <w:szCs w:val="24"/>
        </w:rPr>
        <w:t>-</w:t>
      </w:r>
      <w:r w:rsidR="004905F5">
        <w:rPr>
          <w:rFonts w:cs="Segoe UI"/>
          <w:color w:val="1C222F"/>
          <w:sz w:val="24"/>
          <w:szCs w:val="24"/>
        </w:rPr>
        <w:tab/>
      </w:r>
      <w:r w:rsidRPr="007A2245">
        <w:rPr>
          <w:rFonts w:cs="Segoe UI"/>
          <w:color w:val="1C222F"/>
          <w:sz w:val="24"/>
          <w:szCs w:val="24"/>
        </w:rPr>
        <w:t>při řešení akutních problémů v oblasti výstavby sítí elektronických komunikací.</w:t>
      </w:r>
      <w:r w:rsidR="004905F5">
        <w:rPr>
          <w:rFonts w:cs="Segoe UI"/>
          <w:color w:val="1C222F"/>
          <w:sz w:val="24"/>
          <w:szCs w:val="24"/>
        </w:rPr>
        <w:tab/>
      </w:r>
    </w:p>
    <w:p w:rsidR="00525D8E" w:rsidRPr="006C04A4" w:rsidRDefault="00525D8E" w:rsidP="004905F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</w:p>
    <w:p w:rsidR="009A6087" w:rsidRPr="00803188" w:rsidRDefault="009A6087" w:rsidP="004905F5">
      <w:pPr>
        <w:overflowPunct/>
        <w:autoSpaceDE/>
        <w:autoSpaceDN/>
        <w:adjustRightInd/>
        <w:spacing w:before="100" w:beforeAutospacing="1"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03188">
        <w:rPr>
          <w:b/>
          <w:bCs/>
          <w:sz w:val="24"/>
          <w:szCs w:val="24"/>
        </w:rPr>
        <w:t xml:space="preserve">Uchazeč o </w:t>
      </w:r>
      <w:r w:rsidR="00386DA3">
        <w:rPr>
          <w:b/>
          <w:bCs/>
          <w:sz w:val="24"/>
          <w:szCs w:val="24"/>
        </w:rPr>
        <w:t>uvedenou pozici</w:t>
      </w:r>
      <w:r w:rsidRPr="00803188">
        <w:rPr>
          <w:b/>
          <w:bCs/>
          <w:sz w:val="24"/>
          <w:szCs w:val="24"/>
        </w:rPr>
        <w:t xml:space="preserve"> musí splňovat tyto požadavky:</w:t>
      </w:r>
    </w:p>
    <w:p w:rsidR="009A6087" w:rsidRPr="004905F5" w:rsidRDefault="009A6087" w:rsidP="004905F5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>je státním občanem České republiky, popřípadě je cizím státním občanem (např. občanem jiného členského státu Evropské unie nebo občanem státu, který je smluvním státem Dohody o Evropském hospodářském prostoru) a má v České republice trvalý pobyt</w:t>
      </w:r>
      <w:r w:rsidR="009C601F" w:rsidRPr="004905F5">
        <w:rPr>
          <w:rFonts w:cs="Segoe UI"/>
          <w:color w:val="1C222F"/>
          <w:sz w:val="24"/>
          <w:szCs w:val="24"/>
        </w:rPr>
        <w:t>;</w:t>
      </w:r>
      <w:r w:rsidRPr="004905F5">
        <w:rPr>
          <w:rFonts w:cs="Segoe UI"/>
          <w:color w:val="1C222F"/>
          <w:sz w:val="24"/>
          <w:szCs w:val="24"/>
        </w:rPr>
        <w:t xml:space="preserve"> </w:t>
      </w:r>
    </w:p>
    <w:p w:rsidR="009A6087" w:rsidRPr="004905F5" w:rsidRDefault="009A6087" w:rsidP="004905F5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>je bezúhonný (bezúhonnost se dokládá u vybraných uchazečů k podpisu Dohody o</w:t>
      </w:r>
      <w:r w:rsidR="00803188" w:rsidRPr="004905F5">
        <w:rPr>
          <w:rFonts w:cs="Segoe UI"/>
          <w:color w:val="1C222F"/>
          <w:sz w:val="24"/>
          <w:szCs w:val="24"/>
        </w:rPr>
        <w:t> </w:t>
      </w:r>
      <w:r w:rsidRPr="004905F5">
        <w:rPr>
          <w:rFonts w:cs="Segoe UI"/>
          <w:color w:val="1C222F"/>
          <w:sz w:val="24"/>
          <w:szCs w:val="24"/>
        </w:rPr>
        <w:t>provedení práce nebo Dohody o pracovní činnosti, a to výpisem z trestního rejstříku ne starším 3 měsíce)</w:t>
      </w:r>
      <w:r w:rsidR="009C601F" w:rsidRPr="004905F5">
        <w:rPr>
          <w:rFonts w:cs="Segoe UI"/>
          <w:color w:val="1C222F"/>
          <w:sz w:val="24"/>
          <w:szCs w:val="24"/>
        </w:rPr>
        <w:t>;</w:t>
      </w:r>
    </w:p>
    <w:p w:rsidR="009A6087" w:rsidRPr="004905F5" w:rsidRDefault="009A6087" w:rsidP="004905F5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 xml:space="preserve">dosáhl vysokoškolského vzdělání </w:t>
      </w:r>
      <w:r w:rsidR="005D26ED" w:rsidRPr="004905F5">
        <w:rPr>
          <w:rFonts w:cs="Segoe UI"/>
          <w:color w:val="1C222F"/>
          <w:sz w:val="24"/>
          <w:szCs w:val="24"/>
        </w:rPr>
        <w:t>technického směru</w:t>
      </w:r>
      <w:r w:rsidR="00386DA3" w:rsidRPr="004905F5">
        <w:rPr>
          <w:rFonts w:cs="Segoe UI"/>
          <w:color w:val="1C222F"/>
          <w:sz w:val="24"/>
          <w:szCs w:val="24"/>
        </w:rPr>
        <w:t xml:space="preserve"> </w:t>
      </w:r>
      <w:r w:rsidRPr="004905F5">
        <w:rPr>
          <w:rFonts w:cs="Segoe UI"/>
          <w:color w:val="1C222F"/>
          <w:sz w:val="24"/>
          <w:szCs w:val="24"/>
        </w:rPr>
        <w:t>s praxí minimálně 10 let</w:t>
      </w:r>
      <w:r w:rsidR="00386DA3" w:rsidRPr="004905F5">
        <w:rPr>
          <w:rFonts w:cs="Segoe UI"/>
          <w:color w:val="1C222F"/>
          <w:sz w:val="24"/>
          <w:szCs w:val="24"/>
        </w:rPr>
        <w:t xml:space="preserve"> </w:t>
      </w:r>
      <w:r w:rsidR="00525D8E" w:rsidRPr="004905F5">
        <w:rPr>
          <w:rFonts w:cs="Segoe UI"/>
          <w:color w:val="1C222F"/>
          <w:sz w:val="24"/>
          <w:szCs w:val="24"/>
        </w:rPr>
        <w:t xml:space="preserve">v oboru projektování staveb sítí elektronických komunikací </w:t>
      </w:r>
      <w:r w:rsidR="00386DA3" w:rsidRPr="004905F5">
        <w:rPr>
          <w:rFonts w:cs="Segoe UI"/>
          <w:color w:val="1C222F"/>
          <w:sz w:val="24"/>
          <w:szCs w:val="24"/>
        </w:rPr>
        <w:t>(při podání žádosti lze vzdělání doložit předložením čestného prohlášení a předložením originálu nebo ověřené kopie vysokoškolského diplomu při pohovoru)</w:t>
      </w:r>
      <w:r w:rsidR="009C601F" w:rsidRPr="004905F5">
        <w:rPr>
          <w:rFonts w:cs="Segoe UI"/>
          <w:color w:val="1C222F"/>
          <w:sz w:val="24"/>
          <w:szCs w:val="24"/>
        </w:rPr>
        <w:t>;</w:t>
      </w:r>
    </w:p>
    <w:p w:rsidR="005D26ED" w:rsidRPr="004905F5" w:rsidRDefault="009A6087" w:rsidP="004905F5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 xml:space="preserve">má </w:t>
      </w:r>
      <w:r w:rsidR="009C601F" w:rsidRPr="004905F5">
        <w:rPr>
          <w:rFonts w:cs="Segoe UI"/>
          <w:color w:val="1C222F"/>
          <w:sz w:val="24"/>
          <w:szCs w:val="24"/>
        </w:rPr>
        <w:t xml:space="preserve">prokazatelné </w:t>
      </w:r>
      <w:r w:rsidRPr="004905F5">
        <w:rPr>
          <w:rFonts w:cs="Segoe UI"/>
          <w:color w:val="1C222F"/>
          <w:sz w:val="24"/>
          <w:szCs w:val="24"/>
        </w:rPr>
        <w:t xml:space="preserve">znalosti </w:t>
      </w:r>
      <w:r w:rsidR="005D26ED" w:rsidRPr="004905F5">
        <w:rPr>
          <w:rFonts w:cs="Segoe UI"/>
          <w:color w:val="1C222F"/>
          <w:sz w:val="24"/>
          <w:szCs w:val="24"/>
        </w:rPr>
        <w:t xml:space="preserve">v projektování a inženýrské činnosti v oboru elektronických komunikací (telekomunikace, radiokomunikace, kabelová televize, přenos dat, EPS, EZS atp. včetně problematiky energetického napájení a rozvodů); </w:t>
      </w:r>
      <w:r w:rsidR="00501B47" w:rsidRPr="004905F5">
        <w:rPr>
          <w:rFonts w:cs="Segoe UI"/>
          <w:color w:val="1C222F"/>
          <w:sz w:val="24"/>
          <w:szCs w:val="24"/>
        </w:rPr>
        <w:br/>
      </w:r>
      <w:r w:rsidR="005D26ED" w:rsidRPr="004905F5">
        <w:rPr>
          <w:rFonts w:cs="Segoe UI"/>
          <w:color w:val="1C222F"/>
          <w:sz w:val="24"/>
          <w:szCs w:val="24"/>
        </w:rPr>
        <w:t>člen</w:t>
      </w:r>
      <w:r w:rsidR="00277539" w:rsidRPr="004905F5">
        <w:rPr>
          <w:rFonts w:cs="Segoe UI"/>
          <w:color w:val="1C222F"/>
          <w:sz w:val="24"/>
          <w:szCs w:val="24"/>
        </w:rPr>
        <w:t xml:space="preserve">ství v České komoře autorizovaných inženýrů a techniků činných ve výstavbě má přednost; (prokáže </w:t>
      </w:r>
      <w:r w:rsidR="00501B47" w:rsidRPr="004905F5">
        <w:rPr>
          <w:rFonts w:cs="Segoe UI"/>
          <w:color w:val="1C222F"/>
          <w:sz w:val="24"/>
          <w:szCs w:val="24"/>
        </w:rPr>
        <w:t xml:space="preserve">se </w:t>
      </w:r>
      <w:r w:rsidR="00277539" w:rsidRPr="004905F5">
        <w:rPr>
          <w:rFonts w:cs="Segoe UI"/>
          <w:color w:val="1C222F"/>
          <w:sz w:val="24"/>
          <w:szCs w:val="24"/>
        </w:rPr>
        <w:t xml:space="preserve">při pohovoru); </w:t>
      </w:r>
    </w:p>
    <w:p w:rsidR="005D26ED" w:rsidRPr="004905F5" w:rsidRDefault="005D26ED" w:rsidP="004905F5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 xml:space="preserve">má dobré znalosti </w:t>
      </w:r>
      <w:r w:rsidR="00386DA3" w:rsidRPr="004905F5">
        <w:rPr>
          <w:rFonts w:cs="Segoe UI"/>
          <w:color w:val="1C222F"/>
          <w:sz w:val="24"/>
          <w:szCs w:val="24"/>
        </w:rPr>
        <w:t>problematiky stavebního práva se zaměřením na výstavbu sítí elektronických komunikací</w:t>
      </w:r>
      <w:r w:rsidRPr="004905F5">
        <w:rPr>
          <w:rFonts w:cs="Segoe UI"/>
          <w:color w:val="1C222F"/>
          <w:sz w:val="24"/>
          <w:szCs w:val="24"/>
        </w:rPr>
        <w:t>;</w:t>
      </w:r>
    </w:p>
    <w:p w:rsidR="001C4B11" w:rsidRPr="004905F5" w:rsidRDefault="00803188" w:rsidP="004905F5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>před</w:t>
      </w:r>
      <w:r w:rsidR="001C4B11" w:rsidRPr="004905F5">
        <w:rPr>
          <w:rFonts w:cs="Segoe UI"/>
          <w:color w:val="1C222F"/>
          <w:sz w:val="24"/>
          <w:szCs w:val="24"/>
        </w:rPr>
        <w:t xml:space="preserve">ložil </w:t>
      </w:r>
      <w:r w:rsidR="009A6087" w:rsidRPr="004905F5">
        <w:rPr>
          <w:rFonts w:cs="Segoe UI"/>
          <w:color w:val="1C222F"/>
          <w:sz w:val="24"/>
          <w:szCs w:val="24"/>
        </w:rPr>
        <w:t>vyplněný formulář strukturovaného životopisu, který je součástí této výzvy</w:t>
      </w:r>
      <w:r w:rsidR="00386DA3" w:rsidRPr="004905F5">
        <w:rPr>
          <w:rFonts w:cs="Segoe UI"/>
          <w:color w:val="1C222F"/>
          <w:sz w:val="24"/>
          <w:szCs w:val="24"/>
        </w:rPr>
        <w:t>.</w:t>
      </w:r>
    </w:p>
    <w:p w:rsidR="00501B47" w:rsidRPr="00501B47" w:rsidRDefault="00501B47" w:rsidP="004905F5">
      <w:pPr>
        <w:pStyle w:val="Default"/>
        <w:spacing w:before="100" w:beforeAutospacing="1"/>
        <w:jc w:val="both"/>
        <w:rPr>
          <w:rFonts w:asciiTheme="minorHAnsi" w:hAnsiTheme="minorHAnsi" w:cs="Segoe UI"/>
          <w:color w:val="1C222F"/>
        </w:rPr>
      </w:pPr>
      <w:r>
        <w:rPr>
          <w:rFonts w:asciiTheme="minorHAnsi" w:hAnsiTheme="minorHAnsi" w:cs="Segoe UI"/>
          <w:color w:val="1C222F"/>
        </w:rPr>
        <w:t>P</w:t>
      </w:r>
      <w:r w:rsidRPr="00501B47">
        <w:rPr>
          <w:rFonts w:asciiTheme="minorHAnsi" w:hAnsiTheme="minorHAnsi" w:cs="Segoe UI"/>
          <w:color w:val="1C222F"/>
        </w:rPr>
        <w:t xml:space="preserve">osouzení předložených žádostí, znalostí a zkušeností uchazečů </w:t>
      </w:r>
      <w:r>
        <w:rPr>
          <w:rFonts w:asciiTheme="minorHAnsi" w:hAnsiTheme="minorHAnsi" w:cs="Segoe UI"/>
          <w:color w:val="1C222F"/>
        </w:rPr>
        <w:t>bude provedeno komisionálně a</w:t>
      </w:r>
      <w:r w:rsidRPr="00501B47">
        <w:rPr>
          <w:rFonts w:asciiTheme="minorHAnsi" w:hAnsiTheme="minorHAnsi" w:cs="Segoe UI"/>
          <w:color w:val="1C222F"/>
        </w:rPr>
        <w:t xml:space="preserve"> vybraným uchazečům </w:t>
      </w:r>
      <w:r>
        <w:rPr>
          <w:rFonts w:asciiTheme="minorHAnsi" w:hAnsiTheme="minorHAnsi" w:cs="Segoe UI"/>
          <w:color w:val="1C222F"/>
        </w:rPr>
        <w:t xml:space="preserve">bude předložen </w:t>
      </w:r>
      <w:r w:rsidRPr="00501B47">
        <w:rPr>
          <w:rFonts w:asciiTheme="minorHAnsi" w:hAnsiTheme="minorHAnsi" w:cs="Segoe UI"/>
          <w:color w:val="1C222F"/>
        </w:rPr>
        <w:t xml:space="preserve">návrh na uzavření Dohody </w:t>
      </w:r>
      <w:r w:rsidR="00402DCC" w:rsidRPr="00501B47">
        <w:rPr>
          <w:rFonts w:asciiTheme="minorHAnsi" w:hAnsiTheme="minorHAnsi" w:cs="Segoe UI"/>
          <w:color w:val="1C222F"/>
        </w:rPr>
        <w:t xml:space="preserve">o pracovní činnosti </w:t>
      </w:r>
      <w:r w:rsidRPr="00501B47">
        <w:rPr>
          <w:rFonts w:asciiTheme="minorHAnsi" w:hAnsiTheme="minorHAnsi" w:cs="Segoe UI"/>
          <w:color w:val="1C222F"/>
        </w:rPr>
        <w:t xml:space="preserve">(max. v rozsahu </w:t>
      </w:r>
      <w:r w:rsidR="00402DCC">
        <w:rPr>
          <w:rFonts w:asciiTheme="minorHAnsi" w:hAnsiTheme="minorHAnsi" w:cs="Segoe UI"/>
          <w:color w:val="1C222F"/>
        </w:rPr>
        <w:t>od 1. listopadu 2019 po 31. ledna 2020</w:t>
      </w:r>
      <w:r w:rsidRPr="00501B47">
        <w:rPr>
          <w:rFonts w:asciiTheme="minorHAnsi" w:hAnsiTheme="minorHAnsi" w:cs="Segoe UI"/>
          <w:color w:val="1C222F"/>
        </w:rPr>
        <w:t>).</w:t>
      </w:r>
    </w:p>
    <w:p w:rsidR="00A128C5" w:rsidRDefault="00A128C5" w:rsidP="00A128C5">
      <w:pPr>
        <w:pStyle w:val="Default"/>
        <w:jc w:val="both"/>
        <w:rPr>
          <w:rFonts w:asciiTheme="minorHAnsi" w:hAnsiTheme="minorHAnsi" w:cs="Segoe UI"/>
          <w:color w:val="1C222F"/>
        </w:rPr>
      </w:pPr>
    </w:p>
    <w:p w:rsidR="00FD3082" w:rsidRDefault="007B7571" w:rsidP="00A128C5">
      <w:pPr>
        <w:pStyle w:val="Default"/>
        <w:jc w:val="both"/>
        <w:rPr>
          <w:rFonts w:asciiTheme="minorHAnsi" w:hAnsiTheme="minorHAnsi" w:cs="Segoe UI"/>
          <w:color w:val="1C222F"/>
        </w:rPr>
      </w:pPr>
      <w:r w:rsidRPr="00803188">
        <w:rPr>
          <w:rFonts w:asciiTheme="minorHAnsi" w:hAnsiTheme="minorHAnsi" w:cs="Segoe UI"/>
          <w:color w:val="1C222F"/>
        </w:rPr>
        <w:t>Uchaze</w:t>
      </w:r>
      <w:r w:rsidRPr="00803188">
        <w:rPr>
          <w:rFonts w:asciiTheme="minorHAnsi" w:hAnsiTheme="minorHAnsi" w:cs="Segoe UI" w:hint="eastAsia"/>
          <w:color w:val="1C222F"/>
        </w:rPr>
        <w:t>č</w:t>
      </w:r>
      <w:r w:rsidRPr="00803188">
        <w:rPr>
          <w:rFonts w:asciiTheme="minorHAnsi" w:hAnsiTheme="minorHAnsi" w:cs="Segoe UI"/>
          <w:color w:val="1C222F"/>
        </w:rPr>
        <w:t xml:space="preserve"> pod</w:t>
      </w:r>
      <w:r w:rsidRPr="00803188">
        <w:rPr>
          <w:rFonts w:asciiTheme="minorHAnsi" w:hAnsiTheme="minorHAnsi" w:cs="Segoe UI" w:hint="eastAsia"/>
          <w:color w:val="1C222F"/>
        </w:rPr>
        <w:t>á</w:t>
      </w:r>
      <w:r w:rsidRPr="00803188">
        <w:rPr>
          <w:rFonts w:asciiTheme="minorHAnsi" w:hAnsiTheme="minorHAnsi" w:cs="Segoe UI"/>
          <w:color w:val="1C222F"/>
        </w:rPr>
        <w:t>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 xml:space="preserve">m </w:t>
      </w:r>
      <w:r w:rsidRPr="00803188">
        <w:rPr>
          <w:rFonts w:asciiTheme="minorHAnsi" w:hAnsiTheme="minorHAnsi" w:cs="Segoe UI" w:hint="eastAsia"/>
          <w:color w:val="1C222F"/>
        </w:rPr>
        <w:t>žá</w:t>
      </w:r>
      <w:r w:rsidRPr="00803188">
        <w:rPr>
          <w:rFonts w:asciiTheme="minorHAnsi" w:hAnsiTheme="minorHAnsi" w:cs="Segoe UI"/>
          <w:color w:val="1C222F"/>
        </w:rPr>
        <w:t xml:space="preserve">dosti stvrzuje, </w:t>
      </w:r>
      <w:r w:rsidRPr="00803188">
        <w:rPr>
          <w:rFonts w:asciiTheme="minorHAnsi" w:hAnsiTheme="minorHAnsi" w:cs="Segoe UI" w:hint="eastAsia"/>
          <w:color w:val="1C222F"/>
        </w:rPr>
        <w:t>ž</w:t>
      </w:r>
      <w:r w:rsidRPr="00803188">
        <w:rPr>
          <w:rFonts w:asciiTheme="minorHAnsi" w:hAnsiTheme="minorHAnsi" w:cs="Segoe UI"/>
          <w:color w:val="1C222F"/>
        </w:rPr>
        <w:t>e si nen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 xml:space="preserve"> v</w:t>
      </w:r>
      <w:r w:rsidRPr="00803188">
        <w:rPr>
          <w:rFonts w:asciiTheme="minorHAnsi" w:hAnsiTheme="minorHAnsi" w:cs="Segoe UI" w:hint="eastAsia"/>
          <w:color w:val="1C222F"/>
        </w:rPr>
        <w:t>ě</w:t>
      </w:r>
      <w:r w:rsidRPr="00803188">
        <w:rPr>
          <w:rFonts w:asciiTheme="minorHAnsi" w:hAnsiTheme="minorHAnsi" w:cs="Segoe UI"/>
          <w:color w:val="1C222F"/>
        </w:rPr>
        <w:t>dom osobn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>ch ani profesn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>ch vazeb, kter</w:t>
      </w:r>
      <w:r w:rsidRPr="00803188">
        <w:rPr>
          <w:rFonts w:asciiTheme="minorHAnsi" w:hAnsiTheme="minorHAnsi" w:cs="Segoe UI" w:hint="eastAsia"/>
          <w:color w:val="1C222F"/>
        </w:rPr>
        <w:t>é</w:t>
      </w:r>
      <w:r w:rsidR="0029495A">
        <w:rPr>
          <w:rFonts w:asciiTheme="minorHAnsi" w:hAnsiTheme="minorHAnsi" w:cs="Segoe UI"/>
          <w:color w:val="1C222F"/>
        </w:rPr>
        <w:t xml:space="preserve"> by </w:t>
      </w:r>
      <w:r w:rsidRPr="00803188">
        <w:rPr>
          <w:rFonts w:asciiTheme="minorHAnsi" w:hAnsiTheme="minorHAnsi" w:cs="Segoe UI"/>
          <w:color w:val="1C222F"/>
        </w:rPr>
        <w:t>p</w:t>
      </w:r>
      <w:r w:rsidRPr="00803188">
        <w:rPr>
          <w:rFonts w:asciiTheme="minorHAnsi" w:hAnsiTheme="minorHAnsi" w:cs="Segoe UI" w:hint="eastAsia"/>
          <w:color w:val="1C222F"/>
        </w:rPr>
        <w:t>ř</w:t>
      </w:r>
      <w:r w:rsidRPr="00803188">
        <w:rPr>
          <w:rFonts w:asciiTheme="minorHAnsi" w:hAnsiTheme="minorHAnsi" w:cs="Segoe UI"/>
          <w:color w:val="1C222F"/>
        </w:rPr>
        <w:t>i v</w:t>
      </w:r>
      <w:r w:rsidRPr="00803188">
        <w:rPr>
          <w:rFonts w:asciiTheme="minorHAnsi" w:hAnsiTheme="minorHAnsi" w:cs="Segoe UI" w:hint="eastAsia"/>
          <w:color w:val="1C222F"/>
        </w:rPr>
        <w:t>ý</w:t>
      </w:r>
      <w:r w:rsidRPr="00803188">
        <w:rPr>
          <w:rFonts w:asciiTheme="minorHAnsi" w:hAnsiTheme="minorHAnsi" w:cs="Segoe UI"/>
          <w:color w:val="1C222F"/>
        </w:rPr>
        <w:t>konu v</w:t>
      </w:r>
      <w:r w:rsidRPr="00803188">
        <w:rPr>
          <w:rFonts w:asciiTheme="minorHAnsi" w:hAnsiTheme="minorHAnsi" w:cs="Segoe UI" w:hint="eastAsia"/>
          <w:color w:val="1C222F"/>
        </w:rPr>
        <w:t>ýš</w:t>
      </w:r>
      <w:r w:rsidRPr="00803188">
        <w:rPr>
          <w:rFonts w:asciiTheme="minorHAnsi" w:hAnsiTheme="minorHAnsi" w:cs="Segoe UI"/>
          <w:color w:val="1C222F"/>
        </w:rPr>
        <w:t>e uveden</w:t>
      </w:r>
      <w:r w:rsidRPr="00803188">
        <w:rPr>
          <w:rFonts w:asciiTheme="minorHAnsi" w:hAnsiTheme="minorHAnsi" w:cs="Segoe UI" w:hint="eastAsia"/>
          <w:color w:val="1C222F"/>
        </w:rPr>
        <w:t>é</w:t>
      </w:r>
      <w:r w:rsidRPr="00803188">
        <w:rPr>
          <w:rFonts w:asciiTheme="minorHAnsi" w:hAnsiTheme="minorHAnsi" w:cs="Segoe UI"/>
          <w:color w:val="1C222F"/>
        </w:rPr>
        <w:t xml:space="preserve"> pracovn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 xml:space="preserve"> </w:t>
      </w:r>
      <w:r w:rsidRPr="00803188">
        <w:rPr>
          <w:rFonts w:asciiTheme="minorHAnsi" w:hAnsiTheme="minorHAnsi" w:cs="Segoe UI" w:hint="eastAsia"/>
          <w:color w:val="1C222F"/>
        </w:rPr>
        <w:t>č</w:t>
      </w:r>
      <w:r w:rsidRPr="00803188">
        <w:rPr>
          <w:rFonts w:asciiTheme="minorHAnsi" w:hAnsiTheme="minorHAnsi" w:cs="Segoe UI"/>
          <w:color w:val="1C222F"/>
        </w:rPr>
        <w:t>innosti znamenaly st</w:t>
      </w:r>
      <w:r w:rsidRPr="00803188">
        <w:rPr>
          <w:rFonts w:asciiTheme="minorHAnsi" w:hAnsiTheme="minorHAnsi" w:cs="Segoe UI" w:hint="eastAsia"/>
          <w:color w:val="1C222F"/>
        </w:rPr>
        <w:t>ř</w:t>
      </w:r>
      <w:r w:rsidRPr="00803188">
        <w:rPr>
          <w:rFonts w:asciiTheme="minorHAnsi" w:hAnsiTheme="minorHAnsi" w:cs="Segoe UI"/>
          <w:color w:val="1C222F"/>
        </w:rPr>
        <w:t>et z</w:t>
      </w:r>
      <w:r w:rsidRPr="00803188">
        <w:rPr>
          <w:rFonts w:asciiTheme="minorHAnsi" w:hAnsiTheme="minorHAnsi" w:cs="Segoe UI" w:hint="eastAsia"/>
          <w:color w:val="1C222F"/>
        </w:rPr>
        <w:t>á</w:t>
      </w:r>
      <w:r w:rsidRPr="00803188">
        <w:rPr>
          <w:rFonts w:asciiTheme="minorHAnsi" w:hAnsiTheme="minorHAnsi" w:cs="Segoe UI"/>
          <w:color w:val="1C222F"/>
        </w:rPr>
        <w:t>jm</w:t>
      </w:r>
      <w:r w:rsidRPr="00803188">
        <w:rPr>
          <w:rFonts w:asciiTheme="minorHAnsi" w:hAnsiTheme="minorHAnsi" w:cs="Segoe UI" w:hint="eastAsia"/>
          <w:color w:val="1C222F"/>
        </w:rPr>
        <w:t>ů</w:t>
      </w:r>
      <w:r w:rsidRPr="00803188">
        <w:rPr>
          <w:rFonts w:asciiTheme="minorHAnsi" w:hAnsiTheme="minorHAnsi" w:cs="Segoe UI"/>
          <w:color w:val="1C222F"/>
        </w:rPr>
        <w:t>.</w:t>
      </w:r>
      <w:r w:rsidRPr="00803188">
        <w:rPr>
          <w:rFonts w:asciiTheme="minorHAnsi" w:hAnsiTheme="minorHAnsi" w:cs="Segoe UI" w:hint="eastAsia"/>
          <w:color w:val="1C222F"/>
        </w:rPr>
        <w:t> </w:t>
      </w:r>
    </w:p>
    <w:p w:rsidR="00E52886" w:rsidRDefault="00E52886" w:rsidP="004905F5">
      <w:pPr>
        <w:pStyle w:val="Default"/>
        <w:jc w:val="both"/>
        <w:rPr>
          <w:rFonts w:asciiTheme="minorHAnsi" w:hAnsiTheme="minorHAnsi" w:cs="Segoe UI"/>
          <w:color w:val="1C222F"/>
        </w:rPr>
      </w:pPr>
    </w:p>
    <w:p w:rsidR="007B7571" w:rsidRPr="006C04A4" w:rsidRDefault="007B7571" w:rsidP="004905F5">
      <w:pPr>
        <w:pStyle w:val="Default"/>
        <w:spacing w:after="100" w:afterAutospacing="1"/>
        <w:jc w:val="both"/>
        <w:rPr>
          <w:rFonts w:asciiTheme="minorHAnsi" w:hAnsiTheme="minorHAnsi" w:cs="Segoe UI"/>
          <w:color w:val="1C222F"/>
        </w:rPr>
      </w:pPr>
      <w:r w:rsidRPr="00803188">
        <w:rPr>
          <w:rFonts w:asciiTheme="minorHAnsi" w:hAnsiTheme="minorHAnsi" w:cs="Segoe UI"/>
          <w:color w:val="1C222F"/>
        </w:rPr>
        <w:t>Zasl</w:t>
      </w:r>
      <w:r w:rsidRPr="00803188">
        <w:rPr>
          <w:rFonts w:asciiTheme="minorHAnsi" w:hAnsiTheme="minorHAnsi" w:cs="Segoe UI" w:hint="eastAsia"/>
          <w:color w:val="1C222F"/>
        </w:rPr>
        <w:t>á</w:t>
      </w:r>
      <w:r w:rsidRPr="00803188">
        <w:rPr>
          <w:rFonts w:asciiTheme="minorHAnsi" w:hAnsiTheme="minorHAnsi" w:cs="Segoe UI"/>
          <w:color w:val="1C222F"/>
        </w:rPr>
        <w:t>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 xml:space="preserve">m </w:t>
      </w:r>
      <w:r w:rsidRPr="00803188">
        <w:rPr>
          <w:rFonts w:asciiTheme="minorHAnsi" w:hAnsiTheme="minorHAnsi" w:cs="Segoe UI" w:hint="eastAsia"/>
          <w:color w:val="1C222F"/>
        </w:rPr>
        <w:t>žá</w:t>
      </w:r>
      <w:r w:rsidRPr="00803188">
        <w:rPr>
          <w:rFonts w:asciiTheme="minorHAnsi" w:hAnsiTheme="minorHAnsi" w:cs="Segoe UI"/>
          <w:color w:val="1C222F"/>
        </w:rPr>
        <w:t>dosti ud</w:t>
      </w:r>
      <w:r w:rsidRPr="00803188">
        <w:rPr>
          <w:rFonts w:asciiTheme="minorHAnsi" w:hAnsiTheme="minorHAnsi" w:cs="Segoe UI" w:hint="eastAsia"/>
          <w:color w:val="1C222F"/>
        </w:rPr>
        <w:t>ě</w:t>
      </w:r>
      <w:r w:rsidRPr="00803188">
        <w:rPr>
          <w:rFonts w:asciiTheme="minorHAnsi" w:hAnsiTheme="minorHAnsi" w:cs="Segoe UI"/>
          <w:color w:val="1C222F"/>
        </w:rPr>
        <w:t>luje uchaze</w:t>
      </w:r>
      <w:r w:rsidRPr="00803188">
        <w:rPr>
          <w:rFonts w:asciiTheme="minorHAnsi" w:hAnsiTheme="minorHAnsi" w:cs="Segoe UI" w:hint="eastAsia"/>
          <w:color w:val="1C222F"/>
        </w:rPr>
        <w:t>č</w:t>
      </w:r>
      <w:r w:rsidRPr="00803188">
        <w:rPr>
          <w:rFonts w:asciiTheme="minorHAnsi" w:hAnsiTheme="minorHAnsi" w:cs="Segoe UI"/>
          <w:color w:val="1C222F"/>
        </w:rPr>
        <w:t xml:space="preserve"> souhlas se zpracov</w:t>
      </w:r>
      <w:r w:rsidRPr="00803188">
        <w:rPr>
          <w:rFonts w:asciiTheme="minorHAnsi" w:hAnsiTheme="minorHAnsi" w:cs="Segoe UI" w:hint="eastAsia"/>
          <w:color w:val="1C222F"/>
        </w:rPr>
        <w:t>á</w:t>
      </w:r>
      <w:r w:rsidRPr="00803188">
        <w:rPr>
          <w:rFonts w:asciiTheme="minorHAnsi" w:hAnsiTheme="minorHAnsi" w:cs="Segoe UI"/>
          <w:color w:val="1C222F"/>
        </w:rPr>
        <w:t>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>m poskytnut</w:t>
      </w:r>
      <w:r w:rsidRPr="00803188">
        <w:rPr>
          <w:rFonts w:asciiTheme="minorHAnsi" w:hAnsiTheme="minorHAnsi" w:cs="Segoe UI" w:hint="eastAsia"/>
          <w:color w:val="1C222F"/>
        </w:rPr>
        <w:t>ý</w:t>
      </w:r>
      <w:r w:rsidRPr="00803188">
        <w:rPr>
          <w:rFonts w:asciiTheme="minorHAnsi" w:hAnsiTheme="minorHAnsi" w:cs="Segoe UI"/>
          <w:color w:val="1C222F"/>
        </w:rPr>
        <w:t>ch osobn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 xml:space="preserve">ch </w:t>
      </w:r>
      <w:r w:rsidRPr="00803188">
        <w:rPr>
          <w:rFonts w:asciiTheme="minorHAnsi" w:hAnsiTheme="minorHAnsi" w:cs="Segoe UI" w:hint="eastAsia"/>
          <w:color w:val="1C222F"/>
        </w:rPr>
        <w:t>ú</w:t>
      </w:r>
      <w:r w:rsidRPr="00803188">
        <w:rPr>
          <w:rFonts w:asciiTheme="minorHAnsi" w:hAnsiTheme="minorHAnsi" w:cs="Segoe UI"/>
          <w:color w:val="1C222F"/>
        </w:rPr>
        <w:t>daj</w:t>
      </w:r>
      <w:r w:rsidRPr="00803188">
        <w:rPr>
          <w:rFonts w:asciiTheme="minorHAnsi" w:hAnsiTheme="minorHAnsi" w:cs="Segoe UI" w:hint="eastAsia"/>
          <w:color w:val="1C222F"/>
        </w:rPr>
        <w:t>ů</w:t>
      </w:r>
      <w:r w:rsidR="0029495A">
        <w:rPr>
          <w:rFonts w:asciiTheme="minorHAnsi" w:hAnsiTheme="minorHAnsi" w:cs="Segoe UI"/>
          <w:color w:val="1C222F"/>
        </w:rPr>
        <w:t xml:space="preserve"> ve </w:t>
      </w:r>
      <w:r w:rsidRPr="00803188">
        <w:rPr>
          <w:rFonts w:asciiTheme="minorHAnsi" w:hAnsiTheme="minorHAnsi" w:cs="Segoe UI"/>
          <w:color w:val="1C222F"/>
        </w:rPr>
        <w:t>smyslu z</w:t>
      </w:r>
      <w:r w:rsidRPr="00803188">
        <w:rPr>
          <w:rFonts w:asciiTheme="minorHAnsi" w:hAnsiTheme="minorHAnsi" w:cs="Segoe UI" w:hint="eastAsia"/>
          <w:color w:val="1C222F"/>
        </w:rPr>
        <w:t>á</w:t>
      </w:r>
      <w:r w:rsidRPr="00803188">
        <w:rPr>
          <w:rFonts w:asciiTheme="minorHAnsi" w:hAnsiTheme="minorHAnsi" w:cs="Segoe UI"/>
          <w:color w:val="1C222F"/>
        </w:rPr>
        <w:t xml:space="preserve">kona </w:t>
      </w:r>
      <w:r w:rsidRPr="00803188">
        <w:rPr>
          <w:rFonts w:asciiTheme="minorHAnsi" w:hAnsiTheme="minorHAnsi" w:cs="Segoe UI" w:hint="eastAsia"/>
          <w:color w:val="1C222F"/>
        </w:rPr>
        <w:t>č</w:t>
      </w:r>
      <w:r w:rsidR="00A417FE">
        <w:rPr>
          <w:rFonts w:asciiTheme="minorHAnsi" w:hAnsiTheme="minorHAnsi" w:cs="Segoe UI"/>
          <w:color w:val="1C222F"/>
        </w:rPr>
        <w:t xml:space="preserve">. </w:t>
      </w:r>
      <w:r w:rsidR="00B37215" w:rsidRPr="00B37215">
        <w:rPr>
          <w:rFonts w:asciiTheme="minorHAnsi" w:hAnsiTheme="minorHAnsi" w:cs="Segoe UI"/>
          <w:color w:val="1C222F"/>
        </w:rPr>
        <w:t>110/2019 Sb.,</w:t>
      </w:r>
      <w:r w:rsidRPr="00803188">
        <w:rPr>
          <w:rFonts w:asciiTheme="minorHAnsi" w:hAnsiTheme="minorHAnsi" w:cs="Segoe UI"/>
          <w:color w:val="1C222F"/>
        </w:rPr>
        <w:t xml:space="preserve"> </w:t>
      </w:r>
      <w:r w:rsidR="00B37215" w:rsidRPr="00B37215">
        <w:rPr>
          <w:rFonts w:asciiTheme="minorHAnsi" w:hAnsiTheme="minorHAnsi" w:cs="Segoe UI"/>
          <w:color w:val="1C222F"/>
        </w:rPr>
        <w:t>o zpracování osobních údajů</w:t>
      </w:r>
      <w:r w:rsidRPr="00803188">
        <w:rPr>
          <w:rFonts w:asciiTheme="minorHAnsi" w:hAnsiTheme="minorHAnsi" w:cs="Segoe UI"/>
          <w:color w:val="1C222F"/>
        </w:rPr>
        <w:t xml:space="preserve">, pro </w:t>
      </w:r>
      <w:r w:rsidRPr="00803188">
        <w:rPr>
          <w:rFonts w:asciiTheme="minorHAnsi" w:hAnsiTheme="minorHAnsi" w:cs="Segoe UI" w:hint="eastAsia"/>
          <w:color w:val="1C222F"/>
        </w:rPr>
        <w:t>úč</w:t>
      </w:r>
      <w:r w:rsidRPr="00803188">
        <w:rPr>
          <w:rFonts w:asciiTheme="minorHAnsi" w:hAnsiTheme="minorHAnsi" w:cs="Segoe UI"/>
          <w:color w:val="1C222F"/>
        </w:rPr>
        <w:t>ely p</w:t>
      </w:r>
      <w:r w:rsidRPr="00803188">
        <w:rPr>
          <w:rFonts w:asciiTheme="minorHAnsi" w:hAnsiTheme="minorHAnsi" w:cs="Segoe UI" w:hint="eastAsia"/>
          <w:color w:val="1C222F"/>
        </w:rPr>
        <w:t>ří</w:t>
      </w:r>
      <w:r w:rsidRPr="00803188">
        <w:rPr>
          <w:rFonts w:asciiTheme="minorHAnsi" w:hAnsiTheme="minorHAnsi" w:cs="Segoe UI"/>
          <w:color w:val="1C222F"/>
        </w:rPr>
        <w:t>slu</w:t>
      </w:r>
      <w:r w:rsidRPr="00803188">
        <w:rPr>
          <w:rFonts w:asciiTheme="minorHAnsi" w:hAnsiTheme="minorHAnsi" w:cs="Segoe UI" w:hint="eastAsia"/>
          <w:color w:val="1C222F"/>
        </w:rPr>
        <w:t>š</w:t>
      </w:r>
      <w:r w:rsidRPr="00803188">
        <w:rPr>
          <w:rFonts w:asciiTheme="minorHAnsi" w:hAnsiTheme="minorHAnsi" w:cs="Segoe UI"/>
          <w:color w:val="1C222F"/>
        </w:rPr>
        <w:t>n</w:t>
      </w:r>
      <w:r w:rsidRPr="00803188">
        <w:rPr>
          <w:rFonts w:asciiTheme="minorHAnsi" w:hAnsiTheme="minorHAnsi" w:cs="Segoe UI" w:hint="eastAsia"/>
          <w:color w:val="1C222F"/>
        </w:rPr>
        <w:t>é</w:t>
      </w:r>
      <w:r w:rsidRPr="00803188">
        <w:rPr>
          <w:rFonts w:asciiTheme="minorHAnsi" w:hAnsiTheme="minorHAnsi" w:cs="Segoe UI"/>
          <w:color w:val="1C222F"/>
        </w:rPr>
        <w:t>ho v</w:t>
      </w:r>
      <w:r w:rsidRPr="00803188">
        <w:rPr>
          <w:rFonts w:asciiTheme="minorHAnsi" w:hAnsiTheme="minorHAnsi" w:cs="Segoe UI" w:hint="eastAsia"/>
          <w:color w:val="1C222F"/>
        </w:rPr>
        <w:t>ý</w:t>
      </w:r>
      <w:r w:rsidRPr="00803188">
        <w:rPr>
          <w:rFonts w:asciiTheme="minorHAnsi" w:hAnsiTheme="minorHAnsi" w:cs="Segoe UI"/>
          <w:color w:val="1C222F"/>
        </w:rPr>
        <w:t>b</w:t>
      </w:r>
      <w:r w:rsidRPr="00803188">
        <w:rPr>
          <w:rFonts w:asciiTheme="minorHAnsi" w:hAnsiTheme="minorHAnsi" w:cs="Segoe UI" w:hint="eastAsia"/>
          <w:color w:val="1C222F"/>
        </w:rPr>
        <w:t>ě</w:t>
      </w:r>
      <w:r w:rsidRPr="00803188">
        <w:rPr>
          <w:rFonts w:asciiTheme="minorHAnsi" w:hAnsiTheme="minorHAnsi" w:cs="Segoe UI"/>
          <w:color w:val="1C222F"/>
        </w:rPr>
        <w:t>rov</w:t>
      </w:r>
      <w:r w:rsidRPr="00803188">
        <w:rPr>
          <w:rFonts w:asciiTheme="minorHAnsi" w:hAnsiTheme="minorHAnsi" w:cs="Segoe UI" w:hint="eastAsia"/>
          <w:color w:val="1C222F"/>
        </w:rPr>
        <w:t>é</w:t>
      </w:r>
      <w:r w:rsidRPr="00803188">
        <w:rPr>
          <w:rFonts w:asciiTheme="minorHAnsi" w:hAnsiTheme="minorHAnsi" w:cs="Segoe UI"/>
          <w:color w:val="1C222F"/>
        </w:rPr>
        <w:t xml:space="preserve">ho </w:t>
      </w:r>
      <w:r w:rsidRPr="00803188">
        <w:rPr>
          <w:rFonts w:asciiTheme="minorHAnsi" w:hAnsiTheme="minorHAnsi" w:cs="Segoe UI" w:hint="eastAsia"/>
          <w:color w:val="1C222F"/>
        </w:rPr>
        <w:t>ří</w:t>
      </w:r>
      <w:r w:rsidRPr="00803188">
        <w:rPr>
          <w:rFonts w:asciiTheme="minorHAnsi" w:hAnsiTheme="minorHAnsi" w:cs="Segoe UI"/>
          <w:color w:val="1C222F"/>
        </w:rPr>
        <w:t>zen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>.</w:t>
      </w:r>
      <w:r w:rsidRPr="00803188">
        <w:rPr>
          <w:rFonts w:asciiTheme="minorHAnsi" w:hAnsiTheme="minorHAnsi" w:cs="Segoe UI"/>
          <w:color w:val="1C222F"/>
        </w:rPr>
        <w:br/>
      </w:r>
    </w:p>
    <w:p w:rsidR="009C66E3" w:rsidRPr="00803188" w:rsidRDefault="009A6087" w:rsidP="004905F5">
      <w:pPr>
        <w:overflowPunct/>
        <w:autoSpaceDE/>
        <w:autoSpaceDN/>
        <w:adjustRightInd/>
        <w:spacing w:before="100" w:beforeAutospacing="1" w:after="0" w:line="240" w:lineRule="auto"/>
        <w:jc w:val="both"/>
        <w:textAlignment w:val="auto"/>
        <w:rPr>
          <w:sz w:val="24"/>
          <w:szCs w:val="24"/>
        </w:rPr>
      </w:pPr>
      <w:r w:rsidRPr="00803188">
        <w:rPr>
          <w:sz w:val="24"/>
          <w:szCs w:val="24"/>
          <w:u w:val="single"/>
        </w:rPr>
        <w:t>Příloha</w:t>
      </w:r>
      <w:r w:rsidR="007B7571" w:rsidRPr="00803188">
        <w:rPr>
          <w:sz w:val="24"/>
          <w:szCs w:val="24"/>
          <w:u w:val="single"/>
        </w:rPr>
        <w:t xml:space="preserve"> 1</w:t>
      </w:r>
      <w:r w:rsidRPr="00803188">
        <w:rPr>
          <w:sz w:val="24"/>
          <w:szCs w:val="24"/>
        </w:rPr>
        <w:t xml:space="preserve">: </w:t>
      </w:r>
      <w:r w:rsidR="000A5EAE">
        <w:rPr>
          <w:sz w:val="24"/>
          <w:szCs w:val="24"/>
        </w:rPr>
        <w:t>Strukturovaný životopis</w:t>
      </w:r>
    </w:p>
    <w:sectPr w:rsidR="009C66E3" w:rsidRPr="00803188" w:rsidSect="006C04A4">
      <w:headerReference w:type="default" r:id="rId11"/>
      <w:footerReference w:type="default" r:id="rId12"/>
      <w:pgSz w:w="11906" w:h="16838"/>
      <w:pgMar w:top="1417" w:right="1417" w:bottom="993" w:left="1417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FD" w:rsidRDefault="003656FD" w:rsidP="00264BB5">
      <w:pPr>
        <w:spacing w:after="0" w:line="240" w:lineRule="auto"/>
      </w:pPr>
      <w:r>
        <w:separator/>
      </w:r>
    </w:p>
  </w:endnote>
  <w:endnote w:type="continuationSeparator" w:id="0">
    <w:p w:rsidR="003656FD" w:rsidRDefault="003656FD" w:rsidP="0026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237272"/>
      <w:docPartObj>
        <w:docPartGallery w:val="Page Numbers (Bottom of Page)"/>
        <w:docPartUnique/>
      </w:docPartObj>
    </w:sdtPr>
    <w:sdtEndPr/>
    <w:sdtContent>
      <w:p w:rsidR="00E52886" w:rsidRDefault="00E528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C8E">
          <w:rPr>
            <w:noProof/>
          </w:rPr>
          <w:t>2</w:t>
        </w:r>
        <w:r>
          <w:fldChar w:fldCharType="end"/>
        </w:r>
      </w:p>
    </w:sdtContent>
  </w:sdt>
  <w:p w:rsidR="00E52886" w:rsidRDefault="00E528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FD" w:rsidRDefault="003656FD" w:rsidP="00264BB5">
      <w:pPr>
        <w:spacing w:after="0" w:line="240" w:lineRule="auto"/>
      </w:pPr>
      <w:r>
        <w:separator/>
      </w:r>
    </w:p>
  </w:footnote>
  <w:footnote w:type="continuationSeparator" w:id="0">
    <w:p w:rsidR="003656FD" w:rsidRDefault="003656FD" w:rsidP="0026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B5" w:rsidRDefault="00264BB5">
    <w:pPr>
      <w:pStyle w:val="Zhlav"/>
    </w:pPr>
  </w:p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5"/>
      <w:gridCol w:w="4639"/>
    </w:tblGrid>
    <w:tr w:rsidR="00264BB5" w:rsidTr="00290C79">
      <w:trPr>
        <w:trHeight w:val="1071"/>
      </w:trPr>
      <w:tc>
        <w:tcPr>
          <w:tcW w:w="4645" w:type="dxa"/>
        </w:tcPr>
        <w:p w:rsidR="00264BB5" w:rsidRDefault="00264BB5" w:rsidP="00264BB5">
          <w:r>
            <w:rPr>
              <w:sz w:val="24"/>
            </w:rPr>
            <w:t xml:space="preserve">                        </w:t>
          </w:r>
        </w:p>
      </w:tc>
      <w:tc>
        <w:tcPr>
          <w:tcW w:w="4639" w:type="dxa"/>
        </w:tcPr>
        <w:p w:rsidR="00264BB5" w:rsidRDefault="009C601F" w:rsidP="00264BB5">
          <w:pPr>
            <w:ind w:left="-70" w:right="72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101600</wp:posOffset>
                </wp:positionV>
                <wp:extent cx="1069340" cy="497205"/>
                <wp:effectExtent l="0" t="0" r="0" b="0"/>
                <wp:wrapSquare wrapText="bothSides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64BB5" w:rsidRDefault="00264BB5" w:rsidP="00264BB5">
          <w:pPr>
            <w:ind w:left="-70" w:right="72"/>
            <w:jc w:val="right"/>
          </w:pPr>
        </w:p>
      </w:tc>
    </w:tr>
  </w:tbl>
  <w:p w:rsidR="00264BB5" w:rsidRDefault="00264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-174625</wp:posOffset>
          </wp:positionH>
          <wp:positionV relativeFrom="paragraph">
            <wp:posOffset>-628650</wp:posOffset>
          </wp:positionV>
          <wp:extent cx="2543175" cy="685800"/>
          <wp:effectExtent l="0" t="0" r="9525" b="0"/>
          <wp:wrapNone/>
          <wp:docPr id="10" name="Obrázek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9F4"/>
    <w:multiLevelType w:val="multilevel"/>
    <w:tmpl w:val="A228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45523"/>
    <w:multiLevelType w:val="multilevel"/>
    <w:tmpl w:val="E95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25352"/>
    <w:multiLevelType w:val="hybridMultilevel"/>
    <w:tmpl w:val="847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4F25"/>
    <w:multiLevelType w:val="multilevel"/>
    <w:tmpl w:val="04D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55704"/>
    <w:multiLevelType w:val="hybridMultilevel"/>
    <w:tmpl w:val="E4448A3E"/>
    <w:lvl w:ilvl="0" w:tplc="D4207C6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750B3E"/>
    <w:multiLevelType w:val="hybridMultilevel"/>
    <w:tmpl w:val="ECD89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56A0F"/>
    <w:multiLevelType w:val="multilevel"/>
    <w:tmpl w:val="2B7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62519"/>
    <w:multiLevelType w:val="multilevel"/>
    <w:tmpl w:val="E7D4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77A6D"/>
    <w:multiLevelType w:val="hybridMultilevel"/>
    <w:tmpl w:val="02165C46"/>
    <w:lvl w:ilvl="0" w:tplc="D4207C6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9B"/>
    <w:rsid w:val="00032047"/>
    <w:rsid w:val="0005558D"/>
    <w:rsid w:val="000605C4"/>
    <w:rsid w:val="00094FE6"/>
    <w:rsid w:val="000A2AD0"/>
    <w:rsid w:val="000A5EAE"/>
    <w:rsid w:val="000D0FF7"/>
    <w:rsid w:val="000D339F"/>
    <w:rsid w:val="000D75CA"/>
    <w:rsid w:val="000D76A4"/>
    <w:rsid w:val="000F6C8E"/>
    <w:rsid w:val="001270B4"/>
    <w:rsid w:val="00170654"/>
    <w:rsid w:val="0018273C"/>
    <w:rsid w:val="001866B0"/>
    <w:rsid w:val="001A15DD"/>
    <w:rsid w:val="001C24CD"/>
    <w:rsid w:val="001C4B11"/>
    <w:rsid w:val="001C5CB2"/>
    <w:rsid w:val="001D690B"/>
    <w:rsid w:val="001E14A0"/>
    <w:rsid w:val="00213B6B"/>
    <w:rsid w:val="0022309B"/>
    <w:rsid w:val="002230DA"/>
    <w:rsid w:val="002250FB"/>
    <w:rsid w:val="00234838"/>
    <w:rsid w:val="0023721D"/>
    <w:rsid w:val="00240674"/>
    <w:rsid w:val="00247468"/>
    <w:rsid w:val="00264BB5"/>
    <w:rsid w:val="00273523"/>
    <w:rsid w:val="00277539"/>
    <w:rsid w:val="0029495A"/>
    <w:rsid w:val="002A1EAC"/>
    <w:rsid w:val="002B56BB"/>
    <w:rsid w:val="002D1F9F"/>
    <w:rsid w:val="00360F6C"/>
    <w:rsid w:val="003656FD"/>
    <w:rsid w:val="00386DA3"/>
    <w:rsid w:val="00390401"/>
    <w:rsid w:val="0039428D"/>
    <w:rsid w:val="00394401"/>
    <w:rsid w:val="003A46A5"/>
    <w:rsid w:val="003A65D8"/>
    <w:rsid w:val="003C763F"/>
    <w:rsid w:val="003D64BD"/>
    <w:rsid w:val="00402DCC"/>
    <w:rsid w:val="0042770B"/>
    <w:rsid w:val="0048586C"/>
    <w:rsid w:val="004905F5"/>
    <w:rsid w:val="004E011C"/>
    <w:rsid w:val="00501B47"/>
    <w:rsid w:val="00523B6E"/>
    <w:rsid w:val="00525D8E"/>
    <w:rsid w:val="005D26ED"/>
    <w:rsid w:val="005E5577"/>
    <w:rsid w:val="005F0685"/>
    <w:rsid w:val="00646151"/>
    <w:rsid w:val="006505DA"/>
    <w:rsid w:val="00653DC1"/>
    <w:rsid w:val="006C04A4"/>
    <w:rsid w:val="006E4F87"/>
    <w:rsid w:val="00703A34"/>
    <w:rsid w:val="00715E35"/>
    <w:rsid w:val="007A2245"/>
    <w:rsid w:val="007B4C15"/>
    <w:rsid w:val="007B7571"/>
    <w:rsid w:val="007E6849"/>
    <w:rsid w:val="00803188"/>
    <w:rsid w:val="00812B7F"/>
    <w:rsid w:val="00820BE0"/>
    <w:rsid w:val="00832E86"/>
    <w:rsid w:val="00840C66"/>
    <w:rsid w:val="00856562"/>
    <w:rsid w:val="00863BCB"/>
    <w:rsid w:val="009539EE"/>
    <w:rsid w:val="00963234"/>
    <w:rsid w:val="009A1CFC"/>
    <w:rsid w:val="009A6087"/>
    <w:rsid w:val="009C601F"/>
    <w:rsid w:val="009C66E3"/>
    <w:rsid w:val="00A128C5"/>
    <w:rsid w:val="00A20F92"/>
    <w:rsid w:val="00A417FE"/>
    <w:rsid w:val="00A46AB5"/>
    <w:rsid w:val="00A56489"/>
    <w:rsid w:val="00A60985"/>
    <w:rsid w:val="00A66B3B"/>
    <w:rsid w:val="00A8156E"/>
    <w:rsid w:val="00A93C72"/>
    <w:rsid w:val="00AB25FE"/>
    <w:rsid w:val="00AC1C8E"/>
    <w:rsid w:val="00AC6241"/>
    <w:rsid w:val="00B133F7"/>
    <w:rsid w:val="00B37215"/>
    <w:rsid w:val="00B72208"/>
    <w:rsid w:val="00B97CF0"/>
    <w:rsid w:val="00BB75CB"/>
    <w:rsid w:val="00BD4DA7"/>
    <w:rsid w:val="00C05366"/>
    <w:rsid w:val="00C07782"/>
    <w:rsid w:val="00C40700"/>
    <w:rsid w:val="00C41CAE"/>
    <w:rsid w:val="00C66293"/>
    <w:rsid w:val="00C773C4"/>
    <w:rsid w:val="00CC177C"/>
    <w:rsid w:val="00CE5F85"/>
    <w:rsid w:val="00CF4BC6"/>
    <w:rsid w:val="00D02449"/>
    <w:rsid w:val="00D63B1D"/>
    <w:rsid w:val="00D76448"/>
    <w:rsid w:val="00D95D9B"/>
    <w:rsid w:val="00D975E6"/>
    <w:rsid w:val="00DE4561"/>
    <w:rsid w:val="00E35113"/>
    <w:rsid w:val="00E52886"/>
    <w:rsid w:val="00EF5BC4"/>
    <w:rsid w:val="00EF7E9B"/>
    <w:rsid w:val="00F32AE9"/>
    <w:rsid w:val="00FB3B08"/>
    <w:rsid w:val="00FB5252"/>
    <w:rsid w:val="00FD304D"/>
    <w:rsid w:val="00FD3082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9FFB110-B338-4BB8-9935-037A0CF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95D9B"/>
    <w:rPr>
      <w:i/>
      <w:iCs/>
    </w:rPr>
  </w:style>
  <w:style w:type="paragraph" w:customStyle="1" w:styleId="Normln1">
    <w:name w:val="Normální1"/>
    <w:basedOn w:val="Normln"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95D9B"/>
    <w:rPr>
      <w:b/>
      <w:bCs/>
    </w:rPr>
  </w:style>
  <w:style w:type="paragraph" w:customStyle="1" w:styleId="beznytext">
    <w:name w:val="bezny_text"/>
    <w:basedOn w:val="Normln"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5D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BB5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26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BB5"/>
    <w:rPr>
      <w:rFonts w:asciiTheme="minorHAnsi" w:hAnsiTheme="minorHAnsi"/>
      <w:sz w:val="22"/>
    </w:rPr>
  </w:style>
  <w:style w:type="paragraph" w:customStyle="1" w:styleId="Normln2">
    <w:name w:val="Normální2"/>
    <w:basedOn w:val="Normln"/>
    <w:rsid w:val="002250F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50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63F"/>
    <w:rPr>
      <w:rFonts w:ascii="Segoe UI" w:hAnsi="Segoe UI" w:cs="Segoe UI"/>
      <w:sz w:val="18"/>
      <w:szCs w:val="18"/>
    </w:rPr>
  </w:style>
  <w:style w:type="character" w:customStyle="1" w:styleId="email">
    <w:name w:val="email"/>
    <w:basedOn w:val="Standardnpsmoodstavce"/>
    <w:rsid w:val="00394401"/>
  </w:style>
  <w:style w:type="paragraph" w:customStyle="1" w:styleId="Default">
    <w:name w:val="Default"/>
    <w:rsid w:val="007B75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0318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i@m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ova@m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rochova@mp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E0DC-00E1-4F41-8404-70CE780D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AA8BC596</Template>
  <TotalTime>106</TotalTime>
  <Pages>2</Pages>
  <Words>602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Marcela</dc:creator>
  <cp:keywords/>
  <dc:description/>
  <cp:lastModifiedBy>Janová Pavlína</cp:lastModifiedBy>
  <cp:revision>13</cp:revision>
  <cp:lastPrinted>2019-10-03T13:23:00Z</cp:lastPrinted>
  <dcterms:created xsi:type="dcterms:W3CDTF">2019-10-03T17:55:00Z</dcterms:created>
  <dcterms:modified xsi:type="dcterms:W3CDTF">2019-10-04T11:37:00Z</dcterms:modified>
</cp:coreProperties>
</file>