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09" w:rsidRPr="00B12309" w:rsidRDefault="00B12309" w:rsidP="00B12309">
      <w:pPr>
        <w:keepNext/>
        <w:keepLines/>
        <w:spacing w:after="120" w:line="276" w:lineRule="auto"/>
        <w:outlineLvl w:val="1"/>
        <w:rPr>
          <w:rFonts w:ascii="Calibri" w:eastAsiaTheme="majorEastAsia" w:hAnsi="Calibri" w:cs="Calibri"/>
          <w:b/>
          <w:bCs/>
          <w:color w:val="232E83"/>
          <w:sz w:val="26"/>
          <w:szCs w:val="26"/>
          <w:lang w:eastAsia="sk-SK"/>
        </w:rPr>
      </w:pPr>
      <w:bookmarkStart w:id="0" w:name="_GoBack"/>
      <w:bookmarkEnd w:id="0"/>
      <w:r w:rsidRPr="00B12309">
        <w:rPr>
          <w:rFonts w:ascii="Calibri" w:eastAsiaTheme="majorEastAsia" w:hAnsi="Calibri" w:cs="Calibri"/>
          <w:b/>
          <w:bCs/>
          <w:color w:val="232E83"/>
          <w:sz w:val="26"/>
          <w:szCs w:val="26"/>
          <w:lang w:eastAsia="sk-SK"/>
        </w:rPr>
        <w:t xml:space="preserve">Příloha </w:t>
      </w:r>
      <w:r w:rsidR="00775328">
        <w:rPr>
          <w:rFonts w:ascii="Calibri" w:eastAsiaTheme="majorEastAsia" w:hAnsi="Calibri" w:cs="Calibri"/>
          <w:b/>
          <w:bCs/>
          <w:color w:val="232E83"/>
          <w:sz w:val="26"/>
          <w:szCs w:val="26"/>
          <w:lang w:eastAsia="sk-SK"/>
        </w:rPr>
        <w:t>6</w:t>
      </w:r>
      <w:r>
        <w:rPr>
          <w:rFonts w:ascii="Calibri" w:eastAsiaTheme="majorEastAsia" w:hAnsi="Calibri" w:cs="Calibri"/>
          <w:b/>
          <w:bCs/>
          <w:color w:val="232E83"/>
          <w:sz w:val="26"/>
          <w:szCs w:val="26"/>
          <w:lang w:eastAsia="sk-SK"/>
        </w:rPr>
        <w:t xml:space="preserve">: </w:t>
      </w:r>
      <w:r w:rsidRPr="00B12309">
        <w:rPr>
          <w:rFonts w:ascii="Calibri" w:eastAsiaTheme="majorEastAsia" w:hAnsi="Calibri" w:cs="Calibri"/>
          <w:b/>
          <w:bCs/>
          <w:color w:val="232E83"/>
          <w:sz w:val="26"/>
          <w:szCs w:val="26"/>
          <w:lang w:eastAsia="sk-SK"/>
        </w:rPr>
        <w:t xml:space="preserve">Služby na podporu internacionalizace MSP </w:t>
      </w:r>
      <w:r>
        <w:rPr>
          <w:rFonts w:ascii="Calibri" w:eastAsiaTheme="majorEastAsia" w:hAnsi="Calibri" w:cs="Calibri"/>
          <w:b/>
          <w:bCs/>
          <w:color w:val="232E83"/>
          <w:sz w:val="26"/>
          <w:szCs w:val="26"/>
          <w:lang w:eastAsia="sk-SK"/>
        </w:rPr>
        <w:t>(srovnání)</w:t>
      </w:r>
    </w:p>
    <w:p w:rsidR="001C4A1D" w:rsidRPr="001C4A1D" w:rsidRDefault="001C4A1D" w:rsidP="001C4A1D"/>
    <w:tbl>
      <w:tblPr>
        <w:tblStyle w:val="Mkatabulky"/>
        <w:tblW w:w="13887" w:type="dxa"/>
        <w:tblLayout w:type="fixed"/>
        <w:tblLook w:val="04A0" w:firstRow="1" w:lastRow="0" w:firstColumn="1" w:lastColumn="0" w:noHBand="0" w:noVBand="1"/>
      </w:tblPr>
      <w:tblGrid>
        <w:gridCol w:w="2402"/>
        <w:gridCol w:w="4539"/>
        <w:gridCol w:w="2015"/>
        <w:gridCol w:w="4931"/>
      </w:tblGrid>
      <w:tr w:rsidR="00B12309" w:rsidRPr="00B12309" w:rsidTr="00B12309">
        <w:trPr>
          <w:tblHeader/>
        </w:trPr>
        <w:tc>
          <w:tcPr>
            <w:tcW w:w="6941" w:type="dxa"/>
            <w:gridSpan w:val="2"/>
            <w:shd w:val="clear" w:color="auto" w:fill="002060"/>
          </w:tcPr>
          <w:p w:rsidR="00B12309" w:rsidRPr="00B12309" w:rsidRDefault="00B12309" w:rsidP="00B12309">
            <w:pPr>
              <w:spacing w:after="120"/>
              <w:jc w:val="center"/>
              <w:rPr>
                <w:b/>
              </w:rPr>
            </w:pPr>
            <w:r w:rsidRPr="00B12309">
              <w:rPr>
                <w:b/>
              </w:rPr>
              <w:t>Výchozí stav (2013)</w:t>
            </w:r>
          </w:p>
        </w:tc>
        <w:tc>
          <w:tcPr>
            <w:tcW w:w="6946" w:type="dxa"/>
            <w:gridSpan w:val="2"/>
            <w:shd w:val="clear" w:color="auto" w:fill="002060"/>
          </w:tcPr>
          <w:p w:rsidR="00B12309" w:rsidRPr="00B12309" w:rsidRDefault="00B12309" w:rsidP="00B12309">
            <w:pPr>
              <w:spacing w:after="120"/>
              <w:jc w:val="center"/>
              <w:rPr>
                <w:b/>
              </w:rPr>
            </w:pPr>
            <w:r w:rsidRPr="00B12309">
              <w:rPr>
                <w:b/>
              </w:rPr>
              <w:t>Současný stav</w:t>
            </w:r>
          </w:p>
        </w:tc>
      </w:tr>
      <w:tr w:rsidR="001C4A1D" w:rsidRPr="00B12309" w:rsidTr="00B12309">
        <w:trPr>
          <w:tblHeader/>
        </w:trPr>
        <w:tc>
          <w:tcPr>
            <w:tcW w:w="2402" w:type="dxa"/>
            <w:shd w:val="clear" w:color="auto" w:fill="002060"/>
          </w:tcPr>
          <w:p w:rsidR="001C4A1D" w:rsidRPr="00B12309" w:rsidRDefault="001C4A1D" w:rsidP="00445EEF">
            <w:pPr>
              <w:spacing w:after="120"/>
              <w:rPr>
                <w:b/>
              </w:rPr>
            </w:pPr>
            <w:r w:rsidRPr="00B12309">
              <w:rPr>
                <w:b/>
              </w:rPr>
              <w:t>Nástroj, služba</w:t>
            </w:r>
          </w:p>
        </w:tc>
        <w:tc>
          <w:tcPr>
            <w:tcW w:w="4539" w:type="dxa"/>
            <w:shd w:val="clear" w:color="auto" w:fill="002060"/>
          </w:tcPr>
          <w:p w:rsidR="001C4A1D" w:rsidRPr="00B12309" w:rsidRDefault="001C4A1D" w:rsidP="00445EEF">
            <w:pPr>
              <w:spacing w:after="120"/>
              <w:rPr>
                <w:b/>
              </w:rPr>
            </w:pPr>
            <w:r w:rsidRPr="00B12309">
              <w:rPr>
                <w:b/>
              </w:rPr>
              <w:t>Zaměření</w:t>
            </w:r>
          </w:p>
        </w:tc>
        <w:tc>
          <w:tcPr>
            <w:tcW w:w="2015" w:type="dxa"/>
            <w:shd w:val="clear" w:color="auto" w:fill="002060"/>
          </w:tcPr>
          <w:p w:rsidR="001C4A1D" w:rsidRPr="00B12309" w:rsidRDefault="001C4A1D" w:rsidP="00445EEF">
            <w:pPr>
              <w:spacing w:after="120"/>
              <w:rPr>
                <w:b/>
              </w:rPr>
            </w:pPr>
            <w:r w:rsidRPr="00B12309">
              <w:rPr>
                <w:b/>
              </w:rPr>
              <w:t>Nástroj, služba</w:t>
            </w:r>
          </w:p>
        </w:tc>
        <w:tc>
          <w:tcPr>
            <w:tcW w:w="4931" w:type="dxa"/>
            <w:shd w:val="clear" w:color="auto" w:fill="002060"/>
          </w:tcPr>
          <w:p w:rsidR="001C4A1D" w:rsidRPr="00B12309" w:rsidRDefault="001C4A1D" w:rsidP="00445EEF">
            <w:pPr>
              <w:spacing w:after="120"/>
              <w:rPr>
                <w:b/>
              </w:rPr>
            </w:pPr>
            <w:r w:rsidRPr="00B12309">
              <w:rPr>
                <w:b/>
              </w:rPr>
              <w:t>Zaměření</w:t>
            </w:r>
          </w:p>
        </w:tc>
      </w:tr>
      <w:tr w:rsidR="001C4A1D" w:rsidRPr="001C4A1D" w:rsidTr="00B12309">
        <w:tc>
          <w:tcPr>
            <w:tcW w:w="2402" w:type="dxa"/>
            <w:shd w:val="clear" w:color="auto" w:fill="DEEAF6" w:themeFill="accent1" w:themeFillTint="33"/>
          </w:tcPr>
          <w:p w:rsidR="001C4A1D" w:rsidRDefault="002F7924" w:rsidP="00445EEF">
            <w:pPr>
              <w:spacing w:after="120"/>
            </w:pPr>
            <w:r>
              <w:t xml:space="preserve">OPPI </w:t>
            </w:r>
            <w:r w:rsidR="009178E6">
              <w:t>–</w:t>
            </w:r>
            <w:r>
              <w:t xml:space="preserve"> </w:t>
            </w:r>
            <w:r w:rsidR="00500160">
              <w:t xml:space="preserve">IP </w:t>
            </w:r>
            <w:r w:rsidR="009178E6">
              <w:t>C</w:t>
            </w:r>
            <w:r>
              <w:t>zechAccelerator</w:t>
            </w:r>
          </w:p>
          <w:p w:rsidR="002F7924" w:rsidRPr="001C4A1D" w:rsidRDefault="002F7924" w:rsidP="00445EEF">
            <w:pPr>
              <w:spacing w:after="120"/>
            </w:pPr>
          </w:p>
        </w:tc>
        <w:tc>
          <w:tcPr>
            <w:tcW w:w="4539" w:type="dxa"/>
            <w:shd w:val="clear" w:color="auto" w:fill="DEEAF6" w:themeFill="accent1" w:themeFillTint="33"/>
          </w:tcPr>
          <w:p w:rsidR="001C4A1D" w:rsidRPr="001C4A1D" w:rsidRDefault="00E5485B" w:rsidP="00B12309">
            <w:pPr>
              <w:spacing w:after="120"/>
            </w:pPr>
            <w:r>
              <w:t>Pronájem kancelářských prostor v podnikatelském inkubátoru; příspěvek na právní služby v oblasti ochrany práv duševního vlastnictví, služby špičkových poradců, mentoring a koučink v destinaci, snadný přístup k potenciálním strategickým</w:t>
            </w:r>
            <w:r w:rsidR="00B12309">
              <w:t xml:space="preserve"> </w:t>
            </w:r>
            <w:r>
              <w:t>partnerům a investorům, možnost účastnit se networkingových akcí nebo seminářů.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1C4A1D" w:rsidRPr="001C4A1D" w:rsidRDefault="00C22D9D" w:rsidP="00445EEF">
            <w:pPr>
              <w:spacing w:after="120"/>
            </w:pPr>
            <w:r>
              <w:t xml:space="preserve">OP PIK </w:t>
            </w:r>
            <w:r w:rsidR="00500160">
              <w:t>–</w:t>
            </w:r>
            <w:r>
              <w:t xml:space="preserve"> </w:t>
            </w:r>
            <w:r w:rsidR="00500160">
              <w:t xml:space="preserve">IP Podpora startupů, KA </w:t>
            </w:r>
            <w:r>
              <w:t>CzechAccelerator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1C4A1D" w:rsidRPr="001C4A1D" w:rsidRDefault="0009785F" w:rsidP="00445EEF">
            <w:pPr>
              <w:spacing w:after="120"/>
            </w:pPr>
            <w:r>
              <w:t>Ú</w:t>
            </w:r>
            <w:r w:rsidR="00C22D9D" w:rsidRPr="00C22D9D">
              <w:t>čast</w:t>
            </w:r>
            <w:r>
              <w:t xml:space="preserve"> na tříměsíčním akceleračním</w:t>
            </w:r>
            <w:r w:rsidR="00C22D9D" w:rsidRPr="00C22D9D">
              <w:t xml:space="preserve"> programu v zahraničních destinacích Silicon Valley, New York, Londýn a Singapur</w:t>
            </w:r>
            <w:r>
              <w:t xml:space="preserve"> (</w:t>
            </w:r>
            <w:r w:rsidRPr="0009785F">
              <w:t>mentoring, poradenství, školení, workshopy, vstupy na networkingové akce, ochran</w:t>
            </w:r>
            <w:r>
              <w:t>a</w:t>
            </w:r>
            <w:r w:rsidRPr="0009785F">
              <w:t xml:space="preserve"> duševního vlastnictví</w:t>
            </w:r>
            <w:r>
              <w:t>).</w:t>
            </w:r>
          </w:p>
        </w:tc>
      </w:tr>
      <w:tr w:rsidR="001C4A1D" w:rsidRPr="001C4A1D" w:rsidTr="00B12309">
        <w:tc>
          <w:tcPr>
            <w:tcW w:w="2402" w:type="dxa"/>
            <w:shd w:val="clear" w:color="auto" w:fill="DEEAF6" w:themeFill="accent1" w:themeFillTint="33"/>
          </w:tcPr>
          <w:p w:rsidR="001C4A1D" w:rsidRPr="001C4A1D" w:rsidRDefault="002F7924" w:rsidP="00500160">
            <w:pPr>
              <w:spacing w:after="120"/>
            </w:pPr>
            <w:r>
              <w:t xml:space="preserve">OPPI </w:t>
            </w:r>
            <w:r w:rsidR="009178E6">
              <w:t xml:space="preserve">– </w:t>
            </w:r>
            <w:r w:rsidR="00500160">
              <w:t xml:space="preserve">IP </w:t>
            </w:r>
            <w:r>
              <w:t>CzechEkoSystem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1C4A1D" w:rsidRPr="001C4A1D" w:rsidRDefault="009178E6" w:rsidP="00445EEF">
            <w:pPr>
              <w:spacing w:after="120"/>
            </w:pPr>
            <w:r>
              <w:t>P</w:t>
            </w:r>
            <w:r w:rsidRPr="009178E6">
              <w:t>oradensk</w:t>
            </w:r>
            <w:r>
              <w:t>é</w:t>
            </w:r>
            <w:r w:rsidRPr="009178E6">
              <w:t xml:space="preserve"> služb</w:t>
            </w:r>
            <w:r>
              <w:t>y</w:t>
            </w:r>
            <w:r w:rsidRPr="009178E6">
              <w:t xml:space="preserve"> zaměřen</w:t>
            </w:r>
            <w:r>
              <w:t>é</w:t>
            </w:r>
            <w:r w:rsidRPr="009178E6">
              <w:t xml:space="preserve"> na přípravu projektů inovačních malých a středních podniků jako potenciálních příjemců rizikového kapitálu pro zvýšení jejich konkurenceschopnosti.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1C4A1D" w:rsidRPr="001C4A1D" w:rsidRDefault="0009785F" w:rsidP="00445EEF">
            <w:pPr>
              <w:spacing w:after="120"/>
            </w:pPr>
            <w:r>
              <w:t>OP PIK -</w:t>
            </w:r>
            <w:r w:rsidR="00500160">
              <w:t xml:space="preserve"> IP Podpora startupů, KA</w:t>
            </w:r>
            <w:r>
              <w:t xml:space="preserve"> CzechStarter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1C4A1D" w:rsidRPr="001C4A1D" w:rsidRDefault="0009785F" w:rsidP="00445EEF">
            <w:pPr>
              <w:spacing w:after="120"/>
            </w:pPr>
            <w:r>
              <w:t>Zvýhodněné</w:t>
            </w:r>
            <w:r w:rsidRPr="0009785F">
              <w:t xml:space="preserve"> služb</w:t>
            </w:r>
            <w:r>
              <w:t>y</w:t>
            </w:r>
            <w:r w:rsidRPr="0009785F">
              <w:t xml:space="preserve"> mentoringu a poradenství</w:t>
            </w:r>
            <w:r>
              <w:t xml:space="preserve"> </w:t>
            </w:r>
            <w:r w:rsidRPr="0009785F">
              <w:t>při komercializaci produktu, uplatnění podnikatelského plánu, posílení marketingových a manažerských schopností, zvýšení výrobních a prodejních aktivit a získání atraktivity pro rizikový kapitál či uzavření strategických partnerství.</w:t>
            </w:r>
          </w:p>
        </w:tc>
      </w:tr>
      <w:tr w:rsidR="0009785F" w:rsidRPr="001C4A1D" w:rsidTr="00B12309">
        <w:tc>
          <w:tcPr>
            <w:tcW w:w="2402" w:type="dxa"/>
            <w:shd w:val="clear" w:color="auto" w:fill="DEEAF6" w:themeFill="accent1" w:themeFillTint="33"/>
          </w:tcPr>
          <w:p w:rsidR="0009785F" w:rsidRDefault="0009785F" w:rsidP="00445EEF">
            <w:pPr>
              <w:spacing w:after="120"/>
            </w:pPr>
          </w:p>
        </w:tc>
        <w:tc>
          <w:tcPr>
            <w:tcW w:w="4539" w:type="dxa"/>
            <w:shd w:val="clear" w:color="auto" w:fill="DEEAF6" w:themeFill="accent1" w:themeFillTint="33"/>
          </w:tcPr>
          <w:p w:rsidR="0009785F" w:rsidRDefault="0009785F" w:rsidP="00445EEF">
            <w:pPr>
              <w:spacing w:after="120"/>
            </w:pPr>
          </w:p>
        </w:tc>
        <w:tc>
          <w:tcPr>
            <w:tcW w:w="2015" w:type="dxa"/>
            <w:shd w:val="clear" w:color="auto" w:fill="FFF2CC" w:themeFill="accent4" w:themeFillTint="33"/>
          </w:tcPr>
          <w:p w:rsidR="0009785F" w:rsidRDefault="0009785F" w:rsidP="00445EEF">
            <w:pPr>
              <w:spacing w:after="120"/>
            </w:pPr>
            <w:r>
              <w:t>OP PIK -</w:t>
            </w:r>
            <w:r w:rsidR="00500160">
              <w:t xml:space="preserve"> IP Podpora startupů, KA</w:t>
            </w:r>
            <w:r>
              <w:t xml:space="preserve"> CzechDemo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09785F" w:rsidRDefault="0009785F" w:rsidP="00445EEF">
            <w:pPr>
              <w:spacing w:after="120"/>
            </w:pPr>
            <w:r>
              <w:t>P</w:t>
            </w:r>
            <w:r w:rsidRPr="0009785F">
              <w:t>odpor</w:t>
            </w:r>
            <w:r>
              <w:t xml:space="preserve">a startupů </w:t>
            </w:r>
            <w:r w:rsidRPr="0009785F">
              <w:t>k účasti na mezinárodních ak</w:t>
            </w:r>
            <w:r>
              <w:t>cích (konferencích, veletrzích).</w:t>
            </w:r>
          </w:p>
        </w:tc>
      </w:tr>
      <w:tr w:rsidR="0009785F" w:rsidRPr="001C4A1D" w:rsidTr="00B12309">
        <w:tc>
          <w:tcPr>
            <w:tcW w:w="2402" w:type="dxa"/>
            <w:shd w:val="clear" w:color="auto" w:fill="DEEAF6" w:themeFill="accent1" w:themeFillTint="33"/>
          </w:tcPr>
          <w:p w:rsidR="0009785F" w:rsidRDefault="0009785F" w:rsidP="00445EEF">
            <w:pPr>
              <w:spacing w:after="120"/>
            </w:pPr>
          </w:p>
        </w:tc>
        <w:tc>
          <w:tcPr>
            <w:tcW w:w="4539" w:type="dxa"/>
            <w:shd w:val="clear" w:color="auto" w:fill="DEEAF6" w:themeFill="accent1" w:themeFillTint="33"/>
          </w:tcPr>
          <w:p w:rsidR="0009785F" w:rsidRDefault="0009785F" w:rsidP="00445EEF">
            <w:pPr>
              <w:spacing w:after="120"/>
            </w:pPr>
          </w:p>
        </w:tc>
        <w:tc>
          <w:tcPr>
            <w:tcW w:w="2015" w:type="dxa"/>
            <w:shd w:val="clear" w:color="auto" w:fill="FFF2CC" w:themeFill="accent4" w:themeFillTint="33"/>
          </w:tcPr>
          <w:p w:rsidR="0009785F" w:rsidRDefault="0009785F" w:rsidP="00445EEF">
            <w:pPr>
              <w:spacing w:after="120"/>
            </w:pPr>
            <w:r>
              <w:t>OP PIK -</w:t>
            </w:r>
            <w:r w:rsidR="00500160">
              <w:t xml:space="preserve"> IP Podpora startupů, KA</w:t>
            </w:r>
            <w:r>
              <w:t xml:space="preserve"> CzechMatch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09785F" w:rsidRDefault="0009785F" w:rsidP="00445EEF">
            <w:pPr>
              <w:spacing w:after="120"/>
            </w:pPr>
            <w:r>
              <w:t>S</w:t>
            </w:r>
            <w:r w:rsidRPr="0009785F">
              <w:t>pecializované semináře v zahraničních destinacích</w:t>
            </w:r>
            <w:r>
              <w:t>: p</w:t>
            </w:r>
            <w:r w:rsidRPr="0009785F">
              <w:t>rezent</w:t>
            </w:r>
            <w:r>
              <w:t xml:space="preserve">ace </w:t>
            </w:r>
            <w:r w:rsidRPr="0009785F">
              <w:t>produkt</w:t>
            </w:r>
            <w:r>
              <w:t>u</w:t>
            </w:r>
            <w:r w:rsidRPr="0009785F">
              <w:t xml:space="preserve"> či služb</w:t>
            </w:r>
            <w:r>
              <w:t>y</w:t>
            </w:r>
            <w:r w:rsidRPr="0009785F">
              <w:t xml:space="preserve"> před zahraničními investory a odbornou veřejností, získ</w:t>
            </w:r>
            <w:r>
              <w:t xml:space="preserve">ání </w:t>
            </w:r>
            <w:r w:rsidRPr="0009785F">
              <w:t>know-how při jednání s</w:t>
            </w:r>
            <w:r>
              <w:t xml:space="preserve"> potencionálními investory</w:t>
            </w:r>
            <w:r w:rsidRPr="0009785F">
              <w:t>, naváz</w:t>
            </w:r>
            <w:r>
              <w:t>ání</w:t>
            </w:r>
            <w:r w:rsidRPr="0009785F">
              <w:t xml:space="preserve"> obchodní</w:t>
            </w:r>
            <w:r>
              <w:t>ch</w:t>
            </w:r>
            <w:r w:rsidRPr="0009785F">
              <w:t xml:space="preserve"> kontakt</w:t>
            </w:r>
            <w:r>
              <w:t>ů.</w:t>
            </w:r>
          </w:p>
        </w:tc>
      </w:tr>
      <w:tr w:rsidR="00345525" w:rsidRPr="001C4A1D" w:rsidTr="00B12309">
        <w:tc>
          <w:tcPr>
            <w:tcW w:w="2402" w:type="dxa"/>
            <w:shd w:val="clear" w:color="auto" w:fill="DEEAF6" w:themeFill="accent1" w:themeFillTint="33"/>
          </w:tcPr>
          <w:p w:rsidR="00345525" w:rsidRDefault="00345525" w:rsidP="00445EEF">
            <w:pPr>
              <w:spacing w:after="120"/>
            </w:pPr>
          </w:p>
        </w:tc>
        <w:tc>
          <w:tcPr>
            <w:tcW w:w="4539" w:type="dxa"/>
            <w:shd w:val="clear" w:color="auto" w:fill="DEEAF6" w:themeFill="accent1" w:themeFillTint="33"/>
          </w:tcPr>
          <w:p w:rsidR="00345525" w:rsidRDefault="00345525" w:rsidP="00445EEF">
            <w:pPr>
              <w:spacing w:after="120"/>
            </w:pPr>
          </w:p>
        </w:tc>
        <w:tc>
          <w:tcPr>
            <w:tcW w:w="2015" w:type="dxa"/>
            <w:shd w:val="clear" w:color="auto" w:fill="FFF2CC" w:themeFill="accent4" w:themeFillTint="33"/>
          </w:tcPr>
          <w:p w:rsidR="00345525" w:rsidRPr="001C4A1D" w:rsidRDefault="00345525" w:rsidP="00445EEF">
            <w:pPr>
              <w:spacing w:after="120"/>
            </w:pPr>
            <w:r>
              <w:t xml:space="preserve">portál CzechStartups.org 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345525" w:rsidRDefault="00345525" w:rsidP="00445EEF">
            <w:pPr>
              <w:spacing w:after="120"/>
            </w:pPr>
            <w:r>
              <w:t>O</w:t>
            </w:r>
            <w:r w:rsidRPr="00345525">
              <w:t>ficiální web o české startupové scéně</w:t>
            </w:r>
            <w:r>
              <w:t xml:space="preserve">. </w:t>
            </w:r>
          </w:p>
          <w:p w:rsidR="00345525" w:rsidRPr="001C4A1D" w:rsidRDefault="00345525" w:rsidP="00445EEF">
            <w:pPr>
              <w:spacing w:after="120"/>
            </w:pPr>
            <w:r>
              <w:lastRenderedPageBreak/>
              <w:t>U</w:t>
            </w:r>
            <w:r w:rsidRPr="00345525">
              <w:t xml:space="preserve">celený přehled o </w:t>
            </w:r>
            <w:r>
              <w:t xml:space="preserve">českém startupovém ekosystému: </w:t>
            </w:r>
            <w:r w:rsidRPr="00345525">
              <w:t xml:space="preserve">informace o současných vládních i privátních programech na podporu startupů, </w:t>
            </w:r>
            <w:r>
              <w:t xml:space="preserve">MSP i dalších </w:t>
            </w:r>
            <w:r w:rsidRPr="00345525">
              <w:t>poskytovatelích podpory</w:t>
            </w:r>
            <w:r>
              <w:t xml:space="preserve">; </w:t>
            </w:r>
            <w:r w:rsidRPr="00345525">
              <w:t>ka</w:t>
            </w:r>
            <w:r>
              <w:t xml:space="preserve">lendář startupových akcí; </w:t>
            </w:r>
            <w:r w:rsidRPr="00345525">
              <w:t>inform</w:t>
            </w:r>
            <w:r>
              <w:t xml:space="preserve">ace </w:t>
            </w:r>
            <w:r w:rsidRPr="00345525">
              <w:t>o novinkách, úspěšných firmách</w:t>
            </w:r>
            <w:r>
              <w:t xml:space="preserve"> aj</w:t>
            </w:r>
            <w:r w:rsidRPr="00345525">
              <w:t>.</w:t>
            </w:r>
          </w:p>
        </w:tc>
      </w:tr>
      <w:tr w:rsidR="00165532" w:rsidRPr="001C4A1D" w:rsidTr="00B12309">
        <w:tc>
          <w:tcPr>
            <w:tcW w:w="2402" w:type="dxa"/>
            <w:shd w:val="clear" w:color="auto" w:fill="DEEAF6" w:themeFill="accent1" w:themeFillTint="33"/>
          </w:tcPr>
          <w:p w:rsidR="00165532" w:rsidRDefault="00165532" w:rsidP="00B12309">
            <w:pPr>
              <w:spacing w:after="120"/>
            </w:pPr>
            <w:r>
              <w:lastRenderedPageBreak/>
              <w:t xml:space="preserve">OPPI </w:t>
            </w:r>
            <w:r w:rsidR="004A5F7C">
              <w:t>–</w:t>
            </w:r>
            <w:r>
              <w:t xml:space="preserve"> </w:t>
            </w:r>
            <w:r w:rsidR="00500160">
              <w:t>IP</w:t>
            </w:r>
            <w:r w:rsidR="004A5F7C">
              <w:t xml:space="preserve"> </w:t>
            </w:r>
            <w:r w:rsidR="009178E6">
              <w:t>Společná účast na specializovaných výstavách a veletrzích</w:t>
            </w:r>
            <w:r w:rsidR="00B12309">
              <w:t xml:space="preserve"> </w:t>
            </w:r>
            <w:r w:rsidR="009178E6">
              <w:t>v zahraničí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165532" w:rsidRPr="001C4A1D" w:rsidRDefault="009178E6" w:rsidP="00445EEF">
            <w:pPr>
              <w:spacing w:after="120"/>
            </w:pPr>
            <w:r>
              <w:t>Společná účast cílových skupin na specializovaných výstavách a veletrzích v zahraničí vč. metodické podpory, konzultací a doprovodných akcí.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165532" w:rsidRPr="001C4A1D" w:rsidRDefault="009A4129" w:rsidP="00445EEF">
            <w:pPr>
              <w:spacing w:after="120"/>
            </w:pPr>
            <w:r>
              <w:t>OP PIK – IP NOVUMM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165532" w:rsidRPr="001C4A1D" w:rsidRDefault="00A14D50" w:rsidP="00445EEF">
            <w:pPr>
              <w:spacing w:after="120"/>
            </w:pPr>
            <w:r>
              <w:t>U</w:t>
            </w:r>
            <w:r w:rsidRPr="00A14D50">
              <w:t>snadnění vstupu MSP na zahraniční trhy prostřednictvím jejich účasti na vybraných specializovaných veletrzích a výstavách, které nejsou zahrnuty do seznamu oficiálních účastí organizovaných MPO.</w:t>
            </w:r>
          </w:p>
        </w:tc>
      </w:tr>
      <w:tr w:rsidR="009A4129" w:rsidRPr="001C4A1D" w:rsidTr="00B12309">
        <w:tc>
          <w:tcPr>
            <w:tcW w:w="2402" w:type="dxa"/>
            <w:shd w:val="clear" w:color="auto" w:fill="DEEAF6" w:themeFill="accent1" w:themeFillTint="33"/>
          </w:tcPr>
          <w:p w:rsidR="009A4129" w:rsidRDefault="009A4129" w:rsidP="00445EEF">
            <w:pPr>
              <w:spacing w:after="120"/>
            </w:pPr>
          </w:p>
        </w:tc>
        <w:tc>
          <w:tcPr>
            <w:tcW w:w="4539" w:type="dxa"/>
            <w:shd w:val="clear" w:color="auto" w:fill="DEEAF6" w:themeFill="accent1" w:themeFillTint="33"/>
          </w:tcPr>
          <w:p w:rsidR="009A4129" w:rsidRDefault="009A4129" w:rsidP="00445EEF">
            <w:pPr>
              <w:spacing w:after="120"/>
            </w:pPr>
          </w:p>
        </w:tc>
        <w:tc>
          <w:tcPr>
            <w:tcW w:w="2015" w:type="dxa"/>
            <w:shd w:val="clear" w:color="auto" w:fill="FFF2CC" w:themeFill="accent4" w:themeFillTint="33"/>
          </w:tcPr>
          <w:p w:rsidR="009A4129" w:rsidRDefault="009A4129" w:rsidP="00445EEF">
            <w:pPr>
              <w:spacing w:after="120"/>
            </w:pPr>
            <w:r>
              <w:t>OP PIK – IP NOVUMM KET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9A4129" w:rsidRPr="001C4A1D" w:rsidRDefault="00A14D50" w:rsidP="00445EEF">
            <w:pPr>
              <w:spacing w:after="120"/>
            </w:pPr>
            <w:r>
              <w:t>U</w:t>
            </w:r>
            <w:r w:rsidRPr="00A14D50">
              <w:t>snadnění vstupu MSP na zahraniční trhy prostřednictvím jejich účasti na vybraných specializovaných veletrzích a výstavách, které nejsou zahrnuty do seznamu oficiálních účastí organizovaných MPO, a na marketingovou podporu MSP především v oblasti nových technologií.</w:t>
            </w:r>
          </w:p>
        </w:tc>
      </w:tr>
      <w:tr w:rsidR="00C743A8" w:rsidRPr="001C4A1D" w:rsidTr="00B12309">
        <w:tc>
          <w:tcPr>
            <w:tcW w:w="2402" w:type="dxa"/>
            <w:shd w:val="clear" w:color="auto" w:fill="DEEAF6" w:themeFill="accent1" w:themeFillTint="33"/>
          </w:tcPr>
          <w:p w:rsidR="00C743A8" w:rsidRDefault="00C743A8" w:rsidP="00445EEF">
            <w:pPr>
              <w:spacing w:after="120"/>
            </w:pPr>
            <w:r>
              <w:t xml:space="preserve">OPPI – </w:t>
            </w:r>
            <w:r w:rsidR="004A5F7C">
              <w:t>IP</w:t>
            </w:r>
            <w:r>
              <w:t xml:space="preserve"> Design pro konkurenceschopnost 2013 - 2014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C743A8" w:rsidRPr="001C4A1D" w:rsidRDefault="00C743A8" w:rsidP="00B12309">
            <w:pPr>
              <w:spacing w:after="120"/>
            </w:pPr>
            <w:r>
              <w:t>Metodická podpora a konzultace pro</w:t>
            </w:r>
            <w:r w:rsidR="00B12309">
              <w:t xml:space="preserve"> </w:t>
            </w:r>
            <w:r>
              <w:t>zájemce o individuální spolupráci s</w:t>
            </w:r>
            <w:r w:rsidR="00165532">
              <w:t> </w:t>
            </w:r>
            <w:r>
              <w:t>designére</w:t>
            </w:r>
            <w:r w:rsidR="00165532">
              <w:t>m a účast na zahraničních akcích.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C743A8" w:rsidRPr="001C4A1D" w:rsidRDefault="009A4129" w:rsidP="00B12309">
            <w:pPr>
              <w:spacing w:after="120"/>
            </w:pPr>
            <w:r>
              <w:t xml:space="preserve">OP PIK – </w:t>
            </w:r>
            <w:r w:rsidRPr="009A4129">
              <w:t xml:space="preserve">IP Design pro </w:t>
            </w:r>
            <w:r w:rsidR="00B12309">
              <w:t>k</w:t>
            </w:r>
            <w:r w:rsidRPr="009A4129">
              <w:t>onkurenceschopnost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C743A8" w:rsidRPr="001C4A1D" w:rsidRDefault="00A14D50" w:rsidP="00445EEF">
            <w:pPr>
              <w:spacing w:after="120"/>
            </w:pPr>
            <w:r>
              <w:t xml:space="preserve">Poskytování </w:t>
            </w:r>
            <w:r w:rsidRPr="00A14D50">
              <w:t>zvýhodněných designérských služeb</w:t>
            </w:r>
            <w:r>
              <w:t>.</w:t>
            </w:r>
          </w:p>
        </w:tc>
      </w:tr>
      <w:tr w:rsidR="00165532" w:rsidRPr="001C4A1D" w:rsidTr="00B12309">
        <w:tc>
          <w:tcPr>
            <w:tcW w:w="2402" w:type="dxa"/>
            <w:shd w:val="clear" w:color="auto" w:fill="DEEAF6" w:themeFill="accent1" w:themeFillTint="33"/>
          </w:tcPr>
          <w:p w:rsidR="00165532" w:rsidRDefault="004A5F7C" w:rsidP="00445EEF">
            <w:pPr>
              <w:spacing w:after="120"/>
            </w:pPr>
            <w:r>
              <w:t xml:space="preserve">OPPI – IP </w:t>
            </w:r>
            <w:r w:rsidR="00165532">
              <w:t>VESMÍR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165532" w:rsidRDefault="00165532" w:rsidP="00B12309">
            <w:pPr>
              <w:spacing w:after="120"/>
            </w:pPr>
            <w:r>
              <w:t>Asistence podnikům, které mají</w:t>
            </w:r>
            <w:r w:rsidR="004A5F7C">
              <w:t xml:space="preserve"> zájem a</w:t>
            </w:r>
            <w:r w:rsidR="00B12309">
              <w:t xml:space="preserve"> </w:t>
            </w:r>
            <w:r>
              <w:t>možnost zúčastnit se vesmírných programů.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165532" w:rsidRPr="001C4A1D" w:rsidRDefault="0009785F" w:rsidP="00445EEF">
            <w:pPr>
              <w:spacing w:after="120"/>
            </w:pPr>
            <w:r w:rsidRPr="0009785F">
              <w:t>Program ESA BIC PRAGUE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165532" w:rsidRPr="001C4A1D" w:rsidRDefault="0009785F" w:rsidP="00445EEF">
            <w:pPr>
              <w:spacing w:after="120"/>
            </w:pPr>
            <w:r>
              <w:t>P</w:t>
            </w:r>
            <w:r w:rsidRPr="0009785F">
              <w:t>odnikatelské inkubační centrum na podporu začínajících podniků zaměřených na pozemní využití kosmických technologií a systémů</w:t>
            </w:r>
          </w:p>
        </w:tc>
      </w:tr>
      <w:tr w:rsidR="003725AA" w:rsidRPr="001C4A1D" w:rsidTr="00B12309">
        <w:tc>
          <w:tcPr>
            <w:tcW w:w="2402" w:type="dxa"/>
            <w:shd w:val="clear" w:color="auto" w:fill="DEEAF6" w:themeFill="accent1" w:themeFillTint="33"/>
          </w:tcPr>
          <w:p w:rsidR="003725AA" w:rsidRPr="001C4A1D" w:rsidRDefault="003725AA" w:rsidP="00445EEF">
            <w:pPr>
              <w:spacing w:after="120"/>
            </w:pPr>
            <w:r w:rsidRPr="002F7924">
              <w:t>Síť Enterprise Europe Network (EEN)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3725AA" w:rsidRPr="001C4A1D" w:rsidRDefault="003725AA" w:rsidP="00B12309">
            <w:pPr>
              <w:spacing w:after="120"/>
            </w:pPr>
            <w:r>
              <w:t xml:space="preserve">Široká škála informačních, vzdělávacích, poradenských a dalších služeb, mj. i </w:t>
            </w:r>
            <w:r w:rsidR="00B12309">
              <w:t>p</w:t>
            </w:r>
            <w:r>
              <w:t xml:space="preserve">oradenství </w:t>
            </w:r>
            <w:r>
              <w:lastRenderedPageBreak/>
              <w:t>pro zapojování do komunitárních programů vyhlašovaných EK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3725AA" w:rsidRPr="001C4A1D" w:rsidRDefault="003725AA" w:rsidP="00445EEF">
            <w:pPr>
              <w:spacing w:after="120"/>
            </w:pPr>
            <w:r w:rsidRPr="002F7924">
              <w:lastRenderedPageBreak/>
              <w:t>Síť EEN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3725AA" w:rsidRPr="001C4A1D" w:rsidRDefault="003725AA" w:rsidP="00445EEF">
            <w:pPr>
              <w:spacing w:after="120"/>
            </w:pPr>
            <w:r>
              <w:t xml:space="preserve">Široká škála informačních, vzdělávacích, poradenských a dalších služeb, mj. i poradenství pro </w:t>
            </w:r>
            <w:r>
              <w:lastRenderedPageBreak/>
              <w:t>zapojování do komunitárních programů vyhlašovaných EK</w:t>
            </w:r>
          </w:p>
        </w:tc>
      </w:tr>
      <w:tr w:rsidR="00C743A8" w:rsidRPr="001C4A1D" w:rsidTr="00B12309">
        <w:tc>
          <w:tcPr>
            <w:tcW w:w="2402" w:type="dxa"/>
            <w:shd w:val="clear" w:color="auto" w:fill="DEEAF6" w:themeFill="accent1" w:themeFillTint="33"/>
          </w:tcPr>
          <w:p w:rsidR="00C743A8" w:rsidRPr="002F7924" w:rsidRDefault="00C743A8" w:rsidP="00445EEF">
            <w:pPr>
              <w:spacing w:after="120"/>
            </w:pPr>
            <w:r>
              <w:lastRenderedPageBreak/>
              <w:t>Podnikatelské mise, technologické mise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C743A8" w:rsidRDefault="00C743A8" w:rsidP="00445EEF">
            <w:pPr>
              <w:spacing w:after="120"/>
            </w:pPr>
            <w:r>
              <w:t>D</w:t>
            </w:r>
            <w:r w:rsidRPr="00C743A8">
              <w:t>oprováze</w:t>
            </w:r>
            <w:r>
              <w:t>ní</w:t>
            </w:r>
            <w:r w:rsidRPr="00C743A8">
              <w:t xml:space="preserve"> vládní</w:t>
            </w:r>
            <w:r>
              <w:t>ch</w:t>
            </w:r>
            <w:r w:rsidRPr="00C743A8">
              <w:t xml:space="preserve"> a ústavní</w:t>
            </w:r>
            <w:r>
              <w:t>ch</w:t>
            </w:r>
            <w:r w:rsidRPr="00C743A8">
              <w:t xml:space="preserve"> činitel</w:t>
            </w:r>
            <w:r>
              <w:t>ů</w:t>
            </w:r>
            <w:r w:rsidRPr="00C743A8">
              <w:t xml:space="preserve"> ČR při zahraničních pracovních cestách</w:t>
            </w:r>
            <w:r>
              <w:t>; účast na obchodních seminářích a fórech.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C743A8" w:rsidRDefault="0009785F" w:rsidP="00445EEF">
            <w:pPr>
              <w:spacing w:after="120"/>
            </w:pPr>
            <w:r>
              <w:t>Podnikatelské mise, incomingové mise</w:t>
            </w:r>
          </w:p>
          <w:p w:rsidR="0009785F" w:rsidRPr="001C4A1D" w:rsidRDefault="0009785F" w:rsidP="00445EEF">
            <w:pPr>
              <w:spacing w:after="120"/>
            </w:pPr>
          </w:p>
        </w:tc>
        <w:tc>
          <w:tcPr>
            <w:tcW w:w="4931" w:type="dxa"/>
            <w:shd w:val="clear" w:color="auto" w:fill="FFF2CC" w:themeFill="accent4" w:themeFillTint="33"/>
          </w:tcPr>
          <w:p w:rsidR="00C743A8" w:rsidRDefault="0009785F" w:rsidP="00445EEF">
            <w:pPr>
              <w:spacing w:after="120"/>
            </w:pPr>
            <w:r>
              <w:t>Do</w:t>
            </w:r>
            <w:r w:rsidRPr="0009785F">
              <w:t>prováze</w:t>
            </w:r>
            <w:r>
              <w:t>ní</w:t>
            </w:r>
            <w:r w:rsidRPr="0009785F">
              <w:t xml:space="preserve"> státní</w:t>
            </w:r>
            <w:r>
              <w:t xml:space="preserve">ch </w:t>
            </w:r>
            <w:r w:rsidRPr="0009785F">
              <w:t>představitel</w:t>
            </w:r>
            <w:r>
              <w:t>ů</w:t>
            </w:r>
            <w:r w:rsidRPr="0009785F">
              <w:t xml:space="preserve"> ČR při zahraničních pracovních cestách.</w:t>
            </w:r>
          </w:p>
          <w:p w:rsidR="0009785F" w:rsidRDefault="0009785F" w:rsidP="00445EEF">
            <w:pPr>
              <w:spacing w:after="120"/>
            </w:pPr>
            <w:r>
              <w:t>C</w:t>
            </w:r>
            <w:r w:rsidRPr="0009785F">
              <w:t>ílen</w:t>
            </w:r>
            <w:r>
              <w:t>é</w:t>
            </w:r>
            <w:r w:rsidRPr="0009785F">
              <w:t xml:space="preserve"> podnikatelsk</w:t>
            </w:r>
            <w:r>
              <w:t>é</w:t>
            </w:r>
            <w:r w:rsidRPr="0009785F">
              <w:t xml:space="preserve"> mis</w:t>
            </w:r>
            <w:r>
              <w:t>e</w:t>
            </w:r>
            <w:r w:rsidRPr="0009785F">
              <w:t xml:space="preserve"> pořádan</w:t>
            </w:r>
            <w:r>
              <w:t>é</w:t>
            </w:r>
            <w:r w:rsidRPr="0009785F">
              <w:t xml:space="preserve"> agenturami CzechTrade, CzechInvest, smíšenými obchodními komorami a dalšími subjekty</w:t>
            </w:r>
            <w:r w:rsidR="009A4129">
              <w:t>.</w:t>
            </w:r>
          </w:p>
          <w:p w:rsidR="009A4129" w:rsidRPr="001C4A1D" w:rsidRDefault="009A4129" w:rsidP="00445EEF">
            <w:pPr>
              <w:spacing w:after="120"/>
            </w:pPr>
            <w:r>
              <w:t>Inc</w:t>
            </w:r>
            <w:r w:rsidRPr="009A4129">
              <w:t>omingové mise</w:t>
            </w:r>
            <w:r>
              <w:t>:</w:t>
            </w:r>
            <w:r w:rsidRPr="009A4129">
              <w:t xml:space="preserve"> doprováze</w:t>
            </w:r>
            <w:r>
              <w:t>ní</w:t>
            </w:r>
            <w:r w:rsidRPr="009A4129">
              <w:t xml:space="preserve"> zahraniční</w:t>
            </w:r>
            <w:r>
              <w:t>ch</w:t>
            </w:r>
            <w:r w:rsidRPr="009A4129">
              <w:t xml:space="preserve"> státní</w:t>
            </w:r>
            <w:r>
              <w:t>ch</w:t>
            </w:r>
            <w:r w:rsidRPr="009A4129">
              <w:t xml:space="preserve"> představitel</w:t>
            </w:r>
            <w:r>
              <w:t>ů</w:t>
            </w:r>
            <w:r w:rsidRPr="009A4129">
              <w:t xml:space="preserve"> při jejich návštěvě v ČR.</w:t>
            </w:r>
          </w:p>
        </w:tc>
      </w:tr>
      <w:tr w:rsidR="001C4A1D" w:rsidRPr="001C4A1D" w:rsidTr="00B12309">
        <w:tc>
          <w:tcPr>
            <w:tcW w:w="2402" w:type="dxa"/>
            <w:shd w:val="clear" w:color="auto" w:fill="DEEAF6" w:themeFill="accent1" w:themeFillTint="33"/>
          </w:tcPr>
          <w:p w:rsidR="001C4A1D" w:rsidRPr="001C4A1D" w:rsidRDefault="00E5485B" w:rsidP="00445EEF">
            <w:pPr>
              <w:spacing w:after="120"/>
            </w:pPr>
            <w:r>
              <w:t>MZV ČR – Projekty ekonomické diplomacie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1C4A1D" w:rsidRPr="001C4A1D" w:rsidRDefault="00E5485B" w:rsidP="00445EEF">
            <w:pPr>
              <w:spacing w:after="120"/>
            </w:pPr>
            <w:r>
              <w:t>Podpora českých podnikatelských subjektů při vstupu na zahraniční trhy, a to formou účasti na veletrzích a výstavách, seminářích, prezentačních akcích a podnikatelských misích.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1C4A1D" w:rsidRPr="001C4A1D" w:rsidRDefault="00261957" w:rsidP="00445EEF">
            <w:pPr>
              <w:spacing w:after="120"/>
            </w:pPr>
            <w:r w:rsidRPr="00261957">
              <w:t>MZV ČR – Projekty ekonomické diplomacie</w:t>
            </w:r>
            <w:r>
              <w:t xml:space="preserve"> a podpora exportérů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EE4967" w:rsidRPr="001C4A1D" w:rsidRDefault="00261957" w:rsidP="00445EEF">
            <w:pPr>
              <w:spacing w:after="120"/>
            </w:pPr>
            <w:r>
              <w:t>P</w:t>
            </w:r>
            <w:r w:rsidRPr="00261957">
              <w:t>odpora českých podnikatelských subjektů při vstupu na zahraniční trhy, a to formou účasti na veletrzích a výstavách, seminářích, prezentačních akcích a podnikatelských misích.</w:t>
            </w:r>
            <w:r w:rsidR="00EE4967">
              <w:t xml:space="preserve"> </w:t>
            </w:r>
          </w:p>
        </w:tc>
      </w:tr>
      <w:tr w:rsidR="00EE4967" w:rsidRPr="001C4A1D" w:rsidTr="00B12309">
        <w:tc>
          <w:tcPr>
            <w:tcW w:w="2402" w:type="dxa"/>
            <w:shd w:val="clear" w:color="auto" w:fill="DEEAF6" w:themeFill="accent1" w:themeFillTint="33"/>
          </w:tcPr>
          <w:p w:rsidR="00EE4967" w:rsidRDefault="00EE4967" w:rsidP="00445EEF">
            <w:pPr>
              <w:spacing w:after="120"/>
            </w:pPr>
          </w:p>
        </w:tc>
        <w:tc>
          <w:tcPr>
            <w:tcW w:w="4539" w:type="dxa"/>
            <w:shd w:val="clear" w:color="auto" w:fill="DEEAF6" w:themeFill="accent1" w:themeFillTint="33"/>
          </w:tcPr>
          <w:p w:rsidR="00EE4967" w:rsidRDefault="00EE4967" w:rsidP="00445EEF">
            <w:pPr>
              <w:spacing w:after="120"/>
            </w:pPr>
          </w:p>
        </w:tc>
        <w:tc>
          <w:tcPr>
            <w:tcW w:w="2015" w:type="dxa"/>
            <w:shd w:val="clear" w:color="auto" w:fill="FFF2CC" w:themeFill="accent4" w:themeFillTint="33"/>
          </w:tcPr>
          <w:p w:rsidR="00EE4967" w:rsidRPr="00261957" w:rsidRDefault="00EE4967" w:rsidP="00445EEF">
            <w:pPr>
              <w:spacing w:after="120"/>
            </w:pPr>
            <w:r>
              <w:t>MZe ČR – proexportní aktivity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EE4967" w:rsidRDefault="00EE4967" w:rsidP="00445EEF">
            <w:pPr>
              <w:spacing w:after="120"/>
            </w:pPr>
            <w:r>
              <w:t>P</w:t>
            </w:r>
            <w:r w:rsidR="00AD06CE">
              <w:t>rojekty</w:t>
            </w:r>
            <w:r w:rsidRPr="00EE4967">
              <w:t xml:space="preserve"> na podporu ekonomické diplomacie</w:t>
            </w:r>
            <w:r w:rsidR="00AD06CE">
              <w:t>: incomingové mise, účasti na veletrzích a výstavách v zahraničí; podnikatelská fóra; činnost zemědělských diplomatů při zastupitelských úřadech; odborné semináře MZe.</w:t>
            </w:r>
          </w:p>
        </w:tc>
      </w:tr>
      <w:tr w:rsidR="00E5485B" w:rsidRPr="001C4A1D" w:rsidTr="00B12309">
        <w:tc>
          <w:tcPr>
            <w:tcW w:w="2402" w:type="dxa"/>
            <w:shd w:val="clear" w:color="auto" w:fill="DEEAF6" w:themeFill="accent1" w:themeFillTint="33"/>
          </w:tcPr>
          <w:p w:rsidR="00DB65AA" w:rsidRDefault="00DB65AA" w:rsidP="00445EEF">
            <w:pPr>
              <w:spacing w:after="120"/>
            </w:pPr>
            <w:r>
              <w:t>MPO – síť zahraničních zastoupení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DB65AA" w:rsidRPr="001C4A1D" w:rsidRDefault="00DB65AA" w:rsidP="00445EEF">
            <w:pPr>
              <w:spacing w:after="120"/>
            </w:pPr>
            <w:r>
              <w:t>Základní oblasti služeb: poradenství,</w:t>
            </w:r>
            <w:r w:rsidR="002778ED">
              <w:t xml:space="preserve"> </w:t>
            </w:r>
            <w:r>
              <w:t>vzdělávání, informační služby a služby zahraniční sítě MPO.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E5485B" w:rsidRPr="001C4A1D" w:rsidRDefault="00A14D50" w:rsidP="00445EEF">
            <w:pPr>
              <w:spacing w:after="120"/>
            </w:pPr>
            <w:r>
              <w:t>Služby zahraničních kanceláří CzechTrade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E5485B" w:rsidRPr="001C4A1D" w:rsidRDefault="00A14D50" w:rsidP="002778ED">
            <w:pPr>
              <w:spacing w:after="120"/>
            </w:pPr>
            <w:r>
              <w:t>O</w:t>
            </w:r>
            <w:r w:rsidRPr="00A14D50">
              <w:t>rganiz</w:t>
            </w:r>
            <w:r>
              <w:t xml:space="preserve">ování </w:t>
            </w:r>
            <w:r w:rsidRPr="00A14D50">
              <w:t>společn</w:t>
            </w:r>
            <w:r>
              <w:t>ých</w:t>
            </w:r>
            <w:r w:rsidRPr="00A14D50">
              <w:t xml:space="preserve"> účast</w:t>
            </w:r>
            <w:r>
              <w:t>í</w:t>
            </w:r>
            <w:r w:rsidRPr="00A14D50">
              <w:t xml:space="preserve"> českých firem na mezinárodních veletrzích</w:t>
            </w:r>
            <w:r w:rsidR="002778ED">
              <w:t xml:space="preserve"> a další služby pro exportéry.</w:t>
            </w:r>
          </w:p>
        </w:tc>
      </w:tr>
      <w:tr w:rsidR="00FE00CB" w:rsidRPr="001C4A1D" w:rsidTr="00B12309">
        <w:tc>
          <w:tcPr>
            <w:tcW w:w="2402" w:type="dxa"/>
            <w:shd w:val="clear" w:color="auto" w:fill="DEEAF6" w:themeFill="accent1" w:themeFillTint="33"/>
          </w:tcPr>
          <w:p w:rsidR="00FE00CB" w:rsidRDefault="00FE00CB" w:rsidP="00445EEF">
            <w:pPr>
              <w:spacing w:after="120"/>
            </w:pPr>
          </w:p>
        </w:tc>
        <w:tc>
          <w:tcPr>
            <w:tcW w:w="4539" w:type="dxa"/>
            <w:shd w:val="clear" w:color="auto" w:fill="DEEAF6" w:themeFill="accent1" w:themeFillTint="33"/>
          </w:tcPr>
          <w:p w:rsidR="00FE00CB" w:rsidRDefault="00FE00CB" w:rsidP="00445EEF">
            <w:pPr>
              <w:spacing w:after="120"/>
            </w:pPr>
          </w:p>
        </w:tc>
        <w:tc>
          <w:tcPr>
            <w:tcW w:w="2015" w:type="dxa"/>
            <w:shd w:val="clear" w:color="auto" w:fill="FFF2CC" w:themeFill="accent4" w:themeFillTint="33"/>
          </w:tcPr>
          <w:p w:rsidR="00FE00CB" w:rsidRDefault="00FE00CB" w:rsidP="00445EEF">
            <w:pPr>
              <w:spacing w:after="120"/>
            </w:pPr>
            <w:r>
              <w:t>Klientské centrum pro export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FE00CB" w:rsidRDefault="00FE00CB" w:rsidP="00445EEF">
            <w:pPr>
              <w:spacing w:after="120"/>
            </w:pPr>
            <w:r>
              <w:t>J</w:t>
            </w:r>
            <w:r w:rsidRPr="00FE00CB">
              <w:t>ednotné kontaktní místo MPO, MZV a agentury CzechTrade pro české podnikatele, především z řad MSP, kteří mají zájem expandovat na zahraniční trhy.</w:t>
            </w:r>
          </w:p>
        </w:tc>
      </w:tr>
      <w:tr w:rsidR="00C743A8" w:rsidRPr="001C4A1D" w:rsidTr="00B12309">
        <w:trPr>
          <w:trHeight w:val="1170"/>
        </w:trPr>
        <w:tc>
          <w:tcPr>
            <w:tcW w:w="2402" w:type="dxa"/>
            <w:shd w:val="clear" w:color="auto" w:fill="DEEAF6" w:themeFill="accent1" w:themeFillTint="33"/>
          </w:tcPr>
          <w:p w:rsidR="00FE00CB" w:rsidRDefault="00C743A8" w:rsidP="00445EEF">
            <w:pPr>
              <w:spacing w:after="120"/>
            </w:pPr>
            <w:r>
              <w:lastRenderedPageBreak/>
              <w:t xml:space="preserve">MPO - </w:t>
            </w:r>
            <w:r w:rsidR="00FE00CB">
              <w:t>Kon</w:t>
            </w:r>
            <w:r w:rsidR="00FE00CB" w:rsidRPr="00FE00CB">
              <w:t>taktní informační místa pro podnikatele na vnitřním trhu</w:t>
            </w:r>
          </w:p>
          <w:p w:rsidR="00C743A8" w:rsidRDefault="00C743A8" w:rsidP="00445EEF">
            <w:pPr>
              <w:spacing w:after="120"/>
            </w:pPr>
          </w:p>
        </w:tc>
        <w:tc>
          <w:tcPr>
            <w:tcW w:w="4539" w:type="dxa"/>
            <w:shd w:val="clear" w:color="auto" w:fill="DEEAF6" w:themeFill="accent1" w:themeFillTint="33"/>
          </w:tcPr>
          <w:p w:rsidR="00C743A8" w:rsidRDefault="00FE00CB" w:rsidP="001960D9">
            <w:pPr>
              <w:spacing w:after="120"/>
            </w:pPr>
            <w:r>
              <w:t>Služby Jednotného kontaktního místa (JKM),</w:t>
            </w:r>
            <w:r w:rsidR="001960D9">
              <w:t xml:space="preserve"> </w:t>
            </w:r>
            <w:r>
              <w:t>SOLVIT centra a Kontaktního místa pro výrobky (ProCoP)</w:t>
            </w:r>
            <w:r w:rsidR="001960D9">
              <w:t>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C743A8" w:rsidRPr="001C4A1D" w:rsidRDefault="00FE00CB" w:rsidP="00445EEF">
            <w:pPr>
              <w:spacing w:after="120"/>
            </w:pPr>
            <w:r>
              <w:t>MPO - K</w:t>
            </w:r>
            <w:r w:rsidRPr="00FE00CB">
              <w:t>ontaktní informační místa pro podnikatele na vnitřním trhu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C743A8" w:rsidRPr="001C4A1D" w:rsidRDefault="00FE00CB" w:rsidP="00445EEF">
            <w:pPr>
              <w:spacing w:after="120"/>
            </w:pPr>
            <w:r>
              <w:t>Služby JKM</w:t>
            </w:r>
            <w:r w:rsidRPr="00FE00CB">
              <w:t xml:space="preserve">, SOLVIT centra a </w:t>
            </w:r>
            <w:r>
              <w:t>ProCoP</w:t>
            </w:r>
            <w:r w:rsidRPr="00FE00CB">
              <w:t>.</w:t>
            </w:r>
          </w:p>
        </w:tc>
      </w:tr>
      <w:tr w:rsidR="009A4129" w:rsidRPr="001C4A1D" w:rsidTr="00B12309">
        <w:tc>
          <w:tcPr>
            <w:tcW w:w="2402" w:type="dxa"/>
            <w:shd w:val="clear" w:color="auto" w:fill="DEEAF6" w:themeFill="accent1" w:themeFillTint="33"/>
          </w:tcPr>
          <w:p w:rsidR="009A4129" w:rsidRPr="00DB65AA" w:rsidRDefault="009A4129" w:rsidP="00445EEF">
            <w:pPr>
              <w:spacing w:after="120"/>
            </w:pPr>
            <w:r w:rsidRPr="00DB65AA">
              <w:t>Česk</w:t>
            </w:r>
            <w:r>
              <w:t>á</w:t>
            </w:r>
            <w:r w:rsidRPr="00DB65AA">
              <w:t xml:space="preserve"> exportní bank</w:t>
            </w:r>
            <w:r>
              <w:t>a</w:t>
            </w:r>
            <w:r w:rsidRPr="00DB65AA">
              <w:t xml:space="preserve"> (ČEB) a Exportní garanční a pojišťovací společnost (EGAP</w:t>
            </w:r>
            <w:r>
              <w:t>)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9A4129" w:rsidRDefault="009A4129" w:rsidP="00445EEF">
            <w:pPr>
              <w:spacing w:after="120"/>
            </w:pPr>
            <w:r>
              <w:t>Ú</w:t>
            </w:r>
            <w:r w:rsidRPr="00C743A8">
              <w:t>věr</w:t>
            </w:r>
            <w:r>
              <w:t>y</w:t>
            </w:r>
            <w:r w:rsidRPr="00C743A8">
              <w:t xml:space="preserve"> a pojištění exportních projektů</w:t>
            </w:r>
            <w:r>
              <w:t xml:space="preserve"> a související poradenské služby, marketingové a vzdělávací aktivity.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9A4129" w:rsidRPr="00DB65AA" w:rsidRDefault="009A4129" w:rsidP="00445EEF">
            <w:pPr>
              <w:spacing w:after="120"/>
            </w:pPr>
            <w:r w:rsidRPr="00DB65AA">
              <w:t>Česk</w:t>
            </w:r>
            <w:r>
              <w:t>á</w:t>
            </w:r>
            <w:r w:rsidRPr="00DB65AA">
              <w:t xml:space="preserve"> exportní bank</w:t>
            </w:r>
            <w:r>
              <w:t>a</w:t>
            </w:r>
            <w:r w:rsidRPr="00DB65AA">
              <w:t xml:space="preserve"> (ČEB) a Exportní garanční a pojišťovací společnost (EGAP</w:t>
            </w:r>
            <w:r>
              <w:t>)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9A4129" w:rsidRDefault="009A4129" w:rsidP="00445EEF">
            <w:pPr>
              <w:spacing w:after="120"/>
            </w:pPr>
            <w:r>
              <w:t>Ú</w:t>
            </w:r>
            <w:r w:rsidRPr="00C743A8">
              <w:t>věr</w:t>
            </w:r>
            <w:r>
              <w:t>y</w:t>
            </w:r>
            <w:r w:rsidRPr="00C743A8">
              <w:t xml:space="preserve"> a pojištění exportních projektů</w:t>
            </w:r>
            <w:r>
              <w:t xml:space="preserve"> a související poradenské služby, marketingové a vzdělávací aktivity.</w:t>
            </w:r>
          </w:p>
        </w:tc>
      </w:tr>
      <w:tr w:rsidR="00C743A8" w:rsidRPr="001C4A1D" w:rsidTr="00B12309">
        <w:tc>
          <w:tcPr>
            <w:tcW w:w="2402" w:type="dxa"/>
            <w:shd w:val="clear" w:color="auto" w:fill="DEEAF6" w:themeFill="accent1" w:themeFillTint="33"/>
          </w:tcPr>
          <w:p w:rsidR="00C743A8" w:rsidRPr="00DB65AA" w:rsidRDefault="00C743A8" w:rsidP="00445EEF">
            <w:pPr>
              <w:spacing w:after="120"/>
            </w:pPr>
            <w:r>
              <w:t>Exportní vzdělávání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C743A8" w:rsidRDefault="00C743A8" w:rsidP="00445EEF">
            <w:pPr>
              <w:spacing w:after="120"/>
            </w:pPr>
            <w:r>
              <w:t>O</w:t>
            </w:r>
            <w:r w:rsidRPr="00C743A8">
              <w:t>dborn</w:t>
            </w:r>
            <w:r>
              <w:t>é, teritoriální</w:t>
            </w:r>
            <w:r w:rsidRPr="00C743A8">
              <w:t xml:space="preserve"> a firemní seminář</w:t>
            </w:r>
            <w:r>
              <w:t>e</w:t>
            </w:r>
            <w:r w:rsidRPr="00C743A8">
              <w:t xml:space="preserve"> </w:t>
            </w:r>
            <w:r>
              <w:t>realizované agenturou CzechTrade a MPO.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C743A8" w:rsidRPr="001C4A1D" w:rsidRDefault="00FE00CB" w:rsidP="00445EEF">
            <w:pPr>
              <w:spacing w:after="120"/>
            </w:pPr>
            <w:r w:rsidRPr="00FE00CB">
              <w:t>Vzdělávání pro export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C743A8" w:rsidRPr="001C4A1D" w:rsidRDefault="00FE00CB" w:rsidP="00445EEF">
            <w:pPr>
              <w:spacing w:after="120"/>
            </w:pPr>
            <w:r>
              <w:t>V</w:t>
            </w:r>
            <w:r w:rsidRPr="00FE00CB">
              <w:t>zdělávací a rozvojové akce s tématikou mezinárodního obchodu</w:t>
            </w:r>
            <w:r>
              <w:t xml:space="preserve"> zajišťované CzechTrade: </w:t>
            </w:r>
            <w:r w:rsidRPr="00FE00CB">
              <w:t>odborně a teritoriálně zaměřené semináře, exportní konference, firemní školení na míru či další vzdělávací a informační akce</w:t>
            </w:r>
            <w:r>
              <w:t>.</w:t>
            </w:r>
          </w:p>
        </w:tc>
      </w:tr>
      <w:tr w:rsidR="00C743A8" w:rsidRPr="001C4A1D" w:rsidTr="00B12309">
        <w:tc>
          <w:tcPr>
            <w:tcW w:w="2402" w:type="dxa"/>
            <w:shd w:val="clear" w:color="auto" w:fill="DEEAF6" w:themeFill="accent1" w:themeFillTint="33"/>
          </w:tcPr>
          <w:p w:rsidR="00C743A8" w:rsidRDefault="00C743A8" w:rsidP="00445EEF">
            <w:pPr>
              <w:spacing w:after="120"/>
            </w:pPr>
            <w:r>
              <w:t>Portál BusinessInfo.cz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C743A8" w:rsidRDefault="00A14D50" w:rsidP="00445EEF">
            <w:pPr>
              <w:spacing w:after="120"/>
            </w:pPr>
            <w:r>
              <w:t>H</w:t>
            </w:r>
            <w:r w:rsidRPr="00A14D50">
              <w:t>lavní</w:t>
            </w:r>
            <w:r>
              <w:t xml:space="preserve"> portál</w:t>
            </w:r>
            <w:r w:rsidRPr="00A14D50">
              <w:t xml:space="preserve"> státní správy v oblasti praktických informací pro podnikání, s prioritním zaměřením na zahraniční obchod.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C743A8" w:rsidRPr="001C4A1D" w:rsidRDefault="00A14D50" w:rsidP="00445EEF">
            <w:pPr>
              <w:spacing w:after="120"/>
            </w:pPr>
            <w:r w:rsidRPr="00A14D50">
              <w:t>Portál BusinessInfo.cz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C743A8" w:rsidRDefault="00A14D50" w:rsidP="00445EEF">
            <w:pPr>
              <w:spacing w:after="120"/>
            </w:pPr>
            <w:r>
              <w:t>H</w:t>
            </w:r>
            <w:r w:rsidRPr="00A14D50">
              <w:t>lavní portál státní správy v oblasti praktických informací pro podnikání, s prioritním zaměřením na zahraniční obchod.</w:t>
            </w:r>
          </w:p>
          <w:p w:rsidR="0044004C" w:rsidRPr="001C4A1D" w:rsidRDefault="0044004C" w:rsidP="00445EEF">
            <w:pPr>
              <w:spacing w:after="120"/>
            </w:pPr>
            <w:r>
              <w:t>Zpravodajství pro export.</w:t>
            </w:r>
          </w:p>
        </w:tc>
      </w:tr>
      <w:tr w:rsidR="00FE00CB" w:rsidRPr="001C4A1D" w:rsidTr="00B12309">
        <w:tc>
          <w:tcPr>
            <w:tcW w:w="2402" w:type="dxa"/>
            <w:shd w:val="clear" w:color="auto" w:fill="DEEAF6" w:themeFill="accent1" w:themeFillTint="33"/>
          </w:tcPr>
          <w:p w:rsidR="00FE00CB" w:rsidRDefault="00FE00CB" w:rsidP="00445EEF">
            <w:pPr>
              <w:spacing w:after="120"/>
            </w:pPr>
            <w:r>
              <w:t>Zelená linka pro export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4F5C6F" w:rsidRDefault="004F5C6F" w:rsidP="00445EEF">
            <w:pPr>
              <w:spacing w:after="120"/>
            </w:pPr>
            <w:r>
              <w:t>Poskytování informací týkající se proexportních služeb ze všech státních institucí, jako je CzechTrade, CzechInvest, EGAP nebo ČEB.</w:t>
            </w:r>
          </w:p>
          <w:p w:rsidR="00FE00CB" w:rsidRDefault="004F5C6F" w:rsidP="00445EEF">
            <w:pPr>
              <w:spacing w:after="120"/>
            </w:pPr>
            <w:r>
              <w:t>Zprostředkování kontaktu mezi podnikateli a institucemi, které se zabývají podporou exportu.</w:t>
            </w:r>
          </w:p>
        </w:tc>
        <w:tc>
          <w:tcPr>
            <w:tcW w:w="2015" w:type="dxa"/>
            <w:shd w:val="clear" w:color="auto" w:fill="FFF2CC" w:themeFill="accent4" w:themeFillTint="33"/>
          </w:tcPr>
          <w:p w:rsidR="00FE00CB" w:rsidRPr="00A14D50" w:rsidRDefault="00FE00CB" w:rsidP="00445EEF">
            <w:pPr>
              <w:spacing w:after="120"/>
            </w:pPr>
            <w:r>
              <w:t>Zelená linka pro export</w:t>
            </w:r>
          </w:p>
        </w:tc>
        <w:tc>
          <w:tcPr>
            <w:tcW w:w="4931" w:type="dxa"/>
            <w:shd w:val="clear" w:color="auto" w:fill="FFF2CC" w:themeFill="accent4" w:themeFillTint="33"/>
          </w:tcPr>
          <w:p w:rsidR="004F5C6F" w:rsidRDefault="004F5C6F" w:rsidP="00445EEF">
            <w:pPr>
              <w:spacing w:after="120"/>
            </w:pPr>
            <w:r>
              <w:t>Poskytování informací týkající se proexportních služeb ze všech státních institucí, jako je CzechTrade, CzechInvest, EGAP nebo ČEB.</w:t>
            </w:r>
          </w:p>
          <w:p w:rsidR="00FE00CB" w:rsidRDefault="004F5C6F" w:rsidP="00445EEF">
            <w:pPr>
              <w:spacing w:after="120"/>
            </w:pPr>
            <w:r>
              <w:t>Zprostředkování kontaktu mezi podnikateli a institucemi, které se zabývají podporou exportu.</w:t>
            </w:r>
          </w:p>
        </w:tc>
      </w:tr>
      <w:tr w:rsidR="001C4A1D" w:rsidRPr="001C4A1D" w:rsidTr="00B12309">
        <w:tc>
          <w:tcPr>
            <w:tcW w:w="2402" w:type="dxa"/>
            <w:shd w:val="clear" w:color="auto" w:fill="DEEAF6" w:themeFill="accent1" w:themeFillTint="33"/>
          </w:tcPr>
          <w:p w:rsidR="001C4A1D" w:rsidRPr="001C4A1D" w:rsidRDefault="002F7924" w:rsidP="00B12309">
            <w:pPr>
              <w:spacing w:after="120"/>
            </w:pPr>
            <w:r>
              <w:lastRenderedPageBreak/>
              <w:t>Služby poskytované podpůrnou inovační infrastrukturou (podnikatelské inkubátory, technologické</w:t>
            </w:r>
            <w:r w:rsidR="00B12309">
              <w:t xml:space="preserve"> </w:t>
            </w:r>
            <w:r>
              <w:t>akcelerátory, VTP, inovační centra, huby, klastry, co-workingové platformy aj.)</w:t>
            </w:r>
          </w:p>
        </w:tc>
        <w:tc>
          <w:tcPr>
            <w:tcW w:w="4539" w:type="dxa"/>
            <w:shd w:val="clear" w:color="auto" w:fill="DEEAF6" w:themeFill="accent1" w:themeFillTint="33"/>
          </w:tcPr>
          <w:p w:rsidR="001C4A1D" w:rsidRDefault="004F5C6F" w:rsidP="00445EEF">
            <w:pPr>
              <w:spacing w:after="120"/>
            </w:pPr>
            <w:r>
              <w:t>Různé typy služeb, n</w:t>
            </w:r>
            <w:r w:rsidR="002F7924">
              <w:t>apř. zprostředkování přístupu na mezinárodní trhy, kontakty s firmami v tuzemsku i zahraničí, nacházení případných investorů či zabezpečování propagace.</w:t>
            </w:r>
          </w:p>
          <w:p w:rsidR="002F7924" w:rsidRDefault="002F7924" w:rsidP="00445EEF">
            <w:pPr>
              <w:spacing w:after="120"/>
            </w:pPr>
          </w:p>
          <w:p w:rsidR="002F7924" w:rsidRPr="001C4A1D" w:rsidRDefault="002F7924" w:rsidP="00445EEF">
            <w:pPr>
              <w:spacing w:after="120"/>
            </w:pPr>
          </w:p>
        </w:tc>
        <w:tc>
          <w:tcPr>
            <w:tcW w:w="2015" w:type="dxa"/>
            <w:shd w:val="clear" w:color="auto" w:fill="FFF2CC" w:themeFill="accent4" w:themeFillTint="33"/>
          </w:tcPr>
          <w:p w:rsidR="005641FC" w:rsidRPr="001C4A1D" w:rsidRDefault="005641FC" w:rsidP="00445EEF">
            <w:pPr>
              <w:spacing w:after="120"/>
            </w:pPr>
            <w:r>
              <w:t>Služby poskytované podpůrnou inovační infrastrukturou</w:t>
            </w:r>
          </w:p>
          <w:p w:rsidR="001C4A1D" w:rsidRPr="001C4A1D" w:rsidRDefault="001C4A1D" w:rsidP="00445EEF">
            <w:pPr>
              <w:spacing w:after="120"/>
            </w:pPr>
          </w:p>
        </w:tc>
        <w:tc>
          <w:tcPr>
            <w:tcW w:w="4931" w:type="dxa"/>
            <w:shd w:val="clear" w:color="auto" w:fill="FFF2CC" w:themeFill="accent4" w:themeFillTint="33"/>
          </w:tcPr>
          <w:p w:rsidR="001C4A1D" w:rsidRPr="001C4A1D" w:rsidRDefault="004F5C6F" w:rsidP="00445EEF">
            <w:pPr>
              <w:spacing w:after="120"/>
            </w:pPr>
            <w:r w:rsidRPr="004F5C6F">
              <w:t>Např. zprostředkování přístupu na mezinárodní trhy, kontakty s firmami v tuzemsku i zahraničí, nacházení případných investorů či zabezpečování propagace.</w:t>
            </w:r>
          </w:p>
        </w:tc>
      </w:tr>
    </w:tbl>
    <w:p w:rsidR="001C4A1D" w:rsidRDefault="001C4A1D" w:rsidP="001C4A1D">
      <w:r w:rsidRPr="001C4A1D">
        <w:t xml:space="preserve">    </w:t>
      </w:r>
    </w:p>
    <w:p w:rsidR="001C4A1D" w:rsidRPr="001C4A1D" w:rsidRDefault="001C4A1D" w:rsidP="001C4A1D"/>
    <w:p w:rsidR="002D6725" w:rsidRDefault="00B87F98"/>
    <w:sectPr w:rsidR="002D6725" w:rsidSect="00B12309">
      <w:headerReference w:type="default" r:id="rId7"/>
      <w:footerReference w:type="default" r:id="rId8"/>
      <w:pgSz w:w="16838" w:h="11906" w:orient="landscape"/>
      <w:pgMar w:top="16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09" w:rsidRDefault="00B12309" w:rsidP="00B12309">
      <w:pPr>
        <w:spacing w:after="0" w:line="240" w:lineRule="auto"/>
      </w:pPr>
      <w:r>
        <w:separator/>
      </w:r>
    </w:p>
  </w:endnote>
  <w:endnote w:type="continuationSeparator" w:id="0">
    <w:p w:rsidR="00B12309" w:rsidRDefault="00B12309" w:rsidP="00B1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4907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74039" w:rsidRPr="00C74039" w:rsidRDefault="00C74039">
        <w:pPr>
          <w:pStyle w:val="Zpat"/>
          <w:jc w:val="right"/>
          <w:rPr>
            <w:sz w:val="18"/>
            <w:szCs w:val="18"/>
          </w:rPr>
        </w:pPr>
        <w:r w:rsidRPr="00C74039">
          <w:rPr>
            <w:sz w:val="18"/>
            <w:szCs w:val="18"/>
          </w:rPr>
          <w:fldChar w:fldCharType="begin"/>
        </w:r>
        <w:r w:rsidRPr="00C74039">
          <w:rPr>
            <w:sz w:val="18"/>
            <w:szCs w:val="18"/>
          </w:rPr>
          <w:instrText>PAGE   \* MERGEFORMAT</w:instrText>
        </w:r>
        <w:r w:rsidRPr="00C74039">
          <w:rPr>
            <w:sz w:val="18"/>
            <w:szCs w:val="18"/>
          </w:rPr>
          <w:fldChar w:fldCharType="separate"/>
        </w:r>
        <w:r w:rsidR="00B87F98">
          <w:rPr>
            <w:noProof/>
            <w:sz w:val="18"/>
            <w:szCs w:val="18"/>
          </w:rPr>
          <w:t>2</w:t>
        </w:r>
        <w:r w:rsidRPr="00C74039">
          <w:rPr>
            <w:sz w:val="18"/>
            <w:szCs w:val="18"/>
          </w:rPr>
          <w:fldChar w:fldCharType="end"/>
        </w:r>
      </w:p>
    </w:sdtContent>
  </w:sdt>
  <w:p w:rsidR="00C74039" w:rsidRDefault="00C740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09" w:rsidRDefault="00B12309" w:rsidP="00B12309">
      <w:pPr>
        <w:spacing w:after="0" w:line="240" w:lineRule="auto"/>
      </w:pPr>
      <w:r>
        <w:separator/>
      </w:r>
    </w:p>
  </w:footnote>
  <w:footnote w:type="continuationSeparator" w:id="0">
    <w:p w:rsidR="00B12309" w:rsidRDefault="00B12309" w:rsidP="00B1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09" w:rsidRPr="00B12309" w:rsidRDefault="00B12309" w:rsidP="00B12309">
    <w:pPr>
      <w:tabs>
        <w:tab w:val="center" w:pos="4536"/>
        <w:tab w:val="right" w:pos="9072"/>
      </w:tabs>
      <w:spacing w:after="0" w:line="240" w:lineRule="auto"/>
      <w:rPr>
        <w:b/>
        <w:sz w:val="16"/>
        <w:szCs w:val="16"/>
      </w:rPr>
    </w:pPr>
    <w:r w:rsidRPr="00B12309">
      <w:rPr>
        <w:b/>
        <w:sz w:val="16"/>
        <w:szCs w:val="16"/>
      </w:rPr>
      <w:t>Výsledková evaluace SC 2.1 a 2.2 OP PIK</w:t>
    </w:r>
  </w:p>
  <w:p w:rsidR="00B12309" w:rsidRPr="00B12309" w:rsidRDefault="00B12309" w:rsidP="00B12309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B12309">
      <w:rPr>
        <w:sz w:val="16"/>
        <w:szCs w:val="16"/>
      </w:rPr>
      <w:t>Závěrečná zpráva</w:t>
    </w:r>
  </w:p>
  <w:p w:rsidR="00B12309" w:rsidRPr="00B12309" w:rsidRDefault="00B12309" w:rsidP="00B12309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B12309">
      <w:rPr>
        <w:sz w:val="16"/>
        <w:szCs w:val="16"/>
      </w:rPr>
      <w:t xml:space="preserve">Příloha </w:t>
    </w:r>
    <w:r w:rsidR="00775328">
      <w:rPr>
        <w:sz w:val="16"/>
        <w:szCs w:val="16"/>
      </w:rPr>
      <w:t>6</w:t>
    </w:r>
    <w:r>
      <w:rPr>
        <w:sz w:val="16"/>
        <w:szCs w:val="16"/>
      </w:rPr>
      <w:t>: Služby na podporu internacionalizace MSP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1D"/>
    <w:rsid w:val="00020086"/>
    <w:rsid w:val="0009785F"/>
    <w:rsid w:val="00165532"/>
    <w:rsid w:val="001960D9"/>
    <w:rsid w:val="001C4A1D"/>
    <w:rsid w:val="00261957"/>
    <w:rsid w:val="002778ED"/>
    <w:rsid w:val="002F7924"/>
    <w:rsid w:val="00345525"/>
    <w:rsid w:val="003725AA"/>
    <w:rsid w:val="0044004C"/>
    <w:rsid w:val="00445EEF"/>
    <w:rsid w:val="004A5F7C"/>
    <w:rsid w:val="004F5C6F"/>
    <w:rsid w:val="00500160"/>
    <w:rsid w:val="005641FC"/>
    <w:rsid w:val="00775328"/>
    <w:rsid w:val="009178E6"/>
    <w:rsid w:val="00922D19"/>
    <w:rsid w:val="009A4129"/>
    <w:rsid w:val="00A14D50"/>
    <w:rsid w:val="00A73EA8"/>
    <w:rsid w:val="00AD06CE"/>
    <w:rsid w:val="00B12309"/>
    <w:rsid w:val="00B5093A"/>
    <w:rsid w:val="00B87F98"/>
    <w:rsid w:val="00C22D9D"/>
    <w:rsid w:val="00C74039"/>
    <w:rsid w:val="00C743A8"/>
    <w:rsid w:val="00DB65AA"/>
    <w:rsid w:val="00E5485B"/>
    <w:rsid w:val="00EE4967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A9BD-6E77-4E6D-9BA2-944158E0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309"/>
  </w:style>
  <w:style w:type="paragraph" w:styleId="Zpat">
    <w:name w:val="footer"/>
    <w:basedOn w:val="Normln"/>
    <w:link w:val="ZpatChar"/>
    <w:uiPriority w:val="99"/>
    <w:unhideWhenUsed/>
    <w:rsid w:val="00B1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7491-3616-4C1A-ADA4-169529B6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</dc:creator>
  <cp:keywords/>
  <dc:description/>
  <cp:lastModifiedBy>kucera</cp:lastModifiedBy>
  <cp:revision>2</cp:revision>
  <dcterms:created xsi:type="dcterms:W3CDTF">2019-02-15T13:09:00Z</dcterms:created>
  <dcterms:modified xsi:type="dcterms:W3CDTF">2019-02-15T13:09:00Z</dcterms:modified>
</cp:coreProperties>
</file>