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>
        <w:rPr>
          <w:b/>
          <w:sz w:val="28"/>
          <w:szCs w:val="28"/>
        </w:rPr>
        <w:t>– Výzva I</w:t>
      </w:r>
      <w:r w:rsidR="00312E41">
        <w:rPr>
          <w:b/>
          <w:sz w:val="28"/>
          <w:szCs w:val="28"/>
        </w:rPr>
        <w:t>I</w:t>
      </w:r>
      <w:r w:rsidR="00B8556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C57A81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lang w:val="cs-CZ"/>
        </w:rPr>
      </w:pPr>
      <w:r w:rsidRPr="00C57A81">
        <w:rPr>
          <w:rFonts w:asciiTheme="minorHAnsi" w:hAnsiTheme="minorHAnsi"/>
          <w:color w:val="FF0000"/>
        </w:rPr>
        <w:t>(M</w:t>
      </w:r>
      <w:r w:rsidR="001F625D" w:rsidRPr="00C57A81">
        <w:rPr>
          <w:rFonts w:asciiTheme="minorHAnsi" w:hAnsiTheme="minorHAnsi"/>
          <w:color w:val="FF0000"/>
        </w:rPr>
        <w:t>usí obsahovat všechny náležitosti dle tohoto vzoru</w:t>
      </w:r>
      <w:r w:rsidRPr="00C57A81">
        <w:rPr>
          <w:rFonts w:asciiTheme="minorHAnsi" w:hAnsiTheme="minorHAnsi"/>
          <w:color w:val="FF0000"/>
        </w:rPr>
        <w:t xml:space="preserve">. </w:t>
      </w:r>
      <w:r w:rsidRPr="00C57A81">
        <w:rPr>
          <w:rFonts w:asciiTheme="minorHAnsi" w:hAnsiTheme="minorHAnsi"/>
          <w:color w:val="FF0000"/>
          <w:lang w:val="cs-CZ"/>
        </w:rPr>
        <w:t>Text v kurzívě má pouze informativní charakter.</w:t>
      </w:r>
      <w:r w:rsidR="001F625D" w:rsidRPr="00C57A81">
        <w:rPr>
          <w:rFonts w:asciiTheme="minorHAnsi" w:hAnsiTheme="minorHAnsi"/>
          <w:color w:val="FF0000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BA7D37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BA7D37">
        <w:trPr>
          <w:trHeight w:val="510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 xml:space="preserve">Harmonogram (začátek a konec etapy </w:t>
            </w:r>
            <w:proofErr w:type="gramStart"/>
            <w:r w:rsidRPr="002E67C8">
              <w:rPr>
                <w:i/>
                <w:sz w:val="20"/>
                <w:szCs w:val="20"/>
                <w:lang w:val="cs-CZ"/>
              </w:rPr>
              <w:t>projektu)…</w:t>
            </w:r>
            <w:proofErr w:type="gramEnd"/>
          </w:p>
          <w:p w:rsidR="00E16A2E" w:rsidRDefault="00E16A2E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Identifikace k Národní doméně specializace, prioritní aplikační domény uvedené v Národní výzkumné a inovační strategii pro inteligentní specializaci ČR…</w:t>
            </w:r>
            <w:r w:rsidR="00837422">
              <w:rPr>
                <w:i/>
                <w:sz w:val="20"/>
                <w:szCs w:val="20"/>
                <w:lang w:val="cs-CZ"/>
              </w:rPr>
              <w:t xml:space="preserve">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(vyberte si 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Národní doménu specializace, prioritní aplikační doménu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 z Národní výzkumné a inovační strategie pro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 xml:space="preserve"> inteligentní specializaci ČR,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>zdůvodněte zařazení do této domény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, identifikujte potřeby, východiska, cíle či další aspekty projektu relevantní k Národní doméně specializace, prioritní aplikační domény PM.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) 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Pr="00945753" w:rsidRDefault="001F625D" w:rsidP="009D66DA">
            <w:pPr>
              <w:ind w:right="41"/>
              <w:rPr>
                <w:i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BA7D37" w:rsidRPr="00D8092A" w:rsidTr="00BA7D37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BA7D37" w:rsidRPr="00D8092A" w:rsidTr="00E16A2E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BA7D37" w:rsidRPr="00E145B4" w:rsidRDefault="00BA7D37" w:rsidP="00BA7D37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Pr="00E145B4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="007469B6">
              <w:rPr>
                <w:b/>
                <w:sz w:val="24"/>
                <w:szCs w:val="24"/>
              </w:rPr>
              <w:t xml:space="preserve"> </w:t>
            </w:r>
            <w:r w:rsidR="007469B6"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C57A81" w:rsidRPr="00525BFC" w:rsidTr="00BA7D37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C57A81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C70BFE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432DEA" w:rsidRDefault="00432DEA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432DEA">
        <w:trPr>
          <w:cantSplit/>
          <w:trHeight w:val="653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C70BFE" w:rsidRPr="00D8092A" w:rsidTr="00432DEA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C70BFE" w:rsidRPr="002E67C8" w:rsidRDefault="00BA7D37" w:rsidP="00BA7D37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Rozpočet projektu</w:t>
                  </w:r>
                </w:p>
                <w:p w:rsidR="00C70BFE" w:rsidRPr="00692431" w:rsidRDefault="00C70BFE" w:rsidP="00BA7D37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 w:rsidR="00BA7D37"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7D37" w:rsidRPr="00D8092A" w:rsidTr="00432DEA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7469B6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BA7D37" w:rsidRPr="00D8092A" w:rsidTr="00432DEA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7469B6" w:rsidP="00BA7D37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>
                    <w:rPr>
                      <w:sz w:val="20"/>
                      <w:szCs w:val="20"/>
                      <w:lang w:val="cs-CZ"/>
                    </w:rPr>
                    <w:t xml:space="preserve"> Kč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="00C57A81"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C70BFE" w:rsidRPr="00D8092A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Default="008908D9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  <w:p w:rsidR="00B85564" w:rsidRPr="00B85564" w:rsidRDefault="00B85564" w:rsidP="00B85564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BD6CCB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B85564" w:rsidRDefault="00C70BFE" w:rsidP="00B8556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 w:rsidR="007469B6">
                    <w:rPr>
                      <w:b/>
                      <w:lang w:val="cs-CZ"/>
                    </w:rPr>
                    <w:t xml:space="preserve"> bez</w:t>
                  </w:r>
                  <w:r w:rsidR="00B85564">
                    <w:rPr>
                      <w:b/>
                      <w:lang w:val="cs-CZ"/>
                    </w:rPr>
                    <w:t>/s</w:t>
                  </w:r>
                  <w:r w:rsidR="007469B6">
                    <w:rPr>
                      <w:b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B85564" w:rsidRPr="00B85564" w:rsidRDefault="00B85564" w:rsidP="00B85564">
                  <w:pPr>
                    <w:spacing w:before="120" w:after="0"/>
                    <w:ind w:right="394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Cenu bez DPH uveďte, pokud je žadatel oprávněn nárokovat odpočet DPH na vstupu (je plátcem DPH), pokud není, tak uveďte cenu s DPH. V žádném případě neuvádějte obě ceny (s DPH, i bez DPH), t</w:t>
                  </w:r>
                  <w:r w:rsidR="00BD6CC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j. vyberte pouze jednu variantu – nehodící škrtněte nebo smažte. </w:t>
                  </w:r>
                </w:p>
              </w:tc>
            </w:tr>
            <w:tr w:rsidR="007469B6" w:rsidRPr="00A957E3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Pr="00A957E3" w:rsidRDefault="007469B6" w:rsidP="008908D9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8908D9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Default="007469B6" w:rsidP="007469B6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B85564">
                    <w:rPr>
                      <w:b/>
                      <w:lang w:val="cs-CZ"/>
                    </w:rPr>
                    <w:t>/s</w:t>
                  </w:r>
                  <w:r>
                    <w:rPr>
                      <w:b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7469B6" w:rsidRPr="00A957E3" w:rsidRDefault="007469B6" w:rsidP="007469B6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7469B6" w:rsidRPr="007469B6" w:rsidRDefault="007469B6" w:rsidP="00B85564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F625D" w:rsidRDefault="001F625D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F625D" w:rsidTr="00DE55DA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DE55DA">
        <w:trPr>
          <w:jc w:val="center"/>
        </w:trPr>
        <w:tc>
          <w:tcPr>
            <w:tcW w:w="3397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  <w:r w:rsidR="00DE55DA">
              <w:rPr>
                <w:sz w:val="20"/>
                <w:szCs w:val="20"/>
              </w:rPr>
              <w:t xml:space="preserve"> žadatele</w:t>
            </w:r>
            <w:r w:rsidR="00C57A81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5" w:type="dxa"/>
            <w:shd w:val="clear" w:color="auto" w:fill="auto"/>
          </w:tcPr>
          <w:p w:rsidR="001F625D" w:rsidRDefault="001F625D" w:rsidP="009D66DA">
            <w:pPr>
              <w:spacing w:after="0"/>
            </w:pP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8908D9" w:rsidRDefault="001F625D" w:rsidP="009D66DA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08D9">
              <w:rPr>
                <w:rFonts w:asciiTheme="minorHAnsi" w:hAnsiTheme="minorHAnsi" w:cs="Calibri"/>
                <w:sz w:val="20"/>
                <w:szCs w:val="20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žádný ze zástupců (statutární zástupce, zaměstnanec apod.) žadatele není zároveň zaměstnancem poskytovatele služeb v takovém postavení, ve kterém by mohl ovlivnit podmínky plánované zakázky.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Čestně prohlašuji, že vznikem dodávky nedochází ke střetu zájmů dle bodu 26 Pravidel pro výběr dodavatelů platných od 2.5.2017 a následujících, který se vztahuje i na zakázky, jejíchž předpokládaná hodnota je menší než 400tis. Kč bez DPH – viz Pravidla pro žadatele a příjemce z OP PIK – obecná část.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08D9">
              <w:rPr>
                <w:rFonts w:asciiTheme="minorHAnsi" w:hAnsiTheme="minorHAnsi"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C57A81" w:rsidRPr="008908D9" w:rsidRDefault="00C70BFE" w:rsidP="00C70BFE">
            <w:pPr>
              <w:spacing w:after="120"/>
              <w:ind w:right="45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="001F625D" w:rsidRPr="008908D9">
              <w:rPr>
                <w:sz w:val="20"/>
                <w:szCs w:val="20"/>
              </w:rPr>
              <w:t xml:space="preserve">podpis </w:t>
            </w:r>
            <w:r w:rsidRPr="008908D9">
              <w:rPr>
                <w:sz w:val="20"/>
                <w:szCs w:val="20"/>
              </w:rPr>
              <w:t xml:space="preserve">statutárního zástupce </w:t>
            </w:r>
            <w:r w:rsidR="00C57A81" w:rsidRPr="008908D9">
              <w:rPr>
                <w:sz w:val="20"/>
                <w:szCs w:val="20"/>
              </w:rPr>
              <w:t xml:space="preserve"> </w:t>
            </w:r>
          </w:p>
          <w:p w:rsidR="001F625D" w:rsidRDefault="00C57A81" w:rsidP="00C70BFE">
            <w:pPr>
              <w:spacing w:after="120"/>
              <w:ind w:right="459"/>
            </w:pPr>
            <w:r w:rsidRPr="008908D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8908D9">
              <w:rPr>
                <w:sz w:val="20"/>
                <w:szCs w:val="20"/>
              </w:rPr>
              <w:t xml:space="preserve">         </w:t>
            </w:r>
            <w:r w:rsidRPr="008908D9">
              <w:rPr>
                <w:sz w:val="20"/>
                <w:szCs w:val="20"/>
              </w:rPr>
              <w:t>nebo zplnomocněné osoby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5D" w:rsidRDefault="001F625D" w:rsidP="001F625D">
      <w:pPr>
        <w:spacing w:after="0" w:line="240" w:lineRule="auto"/>
      </w:pPr>
      <w:r>
        <w:separator/>
      </w:r>
    </w:p>
  </w:endnote>
  <w:end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432DEA" w:rsidRPr="00432DEA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5D" w:rsidRDefault="001F625D" w:rsidP="001F625D">
      <w:pPr>
        <w:spacing w:after="0" w:line="240" w:lineRule="auto"/>
      </w:pPr>
      <w:r>
        <w:separator/>
      </w:r>
    </w:p>
  </w:footnote>
  <w:foot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E22"/>
    <w:multiLevelType w:val="hybridMultilevel"/>
    <w:tmpl w:val="91DE9170"/>
    <w:lvl w:ilvl="0" w:tplc="D7ECFA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D"/>
    <w:rsid w:val="001F625D"/>
    <w:rsid w:val="002E67C8"/>
    <w:rsid w:val="00312E41"/>
    <w:rsid w:val="003333FC"/>
    <w:rsid w:val="00432DEA"/>
    <w:rsid w:val="004A08E5"/>
    <w:rsid w:val="006F4C0A"/>
    <w:rsid w:val="007469B6"/>
    <w:rsid w:val="007F6768"/>
    <w:rsid w:val="00837422"/>
    <w:rsid w:val="008908D9"/>
    <w:rsid w:val="008A01B3"/>
    <w:rsid w:val="008A2742"/>
    <w:rsid w:val="00943942"/>
    <w:rsid w:val="009B1EF1"/>
    <w:rsid w:val="00AB5A16"/>
    <w:rsid w:val="00B85564"/>
    <w:rsid w:val="00BA7D37"/>
    <w:rsid w:val="00BD6CCB"/>
    <w:rsid w:val="00C57A81"/>
    <w:rsid w:val="00C70BFE"/>
    <w:rsid w:val="00D56EF4"/>
    <w:rsid w:val="00D94ED4"/>
    <w:rsid w:val="00DE55DA"/>
    <w:rsid w:val="00E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DC7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64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Štambaská Marie</cp:lastModifiedBy>
  <cp:revision>4</cp:revision>
  <dcterms:created xsi:type="dcterms:W3CDTF">2017-12-06T09:18:00Z</dcterms:created>
  <dcterms:modified xsi:type="dcterms:W3CDTF">2017-12-12T15:29:00Z</dcterms:modified>
</cp:coreProperties>
</file>