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D67" w:rsidRPr="00F27EEE" w:rsidRDefault="006B1D67" w:rsidP="006B1D67">
      <w:pPr>
        <w:jc w:val="center"/>
        <w:rPr>
          <w:rStyle w:val="Siln"/>
          <w:rFonts w:cstheme="minorHAnsi"/>
          <w:bCs w:val="0"/>
          <w:smallCaps/>
          <w:sz w:val="36"/>
          <w:szCs w:val="36"/>
        </w:rPr>
      </w:pPr>
      <w:bookmarkStart w:id="0" w:name="_GoBack"/>
      <w:bookmarkEnd w:id="0"/>
      <w:r w:rsidRPr="00F27EEE">
        <w:rPr>
          <w:rStyle w:val="Siln"/>
          <w:rFonts w:cstheme="minorHAnsi"/>
          <w:bCs w:val="0"/>
          <w:smallCaps/>
          <w:sz w:val="36"/>
          <w:szCs w:val="36"/>
        </w:rPr>
        <w:t>Ministerstvo průmyslu a obchodu</w:t>
      </w:r>
    </w:p>
    <w:p w:rsidR="006B1D67" w:rsidRPr="00F27EEE" w:rsidRDefault="00485AC5" w:rsidP="004D2243">
      <w:pPr>
        <w:tabs>
          <w:tab w:val="center" w:pos="4536"/>
          <w:tab w:val="left" w:pos="7269"/>
        </w:tabs>
        <w:jc w:val="left"/>
        <w:rPr>
          <w:rStyle w:val="Siln"/>
          <w:rFonts w:cstheme="minorHAnsi"/>
          <w:b w:val="0"/>
          <w:bCs w:val="0"/>
          <w:sz w:val="28"/>
        </w:rPr>
      </w:pPr>
      <w:r w:rsidRPr="00F27EEE">
        <w:rPr>
          <w:rStyle w:val="Siln"/>
          <w:rFonts w:cstheme="minorHAnsi"/>
          <w:bCs w:val="0"/>
          <w:sz w:val="28"/>
        </w:rPr>
        <w:tab/>
      </w:r>
      <w:r w:rsidR="006B1D67" w:rsidRPr="00F27EEE">
        <w:rPr>
          <w:rStyle w:val="Siln"/>
          <w:rFonts w:cstheme="minorHAnsi"/>
          <w:bCs w:val="0"/>
          <w:sz w:val="28"/>
        </w:rPr>
        <w:t>Řídící orgán</w:t>
      </w:r>
      <w:r w:rsidRPr="00F27EEE">
        <w:rPr>
          <w:rStyle w:val="Siln"/>
          <w:rFonts w:cstheme="minorHAnsi"/>
          <w:bCs w:val="0"/>
          <w:sz w:val="28"/>
        </w:rPr>
        <w:tab/>
      </w:r>
    </w:p>
    <w:p w:rsidR="006B1D67" w:rsidRPr="00F27EEE" w:rsidRDefault="006B1D67" w:rsidP="00E53341">
      <w:pPr>
        <w:spacing w:before="120"/>
        <w:jc w:val="center"/>
        <w:rPr>
          <w:rStyle w:val="Siln"/>
          <w:rFonts w:cstheme="minorHAnsi"/>
          <w:bCs w:val="0"/>
          <w:smallCaps/>
          <w:color w:val="FF0000"/>
          <w:sz w:val="36"/>
        </w:rPr>
      </w:pPr>
      <w:r w:rsidRPr="00F27EEE">
        <w:rPr>
          <w:rStyle w:val="Siln"/>
          <w:rFonts w:cstheme="minorHAnsi"/>
          <w:bCs w:val="0"/>
          <w:smallCaps/>
          <w:color w:val="FF0000"/>
          <w:sz w:val="36"/>
        </w:rPr>
        <w:t>Operačního programu Podnikání a inovace pro konkurenceschopnost 2014–2020</w:t>
      </w:r>
    </w:p>
    <w:p w:rsidR="00803FDC" w:rsidRPr="00F27EEE" w:rsidRDefault="00803FDC" w:rsidP="004C5E82">
      <w:pPr>
        <w:spacing w:before="960"/>
        <w:jc w:val="center"/>
        <w:rPr>
          <w:rFonts w:cstheme="minorHAnsi"/>
          <w:b/>
          <w:bCs/>
          <w:sz w:val="40"/>
        </w:rPr>
      </w:pPr>
      <w:r w:rsidRPr="00F27EEE">
        <w:rPr>
          <w:rFonts w:cstheme="minorHAnsi"/>
          <w:b/>
          <w:bCs/>
          <w:sz w:val="40"/>
        </w:rPr>
        <w:t>VÝZVA K PŘEDKLÁDÁNÍ PROJEKTŮ</w:t>
      </w:r>
    </w:p>
    <w:p w:rsidR="00803FDC" w:rsidRPr="00F27EEE" w:rsidRDefault="003A6133" w:rsidP="004C5E82">
      <w:pPr>
        <w:spacing w:before="240" w:after="480"/>
        <w:jc w:val="center"/>
        <w:textAlignment w:val="auto"/>
        <w:rPr>
          <w:rFonts w:cstheme="minorHAnsi"/>
          <w:b/>
          <w:sz w:val="40"/>
        </w:rPr>
      </w:pPr>
      <w:r w:rsidRPr="00F27EEE">
        <w:rPr>
          <w:rFonts w:cstheme="minorHAnsi"/>
          <w:b/>
          <w:sz w:val="40"/>
        </w:rPr>
        <w:t>Úspory energie</w:t>
      </w:r>
      <w:r w:rsidR="00411EE1" w:rsidRPr="00F27EEE">
        <w:rPr>
          <w:rFonts w:cstheme="minorHAnsi"/>
          <w:b/>
          <w:sz w:val="40"/>
        </w:rPr>
        <w:t xml:space="preserve"> – </w:t>
      </w:r>
      <w:r w:rsidR="00803FDC" w:rsidRPr="00F27EEE">
        <w:rPr>
          <w:rFonts w:cstheme="minorHAnsi"/>
          <w:b/>
          <w:sz w:val="40"/>
        </w:rPr>
        <w:t>úvěry</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605"/>
        <w:gridCol w:w="4592"/>
      </w:tblGrid>
      <w:tr w:rsidR="00C9664D" w:rsidRPr="00F27EEE" w:rsidTr="007C785D">
        <w:trPr>
          <w:trHeight w:val="236"/>
        </w:trPr>
        <w:tc>
          <w:tcPr>
            <w:tcW w:w="4605" w:type="dxa"/>
            <w:shd w:val="clear" w:color="auto" w:fill="D9D9D9"/>
          </w:tcPr>
          <w:p w:rsidR="00C9664D" w:rsidRPr="00F27EEE" w:rsidRDefault="00C9664D" w:rsidP="000F7C67">
            <w:pPr>
              <w:spacing w:after="0"/>
              <w:rPr>
                <w:rFonts w:cstheme="minorHAnsi"/>
                <w:b/>
                <w:bCs/>
                <w:sz w:val="24"/>
                <w:szCs w:val="24"/>
              </w:rPr>
            </w:pPr>
            <w:r w:rsidRPr="00F27EEE">
              <w:rPr>
                <w:rFonts w:cstheme="minorHAnsi"/>
                <w:b/>
                <w:bCs/>
                <w:sz w:val="24"/>
                <w:szCs w:val="24"/>
              </w:rPr>
              <w:t xml:space="preserve">Název programu podpory </w:t>
            </w:r>
          </w:p>
        </w:tc>
        <w:tc>
          <w:tcPr>
            <w:tcW w:w="4592" w:type="dxa"/>
          </w:tcPr>
          <w:p w:rsidR="00C9664D" w:rsidRPr="00F27EEE" w:rsidRDefault="003A6133" w:rsidP="003A6133">
            <w:pPr>
              <w:spacing w:after="0"/>
              <w:jc w:val="left"/>
              <w:rPr>
                <w:rFonts w:cstheme="minorHAnsi"/>
                <w:sz w:val="24"/>
                <w:szCs w:val="24"/>
              </w:rPr>
            </w:pPr>
            <w:r w:rsidRPr="00F27EEE">
              <w:rPr>
                <w:rFonts w:cstheme="minorHAnsi"/>
                <w:sz w:val="24"/>
                <w:szCs w:val="24"/>
              </w:rPr>
              <w:t>Úspory energie</w:t>
            </w:r>
          </w:p>
        </w:tc>
      </w:tr>
      <w:tr w:rsidR="00C9664D" w:rsidRPr="00F27EEE" w:rsidTr="007C785D">
        <w:trPr>
          <w:trHeight w:val="226"/>
        </w:trPr>
        <w:tc>
          <w:tcPr>
            <w:tcW w:w="4605" w:type="dxa"/>
            <w:shd w:val="clear" w:color="auto" w:fill="D9D9D9"/>
          </w:tcPr>
          <w:p w:rsidR="00C9664D" w:rsidRPr="00F27EEE" w:rsidRDefault="00C9664D" w:rsidP="000F7C67">
            <w:pPr>
              <w:spacing w:after="0"/>
              <w:rPr>
                <w:rFonts w:cstheme="minorHAnsi"/>
                <w:b/>
                <w:bCs/>
                <w:sz w:val="24"/>
                <w:szCs w:val="24"/>
              </w:rPr>
            </w:pPr>
            <w:r w:rsidRPr="00F27EEE">
              <w:rPr>
                <w:rFonts w:cstheme="minorHAnsi"/>
                <w:b/>
                <w:bCs/>
                <w:sz w:val="24"/>
                <w:szCs w:val="24"/>
              </w:rPr>
              <w:t xml:space="preserve">Prioritní osa operačního programu </w:t>
            </w:r>
          </w:p>
        </w:tc>
        <w:tc>
          <w:tcPr>
            <w:tcW w:w="4592" w:type="dxa"/>
          </w:tcPr>
          <w:p w:rsidR="003A6133" w:rsidRPr="00F27EEE" w:rsidRDefault="003A6133" w:rsidP="003A6133">
            <w:pPr>
              <w:spacing w:after="0"/>
              <w:jc w:val="left"/>
              <w:rPr>
                <w:rFonts w:cstheme="minorHAnsi"/>
                <w:sz w:val="24"/>
                <w:szCs w:val="24"/>
              </w:rPr>
            </w:pPr>
            <w:r w:rsidRPr="00F27EEE">
              <w:rPr>
                <w:rFonts w:cstheme="minorHAnsi"/>
                <w:sz w:val="24"/>
                <w:szCs w:val="24"/>
              </w:rPr>
              <w:t xml:space="preserve">PO-3 „Účinné nakládání energií, rozvoj energetické infrastruktury a obnovitelných zdrojů energie, podpora zavádění nových technologií v oblasti nakládání energií a </w:t>
            </w:r>
          </w:p>
          <w:p w:rsidR="00C9664D" w:rsidRPr="00F27EEE" w:rsidRDefault="003A6133" w:rsidP="003A6133">
            <w:pPr>
              <w:spacing w:after="0"/>
              <w:jc w:val="left"/>
              <w:rPr>
                <w:rFonts w:cstheme="minorHAnsi"/>
                <w:sz w:val="24"/>
                <w:szCs w:val="24"/>
              </w:rPr>
            </w:pPr>
            <w:r w:rsidRPr="00F27EEE">
              <w:rPr>
                <w:rFonts w:cstheme="minorHAnsi"/>
                <w:sz w:val="24"/>
                <w:szCs w:val="24"/>
              </w:rPr>
              <w:t>druhotných surovin“</w:t>
            </w:r>
          </w:p>
        </w:tc>
      </w:tr>
      <w:tr w:rsidR="00C9664D" w:rsidRPr="00F27EEE" w:rsidTr="007C785D">
        <w:trPr>
          <w:trHeight w:val="423"/>
        </w:trPr>
        <w:tc>
          <w:tcPr>
            <w:tcW w:w="4605" w:type="dxa"/>
            <w:shd w:val="clear" w:color="auto" w:fill="D9D9D9"/>
          </w:tcPr>
          <w:p w:rsidR="00C9664D" w:rsidRPr="00F27EEE" w:rsidRDefault="00C9664D" w:rsidP="000F7C67">
            <w:pPr>
              <w:spacing w:after="0"/>
              <w:rPr>
                <w:rFonts w:cstheme="minorHAnsi"/>
                <w:b/>
                <w:bCs/>
                <w:sz w:val="24"/>
                <w:szCs w:val="24"/>
              </w:rPr>
            </w:pPr>
            <w:r w:rsidRPr="00F27EEE">
              <w:rPr>
                <w:rFonts w:cstheme="minorHAnsi"/>
                <w:b/>
                <w:bCs/>
                <w:sz w:val="24"/>
                <w:szCs w:val="24"/>
              </w:rPr>
              <w:t xml:space="preserve">Investiční priorita </w:t>
            </w:r>
          </w:p>
          <w:p w:rsidR="00C9664D" w:rsidRPr="00F27EEE" w:rsidRDefault="00C9664D" w:rsidP="000F7C67">
            <w:pPr>
              <w:spacing w:after="0"/>
              <w:rPr>
                <w:rFonts w:cstheme="minorHAnsi"/>
                <w:b/>
                <w:bCs/>
                <w:sz w:val="24"/>
                <w:szCs w:val="24"/>
              </w:rPr>
            </w:pPr>
          </w:p>
        </w:tc>
        <w:tc>
          <w:tcPr>
            <w:tcW w:w="4592" w:type="dxa"/>
          </w:tcPr>
          <w:p w:rsidR="00C9664D" w:rsidRPr="00F27EEE" w:rsidRDefault="003A6133" w:rsidP="003A6133">
            <w:pPr>
              <w:spacing w:after="0"/>
              <w:jc w:val="left"/>
              <w:rPr>
                <w:rFonts w:cstheme="minorHAnsi"/>
                <w:sz w:val="24"/>
                <w:szCs w:val="24"/>
              </w:rPr>
            </w:pPr>
            <w:r w:rsidRPr="00F27EEE">
              <w:rPr>
                <w:rFonts w:cstheme="minorHAnsi"/>
                <w:sz w:val="24"/>
                <w:szCs w:val="24"/>
              </w:rPr>
              <w:t xml:space="preserve">Investiční priorita 4b, Podpora energetické </w:t>
            </w:r>
            <w:r w:rsidR="00792791" w:rsidRPr="00F27EEE">
              <w:rPr>
                <w:rFonts w:cstheme="minorHAnsi"/>
                <w:sz w:val="24"/>
                <w:szCs w:val="24"/>
              </w:rPr>
              <w:t>účinnosti a využívání</w:t>
            </w:r>
            <w:r w:rsidRPr="00F27EEE">
              <w:rPr>
                <w:rFonts w:cstheme="minorHAnsi"/>
                <w:sz w:val="24"/>
                <w:szCs w:val="24"/>
              </w:rPr>
              <w:t xml:space="preserve"> energie z obnovitelných zdrojů v podnicích</w:t>
            </w:r>
            <w:r w:rsidR="00C9664D" w:rsidRPr="00F27EEE">
              <w:rPr>
                <w:rFonts w:cstheme="minorHAnsi"/>
                <w:sz w:val="24"/>
                <w:szCs w:val="24"/>
              </w:rPr>
              <w:t xml:space="preserve">, dle čl. 5 bodu </w:t>
            </w:r>
            <w:r w:rsidR="00CF54E8" w:rsidRPr="00F27EEE">
              <w:rPr>
                <w:rFonts w:cstheme="minorHAnsi"/>
                <w:sz w:val="24"/>
                <w:szCs w:val="24"/>
              </w:rPr>
              <w:t>4</w:t>
            </w:r>
            <w:r w:rsidR="00C9664D" w:rsidRPr="00F27EEE">
              <w:rPr>
                <w:rFonts w:cstheme="minorHAnsi"/>
                <w:sz w:val="24"/>
                <w:szCs w:val="24"/>
              </w:rPr>
              <w:t>a)</w:t>
            </w:r>
          </w:p>
          <w:p w:rsidR="00C9664D" w:rsidRPr="00F27EEE" w:rsidRDefault="00C9664D" w:rsidP="000F7C67">
            <w:pPr>
              <w:spacing w:after="0"/>
              <w:jc w:val="left"/>
              <w:rPr>
                <w:rFonts w:cstheme="minorHAnsi"/>
                <w:sz w:val="24"/>
                <w:szCs w:val="24"/>
              </w:rPr>
            </w:pPr>
            <w:r w:rsidRPr="00F27EEE">
              <w:rPr>
                <w:rFonts w:cstheme="minorHAnsi"/>
                <w:sz w:val="24"/>
                <w:szCs w:val="24"/>
              </w:rPr>
              <w:t xml:space="preserve"> nařízení Evropského parlamentu a Rady (EU) č. 1301/2013 </w:t>
            </w:r>
          </w:p>
        </w:tc>
      </w:tr>
      <w:tr w:rsidR="00C9664D" w:rsidRPr="00F27EEE" w:rsidTr="007C785D">
        <w:trPr>
          <w:trHeight w:val="210"/>
        </w:trPr>
        <w:tc>
          <w:tcPr>
            <w:tcW w:w="4605" w:type="dxa"/>
            <w:shd w:val="clear" w:color="auto" w:fill="D9D9D9"/>
          </w:tcPr>
          <w:p w:rsidR="00C9664D" w:rsidRPr="00F27EEE" w:rsidRDefault="00C9664D" w:rsidP="000F7C67">
            <w:pPr>
              <w:spacing w:after="0"/>
              <w:rPr>
                <w:rFonts w:cstheme="minorHAnsi"/>
                <w:b/>
                <w:bCs/>
                <w:sz w:val="24"/>
                <w:szCs w:val="24"/>
              </w:rPr>
            </w:pPr>
            <w:r w:rsidRPr="00F27EEE">
              <w:rPr>
                <w:rFonts w:cstheme="minorHAnsi"/>
                <w:b/>
                <w:bCs/>
                <w:sz w:val="24"/>
                <w:szCs w:val="24"/>
              </w:rPr>
              <w:t>Specifický cíl operačního programu</w:t>
            </w:r>
          </w:p>
        </w:tc>
        <w:tc>
          <w:tcPr>
            <w:tcW w:w="4592" w:type="dxa"/>
          </w:tcPr>
          <w:p w:rsidR="00C9664D" w:rsidRPr="00F27EEE" w:rsidRDefault="003A6133" w:rsidP="003A6133">
            <w:pPr>
              <w:spacing w:after="0"/>
              <w:jc w:val="left"/>
              <w:rPr>
                <w:rFonts w:cstheme="minorHAnsi"/>
                <w:sz w:val="24"/>
                <w:szCs w:val="24"/>
              </w:rPr>
            </w:pPr>
            <w:r w:rsidRPr="00F27EEE">
              <w:rPr>
                <w:rFonts w:cstheme="minorHAnsi"/>
                <w:sz w:val="24"/>
                <w:szCs w:val="24"/>
              </w:rPr>
              <w:t>SC 3.2 „Zvýšit energetickou účinnost podnikatelského sektoru“</w:t>
            </w:r>
          </w:p>
        </w:tc>
      </w:tr>
      <w:tr w:rsidR="00C9664D" w:rsidRPr="00F27EEE" w:rsidTr="007C785D">
        <w:trPr>
          <w:trHeight w:val="200"/>
        </w:trPr>
        <w:tc>
          <w:tcPr>
            <w:tcW w:w="4605" w:type="dxa"/>
            <w:shd w:val="clear" w:color="auto" w:fill="D9D9D9"/>
          </w:tcPr>
          <w:p w:rsidR="00C9664D" w:rsidRPr="00F27EEE" w:rsidRDefault="00C9664D" w:rsidP="000F7C67">
            <w:pPr>
              <w:spacing w:after="0"/>
              <w:rPr>
                <w:rFonts w:cstheme="minorHAnsi"/>
                <w:b/>
                <w:bCs/>
                <w:sz w:val="24"/>
                <w:szCs w:val="24"/>
              </w:rPr>
            </w:pPr>
            <w:r w:rsidRPr="00F27EEE">
              <w:rPr>
                <w:rFonts w:cstheme="minorHAnsi"/>
                <w:b/>
                <w:bCs/>
                <w:sz w:val="24"/>
                <w:szCs w:val="24"/>
              </w:rPr>
              <w:t>Číslo výzvy</w:t>
            </w:r>
          </w:p>
        </w:tc>
        <w:tc>
          <w:tcPr>
            <w:tcW w:w="4592" w:type="dxa"/>
          </w:tcPr>
          <w:p w:rsidR="00C9664D" w:rsidRPr="00F27EEE" w:rsidRDefault="00BA62EF" w:rsidP="00A93832">
            <w:pPr>
              <w:spacing w:after="0"/>
              <w:jc w:val="left"/>
              <w:rPr>
                <w:rFonts w:cstheme="minorHAnsi"/>
                <w:sz w:val="24"/>
                <w:szCs w:val="24"/>
              </w:rPr>
            </w:pPr>
            <w:r w:rsidRPr="00F27EEE">
              <w:rPr>
                <w:rFonts w:cstheme="minorHAnsi"/>
                <w:sz w:val="24"/>
                <w:szCs w:val="24"/>
              </w:rPr>
              <w:t>Výzva I. finanční nástroj</w:t>
            </w:r>
            <w:r w:rsidR="00A93832">
              <w:rPr>
                <w:rFonts w:cstheme="minorHAnsi"/>
                <w:sz w:val="24"/>
                <w:szCs w:val="24"/>
              </w:rPr>
              <w:t xml:space="preserve"> - </w:t>
            </w:r>
            <w:r w:rsidR="00A93832" w:rsidRPr="00257CED">
              <w:rPr>
                <w:sz w:val="24"/>
              </w:rPr>
              <w:t xml:space="preserve">úprava podmínek platná od 1. </w:t>
            </w:r>
            <w:r w:rsidR="004E321F" w:rsidRPr="00257CED">
              <w:rPr>
                <w:sz w:val="24"/>
              </w:rPr>
              <w:t>5</w:t>
            </w:r>
            <w:r w:rsidR="00A93832" w:rsidRPr="00257CED">
              <w:rPr>
                <w:sz w:val="24"/>
              </w:rPr>
              <w:t>. 2018</w:t>
            </w:r>
          </w:p>
        </w:tc>
      </w:tr>
      <w:tr w:rsidR="00C9664D" w:rsidRPr="00F27EEE" w:rsidTr="007C785D">
        <w:trPr>
          <w:trHeight w:val="176"/>
        </w:trPr>
        <w:tc>
          <w:tcPr>
            <w:tcW w:w="4605" w:type="dxa"/>
            <w:shd w:val="clear" w:color="auto" w:fill="D9D9D9"/>
          </w:tcPr>
          <w:p w:rsidR="00C9664D" w:rsidRPr="00F27EEE" w:rsidRDefault="00C9664D" w:rsidP="000F7C67">
            <w:pPr>
              <w:spacing w:after="0"/>
              <w:rPr>
                <w:rFonts w:cstheme="minorHAnsi"/>
                <w:b/>
                <w:bCs/>
                <w:sz w:val="24"/>
                <w:szCs w:val="24"/>
              </w:rPr>
            </w:pPr>
            <w:r w:rsidRPr="00F27EEE">
              <w:rPr>
                <w:rFonts w:cstheme="minorHAnsi"/>
                <w:b/>
                <w:bCs/>
                <w:sz w:val="24"/>
                <w:szCs w:val="24"/>
              </w:rPr>
              <w:t xml:space="preserve">Druh výzvy </w:t>
            </w:r>
          </w:p>
        </w:tc>
        <w:tc>
          <w:tcPr>
            <w:tcW w:w="4592" w:type="dxa"/>
          </w:tcPr>
          <w:p w:rsidR="00C9664D" w:rsidRPr="00F27EEE" w:rsidRDefault="00C9664D" w:rsidP="000F7C67">
            <w:pPr>
              <w:spacing w:after="0"/>
              <w:jc w:val="left"/>
              <w:rPr>
                <w:rFonts w:cstheme="minorHAnsi"/>
                <w:sz w:val="24"/>
                <w:szCs w:val="24"/>
              </w:rPr>
            </w:pPr>
            <w:r w:rsidRPr="00F27EEE">
              <w:rPr>
                <w:rFonts w:cstheme="minorHAnsi"/>
                <w:sz w:val="24"/>
                <w:szCs w:val="24"/>
              </w:rPr>
              <w:t>Průběžná</w:t>
            </w:r>
          </w:p>
        </w:tc>
      </w:tr>
      <w:tr w:rsidR="00C9664D" w:rsidRPr="00F27EEE" w:rsidTr="007C785D">
        <w:trPr>
          <w:trHeight w:val="454"/>
        </w:trPr>
        <w:tc>
          <w:tcPr>
            <w:tcW w:w="4605" w:type="dxa"/>
            <w:shd w:val="clear" w:color="auto" w:fill="D9D9D9"/>
          </w:tcPr>
          <w:p w:rsidR="00C9664D" w:rsidRPr="00F27EEE" w:rsidRDefault="00C9664D" w:rsidP="000F7C67">
            <w:pPr>
              <w:spacing w:after="0"/>
              <w:rPr>
                <w:rFonts w:cstheme="minorHAnsi"/>
                <w:b/>
                <w:bCs/>
                <w:sz w:val="24"/>
                <w:szCs w:val="24"/>
              </w:rPr>
            </w:pPr>
            <w:r w:rsidRPr="00F27EEE">
              <w:rPr>
                <w:rFonts w:cstheme="minorHAnsi"/>
                <w:b/>
                <w:bCs/>
                <w:sz w:val="24"/>
                <w:szCs w:val="24"/>
              </w:rPr>
              <w:t>Synergické vazby výzvy</w:t>
            </w:r>
          </w:p>
          <w:p w:rsidR="00C9664D" w:rsidRPr="00F27EEE" w:rsidRDefault="00C9664D" w:rsidP="000F7C67">
            <w:pPr>
              <w:spacing w:after="0"/>
              <w:rPr>
                <w:rFonts w:cstheme="minorHAnsi"/>
                <w:b/>
                <w:bCs/>
                <w:sz w:val="24"/>
                <w:szCs w:val="24"/>
              </w:rPr>
            </w:pPr>
          </w:p>
        </w:tc>
        <w:tc>
          <w:tcPr>
            <w:tcW w:w="4592" w:type="dxa"/>
          </w:tcPr>
          <w:p w:rsidR="00EF1258" w:rsidRPr="00F27EEE" w:rsidRDefault="00EF1258" w:rsidP="00EF1258">
            <w:pPr>
              <w:spacing w:after="0"/>
              <w:jc w:val="left"/>
              <w:rPr>
                <w:rFonts w:cstheme="minorHAnsi"/>
                <w:sz w:val="24"/>
                <w:szCs w:val="24"/>
              </w:rPr>
            </w:pPr>
            <w:r w:rsidRPr="00F27EEE">
              <w:rPr>
                <w:rFonts w:cstheme="minorHAnsi"/>
                <w:sz w:val="24"/>
                <w:szCs w:val="24"/>
              </w:rPr>
              <w:t>Tato výzva nezakládá synergické vazby s výzvami jiných</w:t>
            </w:r>
          </w:p>
          <w:p w:rsidR="00EF1258" w:rsidRPr="00F27EEE" w:rsidRDefault="00EF1258" w:rsidP="00EF1258">
            <w:pPr>
              <w:spacing w:after="0"/>
              <w:jc w:val="left"/>
              <w:rPr>
                <w:rFonts w:cstheme="minorHAnsi"/>
                <w:sz w:val="24"/>
                <w:szCs w:val="24"/>
              </w:rPr>
            </w:pPr>
            <w:r w:rsidRPr="00F27EEE">
              <w:rPr>
                <w:rFonts w:cstheme="minorHAnsi"/>
                <w:sz w:val="24"/>
                <w:szCs w:val="24"/>
              </w:rPr>
              <w:t>operačních programů. Výzva je komplementární s II. výzvou</w:t>
            </w:r>
          </w:p>
          <w:p w:rsidR="00EF1258" w:rsidRPr="00F27EEE" w:rsidRDefault="00EF1258" w:rsidP="00EF1258">
            <w:pPr>
              <w:spacing w:after="0"/>
              <w:jc w:val="left"/>
              <w:rPr>
                <w:rFonts w:cstheme="minorHAnsi"/>
                <w:sz w:val="24"/>
                <w:szCs w:val="24"/>
              </w:rPr>
            </w:pPr>
            <w:r w:rsidRPr="00F27EEE">
              <w:rPr>
                <w:rFonts w:cstheme="minorHAnsi"/>
                <w:sz w:val="24"/>
                <w:szCs w:val="24"/>
              </w:rPr>
              <w:t xml:space="preserve">Nemovitosti (vazba Úspory energie a rekonstrukce podnikatelských nemovitostí); OP ŽP, IROP, OP PPR, PRV a </w:t>
            </w:r>
          </w:p>
          <w:p w:rsidR="00C9664D" w:rsidRPr="00F27EEE" w:rsidRDefault="00EF1258" w:rsidP="00EF1258">
            <w:pPr>
              <w:spacing w:after="0"/>
              <w:jc w:val="left"/>
              <w:rPr>
                <w:rFonts w:cstheme="minorHAnsi"/>
                <w:sz w:val="24"/>
                <w:szCs w:val="24"/>
              </w:rPr>
            </w:pPr>
            <w:r w:rsidRPr="00F27EEE">
              <w:rPr>
                <w:rFonts w:cstheme="minorHAnsi"/>
                <w:sz w:val="24"/>
                <w:szCs w:val="24"/>
              </w:rPr>
              <w:lastRenderedPageBreak/>
              <w:t>OP R (vazba Úspory energie); programem Efekt MPO a komunitárním programem Horizont 2020.</w:t>
            </w:r>
          </w:p>
        </w:tc>
      </w:tr>
      <w:tr w:rsidR="00C9664D" w:rsidRPr="00F27EEE" w:rsidTr="007C785D">
        <w:trPr>
          <w:trHeight w:val="410"/>
        </w:trPr>
        <w:tc>
          <w:tcPr>
            <w:tcW w:w="4605" w:type="dxa"/>
            <w:shd w:val="clear" w:color="auto" w:fill="D9D9D9"/>
          </w:tcPr>
          <w:p w:rsidR="00C9664D" w:rsidRPr="00F27EEE" w:rsidRDefault="00C9664D" w:rsidP="001C6315">
            <w:pPr>
              <w:spacing w:after="0"/>
              <w:rPr>
                <w:rFonts w:cstheme="minorHAnsi"/>
                <w:b/>
                <w:bCs/>
                <w:sz w:val="24"/>
                <w:szCs w:val="24"/>
              </w:rPr>
            </w:pPr>
            <w:r w:rsidRPr="00F27EEE">
              <w:rPr>
                <w:rFonts w:cstheme="minorHAnsi"/>
                <w:b/>
                <w:bCs/>
                <w:sz w:val="24"/>
                <w:szCs w:val="24"/>
              </w:rPr>
              <w:lastRenderedPageBreak/>
              <w:t>Datum vyhlášení výzvy</w:t>
            </w:r>
          </w:p>
        </w:tc>
        <w:tc>
          <w:tcPr>
            <w:tcW w:w="4592" w:type="dxa"/>
          </w:tcPr>
          <w:p w:rsidR="00C9664D" w:rsidRPr="007839B3" w:rsidRDefault="007839B3" w:rsidP="000F7C67">
            <w:pPr>
              <w:spacing w:after="0"/>
              <w:jc w:val="left"/>
              <w:rPr>
                <w:rFonts w:cstheme="minorHAnsi"/>
                <w:sz w:val="24"/>
                <w:szCs w:val="24"/>
              </w:rPr>
            </w:pPr>
            <w:r w:rsidRPr="007839B3">
              <w:rPr>
                <w:rFonts w:cstheme="minorHAnsi"/>
                <w:sz w:val="24"/>
                <w:szCs w:val="24"/>
              </w:rPr>
              <w:t>19.9.2017</w:t>
            </w:r>
          </w:p>
        </w:tc>
      </w:tr>
      <w:tr w:rsidR="00C9664D" w:rsidRPr="00F27EEE" w:rsidTr="007C785D">
        <w:trPr>
          <w:trHeight w:val="402"/>
        </w:trPr>
        <w:tc>
          <w:tcPr>
            <w:tcW w:w="4605" w:type="dxa"/>
            <w:shd w:val="clear" w:color="auto" w:fill="D9D9D9"/>
          </w:tcPr>
          <w:p w:rsidR="00C9664D" w:rsidRPr="00F27EEE" w:rsidRDefault="00C9664D" w:rsidP="000F7C67">
            <w:pPr>
              <w:spacing w:after="0"/>
              <w:rPr>
                <w:rFonts w:cstheme="minorHAnsi"/>
                <w:b/>
                <w:bCs/>
                <w:sz w:val="24"/>
                <w:szCs w:val="24"/>
              </w:rPr>
            </w:pPr>
            <w:r w:rsidRPr="00F27EEE">
              <w:rPr>
                <w:rFonts w:cstheme="minorHAnsi"/>
                <w:b/>
                <w:bCs/>
                <w:sz w:val="24"/>
                <w:szCs w:val="24"/>
              </w:rPr>
              <w:t xml:space="preserve">Datum zahájení příjmu žádostí o podporu </w:t>
            </w:r>
          </w:p>
        </w:tc>
        <w:tc>
          <w:tcPr>
            <w:tcW w:w="4592" w:type="dxa"/>
          </w:tcPr>
          <w:p w:rsidR="00C9664D" w:rsidRPr="007839B3" w:rsidRDefault="007839B3" w:rsidP="00A70705">
            <w:pPr>
              <w:spacing w:after="0"/>
              <w:jc w:val="left"/>
              <w:rPr>
                <w:rFonts w:cstheme="minorHAnsi"/>
                <w:sz w:val="24"/>
                <w:szCs w:val="24"/>
              </w:rPr>
            </w:pPr>
            <w:r w:rsidRPr="007839B3">
              <w:rPr>
                <w:rFonts w:cstheme="minorHAnsi"/>
                <w:sz w:val="24"/>
                <w:szCs w:val="24"/>
              </w:rPr>
              <w:t>19.9.2017</w:t>
            </w:r>
          </w:p>
        </w:tc>
      </w:tr>
      <w:tr w:rsidR="00C9664D" w:rsidRPr="00F27EEE" w:rsidTr="007C785D">
        <w:trPr>
          <w:trHeight w:val="423"/>
        </w:trPr>
        <w:tc>
          <w:tcPr>
            <w:tcW w:w="4605" w:type="dxa"/>
            <w:shd w:val="clear" w:color="auto" w:fill="D9D9D9"/>
          </w:tcPr>
          <w:p w:rsidR="00C9664D" w:rsidRPr="00F27EEE" w:rsidRDefault="00C9664D" w:rsidP="000F7C67">
            <w:pPr>
              <w:spacing w:after="0"/>
              <w:rPr>
                <w:rFonts w:cstheme="minorHAnsi"/>
                <w:b/>
                <w:bCs/>
                <w:sz w:val="24"/>
                <w:szCs w:val="24"/>
              </w:rPr>
            </w:pPr>
            <w:r w:rsidRPr="00F27EEE">
              <w:rPr>
                <w:rFonts w:cstheme="minorHAnsi"/>
                <w:b/>
                <w:bCs/>
                <w:sz w:val="24"/>
                <w:szCs w:val="24"/>
              </w:rPr>
              <w:t>Datum ukončení příjmu žádostí o podporu</w:t>
            </w:r>
          </w:p>
        </w:tc>
        <w:tc>
          <w:tcPr>
            <w:tcW w:w="4592" w:type="dxa"/>
          </w:tcPr>
          <w:p w:rsidR="00C9664D" w:rsidRPr="00F27EEE" w:rsidRDefault="00BA62EF" w:rsidP="00A70705">
            <w:pPr>
              <w:spacing w:after="0"/>
              <w:jc w:val="left"/>
              <w:rPr>
                <w:rFonts w:cstheme="minorHAnsi"/>
                <w:sz w:val="24"/>
                <w:szCs w:val="24"/>
              </w:rPr>
            </w:pPr>
            <w:r w:rsidRPr="00F27EEE">
              <w:rPr>
                <w:rFonts w:cstheme="minorHAnsi"/>
                <w:sz w:val="24"/>
                <w:szCs w:val="24"/>
              </w:rPr>
              <w:t>15.9.2020</w:t>
            </w:r>
          </w:p>
        </w:tc>
      </w:tr>
      <w:tr w:rsidR="00C9664D" w:rsidRPr="00F27EEE" w:rsidTr="007C785D">
        <w:trPr>
          <w:trHeight w:val="454"/>
        </w:trPr>
        <w:tc>
          <w:tcPr>
            <w:tcW w:w="4605" w:type="dxa"/>
            <w:shd w:val="clear" w:color="auto" w:fill="D9D9D9"/>
          </w:tcPr>
          <w:p w:rsidR="00C9664D" w:rsidRPr="00F27EEE" w:rsidRDefault="00C9664D" w:rsidP="000F7C67">
            <w:pPr>
              <w:spacing w:after="0"/>
              <w:rPr>
                <w:rFonts w:cstheme="minorHAnsi"/>
                <w:b/>
                <w:bCs/>
                <w:sz w:val="24"/>
                <w:szCs w:val="24"/>
              </w:rPr>
            </w:pPr>
            <w:r w:rsidRPr="00F27EEE">
              <w:rPr>
                <w:rFonts w:cstheme="minorHAnsi"/>
                <w:b/>
                <w:bCs/>
                <w:sz w:val="24"/>
                <w:szCs w:val="24"/>
              </w:rPr>
              <w:t>Plánovaná alokace výzvy</w:t>
            </w:r>
          </w:p>
        </w:tc>
        <w:tc>
          <w:tcPr>
            <w:tcW w:w="4592" w:type="dxa"/>
          </w:tcPr>
          <w:p w:rsidR="00C9664D" w:rsidRPr="00F27EEE" w:rsidRDefault="00BA62EF" w:rsidP="000F7C67">
            <w:pPr>
              <w:spacing w:after="0"/>
              <w:rPr>
                <w:rFonts w:cstheme="minorHAnsi"/>
                <w:sz w:val="24"/>
                <w:szCs w:val="24"/>
              </w:rPr>
            </w:pPr>
            <w:r w:rsidRPr="00F27EEE">
              <w:rPr>
                <w:rFonts w:cstheme="minorHAnsi"/>
                <w:sz w:val="24"/>
                <w:szCs w:val="24"/>
              </w:rPr>
              <w:t>477 000 000 Kč</w:t>
            </w:r>
          </w:p>
          <w:p w:rsidR="007C785D" w:rsidRPr="00F27EEE" w:rsidRDefault="00BA62EF" w:rsidP="008A4337">
            <w:pPr>
              <w:spacing w:after="0"/>
              <w:rPr>
                <w:rFonts w:cstheme="minorHAnsi"/>
                <w:sz w:val="24"/>
                <w:szCs w:val="24"/>
              </w:rPr>
            </w:pPr>
            <w:r w:rsidRPr="00F27EEE">
              <w:rPr>
                <w:rFonts w:cstheme="minorHAnsi"/>
                <w:sz w:val="24"/>
                <w:szCs w:val="24"/>
              </w:rPr>
              <w:t>V případě výraznějšího převisu kvalitních projektů může Řídící orgán OP PIK alokaci na tuto výzvu adekvátně navýšit.</w:t>
            </w:r>
          </w:p>
        </w:tc>
      </w:tr>
      <w:tr w:rsidR="00C9664D" w:rsidRPr="00F27EEE" w:rsidTr="007C785D">
        <w:trPr>
          <w:trHeight w:val="336"/>
        </w:trPr>
        <w:tc>
          <w:tcPr>
            <w:tcW w:w="4605" w:type="dxa"/>
            <w:shd w:val="clear" w:color="auto" w:fill="D9D9D9"/>
          </w:tcPr>
          <w:p w:rsidR="00C9664D" w:rsidRPr="00F27EEE" w:rsidRDefault="00C9664D" w:rsidP="001C6315">
            <w:pPr>
              <w:spacing w:after="0"/>
              <w:rPr>
                <w:rFonts w:cstheme="minorHAnsi"/>
                <w:b/>
                <w:bCs/>
                <w:sz w:val="24"/>
                <w:szCs w:val="24"/>
              </w:rPr>
            </w:pPr>
            <w:r w:rsidRPr="00F27EEE">
              <w:rPr>
                <w:rFonts w:cstheme="minorHAnsi"/>
                <w:b/>
                <w:bCs/>
                <w:sz w:val="24"/>
                <w:szCs w:val="24"/>
              </w:rPr>
              <w:t>Typ podporovaných operací</w:t>
            </w:r>
          </w:p>
        </w:tc>
        <w:tc>
          <w:tcPr>
            <w:tcW w:w="4592" w:type="dxa"/>
          </w:tcPr>
          <w:p w:rsidR="00C9664D" w:rsidRPr="00F27EEE" w:rsidRDefault="006B1D67" w:rsidP="007C785D">
            <w:pPr>
              <w:tabs>
                <w:tab w:val="left" w:pos="2731"/>
              </w:tabs>
              <w:spacing w:after="0"/>
              <w:rPr>
                <w:rFonts w:cstheme="minorHAnsi"/>
                <w:sz w:val="24"/>
                <w:szCs w:val="24"/>
              </w:rPr>
            </w:pPr>
            <w:r w:rsidRPr="00F27EEE">
              <w:rPr>
                <w:rFonts w:cstheme="minorHAnsi"/>
                <w:sz w:val="24"/>
                <w:szCs w:val="24"/>
              </w:rPr>
              <w:t>Finanční nástroj</w:t>
            </w:r>
            <w:r w:rsidR="007C785D" w:rsidRPr="00F27EEE">
              <w:rPr>
                <w:rFonts w:cstheme="minorHAnsi"/>
                <w:sz w:val="24"/>
                <w:szCs w:val="24"/>
              </w:rPr>
              <w:tab/>
            </w:r>
          </w:p>
        </w:tc>
      </w:tr>
      <w:tr w:rsidR="00E16870" w:rsidRPr="00F27EEE" w:rsidTr="00837E1E">
        <w:trPr>
          <w:trHeight w:val="336"/>
        </w:trPr>
        <w:tc>
          <w:tcPr>
            <w:tcW w:w="4605" w:type="dxa"/>
            <w:shd w:val="clear" w:color="auto" w:fill="D9D9D9"/>
          </w:tcPr>
          <w:p w:rsidR="00E16870" w:rsidRPr="00F27EEE" w:rsidRDefault="00E16870" w:rsidP="001C6315">
            <w:pPr>
              <w:spacing w:after="0"/>
              <w:rPr>
                <w:rFonts w:cstheme="minorHAnsi"/>
                <w:b/>
                <w:bCs/>
                <w:sz w:val="24"/>
                <w:szCs w:val="24"/>
              </w:rPr>
            </w:pPr>
            <w:r w:rsidRPr="00F27EEE">
              <w:rPr>
                <w:rFonts w:cstheme="minorHAnsi"/>
                <w:b/>
                <w:bCs/>
                <w:sz w:val="24"/>
                <w:szCs w:val="24"/>
              </w:rPr>
              <w:t>Režim podpory</w:t>
            </w:r>
          </w:p>
        </w:tc>
        <w:tc>
          <w:tcPr>
            <w:tcW w:w="4592" w:type="dxa"/>
            <w:shd w:val="clear" w:color="auto" w:fill="auto"/>
          </w:tcPr>
          <w:p w:rsidR="00E16870" w:rsidRPr="00F27EEE" w:rsidRDefault="00E16870" w:rsidP="007C785D">
            <w:pPr>
              <w:tabs>
                <w:tab w:val="left" w:pos="2731"/>
              </w:tabs>
              <w:spacing w:after="0"/>
              <w:rPr>
                <w:rFonts w:cstheme="minorHAnsi"/>
                <w:sz w:val="24"/>
                <w:szCs w:val="24"/>
              </w:rPr>
            </w:pPr>
            <w:r w:rsidRPr="00837E1E">
              <w:rPr>
                <w:rFonts w:cstheme="minorHAnsi"/>
                <w:sz w:val="24"/>
                <w:szCs w:val="24"/>
              </w:rPr>
              <w:t>Nařízení Komise (EU) č. 1407/2013 ze dne 18. prosince 2013, podpora de minimis</w:t>
            </w:r>
          </w:p>
        </w:tc>
      </w:tr>
    </w:tbl>
    <w:p w:rsidR="00B7745E" w:rsidRPr="00F27EEE" w:rsidRDefault="000F7C67" w:rsidP="000F7C67">
      <w:pPr>
        <w:pStyle w:val="Nadplev"/>
        <w:rPr>
          <w:rFonts w:cstheme="minorHAnsi"/>
        </w:rPr>
      </w:pPr>
      <w:r w:rsidRPr="00F27EEE">
        <w:rPr>
          <w:rFonts w:cstheme="minorHAnsi"/>
        </w:rPr>
        <w:br w:type="page"/>
      </w:r>
      <w:r w:rsidRPr="00F27EEE">
        <w:rPr>
          <w:rFonts w:cstheme="minorHAnsi"/>
        </w:rPr>
        <w:lastRenderedPageBreak/>
        <w:t>Obsah</w:t>
      </w:r>
    </w:p>
    <w:p w:rsidR="00F27EEE" w:rsidRDefault="008E5C41">
      <w:pPr>
        <w:pStyle w:val="Obsah1"/>
        <w:rPr>
          <w:rFonts w:eastAsiaTheme="minorEastAsia" w:cstheme="minorBidi"/>
          <w:b w:val="0"/>
          <w:bCs w:val="0"/>
          <w:caps w:val="0"/>
          <w:noProof/>
          <w:szCs w:val="22"/>
        </w:rPr>
      </w:pPr>
      <w:r w:rsidRPr="00F27EEE">
        <w:rPr>
          <w:rFonts w:cstheme="minorHAnsi"/>
          <w:caps w:val="0"/>
        </w:rPr>
        <w:fldChar w:fldCharType="begin"/>
      </w:r>
      <w:r w:rsidR="00803FDC" w:rsidRPr="00F27EEE">
        <w:rPr>
          <w:rFonts w:cstheme="minorHAnsi"/>
          <w:caps w:val="0"/>
        </w:rPr>
        <w:instrText xml:space="preserve"> TOC \o "1-2" \h \z \u </w:instrText>
      </w:r>
      <w:r w:rsidRPr="00F27EEE">
        <w:rPr>
          <w:rFonts w:cstheme="minorHAnsi"/>
          <w:caps w:val="0"/>
        </w:rPr>
        <w:fldChar w:fldCharType="separate"/>
      </w:r>
      <w:hyperlink w:anchor="_Toc506540187" w:history="1">
        <w:r w:rsidR="00F27EEE" w:rsidRPr="009C4D66">
          <w:rPr>
            <w:rStyle w:val="Hypertextovodkaz"/>
            <w:rFonts w:cstheme="minorHAnsi"/>
            <w:noProof/>
          </w:rPr>
          <w:t>Základní ustanovení</w:t>
        </w:r>
        <w:r w:rsidR="00F27EEE">
          <w:rPr>
            <w:noProof/>
            <w:webHidden/>
          </w:rPr>
          <w:tab/>
        </w:r>
        <w:r w:rsidR="00F27EEE">
          <w:rPr>
            <w:noProof/>
            <w:webHidden/>
          </w:rPr>
          <w:fldChar w:fldCharType="begin"/>
        </w:r>
        <w:r w:rsidR="00F27EEE">
          <w:rPr>
            <w:noProof/>
            <w:webHidden/>
          </w:rPr>
          <w:instrText xml:space="preserve"> PAGEREF _Toc506540187 \h </w:instrText>
        </w:r>
        <w:r w:rsidR="00F27EEE">
          <w:rPr>
            <w:noProof/>
            <w:webHidden/>
          </w:rPr>
        </w:r>
        <w:r w:rsidR="00F27EEE">
          <w:rPr>
            <w:noProof/>
            <w:webHidden/>
          </w:rPr>
          <w:fldChar w:fldCharType="separate"/>
        </w:r>
        <w:r w:rsidR="00F27EEE">
          <w:rPr>
            <w:noProof/>
            <w:webHidden/>
          </w:rPr>
          <w:t>4</w:t>
        </w:r>
        <w:r w:rsidR="00F27EEE">
          <w:rPr>
            <w:noProof/>
            <w:webHidden/>
          </w:rPr>
          <w:fldChar w:fldCharType="end"/>
        </w:r>
      </w:hyperlink>
    </w:p>
    <w:p w:rsidR="00F27EEE" w:rsidRDefault="00CC6E1D">
      <w:pPr>
        <w:pStyle w:val="Obsah1"/>
        <w:rPr>
          <w:rFonts w:eastAsiaTheme="minorEastAsia" w:cstheme="minorBidi"/>
          <w:b w:val="0"/>
          <w:bCs w:val="0"/>
          <w:caps w:val="0"/>
          <w:noProof/>
          <w:szCs w:val="22"/>
        </w:rPr>
      </w:pPr>
      <w:hyperlink w:anchor="_Toc506540188" w:history="1">
        <w:r w:rsidR="00F27EEE" w:rsidRPr="009C4D66">
          <w:rPr>
            <w:rStyle w:val="Hypertextovodkaz"/>
            <w:noProof/>
          </w:rPr>
          <w:t>1.</w:t>
        </w:r>
        <w:r w:rsidR="00F27EEE">
          <w:rPr>
            <w:rFonts w:eastAsiaTheme="minorEastAsia" w:cstheme="minorBidi"/>
            <w:b w:val="0"/>
            <w:bCs w:val="0"/>
            <w:caps w:val="0"/>
            <w:noProof/>
            <w:szCs w:val="22"/>
          </w:rPr>
          <w:tab/>
        </w:r>
        <w:r w:rsidR="00F27EEE" w:rsidRPr="009C4D66">
          <w:rPr>
            <w:rStyle w:val="Hypertextovodkaz"/>
            <w:rFonts w:cstheme="minorHAnsi"/>
            <w:noProof/>
          </w:rPr>
          <w:t>Cíl výzvy</w:t>
        </w:r>
        <w:r w:rsidR="00F27EEE">
          <w:rPr>
            <w:noProof/>
            <w:webHidden/>
          </w:rPr>
          <w:tab/>
        </w:r>
        <w:r w:rsidR="00F27EEE">
          <w:rPr>
            <w:noProof/>
            <w:webHidden/>
          </w:rPr>
          <w:fldChar w:fldCharType="begin"/>
        </w:r>
        <w:r w:rsidR="00F27EEE">
          <w:rPr>
            <w:noProof/>
            <w:webHidden/>
          </w:rPr>
          <w:instrText xml:space="preserve"> PAGEREF _Toc506540188 \h </w:instrText>
        </w:r>
        <w:r w:rsidR="00F27EEE">
          <w:rPr>
            <w:noProof/>
            <w:webHidden/>
          </w:rPr>
        </w:r>
        <w:r w:rsidR="00F27EEE">
          <w:rPr>
            <w:noProof/>
            <w:webHidden/>
          </w:rPr>
          <w:fldChar w:fldCharType="separate"/>
        </w:r>
        <w:r w:rsidR="00F27EEE">
          <w:rPr>
            <w:noProof/>
            <w:webHidden/>
          </w:rPr>
          <w:t>4</w:t>
        </w:r>
        <w:r w:rsidR="00F27EEE">
          <w:rPr>
            <w:noProof/>
            <w:webHidden/>
          </w:rPr>
          <w:fldChar w:fldCharType="end"/>
        </w:r>
      </w:hyperlink>
    </w:p>
    <w:p w:rsidR="00F27EEE" w:rsidRDefault="00CC6E1D">
      <w:pPr>
        <w:pStyle w:val="Obsah1"/>
        <w:rPr>
          <w:rFonts w:eastAsiaTheme="minorEastAsia" w:cstheme="minorBidi"/>
          <w:b w:val="0"/>
          <w:bCs w:val="0"/>
          <w:caps w:val="0"/>
          <w:noProof/>
          <w:szCs w:val="22"/>
        </w:rPr>
      </w:pPr>
      <w:hyperlink w:anchor="_Toc506540189" w:history="1">
        <w:r w:rsidR="00F27EEE" w:rsidRPr="009C4D66">
          <w:rPr>
            <w:rStyle w:val="Hypertextovodkaz"/>
            <w:noProof/>
          </w:rPr>
          <w:t>2.</w:t>
        </w:r>
        <w:r w:rsidR="00F27EEE">
          <w:rPr>
            <w:rFonts w:eastAsiaTheme="minorEastAsia" w:cstheme="minorBidi"/>
            <w:b w:val="0"/>
            <w:bCs w:val="0"/>
            <w:caps w:val="0"/>
            <w:noProof/>
            <w:szCs w:val="22"/>
          </w:rPr>
          <w:tab/>
        </w:r>
        <w:r w:rsidR="00F27EEE" w:rsidRPr="009C4D66">
          <w:rPr>
            <w:rStyle w:val="Hypertextovodkaz"/>
            <w:rFonts w:cstheme="minorHAnsi"/>
            <w:noProof/>
          </w:rPr>
          <w:t>Podporované aktivity</w:t>
        </w:r>
        <w:r w:rsidR="00F27EEE">
          <w:rPr>
            <w:noProof/>
            <w:webHidden/>
          </w:rPr>
          <w:tab/>
        </w:r>
        <w:r w:rsidR="00F27EEE">
          <w:rPr>
            <w:noProof/>
            <w:webHidden/>
          </w:rPr>
          <w:fldChar w:fldCharType="begin"/>
        </w:r>
        <w:r w:rsidR="00F27EEE">
          <w:rPr>
            <w:noProof/>
            <w:webHidden/>
          </w:rPr>
          <w:instrText xml:space="preserve"> PAGEREF _Toc506540189 \h </w:instrText>
        </w:r>
        <w:r w:rsidR="00F27EEE">
          <w:rPr>
            <w:noProof/>
            <w:webHidden/>
          </w:rPr>
        </w:r>
        <w:r w:rsidR="00F27EEE">
          <w:rPr>
            <w:noProof/>
            <w:webHidden/>
          </w:rPr>
          <w:fldChar w:fldCharType="separate"/>
        </w:r>
        <w:r w:rsidR="00F27EEE">
          <w:rPr>
            <w:noProof/>
            <w:webHidden/>
          </w:rPr>
          <w:t>4</w:t>
        </w:r>
        <w:r w:rsidR="00F27EEE">
          <w:rPr>
            <w:noProof/>
            <w:webHidden/>
          </w:rPr>
          <w:fldChar w:fldCharType="end"/>
        </w:r>
      </w:hyperlink>
    </w:p>
    <w:p w:rsidR="00F27EEE" w:rsidRDefault="00CC6E1D">
      <w:pPr>
        <w:pStyle w:val="Obsah1"/>
        <w:rPr>
          <w:rFonts w:eastAsiaTheme="minorEastAsia" w:cstheme="minorBidi"/>
          <w:b w:val="0"/>
          <w:bCs w:val="0"/>
          <w:caps w:val="0"/>
          <w:noProof/>
          <w:szCs w:val="22"/>
        </w:rPr>
      </w:pPr>
      <w:hyperlink w:anchor="_Toc506540190" w:history="1">
        <w:r w:rsidR="00F27EEE" w:rsidRPr="009C4D66">
          <w:rPr>
            <w:rStyle w:val="Hypertextovodkaz"/>
            <w:noProof/>
          </w:rPr>
          <w:t>3.</w:t>
        </w:r>
        <w:r w:rsidR="00F27EEE">
          <w:rPr>
            <w:rFonts w:eastAsiaTheme="minorEastAsia" w:cstheme="minorBidi"/>
            <w:b w:val="0"/>
            <w:bCs w:val="0"/>
            <w:caps w:val="0"/>
            <w:noProof/>
            <w:szCs w:val="22"/>
          </w:rPr>
          <w:tab/>
        </w:r>
        <w:r w:rsidR="00F27EEE" w:rsidRPr="009C4D66">
          <w:rPr>
            <w:rStyle w:val="Hypertextovodkaz"/>
            <w:rFonts w:cstheme="minorHAnsi"/>
            <w:noProof/>
          </w:rPr>
          <w:t>Vymezení příjemců podpory</w:t>
        </w:r>
        <w:r w:rsidR="00F27EEE">
          <w:rPr>
            <w:noProof/>
            <w:webHidden/>
          </w:rPr>
          <w:tab/>
        </w:r>
        <w:r w:rsidR="00F27EEE">
          <w:rPr>
            <w:noProof/>
            <w:webHidden/>
          </w:rPr>
          <w:fldChar w:fldCharType="begin"/>
        </w:r>
        <w:r w:rsidR="00F27EEE">
          <w:rPr>
            <w:noProof/>
            <w:webHidden/>
          </w:rPr>
          <w:instrText xml:space="preserve"> PAGEREF _Toc506540190 \h </w:instrText>
        </w:r>
        <w:r w:rsidR="00F27EEE">
          <w:rPr>
            <w:noProof/>
            <w:webHidden/>
          </w:rPr>
        </w:r>
        <w:r w:rsidR="00F27EEE">
          <w:rPr>
            <w:noProof/>
            <w:webHidden/>
          </w:rPr>
          <w:fldChar w:fldCharType="separate"/>
        </w:r>
        <w:r w:rsidR="00F27EEE">
          <w:rPr>
            <w:noProof/>
            <w:webHidden/>
          </w:rPr>
          <w:t>5</w:t>
        </w:r>
        <w:r w:rsidR="00F27EEE">
          <w:rPr>
            <w:noProof/>
            <w:webHidden/>
          </w:rPr>
          <w:fldChar w:fldCharType="end"/>
        </w:r>
      </w:hyperlink>
    </w:p>
    <w:p w:rsidR="00F27EEE" w:rsidRDefault="00CC6E1D">
      <w:pPr>
        <w:pStyle w:val="Obsah2"/>
        <w:rPr>
          <w:rFonts w:eastAsiaTheme="minorEastAsia" w:cstheme="minorBidi"/>
          <w:smallCaps w:val="0"/>
          <w:noProof/>
          <w:szCs w:val="22"/>
        </w:rPr>
      </w:pPr>
      <w:hyperlink w:anchor="_Toc506540191" w:history="1">
        <w:r w:rsidR="00F27EEE" w:rsidRPr="009C4D66">
          <w:rPr>
            <w:rStyle w:val="Hypertextovodkaz"/>
            <w:rFonts w:cstheme="minorHAnsi"/>
            <w:noProof/>
          </w:rPr>
          <w:t>3.1</w:t>
        </w:r>
        <w:r w:rsidR="00F27EEE">
          <w:rPr>
            <w:rFonts w:eastAsiaTheme="minorEastAsia" w:cstheme="minorBidi"/>
            <w:smallCaps w:val="0"/>
            <w:noProof/>
            <w:szCs w:val="22"/>
          </w:rPr>
          <w:tab/>
        </w:r>
        <w:r w:rsidR="00F27EEE" w:rsidRPr="009C4D66">
          <w:rPr>
            <w:rStyle w:val="Hypertextovodkaz"/>
            <w:rFonts w:cstheme="minorHAnsi"/>
            <w:noProof/>
          </w:rPr>
          <w:t>Cílová skupina</w:t>
        </w:r>
        <w:r w:rsidR="00F27EEE">
          <w:rPr>
            <w:noProof/>
            <w:webHidden/>
          </w:rPr>
          <w:tab/>
        </w:r>
        <w:r w:rsidR="00F27EEE">
          <w:rPr>
            <w:noProof/>
            <w:webHidden/>
          </w:rPr>
          <w:fldChar w:fldCharType="begin"/>
        </w:r>
        <w:r w:rsidR="00F27EEE">
          <w:rPr>
            <w:noProof/>
            <w:webHidden/>
          </w:rPr>
          <w:instrText xml:space="preserve"> PAGEREF _Toc506540191 \h </w:instrText>
        </w:r>
        <w:r w:rsidR="00F27EEE">
          <w:rPr>
            <w:noProof/>
            <w:webHidden/>
          </w:rPr>
        </w:r>
        <w:r w:rsidR="00F27EEE">
          <w:rPr>
            <w:noProof/>
            <w:webHidden/>
          </w:rPr>
          <w:fldChar w:fldCharType="separate"/>
        </w:r>
        <w:r w:rsidR="00F27EEE">
          <w:rPr>
            <w:noProof/>
            <w:webHidden/>
          </w:rPr>
          <w:t>5</w:t>
        </w:r>
        <w:r w:rsidR="00F27EEE">
          <w:rPr>
            <w:noProof/>
            <w:webHidden/>
          </w:rPr>
          <w:fldChar w:fldCharType="end"/>
        </w:r>
      </w:hyperlink>
    </w:p>
    <w:p w:rsidR="00F27EEE" w:rsidRDefault="00CC6E1D">
      <w:pPr>
        <w:pStyle w:val="Obsah2"/>
        <w:rPr>
          <w:rFonts w:eastAsiaTheme="minorEastAsia" w:cstheme="minorBidi"/>
          <w:smallCaps w:val="0"/>
          <w:noProof/>
          <w:szCs w:val="22"/>
        </w:rPr>
      </w:pPr>
      <w:hyperlink w:anchor="_Toc506540192" w:history="1">
        <w:r w:rsidR="00F27EEE" w:rsidRPr="009C4D66">
          <w:rPr>
            <w:rStyle w:val="Hypertextovodkaz"/>
            <w:rFonts w:cstheme="minorHAnsi"/>
            <w:noProof/>
          </w:rPr>
          <w:t>3.2</w:t>
        </w:r>
        <w:r w:rsidR="00F27EEE">
          <w:rPr>
            <w:rFonts w:eastAsiaTheme="minorEastAsia" w:cstheme="minorBidi"/>
            <w:smallCaps w:val="0"/>
            <w:noProof/>
            <w:szCs w:val="22"/>
          </w:rPr>
          <w:tab/>
        </w:r>
        <w:r w:rsidR="00F27EEE" w:rsidRPr="009C4D66">
          <w:rPr>
            <w:rStyle w:val="Hypertextovodkaz"/>
            <w:rFonts w:cstheme="minorHAnsi"/>
            <w:noProof/>
          </w:rPr>
          <w:t>Podmínky pro příjemce podpory</w:t>
        </w:r>
        <w:r w:rsidR="00F27EEE">
          <w:rPr>
            <w:noProof/>
            <w:webHidden/>
          </w:rPr>
          <w:tab/>
        </w:r>
        <w:r w:rsidR="00F27EEE">
          <w:rPr>
            <w:noProof/>
            <w:webHidden/>
          </w:rPr>
          <w:fldChar w:fldCharType="begin"/>
        </w:r>
        <w:r w:rsidR="00F27EEE">
          <w:rPr>
            <w:noProof/>
            <w:webHidden/>
          </w:rPr>
          <w:instrText xml:space="preserve"> PAGEREF _Toc506540192 \h </w:instrText>
        </w:r>
        <w:r w:rsidR="00F27EEE">
          <w:rPr>
            <w:noProof/>
            <w:webHidden/>
          </w:rPr>
        </w:r>
        <w:r w:rsidR="00F27EEE">
          <w:rPr>
            <w:noProof/>
            <w:webHidden/>
          </w:rPr>
          <w:fldChar w:fldCharType="separate"/>
        </w:r>
        <w:r w:rsidR="00F27EEE">
          <w:rPr>
            <w:noProof/>
            <w:webHidden/>
          </w:rPr>
          <w:t>6</w:t>
        </w:r>
        <w:r w:rsidR="00F27EEE">
          <w:rPr>
            <w:noProof/>
            <w:webHidden/>
          </w:rPr>
          <w:fldChar w:fldCharType="end"/>
        </w:r>
      </w:hyperlink>
    </w:p>
    <w:p w:rsidR="00F27EEE" w:rsidRDefault="00CC6E1D">
      <w:pPr>
        <w:pStyle w:val="Obsah1"/>
        <w:rPr>
          <w:rFonts w:eastAsiaTheme="minorEastAsia" w:cstheme="minorBidi"/>
          <w:b w:val="0"/>
          <w:bCs w:val="0"/>
          <w:caps w:val="0"/>
          <w:noProof/>
          <w:szCs w:val="22"/>
        </w:rPr>
      </w:pPr>
      <w:hyperlink w:anchor="_Toc506540193" w:history="1">
        <w:r w:rsidR="00F27EEE" w:rsidRPr="009C4D66">
          <w:rPr>
            <w:rStyle w:val="Hypertextovodkaz"/>
            <w:noProof/>
          </w:rPr>
          <w:t>4.</w:t>
        </w:r>
        <w:r w:rsidR="00F27EEE">
          <w:rPr>
            <w:rFonts w:eastAsiaTheme="minorEastAsia" w:cstheme="minorBidi"/>
            <w:b w:val="0"/>
            <w:bCs w:val="0"/>
            <w:caps w:val="0"/>
            <w:noProof/>
            <w:szCs w:val="22"/>
          </w:rPr>
          <w:tab/>
        </w:r>
        <w:r w:rsidR="00F27EEE" w:rsidRPr="009C4D66">
          <w:rPr>
            <w:rStyle w:val="Hypertextovodkaz"/>
            <w:rFonts w:cstheme="minorHAnsi"/>
            <w:noProof/>
          </w:rPr>
          <w:t>Podmínky programu</w:t>
        </w:r>
        <w:r w:rsidR="00F27EEE">
          <w:rPr>
            <w:noProof/>
            <w:webHidden/>
          </w:rPr>
          <w:tab/>
        </w:r>
        <w:r w:rsidR="00F27EEE">
          <w:rPr>
            <w:noProof/>
            <w:webHidden/>
          </w:rPr>
          <w:fldChar w:fldCharType="begin"/>
        </w:r>
        <w:r w:rsidR="00F27EEE">
          <w:rPr>
            <w:noProof/>
            <w:webHidden/>
          </w:rPr>
          <w:instrText xml:space="preserve"> PAGEREF _Toc506540193 \h </w:instrText>
        </w:r>
        <w:r w:rsidR="00F27EEE">
          <w:rPr>
            <w:noProof/>
            <w:webHidden/>
          </w:rPr>
        </w:r>
        <w:r w:rsidR="00F27EEE">
          <w:rPr>
            <w:noProof/>
            <w:webHidden/>
          </w:rPr>
          <w:fldChar w:fldCharType="separate"/>
        </w:r>
        <w:r w:rsidR="00F27EEE">
          <w:rPr>
            <w:noProof/>
            <w:webHidden/>
          </w:rPr>
          <w:t>7</w:t>
        </w:r>
        <w:r w:rsidR="00F27EEE">
          <w:rPr>
            <w:noProof/>
            <w:webHidden/>
          </w:rPr>
          <w:fldChar w:fldCharType="end"/>
        </w:r>
      </w:hyperlink>
    </w:p>
    <w:p w:rsidR="00F27EEE" w:rsidRDefault="00CC6E1D">
      <w:pPr>
        <w:pStyle w:val="Obsah2"/>
        <w:rPr>
          <w:rFonts w:eastAsiaTheme="minorEastAsia" w:cstheme="minorBidi"/>
          <w:smallCaps w:val="0"/>
          <w:noProof/>
          <w:szCs w:val="22"/>
        </w:rPr>
      </w:pPr>
      <w:hyperlink w:anchor="_Toc506540194" w:history="1">
        <w:r w:rsidR="00F27EEE" w:rsidRPr="009C4D66">
          <w:rPr>
            <w:rStyle w:val="Hypertextovodkaz"/>
            <w:rFonts w:cstheme="minorHAnsi"/>
            <w:noProof/>
          </w:rPr>
          <w:t>4.1</w:t>
        </w:r>
        <w:r w:rsidR="00F27EEE">
          <w:rPr>
            <w:rFonts w:eastAsiaTheme="minorEastAsia" w:cstheme="minorBidi"/>
            <w:smallCaps w:val="0"/>
            <w:noProof/>
            <w:szCs w:val="22"/>
          </w:rPr>
          <w:tab/>
        </w:r>
        <w:r w:rsidR="00F27EEE" w:rsidRPr="009C4D66">
          <w:rPr>
            <w:rStyle w:val="Hypertextovodkaz"/>
            <w:rFonts w:cstheme="minorHAnsi"/>
            <w:noProof/>
          </w:rPr>
          <w:t>Podmínky přijatelnosti projektu</w:t>
        </w:r>
        <w:r w:rsidR="00F27EEE">
          <w:rPr>
            <w:noProof/>
            <w:webHidden/>
          </w:rPr>
          <w:tab/>
        </w:r>
        <w:r w:rsidR="00F27EEE">
          <w:rPr>
            <w:noProof/>
            <w:webHidden/>
          </w:rPr>
          <w:fldChar w:fldCharType="begin"/>
        </w:r>
        <w:r w:rsidR="00F27EEE">
          <w:rPr>
            <w:noProof/>
            <w:webHidden/>
          </w:rPr>
          <w:instrText xml:space="preserve"> PAGEREF _Toc506540194 \h </w:instrText>
        </w:r>
        <w:r w:rsidR="00F27EEE">
          <w:rPr>
            <w:noProof/>
            <w:webHidden/>
          </w:rPr>
        </w:r>
        <w:r w:rsidR="00F27EEE">
          <w:rPr>
            <w:noProof/>
            <w:webHidden/>
          </w:rPr>
          <w:fldChar w:fldCharType="separate"/>
        </w:r>
        <w:r w:rsidR="00F27EEE">
          <w:rPr>
            <w:noProof/>
            <w:webHidden/>
          </w:rPr>
          <w:t>7</w:t>
        </w:r>
        <w:r w:rsidR="00F27EEE">
          <w:rPr>
            <w:noProof/>
            <w:webHidden/>
          </w:rPr>
          <w:fldChar w:fldCharType="end"/>
        </w:r>
      </w:hyperlink>
    </w:p>
    <w:p w:rsidR="00F27EEE" w:rsidRDefault="00CC6E1D">
      <w:pPr>
        <w:pStyle w:val="Obsah2"/>
        <w:rPr>
          <w:rFonts w:eastAsiaTheme="minorEastAsia" w:cstheme="minorBidi"/>
          <w:smallCaps w:val="0"/>
          <w:noProof/>
          <w:szCs w:val="22"/>
        </w:rPr>
      </w:pPr>
      <w:hyperlink w:anchor="_Toc506540195" w:history="1">
        <w:r w:rsidR="00F27EEE" w:rsidRPr="009C4D66">
          <w:rPr>
            <w:rStyle w:val="Hypertextovodkaz"/>
            <w:rFonts w:cstheme="minorHAnsi"/>
            <w:noProof/>
          </w:rPr>
          <w:t>4.2</w:t>
        </w:r>
        <w:r w:rsidR="00F27EEE">
          <w:rPr>
            <w:rFonts w:eastAsiaTheme="minorEastAsia" w:cstheme="minorBidi"/>
            <w:smallCaps w:val="0"/>
            <w:noProof/>
            <w:szCs w:val="22"/>
          </w:rPr>
          <w:tab/>
        </w:r>
        <w:r w:rsidR="00F27EEE" w:rsidRPr="009C4D66">
          <w:rPr>
            <w:rStyle w:val="Hypertextovodkaz"/>
            <w:rFonts w:cstheme="minorHAnsi"/>
            <w:noProof/>
          </w:rPr>
          <w:t>Ostatní podmínky</w:t>
        </w:r>
        <w:r w:rsidR="00F27EEE">
          <w:rPr>
            <w:noProof/>
            <w:webHidden/>
          </w:rPr>
          <w:tab/>
        </w:r>
        <w:r w:rsidR="00F27EEE">
          <w:rPr>
            <w:noProof/>
            <w:webHidden/>
          </w:rPr>
          <w:fldChar w:fldCharType="begin"/>
        </w:r>
        <w:r w:rsidR="00F27EEE">
          <w:rPr>
            <w:noProof/>
            <w:webHidden/>
          </w:rPr>
          <w:instrText xml:space="preserve"> PAGEREF _Toc506540195 \h </w:instrText>
        </w:r>
        <w:r w:rsidR="00F27EEE">
          <w:rPr>
            <w:noProof/>
            <w:webHidden/>
          </w:rPr>
        </w:r>
        <w:r w:rsidR="00F27EEE">
          <w:rPr>
            <w:noProof/>
            <w:webHidden/>
          </w:rPr>
          <w:fldChar w:fldCharType="separate"/>
        </w:r>
        <w:r w:rsidR="00F27EEE">
          <w:rPr>
            <w:noProof/>
            <w:webHidden/>
          </w:rPr>
          <w:t>8</w:t>
        </w:r>
        <w:r w:rsidR="00F27EEE">
          <w:rPr>
            <w:noProof/>
            <w:webHidden/>
          </w:rPr>
          <w:fldChar w:fldCharType="end"/>
        </w:r>
      </w:hyperlink>
    </w:p>
    <w:p w:rsidR="00F27EEE" w:rsidRDefault="00CC6E1D">
      <w:pPr>
        <w:pStyle w:val="Obsah2"/>
        <w:rPr>
          <w:rFonts w:eastAsiaTheme="minorEastAsia" w:cstheme="minorBidi"/>
          <w:smallCaps w:val="0"/>
          <w:noProof/>
          <w:szCs w:val="22"/>
        </w:rPr>
      </w:pPr>
      <w:hyperlink w:anchor="_Toc506540196" w:history="1">
        <w:r w:rsidR="00F27EEE" w:rsidRPr="009C4D66">
          <w:rPr>
            <w:rStyle w:val="Hypertextovodkaz"/>
            <w:rFonts w:cstheme="minorHAnsi"/>
            <w:noProof/>
          </w:rPr>
          <w:t>4.3</w:t>
        </w:r>
        <w:r w:rsidR="00F27EEE">
          <w:rPr>
            <w:rFonts w:eastAsiaTheme="minorEastAsia" w:cstheme="minorBidi"/>
            <w:smallCaps w:val="0"/>
            <w:noProof/>
            <w:szCs w:val="22"/>
          </w:rPr>
          <w:tab/>
        </w:r>
        <w:r w:rsidR="00F27EEE" w:rsidRPr="009C4D66">
          <w:rPr>
            <w:rStyle w:val="Hypertextovodkaz"/>
            <w:rFonts w:cstheme="minorHAnsi"/>
            <w:noProof/>
          </w:rPr>
          <w:t>Způsobilé výdaje</w:t>
        </w:r>
        <w:r w:rsidR="00F27EEE">
          <w:rPr>
            <w:noProof/>
            <w:webHidden/>
          </w:rPr>
          <w:tab/>
        </w:r>
        <w:r w:rsidR="00F27EEE">
          <w:rPr>
            <w:noProof/>
            <w:webHidden/>
          </w:rPr>
          <w:fldChar w:fldCharType="begin"/>
        </w:r>
        <w:r w:rsidR="00F27EEE">
          <w:rPr>
            <w:noProof/>
            <w:webHidden/>
          </w:rPr>
          <w:instrText xml:space="preserve"> PAGEREF _Toc506540196 \h </w:instrText>
        </w:r>
        <w:r w:rsidR="00F27EEE">
          <w:rPr>
            <w:noProof/>
            <w:webHidden/>
          </w:rPr>
        </w:r>
        <w:r w:rsidR="00F27EEE">
          <w:rPr>
            <w:noProof/>
            <w:webHidden/>
          </w:rPr>
          <w:fldChar w:fldCharType="separate"/>
        </w:r>
        <w:r w:rsidR="00F27EEE">
          <w:rPr>
            <w:noProof/>
            <w:webHidden/>
          </w:rPr>
          <w:t>9</w:t>
        </w:r>
        <w:r w:rsidR="00F27EEE">
          <w:rPr>
            <w:noProof/>
            <w:webHidden/>
          </w:rPr>
          <w:fldChar w:fldCharType="end"/>
        </w:r>
      </w:hyperlink>
    </w:p>
    <w:p w:rsidR="00F27EEE" w:rsidRDefault="00CC6E1D">
      <w:pPr>
        <w:pStyle w:val="Obsah1"/>
        <w:rPr>
          <w:rFonts w:eastAsiaTheme="minorEastAsia" w:cstheme="minorBidi"/>
          <w:b w:val="0"/>
          <w:bCs w:val="0"/>
          <w:caps w:val="0"/>
          <w:noProof/>
          <w:szCs w:val="22"/>
        </w:rPr>
      </w:pPr>
      <w:hyperlink w:anchor="_Toc506540197" w:history="1">
        <w:r w:rsidR="00F27EEE" w:rsidRPr="009C4D66">
          <w:rPr>
            <w:rStyle w:val="Hypertextovodkaz"/>
            <w:noProof/>
          </w:rPr>
          <w:t>5.</w:t>
        </w:r>
        <w:r w:rsidR="00F27EEE">
          <w:rPr>
            <w:rFonts w:eastAsiaTheme="minorEastAsia" w:cstheme="minorBidi"/>
            <w:b w:val="0"/>
            <w:bCs w:val="0"/>
            <w:caps w:val="0"/>
            <w:noProof/>
            <w:szCs w:val="22"/>
          </w:rPr>
          <w:tab/>
        </w:r>
        <w:r w:rsidR="00F27EEE" w:rsidRPr="009C4D66">
          <w:rPr>
            <w:rStyle w:val="Hypertextovodkaz"/>
            <w:rFonts w:cstheme="minorHAnsi"/>
            <w:noProof/>
          </w:rPr>
          <w:t>Forma a výše podpory</w:t>
        </w:r>
        <w:r w:rsidR="00F27EEE">
          <w:rPr>
            <w:noProof/>
            <w:webHidden/>
          </w:rPr>
          <w:tab/>
        </w:r>
        <w:r w:rsidR="00F27EEE">
          <w:rPr>
            <w:noProof/>
            <w:webHidden/>
          </w:rPr>
          <w:fldChar w:fldCharType="begin"/>
        </w:r>
        <w:r w:rsidR="00F27EEE">
          <w:rPr>
            <w:noProof/>
            <w:webHidden/>
          </w:rPr>
          <w:instrText xml:space="preserve"> PAGEREF _Toc506540197 \h </w:instrText>
        </w:r>
        <w:r w:rsidR="00F27EEE">
          <w:rPr>
            <w:noProof/>
            <w:webHidden/>
          </w:rPr>
        </w:r>
        <w:r w:rsidR="00F27EEE">
          <w:rPr>
            <w:noProof/>
            <w:webHidden/>
          </w:rPr>
          <w:fldChar w:fldCharType="separate"/>
        </w:r>
        <w:r w:rsidR="00F27EEE">
          <w:rPr>
            <w:noProof/>
            <w:webHidden/>
          </w:rPr>
          <w:t>11</w:t>
        </w:r>
        <w:r w:rsidR="00F27EEE">
          <w:rPr>
            <w:noProof/>
            <w:webHidden/>
          </w:rPr>
          <w:fldChar w:fldCharType="end"/>
        </w:r>
      </w:hyperlink>
    </w:p>
    <w:p w:rsidR="00F27EEE" w:rsidRDefault="00CC6E1D">
      <w:pPr>
        <w:pStyle w:val="Obsah2"/>
        <w:rPr>
          <w:rFonts w:eastAsiaTheme="minorEastAsia" w:cstheme="minorBidi"/>
          <w:smallCaps w:val="0"/>
          <w:noProof/>
          <w:szCs w:val="22"/>
        </w:rPr>
      </w:pPr>
      <w:hyperlink w:anchor="_Toc506540198" w:history="1">
        <w:r w:rsidR="00F27EEE" w:rsidRPr="009C4D66">
          <w:rPr>
            <w:rStyle w:val="Hypertextovodkaz"/>
            <w:rFonts w:cstheme="minorHAnsi"/>
            <w:noProof/>
          </w:rPr>
          <w:t>5.1</w:t>
        </w:r>
        <w:r w:rsidR="00F27EEE">
          <w:rPr>
            <w:rFonts w:eastAsiaTheme="minorEastAsia" w:cstheme="minorBidi"/>
            <w:smallCaps w:val="0"/>
            <w:noProof/>
            <w:szCs w:val="22"/>
          </w:rPr>
          <w:tab/>
        </w:r>
        <w:r w:rsidR="00F27EEE" w:rsidRPr="009C4D66">
          <w:rPr>
            <w:rStyle w:val="Hypertextovodkaz"/>
            <w:rFonts w:cstheme="minorHAnsi"/>
            <w:noProof/>
          </w:rPr>
          <w:t>Zvýhodněný úvěr</w:t>
        </w:r>
        <w:r w:rsidR="00F27EEE">
          <w:rPr>
            <w:noProof/>
            <w:webHidden/>
          </w:rPr>
          <w:tab/>
        </w:r>
        <w:r w:rsidR="00F27EEE">
          <w:rPr>
            <w:noProof/>
            <w:webHidden/>
          </w:rPr>
          <w:fldChar w:fldCharType="begin"/>
        </w:r>
        <w:r w:rsidR="00F27EEE">
          <w:rPr>
            <w:noProof/>
            <w:webHidden/>
          </w:rPr>
          <w:instrText xml:space="preserve"> PAGEREF _Toc506540198 \h </w:instrText>
        </w:r>
        <w:r w:rsidR="00F27EEE">
          <w:rPr>
            <w:noProof/>
            <w:webHidden/>
          </w:rPr>
        </w:r>
        <w:r w:rsidR="00F27EEE">
          <w:rPr>
            <w:noProof/>
            <w:webHidden/>
          </w:rPr>
          <w:fldChar w:fldCharType="separate"/>
        </w:r>
        <w:r w:rsidR="00F27EEE">
          <w:rPr>
            <w:noProof/>
            <w:webHidden/>
          </w:rPr>
          <w:t>11</w:t>
        </w:r>
        <w:r w:rsidR="00F27EEE">
          <w:rPr>
            <w:noProof/>
            <w:webHidden/>
          </w:rPr>
          <w:fldChar w:fldCharType="end"/>
        </w:r>
      </w:hyperlink>
    </w:p>
    <w:p w:rsidR="00F27EEE" w:rsidRDefault="00CC6E1D">
      <w:pPr>
        <w:pStyle w:val="Obsah2"/>
        <w:rPr>
          <w:rFonts w:eastAsiaTheme="minorEastAsia" w:cstheme="minorBidi"/>
          <w:smallCaps w:val="0"/>
          <w:noProof/>
          <w:szCs w:val="22"/>
        </w:rPr>
      </w:pPr>
      <w:hyperlink w:anchor="_Toc506540199" w:history="1">
        <w:r w:rsidR="00F27EEE" w:rsidRPr="009C4D66">
          <w:rPr>
            <w:rStyle w:val="Hypertextovodkaz"/>
            <w:rFonts w:cstheme="minorHAnsi"/>
            <w:noProof/>
          </w:rPr>
          <w:t>5.2</w:t>
        </w:r>
        <w:r w:rsidR="00F27EEE">
          <w:rPr>
            <w:rFonts w:eastAsiaTheme="minorEastAsia" w:cstheme="minorBidi"/>
            <w:smallCaps w:val="0"/>
            <w:noProof/>
            <w:szCs w:val="22"/>
          </w:rPr>
          <w:tab/>
        </w:r>
        <w:r w:rsidR="00F27EEE" w:rsidRPr="009C4D66">
          <w:rPr>
            <w:rStyle w:val="Hypertextovodkaz"/>
            <w:rFonts w:cstheme="minorHAnsi"/>
            <w:noProof/>
          </w:rPr>
          <w:t>Subvence úrokové sazby</w:t>
        </w:r>
        <w:r w:rsidR="00F27EEE">
          <w:rPr>
            <w:noProof/>
            <w:webHidden/>
          </w:rPr>
          <w:tab/>
        </w:r>
        <w:r w:rsidR="00F27EEE">
          <w:rPr>
            <w:noProof/>
            <w:webHidden/>
          </w:rPr>
          <w:fldChar w:fldCharType="begin"/>
        </w:r>
        <w:r w:rsidR="00F27EEE">
          <w:rPr>
            <w:noProof/>
            <w:webHidden/>
          </w:rPr>
          <w:instrText xml:space="preserve"> PAGEREF _Toc506540199 \h </w:instrText>
        </w:r>
        <w:r w:rsidR="00F27EEE">
          <w:rPr>
            <w:noProof/>
            <w:webHidden/>
          </w:rPr>
        </w:r>
        <w:r w:rsidR="00F27EEE">
          <w:rPr>
            <w:noProof/>
            <w:webHidden/>
          </w:rPr>
          <w:fldChar w:fldCharType="separate"/>
        </w:r>
        <w:r w:rsidR="00F27EEE">
          <w:rPr>
            <w:noProof/>
            <w:webHidden/>
          </w:rPr>
          <w:t>11</w:t>
        </w:r>
        <w:r w:rsidR="00F27EEE">
          <w:rPr>
            <w:noProof/>
            <w:webHidden/>
          </w:rPr>
          <w:fldChar w:fldCharType="end"/>
        </w:r>
      </w:hyperlink>
    </w:p>
    <w:p w:rsidR="00F27EEE" w:rsidRDefault="00CC6E1D">
      <w:pPr>
        <w:pStyle w:val="Obsah2"/>
        <w:rPr>
          <w:rFonts w:eastAsiaTheme="minorEastAsia" w:cstheme="minorBidi"/>
          <w:smallCaps w:val="0"/>
          <w:noProof/>
          <w:szCs w:val="22"/>
        </w:rPr>
      </w:pPr>
      <w:hyperlink w:anchor="_Toc506540200" w:history="1">
        <w:r w:rsidR="00F27EEE" w:rsidRPr="009C4D66">
          <w:rPr>
            <w:rStyle w:val="Hypertextovodkaz"/>
            <w:rFonts w:cstheme="minorHAnsi"/>
            <w:noProof/>
          </w:rPr>
          <w:t>5.3</w:t>
        </w:r>
        <w:r w:rsidR="00F27EEE">
          <w:rPr>
            <w:rFonts w:eastAsiaTheme="minorEastAsia" w:cstheme="minorBidi"/>
            <w:smallCaps w:val="0"/>
            <w:noProof/>
            <w:szCs w:val="22"/>
          </w:rPr>
          <w:tab/>
        </w:r>
        <w:r w:rsidR="00F27EEE" w:rsidRPr="009C4D66">
          <w:rPr>
            <w:rStyle w:val="Hypertextovodkaz"/>
            <w:rFonts w:cstheme="minorHAnsi"/>
            <w:noProof/>
          </w:rPr>
          <w:t>Finanční příspěvek</w:t>
        </w:r>
        <w:r w:rsidR="00F27EEE">
          <w:rPr>
            <w:noProof/>
            <w:webHidden/>
          </w:rPr>
          <w:tab/>
        </w:r>
        <w:r w:rsidR="00F27EEE">
          <w:rPr>
            <w:noProof/>
            <w:webHidden/>
          </w:rPr>
          <w:fldChar w:fldCharType="begin"/>
        </w:r>
        <w:r w:rsidR="00F27EEE">
          <w:rPr>
            <w:noProof/>
            <w:webHidden/>
          </w:rPr>
          <w:instrText xml:space="preserve"> PAGEREF _Toc506540200 \h </w:instrText>
        </w:r>
        <w:r w:rsidR="00F27EEE">
          <w:rPr>
            <w:noProof/>
            <w:webHidden/>
          </w:rPr>
        </w:r>
        <w:r w:rsidR="00F27EEE">
          <w:rPr>
            <w:noProof/>
            <w:webHidden/>
          </w:rPr>
          <w:fldChar w:fldCharType="separate"/>
        </w:r>
        <w:r w:rsidR="00F27EEE">
          <w:rPr>
            <w:noProof/>
            <w:webHidden/>
          </w:rPr>
          <w:t>12</w:t>
        </w:r>
        <w:r w:rsidR="00F27EEE">
          <w:rPr>
            <w:noProof/>
            <w:webHidden/>
          </w:rPr>
          <w:fldChar w:fldCharType="end"/>
        </w:r>
      </w:hyperlink>
    </w:p>
    <w:p w:rsidR="00F27EEE" w:rsidRDefault="00CC6E1D">
      <w:pPr>
        <w:pStyle w:val="Obsah1"/>
        <w:rPr>
          <w:rFonts w:eastAsiaTheme="minorEastAsia" w:cstheme="minorBidi"/>
          <w:b w:val="0"/>
          <w:bCs w:val="0"/>
          <w:caps w:val="0"/>
          <w:noProof/>
          <w:szCs w:val="22"/>
        </w:rPr>
      </w:pPr>
      <w:hyperlink w:anchor="_Toc506540201" w:history="1">
        <w:r w:rsidR="00F27EEE" w:rsidRPr="009C4D66">
          <w:rPr>
            <w:rStyle w:val="Hypertextovodkaz"/>
            <w:noProof/>
          </w:rPr>
          <w:t>6.</w:t>
        </w:r>
        <w:r w:rsidR="00F27EEE">
          <w:rPr>
            <w:rFonts w:eastAsiaTheme="minorEastAsia" w:cstheme="minorBidi"/>
            <w:b w:val="0"/>
            <w:bCs w:val="0"/>
            <w:caps w:val="0"/>
            <w:noProof/>
            <w:szCs w:val="22"/>
          </w:rPr>
          <w:tab/>
        </w:r>
        <w:r w:rsidR="00F27EEE" w:rsidRPr="009C4D66">
          <w:rPr>
            <w:rStyle w:val="Hypertextovodkaz"/>
            <w:rFonts w:cstheme="minorHAnsi"/>
            <w:noProof/>
          </w:rPr>
          <w:t>Výběr projektů</w:t>
        </w:r>
        <w:r w:rsidR="00F27EEE">
          <w:rPr>
            <w:noProof/>
            <w:webHidden/>
          </w:rPr>
          <w:tab/>
        </w:r>
        <w:r w:rsidR="00F27EEE">
          <w:rPr>
            <w:noProof/>
            <w:webHidden/>
          </w:rPr>
          <w:fldChar w:fldCharType="begin"/>
        </w:r>
        <w:r w:rsidR="00F27EEE">
          <w:rPr>
            <w:noProof/>
            <w:webHidden/>
          </w:rPr>
          <w:instrText xml:space="preserve"> PAGEREF _Toc506540201 \h </w:instrText>
        </w:r>
        <w:r w:rsidR="00F27EEE">
          <w:rPr>
            <w:noProof/>
            <w:webHidden/>
          </w:rPr>
        </w:r>
        <w:r w:rsidR="00F27EEE">
          <w:rPr>
            <w:noProof/>
            <w:webHidden/>
          </w:rPr>
          <w:fldChar w:fldCharType="separate"/>
        </w:r>
        <w:r w:rsidR="00F27EEE">
          <w:rPr>
            <w:noProof/>
            <w:webHidden/>
          </w:rPr>
          <w:t>13</w:t>
        </w:r>
        <w:r w:rsidR="00F27EEE">
          <w:rPr>
            <w:noProof/>
            <w:webHidden/>
          </w:rPr>
          <w:fldChar w:fldCharType="end"/>
        </w:r>
      </w:hyperlink>
    </w:p>
    <w:p w:rsidR="00F27EEE" w:rsidRDefault="00CC6E1D">
      <w:pPr>
        <w:pStyle w:val="Obsah2"/>
        <w:rPr>
          <w:rFonts w:eastAsiaTheme="minorEastAsia" w:cstheme="minorBidi"/>
          <w:smallCaps w:val="0"/>
          <w:noProof/>
          <w:szCs w:val="22"/>
        </w:rPr>
      </w:pPr>
      <w:hyperlink w:anchor="_Toc506540202" w:history="1">
        <w:r w:rsidR="00F27EEE" w:rsidRPr="009C4D66">
          <w:rPr>
            <w:rStyle w:val="Hypertextovodkaz"/>
            <w:rFonts w:cstheme="minorHAnsi"/>
            <w:noProof/>
          </w:rPr>
          <w:t>6.1</w:t>
        </w:r>
        <w:r w:rsidR="00F27EEE">
          <w:rPr>
            <w:rFonts w:eastAsiaTheme="minorEastAsia" w:cstheme="minorBidi"/>
            <w:smallCaps w:val="0"/>
            <w:noProof/>
            <w:szCs w:val="22"/>
          </w:rPr>
          <w:tab/>
        </w:r>
        <w:r w:rsidR="00F27EEE" w:rsidRPr="009C4D66">
          <w:rPr>
            <w:rStyle w:val="Hypertextovodkaz"/>
            <w:rFonts w:cstheme="minorHAnsi"/>
            <w:noProof/>
          </w:rPr>
          <w:t>Výběrová kritéria</w:t>
        </w:r>
        <w:r w:rsidR="00F27EEE">
          <w:rPr>
            <w:noProof/>
            <w:webHidden/>
          </w:rPr>
          <w:tab/>
        </w:r>
        <w:r w:rsidR="00F27EEE">
          <w:rPr>
            <w:noProof/>
            <w:webHidden/>
          </w:rPr>
          <w:fldChar w:fldCharType="begin"/>
        </w:r>
        <w:r w:rsidR="00F27EEE">
          <w:rPr>
            <w:noProof/>
            <w:webHidden/>
          </w:rPr>
          <w:instrText xml:space="preserve"> PAGEREF _Toc506540202 \h </w:instrText>
        </w:r>
        <w:r w:rsidR="00F27EEE">
          <w:rPr>
            <w:noProof/>
            <w:webHidden/>
          </w:rPr>
        </w:r>
        <w:r w:rsidR="00F27EEE">
          <w:rPr>
            <w:noProof/>
            <w:webHidden/>
          </w:rPr>
          <w:fldChar w:fldCharType="separate"/>
        </w:r>
        <w:r w:rsidR="00F27EEE">
          <w:rPr>
            <w:noProof/>
            <w:webHidden/>
          </w:rPr>
          <w:t>13</w:t>
        </w:r>
        <w:r w:rsidR="00F27EEE">
          <w:rPr>
            <w:noProof/>
            <w:webHidden/>
          </w:rPr>
          <w:fldChar w:fldCharType="end"/>
        </w:r>
      </w:hyperlink>
    </w:p>
    <w:p w:rsidR="00F27EEE" w:rsidRDefault="00CC6E1D">
      <w:pPr>
        <w:pStyle w:val="Obsah2"/>
        <w:rPr>
          <w:rFonts w:eastAsiaTheme="minorEastAsia" w:cstheme="minorBidi"/>
          <w:smallCaps w:val="0"/>
          <w:noProof/>
          <w:szCs w:val="22"/>
        </w:rPr>
      </w:pPr>
      <w:hyperlink w:anchor="_Toc506540203" w:history="1">
        <w:r w:rsidR="00F27EEE" w:rsidRPr="009C4D66">
          <w:rPr>
            <w:rStyle w:val="Hypertextovodkaz"/>
            <w:rFonts w:cstheme="minorHAnsi"/>
            <w:noProof/>
          </w:rPr>
          <w:t>6.2</w:t>
        </w:r>
        <w:r w:rsidR="00F27EEE">
          <w:rPr>
            <w:rFonts w:eastAsiaTheme="minorEastAsia" w:cstheme="minorBidi"/>
            <w:smallCaps w:val="0"/>
            <w:noProof/>
            <w:szCs w:val="22"/>
          </w:rPr>
          <w:tab/>
        </w:r>
        <w:r w:rsidR="00F27EEE" w:rsidRPr="009C4D66">
          <w:rPr>
            <w:rStyle w:val="Hypertextovodkaz"/>
            <w:rFonts w:cstheme="minorHAnsi"/>
            <w:noProof/>
          </w:rPr>
          <w:t>Způsob výběru projektů</w:t>
        </w:r>
        <w:r w:rsidR="00F27EEE">
          <w:rPr>
            <w:noProof/>
            <w:webHidden/>
          </w:rPr>
          <w:tab/>
        </w:r>
        <w:r w:rsidR="00F27EEE">
          <w:rPr>
            <w:noProof/>
            <w:webHidden/>
          </w:rPr>
          <w:fldChar w:fldCharType="begin"/>
        </w:r>
        <w:r w:rsidR="00F27EEE">
          <w:rPr>
            <w:noProof/>
            <w:webHidden/>
          </w:rPr>
          <w:instrText xml:space="preserve"> PAGEREF _Toc506540203 \h </w:instrText>
        </w:r>
        <w:r w:rsidR="00F27EEE">
          <w:rPr>
            <w:noProof/>
            <w:webHidden/>
          </w:rPr>
        </w:r>
        <w:r w:rsidR="00F27EEE">
          <w:rPr>
            <w:noProof/>
            <w:webHidden/>
          </w:rPr>
          <w:fldChar w:fldCharType="separate"/>
        </w:r>
        <w:r w:rsidR="00F27EEE">
          <w:rPr>
            <w:noProof/>
            <w:webHidden/>
          </w:rPr>
          <w:t>13</w:t>
        </w:r>
        <w:r w:rsidR="00F27EEE">
          <w:rPr>
            <w:noProof/>
            <w:webHidden/>
          </w:rPr>
          <w:fldChar w:fldCharType="end"/>
        </w:r>
      </w:hyperlink>
    </w:p>
    <w:p w:rsidR="00F27EEE" w:rsidRDefault="00CC6E1D">
      <w:pPr>
        <w:pStyle w:val="Obsah1"/>
        <w:rPr>
          <w:rFonts w:eastAsiaTheme="minorEastAsia" w:cstheme="minorBidi"/>
          <w:b w:val="0"/>
          <w:bCs w:val="0"/>
          <w:caps w:val="0"/>
          <w:noProof/>
          <w:szCs w:val="22"/>
        </w:rPr>
      </w:pPr>
      <w:hyperlink w:anchor="_Toc506540204" w:history="1">
        <w:r w:rsidR="00F27EEE" w:rsidRPr="009C4D66">
          <w:rPr>
            <w:rStyle w:val="Hypertextovodkaz"/>
            <w:noProof/>
          </w:rPr>
          <w:t>7.</w:t>
        </w:r>
        <w:r w:rsidR="00F27EEE">
          <w:rPr>
            <w:rFonts w:eastAsiaTheme="minorEastAsia" w:cstheme="minorBidi"/>
            <w:b w:val="0"/>
            <w:bCs w:val="0"/>
            <w:caps w:val="0"/>
            <w:noProof/>
            <w:szCs w:val="22"/>
          </w:rPr>
          <w:tab/>
        </w:r>
        <w:r w:rsidR="00F27EEE" w:rsidRPr="009C4D66">
          <w:rPr>
            <w:rStyle w:val="Hypertextovodkaz"/>
            <w:rFonts w:cstheme="minorHAnsi"/>
            <w:noProof/>
          </w:rPr>
          <w:t>Souběh podpor</w:t>
        </w:r>
        <w:r w:rsidR="00F27EEE">
          <w:rPr>
            <w:noProof/>
            <w:webHidden/>
          </w:rPr>
          <w:tab/>
        </w:r>
        <w:r w:rsidR="00F27EEE">
          <w:rPr>
            <w:noProof/>
            <w:webHidden/>
          </w:rPr>
          <w:fldChar w:fldCharType="begin"/>
        </w:r>
        <w:r w:rsidR="00F27EEE">
          <w:rPr>
            <w:noProof/>
            <w:webHidden/>
          </w:rPr>
          <w:instrText xml:space="preserve"> PAGEREF _Toc506540204 \h </w:instrText>
        </w:r>
        <w:r w:rsidR="00F27EEE">
          <w:rPr>
            <w:noProof/>
            <w:webHidden/>
          </w:rPr>
        </w:r>
        <w:r w:rsidR="00F27EEE">
          <w:rPr>
            <w:noProof/>
            <w:webHidden/>
          </w:rPr>
          <w:fldChar w:fldCharType="separate"/>
        </w:r>
        <w:r w:rsidR="00F27EEE">
          <w:rPr>
            <w:noProof/>
            <w:webHidden/>
          </w:rPr>
          <w:t>13</w:t>
        </w:r>
        <w:r w:rsidR="00F27EEE">
          <w:rPr>
            <w:noProof/>
            <w:webHidden/>
          </w:rPr>
          <w:fldChar w:fldCharType="end"/>
        </w:r>
      </w:hyperlink>
    </w:p>
    <w:p w:rsidR="00F27EEE" w:rsidRDefault="00CC6E1D">
      <w:pPr>
        <w:pStyle w:val="Obsah1"/>
        <w:rPr>
          <w:rFonts w:eastAsiaTheme="minorEastAsia" w:cstheme="minorBidi"/>
          <w:b w:val="0"/>
          <w:bCs w:val="0"/>
          <w:caps w:val="0"/>
          <w:noProof/>
          <w:szCs w:val="22"/>
        </w:rPr>
      </w:pPr>
      <w:hyperlink w:anchor="_Toc506540205" w:history="1">
        <w:r w:rsidR="00F27EEE" w:rsidRPr="009C4D66">
          <w:rPr>
            <w:rStyle w:val="Hypertextovodkaz"/>
            <w:noProof/>
          </w:rPr>
          <w:t>8.</w:t>
        </w:r>
        <w:r w:rsidR="00F27EEE">
          <w:rPr>
            <w:rFonts w:eastAsiaTheme="minorEastAsia" w:cstheme="minorBidi"/>
            <w:b w:val="0"/>
            <w:bCs w:val="0"/>
            <w:caps w:val="0"/>
            <w:noProof/>
            <w:szCs w:val="22"/>
          </w:rPr>
          <w:tab/>
        </w:r>
        <w:r w:rsidR="00F27EEE" w:rsidRPr="009C4D66">
          <w:rPr>
            <w:rStyle w:val="Hypertextovodkaz"/>
            <w:rFonts w:cstheme="minorHAnsi"/>
            <w:noProof/>
          </w:rPr>
          <w:t>Náležitosti žádosti o podporu a způsob jejího předložení</w:t>
        </w:r>
        <w:r w:rsidR="00F27EEE">
          <w:rPr>
            <w:noProof/>
            <w:webHidden/>
          </w:rPr>
          <w:tab/>
        </w:r>
        <w:r w:rsidR="00F27EEE">
          <w:rPr>
            <w:noProof/>
            <w:webHidden/>
          </w:rPr>
          <w:fldChar w:fldCharType="begin"/>
        </w:r>
        <w:r w:rsidR="00F27EEE">
          <w:rPr>
            <w:noProof/>
            <w:webHidden/>
          </w:rPr>
          <w:instrText xml:space="preserve"> PAGEREF _Toc506540205 \h </w:instrText>
        </w:r>
        <w:r w:rsidR="00F27EEE">
          <w:rPr>
            <w:noProof/>
            <w:webHidden/>
          </w:rPr>
        </w:r>
        <w:r w:rsidR="00F27EEE">
          <w:rPr>
            <w:noProof/>
            <w:webHidden/>
          </w:rPr>
          <w:fldChar w:fldCharType="separate"/>
        </w:r>
        <w:r w:rsidR="00F27EEE">
          <w:rPr>
            <w:noProof/>
            <w:webHidden/>
          </w:rPr>
          <w:t>13</w:t>
        </w:r>
        <w:r w:rsidR="00F27EEE">
          <w:rPr>
            <w:noProof/>
            <w:webHidden/>
          </w:rPr>
          <w:fldChar w:fldCharType="end"/>
        </w:r>
      </w:hyperlink>
    </w:p>
    <w:p w:rsidR="00F27EEE" w:rsidRDefault="00CC6E1D">
      <w:pPr>
        <w:pStyle w:val="Obsah2"/>
        <w:rPr>
          <w:rFonts w:eastAsiaTheme="minorEastAsia" w:cstheme="minorBidi"/>
          <w:smallCaps w:val="0"/>
          <w:noProof/>
          <w:szCs w:val="22"/>
        </w:rPr>
      </w:pPr>
      <w:hyperlink w:anchor="_Toc506540206" w:history="1">
        <w:r w:rsidR="00F27EEE" w:rsidRPr="009C4D66">
          <w:rPr>
            <w:rStyle w:val="Hypertextovodkaz"/>
            <w:rFonts w:cstheme="minorHAnsi"/>
            <w:noProof/>
          </w:rPr>
          <w:t>8.1</w:t>
        </w:r>
        <w:r w:rsidR="00F27EEE">
          <w:rPr>
            <w:rFonts w:eastAsiaTheme="minorEastAsia" w:cstheme="minorBidi"/>
            <w:smallCaps w:val="0"/>
            <w:noProof/>
            <w:szCs w:val="22"/>
          </w:rPr>
          <w:tab/>
        </w:r>
        <w:r w:rsidR="00F27EEE" w:rsidRPr="009C4D66">
          <w:rPr>
            <w:rStyle w:val="Hypertextovodkaz"/>
            <w:rFonts w:cstheme="minorHAnsi"/>
            <w:noProof/>
          </w:rPr>
          <w:t>Obsah žádosti o podporu</w:t>
        </w:r>
        <w:r w:rsidR="00F27EEE">
          <w:rPr>
            <w:noProof/>
            <w:webHidden/>
          </w:rPr>
          <w:tab/>
        </w:r>
        <w:r w:rsidR="00F27EEE">
          <w:rPr>
            <w:noProof/>
            <w:webHidden/>
          </w:rPr>
          <w:fldChar w:fldCharType="begin"/>
        </w:r>
        <w:r w:rsidR="00F27EEE">
          <w:rPr>
            <w:noProof/>
            <w:webHidden/>
          </w:rPr>
          <w:instrText xml:space="preserve"> PAGEREF _Toc506540206 \h </w:instrText>
        </w:r>
        <w:r w:rsidR="00F27EEE">
          <w:rPr>
            <w:noProof/>
            <w:webHidden/>
          </w:rPr>
        </w:r>
        <w:r w:rsidR="00F27EEE">
          <w:rPr>
            <w:noProof/>
            <w:webHidden/>
          </w:rPr>
          <w:fldChar w:fldCharType="separate"/>
        </w:r>
        <w:r w:rsidR="00F27EEE">
          <w:rPr>
            <w:noProof/>
            <w:webHidden/>
          </w:rPr>
          <w:t>13</w:t>
        </w:r>
        <w:r w:rsidR="00F27EEE">
          <w:rPr>
            <w:noProof/>
            <w:webHidden/>
          </w:rPr>
          <w:fldChar w:fldCharType="end"/>
        </w:r>
      </w:hyperlink>
    </w:p>
    <w:p w:rsidR="00F27EEE" w:rsidRDefault="00CC6E1D">
      <w:pPr>
        <w:pStyle w:val="Obsah2"/>
        <w:rPr>
          <w:rFonts w:eastAsiaTheme="minorEastAsia" w:cstheme="minorBidi"/>
          <w:smallCaps w:val="0"/>
          <w:noProof/>
          <w:szCs w:val="22"/>
        </w:rPr>
      </w:pPr>
      <w:hyperlink w:anchor="_Toc506540207" w:history="1">
        <w:r w:rsidR="00F27EEE" w:rsidRPr="009C4D66">
          <w:rPr>
            <w:rStyle w:val="Hypertextovodkaz"/>
            <w:rFonts w:cstheme="minorHAnsi"/>
            <w:noProof/>
          </w:rPr>
          <w:t>8.2</w:t>
        </w:r>
        <w:r w:rsidR="00F27EEE">
          <w:rPr>
            <w:rFonts w:eastAsiaTheme="minorEastAsia" w:cstheme="minorBidi"/>
            <w:smallCaps w:val="0"/>
            <w:noProof/>
            <w:szCs w:val="22"/>
          </w:rPr>
          <w:tab/>
        </w:r>
        <w:r w:rsidR="00F27EEE" w:rsidRPr="009C4D66">
          <w:rPr>
            <w:rStyle w:val="Hypertextovodkaz"/>
            <w:rFonts w:cstheme="minorHAnsi"/>
            <w:noProof/>
          </w:rPr>
          <w:t>Formuláře žádosti o podporu</w:t>
        </w:r>
        <w:r w:rsidR="00F27EEE">
          <w:rPr>
            <w:noProof/>
            <w:webHidden/>
          </w:rPr>
          <w:tab/>
        </w:r>
        <w:r w:rsidR="00F27EEE">
          <w:rPr>
            <w:noProof/>
            <w:webHidden/>
          </w:rPr>
          <w:fldChar w:fldCharType="begin"/>
        </w:r>
        <w:r w:rsidR="00F27EEE">
          <w:rPr>
            <w:noProof/>
            <w:webHidden/>
          </w:rPr>
          <w:instrText xml:space="preserve"> PAGEREF _Toc506540207 \h </w:instrText>
        </w:r>
        <w:r w:rsidR="00F27EEE">
          <w:rPr>
            <w:noProof/>
            <w:webHidden/>
          </w:rPr>
        </w:r>
        <w:r w:rsidR="00F27EEE">
          <w:rPr>
            <w:noProof/>
            <w:webHidden/>
          </w:rPr>
          <w:fldChar w:fldCharType="separate"/>
        </w:r>
        <w:r w:rsidR="00F27EEE">
          <w:rPr>
            <w:noProof/>
            <w:webHidden/>
          </w:rPr>
          <w:t>14</w:t>
        </w:r>
        <w:r w:rsidR="00F27EEE">
          <w:rPr>
            <w:noProof/>
            <w:webHidden/>
          </w:rPr>
          <w:fldChar w:fldCharType="end"/>
        </w:r>
      </w:hyperlink>
    </w:p>
    <w:p w:rsidR="00F27EEE" w:rsidRDefault="00CC6E1D">
      <w:pPr>
        <w:pStyle w:val="Obsah2"/>
        <w:rPr>
          <w:rFonts w:eastAsiaTheme="minorEastAsia" w:cstheme="minorBidi"/>
          <w:smallCaps w:val="0"/>
          <w:noProof/>
          <w:szCs w:val="22"/>
        </w:rPr>
      </w:pPr>
      <w:hyperlink w:anchor="_Toc506540208" w:history="1">
        <w:r w:rsidR="00F27EEE" w:rsidRPr="009C4D66">
          <w:rPr>
            <w:rStyle w:val="Hypertextovodkaz"/>
            <w:rFonts w:cstheme="minorHAnsi"/>
            <w:noProof/>
          </w:rPr>
          <w:t>8.3</w:t>
        </w:r>
        <w:r w:rsidR="00F27EEE">
          <w:rPr>
            <w:rFonts w:eastAsiaTheme="minorEastAsia" w:cstheme="minorBidi"/>
            <w:smallCaps w:val="0"/>
            <w:noProof/>
            <w:szCs w:val="22"/>
          </w:rPr>
          <w:tab/>
        </w:r>
        <w:r w:rsidR="00F27EEE" w:rsidRPr="009C4D66">
          <w:rPr>
            <w:rStyle w:val="Hypertextovodkaz"/>
            <w:rFonts w:cstheme="minorHAnsi"/>
            <w:noProof/>
          </w:rPr>
          <w:t>Příjem žádostí o podporu</w:t>
        </w:r>
        <w:r w:rsidR="00F27EEE">
          <w:rPr>
            <w:noProof/>
            <w:webHidden/>
          </w:rPr>
          <w:tab/>
        </w:r>
        <w:r w:rsidR="00F27EEE">
          <w:rPr>
            <w:noProof/>
            <w:webHidden/>
          </w:rPr>
          <w:fldChar w:fldCharType="begin"/>
        </w:r>
        <w:r w:rsidR="00F27EEE">
          <w:rPr>
            <w:noProof/>
            <w:webHidden/>
          </w:rPr>
          <w:instrText xml:space="preserve"> PAGEREF _Toc506540208 \h </w:instrText>
        </w:r>
        <w:r w:rsidR="00F27EEE">
          <w:rPr>
            <w:noProof/>
            <w:webHidden/>
          </w:rPr>
        </w:r>
        <w:r w:rsidR="00F27EEE">
          <w:rPr>
            <w:noProof/>
            <w:webHidden/>
          </w:rPr>
          <w:fldChar w:fldCharType="separate"/>
        </w:r>
        <w:r w:rsidR="00F27EEE">
          <w:rPr>
            <w:noProof/>
            <w:webHidden/>
          </w:rPr>
          <w:t>14</w:t>
        </w:r>
        <w:r w:rsidR="00F27EEE">
          <w:rPr>
            <w:noProof/>
            <w:webHidden/>
          </w:rPr>
          <w:fldChar w:fldCharType="end"/>
        </w:r>
      </w:hyperlink>
    </w:p>
    <w:p w:rsidR="00F27EEE" w:rsidRDefault="00CC6E1D">
      <w:pPr>
        <w:pStyle w:val="Obsah1"/>
        <w:rPr>
          <w:rFonts w:eastAsiaTheme="minorEastAsia" w:cstheme="minorBidi"/>
          <w:b w:val="0"/>
          <w:bCs w:val="0"/>
          <w:caps w:val="0"/>
          <w:noProof/>
          <w:szCs w:val="22"/>
        </w:rPr>
      </w:pPr>
      <w:hyperlink w:anchor="_Toc506540209" w:history="1">
        <w:r w:rsidR="00F27EEE" w:rsidRPr="009C4D66">
          <w:rPr>
            <w:rStyle w:val="Hypertextovodkaz"/>
            <w:noProof/>
          </w:rPr>
          <w:t>9.</w:t>
        </w:r>
        <w:r w:rsidR="00F27EEE">
          <w:rPr>
            <w:rFonts w:eastAsiaTheme="minorEastAsia" w:cstheme="minorBidi"/>
            <w:b w:val="0"/>
            <w:bCs w:val="0"/>
            <w:caps w:val="0"/>
            <w:noProof/>
            <w:szCs w:val="22"/>
          </w:rPr>
          <w:tab/>
        </w:r>
        <w:r w:rsidR="00F27EEE" w:rsidRPr="009C4D66">
          <w:rPr>
            <w:rStyle w:val="Hypertextovodkaz"/>
            <w:rFonts w:cstheme="minorHAnsi"/>
            <w:noProof/>
          </w:rPr>
          <w:t>Sankce</w:t>
        </w:r>
        <w:r w:rsidR="00F27EEE">
          <w:rPr>
            <w:noProof/>
            <w:webHidden/>
          </w:rPr>
          <w:tab/>
        </w:r>
        <w:r w:rsidR="00F27EEE">
          <w:rPr>
            <w:noProof/>
            <w:webHidden/>
          </w:rPr>
          <w:fldChar w:fldCharType="begin"/>
        </w:r>
        <w:r w:rsidR="00F27EEE">
          <w:rPr>
            <w:noProof/>
            <w:webHidden/>
          </w:rPr>
          <w:instrText xml:space="preserve"> PAGEREF _Toc506540209 \h </w:instrText>
        </w:r>
        <w:r w:rsidR="00F27EEE">
          <w:rPr>
            <w:noProof/>
            <w:webHidden/>
          </w:rPr>
        </w:r>
        <w:r w:rsidR="00F27EEE">
          <w:rPr>
            <w:noProof/>
            <w:webHidden/>
          </w:rPr>
          <w:fldChar w:fldCharType="separate"/>
        </w:r>
        <w:r w:rsidR="00F27EEE">
          <w:rPr>
            <w:noProof/>
            <w:webHidden/>
          </w:rPr>
          <w:t>14</w:t>
        </w:r>
        <w:r w:rsidR="00F27EEE">
          <w:rPr>
            <w:noProof/>
            <w:webHidden/>
          </w:rPr>
          <w:fldChar w:fldCharType="end"/>
        </w:r>
      </w:hyperlink>
    </w:p>
    <w:p w:rsidR="00F27EEE" w:rsidRDefault="00CC6E1D">
      <w:pPr>
        <w:pStyle w:val="Obsah2"/>
        <w:rPr>
          <w:rFonts w:eastAsiaTheme="minorEastAsia" w:cstheme="minorBidi"/>
          <w:smallCaps w:val="0"/>
          <w:noProof/>
          <w:szCs w:val="22"/>
        </w:rPr>
      </w:pPr>
      <w:hyperlink w:anchor="_Toc506540210" w:history="1">
        <w:r w:rsidR="00F27EEE" w:rsidRPr="009C4D66">
          <w:rPr>
            <w:rStyle w:val="Hypertextovodkaz"/>
            <w:rFonts w:cstheme="minorHAnsi"/>
            <w:noProof/>
          </w:rPr>
          <w:t>9.1</w:t>
        </w:r>
        <w:r w:rsidR="00F27EEE">
          <w:rPr>
            <w:rFonts w:eastAsiaTheme="minorEastAsia" w:cstheme="minorBidi"/>
            <w:smallCaps w:val="0"/>
            <w:noProof/>
            <w:szCs w:val="22"/>
          </w:rPr>
          <w:tab/>
        </w:r>
        <w:r w:rsidR="00F27EEE" w:rsidRPr="009C4D66">
          <w:rPr>
            <w:rStyle w:val="Hypertextovodkaz"/>
            <w:rFonts w:cstheme="minorHAnsi"/>
            <w:noProof/>
          </w:rPr>
          <w:t>Neplnění podmínek programu</w:t>
        </w:r>
        <w:r w:rsidR="00F27EEE">
          <w:rPr>
            <w:noProof/>
            <w:webHidden/>
          </w:rPr>
          <w:tab/>
        </w:r>
        <w:r w:rsidR="00F27EEE">
          <w:rPr>
            <w:noProof/>
            <w:webHidden/>
          </w:rPr>
          <w:fldChar w:fldCharType="begin"/>
        </w:r>
        <w:r w:rsidR="00F27EEE">
          <w:rPr>
            <w:noProof/>
            <w:webHidden/>
          </w:rPr>
          <w:instrText xml:space="preserve"> PAGEREF _Toc506540210 \h </w:instrText>
        </w:r>
        <w:r w:rsidR="00F27EEE">
          <w:rPr>
            <w:noProof/>
            <w:webHidden/>
          </w:rPr>
        </w:r>
        <w:r w:rsidR="00F27EEE">
          <w:rPr>
            <w:noProof/>
            <w:webHidden/>
          </w:rPr>
          <w:fldChar w:fldCharType="separate"/>
        </w:r>
        <w:r w:rsidR="00F27EEE">
          <w:rPr>
            <w:noProof/>
            <w:webHidden/>
          </w:rPr>
          <w:t>14</w:t>
        </w:r>
        <w:r w:rsidR="00F27EEE">
          <w:rPr>
            <w:noProof/>
            <w:webHidden/>
          </w:rPr>
          <w:fldChar w:fldCharType="end"/>
        </w:r>
      </w:hyperlink>
    </w:p>
    <w:p w:rsidR="00F27EEE" w:rsidRDefault="00CC6E1D">
      <w:pPr>
        <w:pStyle w:val="Obsah2"/>
        <w:rPr>
          <w:rFonts w:eastAsiaTheme="minorEastAsia" w:cstheme="minorBidi"/>
          <w:smallCaps w:val="0"/>
          <w:noProof/>
          <w:szCs w:val="22"/>
        </w:rPr>
      </w:pPr>
      <w:hyperlink w:anchor="_Toc506540211" w:history="1">
        <w:r w:rsidR="00F27EEE" w:rsidRPr="009C4D66">
          <w:rPr>
            <w:rStyle w:val="Hypertextovodkaz"/>
            <w:rFonts w:cstheme="minorHAnsi"/>
            <w:noProof/>
          </w:rPr>
          <w:t>9.2</w:t>
        </w:r>
        <w:r w:rsidR="00F27EEE">
          <w:rPr>
            <w:rFonts w:eastAsiaTheme="minorEastAsia" w:cstheme="minorBidi"/>
            <w:smallCaps w:val="0"/>
            <w:noProof/>
            <w:szCs w:val="22"/>
          </w:rPr>
          <w:tab/>
        </w:r>
        <w:r w:rsidR="00F27EEE" w:rsidRPr="009C4D66">
          <w:rPr>
            <w:rStyle w:val="Hypertextovodkaz"/>
            <w:rFonts w:cstheme="minorHAnsi"/>
            <w:noProof/>
          </w:rPr>
          <w:t>Sankce za nedosažení výsledků realizace projektu</w:t>
        </w:r>
        <w:r w:rsidR="00F27EEE">
          <w:rPr>
            <w:noProof/>
            <w:webHidden/>
          </w:rPr>
          <w:tab/>
        </w:r>
        <w:r w:rsidR="00F27EEE">
          <w:rPr>
            <w:noProof/>
            <w:webHidden/>
          </w:rPr>
          <w:fldChar w:fldCharType="begin"/>
        </w:r>
        <w:r w:rsidR="00F27EEE">
          <w:rPr>
            <w:noProof/>
            <w:webHidden/>
          </w:rPr>
          <w:instrText xml:space="preserve"> PAGEREF _Toc506540211 \h </w:instrText>
        </w:r>
        <w:r w:rsidR="00F27EEE">
          <w:rPr>
            <w:noProof/>
            <w:webHidden/>
          </w:rPr>
        </w:r>
        <w:r w:rsidR="00F27EEE">
          <w:rPr>
            <w:noProof/>
            <w:webHidden/>
          </w:rPr>
          <w:fldChar w:fldCharType="separate"/>
        </w:r>
        <w:r w:rsidR="00F27EEE">
          <w:rPr>
            <w:noProof/>
            <w:webHidden/>
          </w:rPr>
          <w:t>14</w:t>
        </w:r>
        <w:r w:rsidR="00F27EEE">
          <w:rPr>
            <w:noProof/>
            <w:webHidden/>
          </w:rPr>
          <w:fldChar w:fldCharType="end"/>
        </w:r>
      </w:hyperlink>
    </w:p>
    <w:p w:rsidR="00F27EEE" w:rsidRDefault="00CC6E1D">
      <w:pPr>
        <w:pStyle w:val="Obsah1"/>
        <w:rPr>
          <w:rFonts w:eastAsiaTheme="minorEastAsia" w:cstheme="minorBidi"/>
          <w:b w:val="0"/>
          <w:bCs w:val="0"/>
          <w:caps w:val="0"/>
          <w:noProof/>
          <w:szCs w:val="22"/>
        </w:rPr>
      </w:pPr>
      <w:hyperlink w:anchor="_Toc506540212" w:history="1">
        <w:r w:rsidR="00F27EEE" w:rsidRPr="009C4D66">
          <w:rPr>
            <w:rStyle w:val="Hypertextovodkaz"/>
            <w:noProof/>
          </w:rPr>
          <w:t>10.</w:t>
        </w:r>
        <w:r w:rsidR="00F27EEE">
          <w:rPr>
            <w:rFonts w:eastAsiaTheme="minorEastAsia" w:cstheme="minorBidi"/>
            <w:b w:val="0"/>
            <w:bCs w:val="0"/>
            <w:caps w:val="0"/>
            <w:noProof/>
            <w:szCs w:val="22"/>
          </w:rPr>
          <w:tab/>
        </w:r>
        <w:r w:rsidR="00F27EEE" w:rsidRPr="009C4D66">
          <w:rPr>
            <w:rStyle w:val="Hypertextovodkaz"/>
            <w:rFonts w:cstheme="minorHAnsi"/>
            <w:noProof/>
          </w:rPr>
          <w:t>Ostatní ustanovení</w:t>
        </w:r>
        <w:r w:rsidR="00F27EEE">
          <w:rPr>
            <w:noProof/>
            <w:webHidden/>
          </w:rPr>
          <w:tab/>
        </w:r>
        <w:r w:rsidR="00F27EEE">
          <w:rPr>
            <w:noProof/>
            <w:webHidden/>
          </w:rPr>
          <w:fldChar w:fldCharType="begin"/>
        </w:r>
        <w:r w:rsidR="00F27EEE">
          <w:rPr>
            <w:noProof/>
            <w:webHidden/>
          </w:rPr>
          <w:instrText xml:space="preserve"> PAGEREF _Toc506540212 \h </w:instrText>
        </w:r>
        <w:r w:rsidR="00F27EEE">
          <w:rPr>
            <w:noProof/>
            <w:webHidden/>
          </w:rPr>
        </w:r>
        <w:r w:rsidR="00F27EEE">
          <w:rPr>
            <w:noProof/>
            <w:webHidden/>
          </w:rPr>
          <w:fldChar w:fldCharType="separate"/>
        </w:r>
        <w:r w:rsidR="00F27EEE">
          <w:rPr>
            <w:noProof/>
            <w:webHidden/>
          </w:rPr>
          <w:t>15</w:t>
        </w:r>
        <w:r w:rsidR="00F27EEE">
          <w:rPr>
            <w:noProof/>
            <w:webHidden/>
          </w:rPr>
          <w:fldChar w:fldCharType="end"/>
        </w:r>
      </w:hyperlink>
    </w:p>
    <w:p w:rsidR="00F27EEE" w:rsidRDefault="00CC6E1D">
      <w:pPr>
        <w:pStyle w:val="Obsah1"/>
        <w:rPr>
          <w:rFonts w:eastAsiaTheme="minorEastAsia" w:cstheme="minorBidi"/>
          <w:b w:val="0"/>
          <w:bCs w:val="0"/>
          <w:caps w:val="0"/>
          <w:noProof/>
          <w:szCs w:val="22"/>
        </w:rPr>
      </w:pPr>
      <w:hyperlink w:anchor="_Toc506540213" w:history="1">
        <w:r w:rsidR="00F27EEE" w:rsidRPr="009C4D66">
          <w:rPr>
            <w:rStyle w:val="Hypertextovodkaz"/>
            <w:noProof/>
          </w:rPr>
          <w:t>11.</w:t>
        </w:r>
        <w:r w:rsidR="00F27EEE">
          <w:rPr>
            <w:rFonts w:eastAsiaTheme="minorEastAsia" w:cstheme="minorBidi"/>
            <w:b w:val="0"/>
            <w:bCs w:val="0"/>
            <w:caps w:val="0"/>
            <w:noProof/>
            <w:szCs w:val="22"/>
          </w:rPr>
          <w:tab/>
        </w:r>
        <w:r w:rsidR="00F27EEE" w:rsidRPr="009C4D66">
          <w:rPr>
            <w:rStyle w:val="Hypertextovodkaz"/>
            <w:rFonts w:cstheme="minorHAnsi"/>
            <w:noProof/>
          </w:rPr>
          <w:t>Definice</w:t>
        </w:r>
        <w:r w:rsidR="00F27EEE">
          <w:rPr>
            <w:noProof/>
            <w:webHidden/>
          </w:rPr>
          <w:tab/>
        </w:r>
        <w:r w:rsidR="00F27EEE">
          <w:rPr>
            <w:noProof/>
            <w:webHidden/>
          </w:rPr>
          <w:fldChar w:fldCharType="begin"/>
        </w:r>
        <w:r w:rsidR="00F27EEE">
          <w:rPr>
            <w:noProof/>
            <w:webHidden/>
          </w:rPr>
          <w:instrText xml:space="preserve"> PAGEREF _Toc506540213 \h </w:instrText>
        </w:r>
        <w:r w:rsidR="00F27EEE">
          <w:rPr>
            <w:noProof/>
            <w:webHidden/>
          </w:rPr>
        </w:r>
        <w:r w:rsidR="00F27EEE">
          <w:rPr>
            <w:noProof/>
            <w:webHidden/>
          </w:rPr>
          <w:fldChar w:fldCharType="separate"/>
        </w:r>
        <w:r w:rsidR="00F27EEE">
          <w:rPr>
            <w:noProof/>
            <w:webHidden/>
          </w:rPr>
          <w:t>15</w:t>
        </w:r>
        <w:r w:rsidR="00F27EEE">
          <w:rPr>
            <w:noProof/>
            <w:webHidden/>
          </w:rPr>
          <w:fldChar w:fldCharType="end"/>
        </w:r>
      </w:hyperlink>
    </w:p>
    <w:p w:rsidR="00F27EEE" w:rsidRDefault="00CC6E1D">
      <w:pPr>
        <w:pStyle w:val="Obsah1"/>
        <w:rPr>
          <w:rFonts w:eastAsiaTheme="minorEastAsia" w:cstheme="minorBidi"/>
          <w:b w:val="0"/>
          <w:bCs w:val="0"/>
          <w:caps w:val="0"/>
          <w:noProof/>
          <w:szCs w:val="22"/>
        </w:rPr>
      </w:pPr>
      <w:hyperlink w:anchor="_Toc506540214" w:history="1">
        <w:r w:rsidR="00F27EEE" w:rsidRPr="009C4D66">
          <w:rPr>
            <w:rStyle w:val="Hypertextovodkaz"/>
            <w:rFonts w:cstheme="minorHAnsi"/>
            <w:noProof/>
          </w:rPr>
          <w:t>Přílohy</w:t>
        </w:r>
        <w:r w:rsidR="00F27EEE">
          <w:rPr>
            <w:noProof/>
            <w:webHidden/>
          </w:rPr>
          <w:tab/>
        </w:r>
        <w:r w:rsidR="00F27EEE">
          <w:rPr>
            <w:noProof/>
            <w:webHidden/>
          </w:rPr>
          <w:fldChar w:fldCharType="begin"/>
        </w:r>
        <w:r w:rsidR="00F27EEE">
          <w:rPr>
            <w:noProof/>
            <w:webHidden/>
          </w:rPr>
          <w:instrText xml:space="preserve"> PAGEREF _Toc506540214 \h </w:instrText>
        </w:r>
        <w:r w:rsidR="00F27EEE">
          <w:rPr>
            <w:noProof/>
            <w:webHidden/>
          </w:rPr>
        </w:r>
        <w:r w:rsidR="00F27EEE">
          <w:rPr>
            <w:noProof/>
            <w:webHidden/>
          </w:rPr>
          <w:fldChar w:fldCharType="separate"/>
        </w:r>
        <w:r w:rsidR="00F27EEE">
          <w:rPr>
            <w:noProof/>
            <w:webHidden/>
          </w:rPr>
          <w:t>17</w:t>
        </w:r>
        <w:r w:rsidR="00F27EEE">
          <w:rPr>
            <w:noProof/>
            <w:webHidden/>
          </w:rPr>
          <w:fldChar w:fldCharType="end"/>
        </w:r>
      </w:hyperlink>
    </w:p>
    <w:p w:rsidR="00F27EEE" w:rsidRDefault="00CC6E1D">
      <w:pPr>
        <w:pStyle w:val="Obsah1"/>
        <w:rPr>
          <w:rFonts w:eastAsiaTheme="minorEastAsia" w:cstheme="minorBidi"/>
          <w:b w:val="0"/>
          <w:bCs w:val="0"/>
          <w:caps w:val="0"/>
          <w:noProof/>
          <w:szCs w:val="22"/>
        </w:rPr>
      </w:pPr>
      <w:hyperlink w:anchor="_Toc506540215" w:history="1">
        <w:r w:rsidR="00F27EEE" w:rsidRPr="009C4D66">
          <w:rPr>
            <w:rStyle w:val="Hypertextovodkaz"/>
            <w:rFonts w:cstheme="minorHAnsi"/>
            <w:noProof/>
          </w:rPr>
          <w:t>Podporované ekonomické činnosti (podle CZ-NACE)</w:t>
        </w:r>
        <w:r w:rsidR="00F27EEE">
          <w:rPr>
            <w:noProof/>
            <w:webHidden/>
          </w:rPr>
          <w:tab/>
        </w:r>
        <w:r w:rsidR="00F27EEE">
          <w:rPr>
            <w:noProof/>
            <w:webHidden/>
          </w:rPr>
          <w:fldChar w:fldCharType="begin"/>
        </w:r>
        <w:r w:rsidR="00F27EEE">
          <w:rPr>
            <w:noProof/>
            <w:webHidden/>
          </w:rPr>
          <w:instrText xml:space="preserve"> PAGEREF _Toc506540215 \h </w:instrText>
        </w:r>
        <w:r w:rsidR="00F27EEE">
          <w:rPr>
            <w:noProof/>
            <w:webHidden/>
          </w:rPr>
        </w:r>
        <w:r w:rsidR="00F27EEE">
          <w:rPr>
            <w:noProof/>
            <w:webHidden/>
          </w:rPr>
          <w:fldChar w:fldCharType="separate"/>
        </w:r>
        <w:r w:rsidR="00F27EEE">
          <w:rPr>
            <w:noProof/>
            <w:webHidden/>
          </w:rPr>
          <w:t>18</w:t>
        </w:r>
        <w:r w:rsidR="00F27EEE">
          <w:rPr>
            <w:noProof/>
            <w:webHidden/>
          </w:rPr>
          <w:fldChar w:fldCharType="end"/>
        </w:r>
      </w:hyperlink>
    </w:p>
    <w:p w:rsidR="00F27EEE" w:rsidRDefault="00CC6E1D">
      <w:pPr>
        <w:pStyle w:val="Obsah1"/>
        <w:rPr>
          <w:rFonts w:eastAsiaTheme="minorEastAsia" w:cstheme="minorBidi"/>
          <w:b w:val="0"/>
          <w:bCs w:val="0"/>
          <w:caps w:val="0"/>
          <w:noProof/>
          <w:szCs w:val="22"/>
        </w:rPr>
      </w:pPr>
      <w:hyperlink w:anchor="_Toc506540216" w:history="1">
        <w:r w:rsidR="00F27EEE" w:rsidRPr="009C4D66">
          <w:rPr>
            <w:rStyle w:val="Hypertextovodkaz"/>
            <w:rFonts w:cstheme="minorHAnsi"/>
            <w:noProof/>
          </w:rPr>
          <w:t>Výběrová kritéria</w:t>
        </w:r>
        <w:r w:rsidR="00F27EEE">
          <w:rPr>
            <w:noProof/>
            <w:webHidden/>
          </w:rPr>
          <w:tab/>
        </w:r>
        <w:r w:rsidR="00F27EEE">
          <w:rPr>
            <w:noProof/>
            <w:webHidden/>
          </w:rPr>
          <w:fldChar w:fldCharType="begin"/>
        </w:r>
        <w:r w:rsidR="00F27EEE">
          <w:rPr>
            <w:noProof/>
            <w:webHidden/>
          </w:rPr>
          <w:instrText xml:space="preserve"> PAGEREF _Toc506540216 \h </w:instrText>
        </w:r>
        <w:r w:rsidR="00F27EEE">
          <w:rPr>
            <w:noProof/>
            <w:webHidden/>
          </w:rPr>
        </w:r>
        <w:r w:rsidR="00F27EEE">
          <w:rPr>
            <w:noProof/>
            <w:webHidden/>
          </w:rPr>
          <w:fldChar w:fldCharType="separate"/>
        </w:r>
        <w:r w:rsidR="00F27EEE">
          <w:rPr>
            <w:noProof/>
            <w:webHidden/>
          </w:rPr>
          <w:t>21</w:t>
        </w:r>
        <w:r w:rsidR="00F27EEE">
          <w:rPr>
            <w:noProof/>
            <w:webHidden/>
          </w:rPr>
          <w:fldChar w:fldCharType="end"/>
        </w:r>
      </w:hyperlink>
    </w:p>
    <w:p w:rsidR="00F27EEE" w:rsidRDefault="00CC6E1D">
      <w:pPr>
        <w:pStyle w:val="Obsah1"/>
        <w:rPr>
          <w:rFonts w:eastAsiaTheme="minorEastAsia" w:cstheme="minorBidi"/>
          <w:b w:val="0"/>
          <w:bCs w:val="0"/>
          <w:caps w:val="0"/>
          <w:noProof/>
          <w:szCs w:val="22"/>
        </w:rPr>
      </w:pPr>
      <w:hyperlink w:anchor="_Toc506540217" w:history="1">
        <w:r w:rsidR="00F27EEE" w:rsidRPr="009C4D66">
          <w:rPr>
            <w:rStyle w:val="Hypertextovodkaz"/>
            <w:rFonts w:cstheme="minorHAnsi"/>
            <w:noProof/>
          </w:rPr>
          <w:t>Pravidlo de minimis</w:t>
        </w:r>
        <w:r w:rsidR="00F27EEE">
          <w:rPr>
            <w:noProof/>
            <w:webHidden/>
          </w:rPr>
          <w:tab/>
        </w:r>
        <w:r w:rsidR="00F27EEE">
          <w:rPr>
            <w:noProof/>
            <w:webHidden/>
          </w:rPr>
          <w:fldChar w:fldCharType="begin"/>
        </w:r>
        <w:r w:rsidR="00F27EEE">
          <w:rPr>
            <w:noProof/>
            <w:webHidden/>
          </w:rPr>
          <w:instrText xml:space="preserve"> PAGEREF _Toc506540217 \h </w:instrText>
        </w:r>
        <w:r w:rsidR="00F27EEE">
          <w:rPr>
            <w:noProof/>
            <w:webHidden/>
          </w:rPr>
        </w:r>
        <w:r w:rsidR="00F27EEE">
          <w:rPr>
            <w:noProof/>
            <w:webHidden/>
          </w:rPr>
          <w:fldChar w:fldCharType="separate"/>
        </w:r>
        <w:r w:rsidR="00F27EEE">
          <w:rPr>
            <w:noProof/>
            <w:webHidden/>
          </w:rPr>
          <w:t>24</w:t>
        </w:r>
        <w:r w:rsidR="00F27EEE">
          <w:rPr>
            <w:noProof/>
            <w:webHidden/>
          </w:rPr>
          <w:fldChar w:fldCharType="end"/>
        </w:r>
      </w:hyperlink>
    </w:p>
    <w:p w:rsidR="00F27EEE" w:rsidRDefault="00CC6E1D">
      <w:pPr>
        <w:pStyle w:val="Obsah1"/>
        <w:rPr>
          <w:rFonts w:eastAsiaTheme="minorEastAsia" w:cstheme="minorBidi"/>
          <w:b w:val="0"/>
          <w:bCs w:val="0"/>
          <w:caps w:val="0"/>
          <w:noProof/>
          <w:szCs w:val="22"/>
        </w:rPr>
      </w:pPr>
      <w:hyperlink w:anchor="_Toc506540218" w:history="1">
        <w:r w:rsidR="00F27EEE" w:rsidRPr="009C4D66">
          <w:rPr>
            <w:rStyle w:val="Hypertextovodkaz"/>
            <w:rFonts w:cstheme="minorHAnsi"/>
            <w:noProof/>
          </w:rPr>
          <w:t>Specifické podmínky způsobilosti výdajů v souvislosti na typu opatření</w:t>
        </w:r>
        <w:r w:rsidR="00F27EEE">
          <w:rPr>
            <w:noProof/>
            <w:webHidden/>
          </w:rPr>
          <w:tab/>
        </w:r>
        <w:r w:rsidR="00F27EEE">
          <w:rPr>
            <w:noProof/>
            <w:webHidden/>
          </w:rPr>
          <w:fldChar w:fldCharType="begin"/>
        </w:r>
        <w:r w:rsidR="00F27EEE">
          <w:rPr>
            <w:noProof/>
            <w:webHidden/>
          </w:rPr>
          <w:instrText xml:space="preserve"> PAGEREF _Toc506540218 \h </w:instrText>
        </w:r>
        <w:r w:rsidR="00F27EEE">
          <w:rPr>
            <w:noProof/>
            <w:webHidden/>
          </w:rPr>
        </w:r>
        <w:r w:rsidR="00F27EEE">
          <w:rPr>
            <w:noProof/>
            <w:webHidden/>
          </w:rPr>
          <w:fldChar w:fldCharType="separate"/>
        </w:r>
        <w:r w:rsidR="00F27EEE">
          <w:rPr>
            <w:noProof/>
            <w:webHidden/>
          </w:rPr>
          <w:t>26</w:t>
        </w:r>
        <w:r w:rsidR="00F27EEE">
          <w:rPr>
            <w:noProof/>
            <w:webHidden/>
          </w:rPr>
          <w:fldChar w:fldCharType="end"/>
        </w:r>
      </w:hyperlink>
    </w:p>
    <w:p w:rsidR="006536E6" w:rsidRDefault="008E5C41" w:rsidP="00D25FFE">
      <w:pPr>
        <w:spacing w:after="0" w:line="360" w:lineRule="auto"/>
        <w:rPr>
          <w:rFonts w:cstheme="minorHAnsi"/>
        </w:rPr>
      </w:pPr>
      <w:r w:rsidRPr="00F27EEE">
        <w:rPr>
          <w:rFonts w:cstheme="minorHAnsi"/>
        </w:rPr>
        <w:fldChar w:fldCharType="end"/>
      </w:r>
    </w:p>
    <w:p w:rsidR="000F7C67" w:rsidRPr="00F27EEE" w:rsidRDefault="006536E6" w:rsidP="006536E6">
      <w:pPr>
        <w:overflowPunct/>
        <w:autoSpaceDE/>
        <w:autoSpaceDN/>
        <w:adjustRightInd/>
        <w:spacing w:after="0" w:line="240" w:lineRule="auto"/>
        <w:jc w:val="left"/>
        <w:textAlignment w:val="auto"/>
        <w:rPr>
          <w:rFonts w:cstheme="minorHAnsi"/>
        </w:rPr>
      </w:pPr>
      <w:r>
        <w:rPr>
          <w:rFonts w:cstheme="minorHAnsi"/>
        </w:rPr>
        <w:br w:type="page"/>
      </w:r>
    </w:p>
    <w:p w:rsidR="007B5191" w:rsidRPr="00F27EEE" w:rsidRDefault="007B5191" w:rsidP="007B5191">
      <w:pPr>
        <w:pStyle w:val="Nadpis1"/>
        <w:numPr>
          <w:ilvl w:val="0"/>
          <w:numId w:val="0"/>
        </w:numPr>
        <w:ind w:left="432" w:hanging="432"/>
        <w:rPr>
          <w:rFonts w:cstheme="minorHAnsi"/>
          <w:b w:val="0"/>
          <w:bCs w:val="0"/>
          <w:color w:val="000000"/>
          <w:sz w:val="24"/>
          <w:szCs w:val="24"/>
        </w:rPr>
      </w:pPr>
      <w:bookmarkStart w:id="1" w:name="_Toc505271221"/>
      <w:bookmarkStart w:id="2" w:name="_Toc505271414"/>
      <w:bookmarkStart w:id="3" w:name="_Toc506540187"/>
      <w:r w:rsidRPr="00F27EEE">
        <w:rPr>
          <w:rFonts w:cstheme="minorHAnsi"/>
          <w:bCs w:val="0"/>
          <w:color w:val="000000"/>
        </w:rPr>
        <w:lastRenderedPageBreak/>
        <w:t>Základní</w:t>
      </w:r>
      <w:r w:rsidRPr="00F27EEE">
        <w:rPr>
          <w:rFonts w:cstheme="minorHAnsi"/>
          <w:b w:val="0"/>
          <w:bCs w:val="0"/>
          <w:color w:val="000000"/>
          <w:sz w:val="24"/>
          <w:szCs w:val="24"/>
        </w:rPr>
        <w:t xml:space="preserve"> </w:t>
      </w:r>
      <w:r w:rsidRPr="00F27EEE">
        <w:rPr>
          <w:rFonts w:cstheme="minorHAnsi"/>
        </w:rPr>
        <w:t>ustanovení</w:t>
      </w:r>
      <w:bookmarkEnd w:id="1"/>
      <w:bookmarkEnd w:id="2"/>
      <w:bookmarkEnd w:id="3"/>
    </w:p>
    <w:p w:rsidR="00E73B2A" w:rsidRPr="00F27EEE" w:rsidRDefault="0054376A" w:rsidP="00EF370F">
      <w:pPr>
        <w:overflowPunct/>
        <w:spacing w:after="0"/>
        <w:textAlignment w:val="auto"/>
        <w:rPr>
          <w:rFonts w:cstheme="minorHAnsi"/>
          <w:color w:val="000000"/>
          <w:szCs w:val="22"/>
        </w:rPr>
      </w:pPr>
      <w:r w:rsidRPr="00F27EEE">
        <w:rPr>
          <w:rFonts w:cstheme="minorHAnsi"/>
          <w:color w:val="000000"/>
          <w:szCs w:val="22"/>
        </w:rPr>
        <w:t xml:space="preserve">Tato výzva představuje vyhlášení podmínek pro stanovené časové období k předkládání žádostí o podporu pro financování projektů v rámci implementace finančního nástroje programu Úspory energie </w:t>
      </w:r>
      <w:r w:rsidR="007B5191" w:rsidRPr="00F27EEE">
        <w:rPr>
          <w:rFonts w:cstheme="minorHAnsi"/>
          <w:color w:val="000000"/>
          <w:szCs w:val="22"/>
        </w:rPr>
        <w:t>Operačního</w:t>
      </w:r>
      <w:r w:rsidR="00994DAC" w:rsidRPr="00F27EEE">
        <w:rPr>
          <w:rFonts w:cstheme="minorHAnsi"/>
        </w:rPr>
        <w:t xml:space="preserve"> </w:t>
      </w:r>
      <w:r w:rsidR="007B5191" w:rsidRPr="00F27EEE">
        <w:rPr>
          <w:rFonts w:cstheme="minorHAnsi"/>
        </w:rPr>
        <w:t>programu Podnikání a inovace pro konkurenceschopnost 2014</w:t>
      </w:r>
      <w:r w:rsidR="004A454E" w:rsidRPr="00F27EEE">
        <w:rPr>
          <w:rFonts w:cstheme="minorHAnsi"/>
        </w:rPr>
        <w:t xml:space="preserve"> </w:t>
      </w:r>
      <w:r w:rsidR="007B5191" w:rsidRPr="00F27EEE">
        <w:rPr>
          <w:rFonts w:cstheme="minorHAnsi"/>
        </w:rPr>
        <w:t>-</w:t>
      </w:r>
      <w:r w:rsidR="004A454E" w:rsidRPr="00F27EEE">
        <w:rPr>
          <w:rFonts w:cstheme="minorHAnsi"/>
        </w:rPr>
        <w:t xml:space="preserve"> </w:t>
      </w:r>
      <w:r w:rsidR="007B5191" w:rsidRPr="00F27EEE">
        <w:rPr>
          <w:rFonts w:cstheme="minorHAnsi"/>
        </w:rPr>
        <w:t>2020 a v případě podpory malých a středních podniků podle zákona č. 47/2002 Sb., o podpoře malého a středního podnikání, ve znění</w:t>
      </w:r>
      <w:r w:rsidR="00A152BD" w:rsidRPr="00F27EEE">
        <w:rPr>
          <w:rFonts w:cstheme="minorHAnsi"/>
          <w:color w:val="000000"/>
          <w:szCs w:val="22"/>
        </w:rPr>
        <w:t xml:space="preserve"> </w:t>
      </w:r>
      <w:r w:rsidR="007B5191" w:rsidRPr="00F27EEE">
        <w:rPr>
          <w:rFonts w:cstheme="minorHAnsi"/>
          <w:color w:val="000000"/>
          <w:szCs w:val="22"/>
        </w:rPr>
        <w:t>pozdějších předpisů.</w:t>
      </w:r>
      <w:r w:rsidR="00301856" w:rsidRPr="00F27EEE">
        <w:rPr>
          <w:rFonts w:cstheme="minorHAnsi"/>
          <w:color w:val="000000"/>
          <w:szCs w:val="22"/>
        </w:rPr>
        <w:t xml:space="preserve"> </w:t>
      </w:r>
    </w:p>
    <w:p w:rsidR="007B5191" w:rsidRPr="00F27EEE" w:rsidRDefault="007B5191" w:rsidP="007B5191">
      <w:pPr>
        <w:rPr>
          <w:rFonts w:cstheme="minorHAnsi"/>
        </w:rPr>
      </w:pPr>
      <w:r w:rsidRPr="00F27EEE">
        <w:rPr>
          <w:rFonts w:cstheme="minorHAnsi"/>
          <w:u w:val="single"/>
        </w:rPr>
        <w:t>Správce programu:</w:t>
      </w:r>
      <w:r w:rsidRPr="00F27EEE">
        <w:rPr>
          <w:rFonts w:cstheme="minorHAnsi"/>
        </w:rPr>
        <w:t xml:space="preserve"> Ministerstvo průmyslu a obchodu, organizační složka státu, se sídlem Na Františku 32, 110 15 Praha 1. IČ 47609109, (</w:t>
      </w:r>
      <w:hyperlink r:id="rId8" w:history="1">
        <w:r w:rsidRPr="00F27EEE">
          <w:rPr>
            <w:rStyle w:val="Hypertextovodkaz"/>
            <w:rFonts w:cstheme="minorHAnsi"/>
            <w:szCs w:val="22"/>
          </w:rPr>
          <w:t>www.mpo.cz</w:t>
        </w:r>
      </w:hyperlink>
      <w:r w:rsidRPr="00F27EEE">
        <w:rPr>
          <w:rFonts w:cstheme="minorHAnsi"/>
          <w:szCs w:val="22"/>
        </w:rPr>
        <w:t>)</w:t>
      </w:r>
      <w:r w:rsidRPr="00F27EEE">
        <w:rPr>
          <w:rFonts w:cstheme="minorHAnsi"/>
        </w:rPr>
        <w:t>.</w:t>
      </w:r>
    </w:p>
    <w:p w:rsidR="00EC53B4" w:rsidRPr="00F27EEE" w:rsidRDefault="00EC53B4" w:rsidP="007B5191">
      <w:pPr>
        <w:rPr>
          <w:rFonts w:cstheme="minorHAnsi"/>
          <w:u w:val="single"/>
        </w:rPr>
      </w:pPr>
      <w:r w:rsidRPr="00F27EEE">
        <w:rPr>
          <w:rFonts w:cstheme="minorHAnsi"/>
          <w:u w:val="single"/>
        </w:rPr>
        <w:t xml:space="preserve">Poskytovatel podpory: </w:t>
      </w:r>
      <w:r w:rsidRPr="00F27EEE">
        <w:rPr>
          <w:rFonts w:cstheme="minorHAnsi"/>
        </w:rPr>
        <w:t>Českomoravská záruční a rozvojová banka, a.s., se sídlem Jeruzalémská 964/4, 110 00 Praha 1, IČO 44848943 (dále též „ČMZRB“).</w:t>
      </w:r>
    </w:p>
    <w:p w:rsidR="007B5191" w:rsidRPr="00F27EEE" w:rsidRDefault="007B5191" w:rsidP="007B5191">
      <w:pPr>
        <w:rPr>
          <w:rFonts w:cstheme="minorHAnsi"/>
        </w:rPr>
      </w:pPr>
      <w:r w:rsidRPr="00F27EEE">
        <w:rPr>
          <w:rFonts w:cstheme="minorHAnsi"/>
          <w:u w:val="single"/>
        </w:rPr>
        <w:t>Správce finančního nástroje:</w:t>
      </w:r>
      <w:r w:rsidRPr="00F27EEE">
        <w:rPr>
          <w:rFonts w:cstheme="minorHAnsi"/>
        </w:rPr>
        <w:t xml:space="preserve"> ČMZRB, která vykonává tuto činnost na základě dohody o financování uzavřené s Ministerstvem průmyslu a obchodu.</w:t>
      </w:r>
    </w:p>
    <w:p w:rsidR="00D35AD6" w:rsidRPr="00F27EEE" w:rsidRDefault="00D35AD6" w:rsidP="008B2D83">
      <w:pPr>
        <w:rPr>
          <w:rFonts w:cstheme="minorHAnsi"/>
        </w:rPr>
      </w:pPr>
      <w:r w:rsidRPr="00837E1E">
        <w:rPr>
          <w:rFonts w:cstheme="minorHAnsi"/>
        </w:rPr>
        <w:t>Podpora je poskytována podle Nařízení Komise (EU) č. 1407/2013 ze dne 18. prosince 2013 o použití článků 107 a 108 Smlouvy o fungování Evropské unie na podporu de minimis</w:t>
      </w:r>
      <w:r w:rsidRPr="00837E1E">
        <w:rPr>
          <w:rStyle w:val="Znakapoznpodarou"/>
          <w:rFonts w:cstheme="minorHAnsi"/>
        </w:rPr>
        <w:footnoteReference w:id="2"/>
      </w:r>
      <w:r w:rsidRPr="00837E1E">
        <w:rPr>
          <w:rFonts w:cstheme="minorHAnsi"/>
        </w:rPr>
        <w:t xml:space="preserve"> (dále jen „podpora de minimis“)</w:t>
      </w:r>
      <w:r w:rsidR="00266254" w:rsidRPr="00837E1E">
        <w:rPr>
          <w:rFonts w:cstheme="minorHAnsi"/>
        </w:rPr>
        <w:t>.</w:t>
      </w:r>
      <w:r w:rsidR="00266254" w:rsidRPr="00F27EEE">
        <w:rPr>
          <w:rFonts w:cstheme="minorHAnsi"/>
        </w:rPr>
        <w:t xml:space="preserve"> </w:t>
      </w:r>
      <w:r w:rsidR="000B4DD8" w:rsidRPr="00F27EEE">
        <w:rPr>
          <w:rFonts w:cstheme="minorHAnsi"/>
        </w:rPr>
        <w:t xml:space="preserve"> </w:t>
      </w:r>
    </w:p>
    <w:p w:rsidR="007B5191" w:rsidRPr="00F27EEE" w:rsidRDefault="007B5191" w:rsidP="007B5191">
      <w:pPr>
        <w:rPr>
          <w:rFonts w:cstheme="minorHAnsi"/>
          <w:sz w:val="24"/>
        </w:rPr>
      </w:pPr>
      <w:r w:rsidRPr="00F27EEE">
        <w:rPr>
          <w:rFonts w:cstheme="minorHAnsi"/>
        </w:rPr>
        <w:t>Podpora je v souladu se Sdělením Komise o revizi metody stanovování referenčních a diskontních sazeb</w:t>
      </w:r>
      <w:r w:rsidRPr="00F27EEE">
        <w:rPr>
          <w:rStyle w:val="Znakapoznpodarou"/>
          <w:rFonts w:cstheme="minorHAnsi"/>
        </w:rPr>
        <w:footnoteReference w:id="3"/>
      </w:r>
      <w:r w:rsidRPr="00F27EEE">
        <w:rPr>
          <w:rFonts w:cstheme="minorHAnsi"/>
          <w:sz w:val="24"/>
        </w:rPr>
        <w:t>.</w:t>
      </w:r>
    </w:p>
    <w:p w:rsidR="00D9085C" w:rsidRPr="00F27EEE" w:rsidRDefault="00D9085C" w:rsidP="00D9085C">
      <w:pPr>
        <w:overflowPunct/>
        <w:spacing w:after="0"/>
        <w:jc w:val="left"/>
        <w:textAlignment w:val="auto"/>
        <w:rPr>
          <w:rFonts w:cstheme="minorHAnsi"/>
          <w:b/>
          <w:bCs/>
          <w:color w:val="000000"/>
          <w:szCs w:val="22"/>
        </w:rPr>
      </w:pPr>
    </w:p>
    <w:p w:rsidR="00D9085C" w:rsidRPr="00F27EEE" w:rsidRDefault="00D9085C" w:rsidP="00E53341">
      <w:pPr>
        <w:pStyle w:val="Nadpis1"/>
        <w:rPr>
          <w:rFonts w:cstheme="minorHAnsi"/>
        </w:rPr>
      </w:pPr>
      <w:bookmarkStart w:id="4" w:name="_Toc506540188"/>
      <w:r w:rsidRPr="00F27EEE">
        <w:rPr>
          <w:rFonts w:cstheme="minorHAnsi"/>
        </w:rPr>
        <w:t xml:space="preserve">Cíl </w:t>
      </w:r>
      <w:r w:rsidR="007B5191" w:rsidRPr="00F27EEE">
        <w:rPr>
          <w:rFonts w:cstheme="minorHAnsi"/>
        </w:rPr>
        <w:t>výzvy</w:t>
      </w:r>
      <w:bookmarkEnd w:id="4"/>
      <w:r w:rsidR="007B5191" w:rsidRPr="00F27EEE">
        <w:rPr>
          <w:rFonts w:cstheme="minorHAnsi"/>
        </w:rPr>
        <w:t xml:space="preserve">  </w:t>
      </w:r>
    </w:p>
    <w:p w:rsidR="00D9085C" w:rsidRPr="00F27EEE" w:rsidRDefault="00D9085C" w:rsidP="00956BA8">
      <w:pPr>
        <w:rPr>
          <w:rFonts w:cstheme="minorHAnsi"/>
        </w:rPr>
      </w:pPr>
      <w:r w:rsidRPr="00F27EEE">
        <w:rPr>
          <w:rFonts w:cstheme="minorHAnsi"/>
        </w:rPr>
        <w:t xml:space="preserve">Cílem </w:t>
      </w:r>
      <w:r w:rsidR="007B5191" w:rsidRPr="00F27EEE">
        <w:rPr>
          <w:rFonts w:cstheme="minorHAnsi"/>
        </w:rPr>
        <w:t xml:space="preserve">výzvy </w:t>
      </w:r>
      <w:r w:rsidRPr="00F27EEE">
        <w:rPr>
          <w:rFonts w:cstheme="minorHAnsi"/>
        </w:rPr>
        <w:t>je podpora snížení energetické náročnosti podnikatelského sektoru</w:t>
      </w:r>
      <w:r w:rsidR="003A6133" w:rsidRPr="00F27EEE">
        <w:rPr>
          <w:rFonts w:cstheme="minorHAnsi"/>
        </w:rPr>
        <w:t xml:space="preserve"> prostřednictvím</w:t>
      </w:r>
      <w:r w:rsidRPr="00F27EEE">
        <w:rPr>
          <w:rFonts w:cstheme="minorHAnsi"/>
        </w:rPr>
        <w:t xml:space="preserve"> opatření přispívající k úspoře konečné spotřeby energie. </w:t>
      </w:r>
      <w:r w:rsidR="00C9650E" w:rsidRPr="00F27EEE">
        <w:rPr>
          <w:rFonts w:cstheme="minorHAnsi"/>
          <w:bCs/>
        </w:rPr>
        <w:t>Výzva</w:t>
      </w:r>
      <w:r w:rsidR="00C9650E" w:rsidRPr="00F27EEE">
        <w:rPr>
          <w:rFonts w:cstheme="minorHAnsi"/>
          <w:b/>
          <w:bCs/>
        </w:rPr>
        <w:t xml:space="preserve"> </w:t>
      </w:r>
      <w:r w:rsidR="00C9650E" w:rsidRPr="00F27EEE">
        <w:rPr>
          <w:rFonts w:cstheme="minorHAnsi"/>
        </w:rPr>
        <w:t>bude přispívat k naplnění Směrnice Evropského parlamentu a Rady 2012/27/EU o energetické účinnosti, která stanovuje zavedení orientačních vnitrostátních cílů energetické účinnosti do roku 2020.</w:t>
      </w:r>
    </w:p>
    <w:p w:rsidR="00B7745E" w:rsidRPr="00F27EEE" w:rsidRDefault="00B7745E" w:rsidP="00E53341">
      <w:pPr>
        <w:pStyle w:val="Nadpis1"/>
        <w:rPr>
          <w:rFonts w:cstheme="minorHAnsi"/>
        </w:rPr>
      </w:pPr>
      <w:bookmarkStart w:id="5" w:name="_Toc506540189"/>
      <w:r w:rsidRPr="00F27EEE">
        <w:rPr>
          <w:rFonts w:cstheme="minorHAnsi"/>
        </w:rPr>
        <w:t>Podporované aktivity</w:t>
      </w:r>
      <w:bookmarkEnd w:id="5"/>
    </w:p>
    <w:p w:rsidR="00132A6C" w:rsidRPr="00F27EEE" w:rsidRDefault="00132A6C" w:rsidP="00360CCB">
      <w:pPr>
        <w:rPr>
          <w:rFonts w:cstheme="minorHAnsi"/>
        </w:rPr>
      </w:pPr>
      <w:r w:rsidRPr="00F27EEE">
        <w:rPr>
          <w:rFonts w:cstheme="minorHAnsi"/>
        </w:rPr>
        <w:t>Projekt se musí týkat</w:t>
      </w:r>
      <w:r w:rsidR="00E16870" w:rsidRPr="00F27EEE">
        <w:rPr>
          <w:rFonts w:cstheme="minorHAnsi"/>
        </w:rPr>
        <w:t xml:space="preserve"> úspory konečné energie spotřeby </w:t>
      </w:r>
      <w:r w:rsidRPr="00F27EEE">
        <w:rPr>
          <w:rStyle w:val="Znakapoznpodarou"/>
          <w:rFonts w:cstheme="minorHAnsi"/>
        </w:rPr>
        <w:footnoteReference w:id="4"/>
      </w:r>
      <w:r w:rsidRPr="00F27EEE">
        <w:rPr>
          <w:rFonts w:cstheme="minorHAnsi"/>
        </w:rPr>
        <w:t>:</w:t>
      </w:r>
    </w:p>
    <w:p w:rsidR="00E118F1" w:rsidRPr="00F27EEE" w:rsidRDefault="00266254" w:rsidP="002F7994">
      <w:pPr>
        <w:numPr>
          <w:ilvl w:val="0"/>
          <w:numId w:val="8"/>
        </w:numPr>
        <w:overflowPunct/>
        <w:spacing w:after="0"/>
        <w:contextualSpacing/>
        <w:textAlignment w:val="auto"/>
        <w:rPr>
          <w:rFonts w:eastAsia="Calibri" w:cstheme="minorHAnsi"/>
        </w:rPr>
      </w:pPr>
      <w:r w:rsidRPr="00F27EEE">
        <w:rPr>
          <w:rFonts w:eastAsia="Calibri" w:cstheme="minorHAnsi"/>
        </w:rPr>
        <w:t>m</w:t>
      </w:r>
      <w:r w:rsidR="00E118F1" w:rsidRPr="00F27EEE">
        <w:rPr>
          <w:rFonts w:eastAsia="Calibri" w:cstheme="minorHAnsi"/>
        </w:rPr>
        <w:t xml:space="preserve">odernizace a rekonstrukce rozvodů elektřiny, plynu a tepla v budovách a v energetických hospodářstvích výrobních závodů za účelem zvýšení </w:t>
      </w:r>
      <w:r w:rsidR="00F20E11" w:rsidRPr="00F27EEE">
        <w:rPr>
          <w:rFonts w:eastAsia="Calibri" w:cstheme="minorHAnsi"/>
        </w:rPr>
        <w:t xml:space="preserve">energetické </w:t>
      </w:r>
      <w:r w:rsidR="00E118F1" w:rsidRPr="00F27EEE">
        <w:rPr>
          <w:rFonts w:eastAsia="Calibri" w:cstheme="minorHAnsi"/>
        </w:rPr>
        <w:t>účinnosti,</w:t>
      </w:r>
    </w:p>
    <w:p w:rsidR="00DF1A8F" w:rsidRPr="00F27EEE" w:rsidRDefault="00DF1A8F" w:rsidP="002F7994">
      <w:pPr>
        <w:numPr>
          <w:ilvl w:val="0"/>
          <w:numId w:val="8"/>
        </w:numPr>
        <w:overflowPunct/>
        <w:spacing w:after="0"/>
        <w:contextualSpacing/>
        <w:textAlignment w:val="auto"/>
        <w:rPr>
          <w:rFonts w:eastAsia="Calibri" w:cstheme="minorHAnsi"/>
        </w:rPr>
      </w:pPr>
      <w:r w:rsidRPr="00F27EEE">
        <w:rPr>
          <w:rFonts w:eastAsia="Calibri" w:cstheme="minorHAnsi"/>
        </w:rPr>
        <w:t>zavádění a modernizace systémů měření a regulace hospodaření s energií, např. pořízení hardware a sítě včetně příslušného softwaru související se zavedením systému managementu hospodaření s energií podle ČSN EN ISO 50001,</w:t>
      </w:r>
    </w:p>
    <w:p w:rsidR="00E118F1" w:rsidRPr="00F27EEE" w:rsidRDefault="00E118F1" w:rsidP="002F7994">
      <w:pPr>
        <w:numPr>
          <w:ilvl w:val="0"/>
          <w:numId w:val="8"/>
        </w:numPr>
        <w:overflowPunct/>
        <w:spacing w:after="0"/>
        <w:contextualSpacing/>
        <w:textAlignment w:val="auto"/>
        <w:rPr>
          <w:rFonts w:eastAsia="Calibri" w:cstheme="minorHAnsi"/>
        </w:rPr>
      </w:pPr>
      <w:r w:rsidRPr="00F27EEE">
        <w:rPr>
          <w:rFonts w:eastAsia="Calibri" w:cstheme="minorHAnsi"/>
        </w:rPr>
        <w:lastRenderedPageBreak/>
        <w:t>modernizace</w:t>
      </w:r>
      <w:r w:rsidR="005808AB" w:rsidRPr="00F27EEE">
        <w:rPr>
          <w:rFonts w:eastAsia="Calibri" w:cstheme="minorHAnsi"/>
        </w:rPr>
        <w:t xml:space="preserve"> </w:t>
      </w:r>
      <w:r w:rsidR="00266254" w:rsidRPr="00F27EEE">
        <w:rPr>
          <w:rFonts w:eastAsia="Calibri" w:cstheme="minorHAnsi"/>
        </w:rPr>
        <w:t>nebo</w:t>
      </w:r>
      <w:r w:rsidRPr="00F27EEE">
        <w:rPr>
          <w:rFonts w:eastAsia="Calibri" w:cstheme="minorHAnsi"/>
        </w:rPr>
        <w:t xml:space="preserve"> rekonstrukce stávajících zařízení na výrobu energie pro vlastní spotřebu vedoucí ke zvýšení její účinnosti,</w:t>
      </w:r>
    </w:p>
    <w:p w:rsidR="00E118F1" w:rsidRPr="00F27EEE" w:rsidRDefault="00E118F1" w:rsidP="002F7994">
      <w:pPr>
        <w:numPr>
          <w:ilvl w:val="0"/>
          <w:numId w:val="8"/>
        </w:numPr>
        <w:overflowPunct/>
        <w:spacing w:after="0"/>
        <w:contextualSpacing/>
        <w:textAlignment w:val="auto"/>
        <w:rPr>
          <w:rFonts w:eastAsia="Calibri" w:cstheme="minorHAnsi"/>
        </w:rPr>
      </w:pPr>
      <w:r w:rsidRPr="00F27EEE">
        <w:rPr>
          <w:rFonts w:eastAsia="Calibri" w:cstheme="minorHAnsi"/>
        </w:rPr>
        <w:t>modernizace soustav osvětlení budov a průmyslových areálů (pouze v případě náhrady zastaralých technologií za nové vysoce efektivní osvětlovací systémy, např. světelných diod (LED)</w:t>
      </w:r>
      <w:r w:rsidR="008E6AE4" w:rsidRPr="00F27EEE">
        <w:rPr>
          <w:rFonts w:eastAsia="Calibri" w:cstheme="minorHAnsi"/>
        </w:rPr>
        <w:t>)</w:t>
      </w:r>
      <w:r w:rsidRPr="00F27EEE">
        <w:rPr>
          <w:rFonts w:eastAsia="Calibri" w:cstheme="minorHAnsi"/>
        </w:rPr>
        <w:t>,</w:t>
      </w:r>
    </w:p>
    <w:p w:rsidR="00E118F1" w:rsidRPr="00F27EEE" w:rsidRDefault="00E118F1" w:rsidP="002F7994">
      <w:pPr>
        <w:numPr>
          <w:ilvl w:val="0"/>
          <w:numId w:val="8"/>
        </w:numPr>
        <w:overflowPunct/>
        <w:spacing w:after="0"/>
        <w:contextualSpacing/>
        <w:textAlignment w:val="auto"/>
        <w:rPr>
          <w:rFonts w:eastAsia="Calibri" w:cstheme="minorHAnsi"/>
        </w:rPr>
      </w:pPr>
      <w:r w:rsidRPr="00F27EEE">
        <w:rPr>
          <w:rFonts w:eastAsia="Calibri" w:cstheme="minorHAnsi"/>
        </w:rPr>
        <w:t>realizace opatření ke snižování energetické náročnosti budov v podnikatelském sektoru (zateplení obvodového pláště, výměna a renovace otvorových výplní, další stavební opatření mající prokazatelně vliv na energetickou náročnost budovy, instalace vzduchotechniky s rekuperací odpadního tepla),</w:t>
      </w:r>
    </w:p>
    <w:p w:rsidR="00E118F1" w:rsidRPr="00F27EEE" w:rsidRDefault="00E118F1" w:rsidP="002F7994">
      <w:pPr>
        <w:numPr>
          <w:ilvl w:val="0"/>
          <w:numId w:val="8"/>
        </w:numPr>
        <w:overflowPunct/>
        <w:spacing w:after="0"/>
        <w:contextualSpacing/>
        <w:textAlignment w:val="auto"/>
        <w:rPr>
          <w:rFonts w:eastAsia="Calibri" w:cstheme="minorHAnsi"/>
        </w:rPr>
      </w:pPr>
      <w:r w:rsidRPr="00F27EEE">
        <w:rPr>
          <w:rFonts w:eastAsia="Calibri" w:cstheme="minorHAnsi"/>
        </w:rPr>
        <w:t>využití odpadní energie ve výrobních procesech,</w:t>
      </w:r>
    </w:p>
    <w:p w:rsidR="00E118F1" w:rsidRPr="00F27EEE" w:rsidRDefault="00E118F1" w:rsidP="002F7994">
      <w:pPr>
        <w:numPr>
          <w:ilvl w:val="0"/>
          <w:numId w:val="8"/>
        </w:numPr>
        <w:overflowPunct/>
        <w:spacing w:after="0"/>
        <w:contextualSpacing/>
        <w:textAlignment w:val="auto"/>
        <w:rPr>
          <w:rFonts w:eastAsia="Calibri" w:cstheme="minorHAnsi"/>
        </w:rPr>
      </w:pPr>
      <w:r w:rsidRPr="00F27EEE">
        <w:rPr>
          <w:rFonts w:eastAsia="Calibri" w:cstheme="minorHAnsi"/>
        </w:rPr>
        <w:t>snižování energetické náročnosti/zvyšování energetické účinnosti výrobních a technologických procesů,</w:t>
      </w:r>
      <w:r w:rsidR="008D3BF3" w:rsidRPr="00F27EEE">
        <w:rPr>
          <w:rFonts w:eastAsia="Calibri" w:cstheme="minorHAnsi"/>
        </w:rPr>
        <w:t xml:space="preserve"> mimo opatření na zdrojích na výrobu energie pro distribuci, </w:t>
      </w:r>
      <w:r w:rsidR="00266254" w:rsidRPr="00F27EEE">
        <w:rPr>
          <w:rFonts w:eastAsia="Calibri" w:cstheme="minorHAnsi"/>
        </w:rPr>
        <w:t>nikoliv vlastní spotřebu vedoucí ke zvýšení její účinnosti</w:t>
      </w:r>
      <w:r w:rsidR="00BA62EF" w:rsidRPr="00F27EEE">
        <w:rPr>
          <w:rFonts w:eastAsia="Calibri" w:cstheme="minorHAnsi"/>
        </w:rPr>
        <w:t>,</w:t>
      </w:r>
    </w:p>
    <w:p w:rsidR="00870F5A" w:rsidRPr="00F27EEE" w:rsidRDefault="00E118F1" w:rsidP="002F7994">
      <w:pPr>
        <w:numPr>
          <w:ilvl w:val="0"/>
          <w:numId w:val="8"/>
        </w:numPr>
        <w:overflowPunct/>
        <w:spacing w:after="0"/>
        <w:ind w:left="1066" w:hanging="357"/>
        <w:textAlignment w:val="auto"/>
        <w:rPr>
          <w:rFonts w:eastAsia="Calibri" w:cstheme="minorHAnsi"/>
        </w:rPr>
      </w:pPr>
      <w:r w:rsidRPr="00F27EEE">
        <w:rPr>
          <w:rFonts w:eastAsia="Calibri" w:cstheme="minorHAnsi"/>
        </w:rPr>
        <w:t>instalace OZE pro vlastní spotřebu podniku (</w:t>
      </w:r>
      <w:r w:rsidR="00892F51" w:rsidRPr="00F27EEE">
        <w:rPr>
          <w:rFonts w:eastAsia="Calibri" w:cstheme="minorHAnsi"/>
        </w:rPr>
        <w:t xml:space="preserve">využití </w:t>
      </w:r>
      <w:r w:rsidRPr="00F27EEE">
        <w:rPr>
          <w:rFonts w:eastAsia="Calibri" w:cstheme="minorHAnsi"/>
        </w:rPr>
        <w:t>biomas</w:t>
      </w:r>
      <w:r w:rsidR="00892F51" w:rsidRPr="00F27EEE">
        <w:rPr>
          <w:rFonts w:eastAsia="Calibri" w:cstheme="minorHAnsi"/>
        </w:rPr>
        <w:t>y</w:t>
      </w:r>
      <w:r w:rsidRPr="00F27EEE">
        <w:rPr>
          <w:rFonts w:eastAsia="Calibri" w:cstheme="minorHAnsi"/>
        </w:rPr>
        <w:t>, solární systémy, tepelná čerpadla a fotovoltaické systémy),</w:t>
      </w:r>
    </w:p>
    <w:p w:rsidR="00E118F1" w:rsidRPr="00F27EEE" w:rsidRDefault="00892F51" w:rsidP="002F7994">
      <w:pPr>
        <w:numPr>
          <w:ilvl w:val="0"/>
          <w:numId w:val="8"/>
        </w:numPr>
        <w:overflowPunct/>
        <w:spacing w:after="0"/>
        <w:contextualSpacing/>
        <w:textAlignment w:val="auto"/>
        <w:rPr>
          <w:rFonts w:eastAsia="Calibri" w:cstheme="minorHAnsi"/>
        </w:rPr>
      </w:pPr>
      <w:r w:rsidRPr="00F27EEE">
        <w:rPr>
          <w:rFonts w:eastAsia="Calibri" w:cstheme="minorHAnsi"/>
        </w:rPr>
        <w:t>instalace kogenerační jednotky s využitím elektrické a tepelné energie nebo chladu pro vlastní spotřebu podniku s ohledem na jeho provozní podmínky</w:t>
      </w:r>
      <w:r w:rsidR="00317268" w:rsidRPr="00F27EEE">
        <w:rPr>
          <w:rFonts w:eastAsia="Calibri" w:cstheme="minorHAnsi"/>
        </w:rPr>
        <w:t>,</w:t>
      </w:r>
    </w:p>
    <w:p w:rsidR="004C2F09" w:rsidRPr="00B85B51" w:rsidRDefault="004C2F09" w:rsidP="002F7994">
      <w:pPr>
        <w:numPr>
          <w:ilvl w:val="0"/>
          <w:numId w:val="8"/>
        </w:numPr>
        <w:overflowPunct/>
        <w:spacing w:after="0"/>
        <w:contextualSpacing/>
        <w:textAlignment w:val="auto"/>
        <w:rPr>
          <w:rFonts w:eastAsia="Calibri" w:cstheme="minorHAnsi"/>
        </w:rPr>
      </w:pPr>
      <w:r w:rsidRPr="00B85B51">
        <w:rPr>
          <w:rFonts w:eastAsia="Calibri" w:cstheme="minorHAnsi"/>
        </w:rPr>
        <w:t>Akumulace elektrické energie</w:t>
      </w:r>
      <w:r w:rsidR="00B85B51" w:rsidRPr="00B85B51">
        <w:rPr>
          <w:rStyle w:val="Znakapoznpodarou"/>
          <w:rFonts w:eastAsia="Calibri" w:cstheme="minorHAnsi"/>
        </w:rPr>
        <w:footnoteReference w:id="5"/>
      </w:r>
      <w:r w:rsidR="00317268" w:rsidRPr="00B85B51">
        <w:rPr>
          <w:rFonts w:eastAsia="Calibri" w:cstheme="minorHAnsi"/>
        </w:rPr>
        <w:t>.</w:t>
      </w:r>
    </w:p>
    <w:p w:rsidR="00317268" w:rsidRPr="00F27EEE" w:rsidRDefault="00317268" w:rsidP="00317268">
      <w:pPr>
        <w:overflowPunct/>
        <w:spacing w:after="0"/>
        <w:ind w:left="1069"/>
        <w:contextualSpacing/>
        <w:textAlignment w:val="auto"/>
        <w:rPr>
          <w:rFonts w:eastAsia="Calibri" w:cstheme="minorHAnsi"/>
        </w:rPr>
      </w:pPr>
    </w:p>
    <w:p w:rsidR="000422A8" w:rsidRPr="00F27EEE" w:rsidRDefault="00A17C34" w:rsidP="00132A6C">
      <w:pPr>
        <w:ind w:left="360"/>
        <w:rPr>
          <w:rFonts w:cstheme="minorHAnsi"/>
          <w:color w:val="000000"/>
          <w:szCs w:val="22"/>
        </w:rPr>
      </w:pPr>
      <w:r w:rsidRPr="00F27EEE">
        <w:rPr>
          <w:rFonts w:cstheme="minorHAnsi"/>
          <w:b/>
        </w:rPr>
        <w:t xml:space="preserve">Podporována </w:t>
      </w:r>
      <w:r w:rsidR="00E00862" w:rsidRPr="00F27EEE">
        <w:rPr>
          <w:rFonts w:cstheme="minorHAnsi"/>
          <w:b/>
          <w:u w:val="single"/>
        </w:rPr>
        <w:t>nemohou</w:t>
      </w:r>
      <w:r w:rsidRPr="00F27EEE">
        <w:rPr>
          <w:rFonts w:cstheme="minorHAnsi"/>
          <w:b/>
        </w:rPr>
        <w:t xml:space="preserve"> být opatření k úspoře konečné spotřeby energie:</w:t>
      </w:r>
      <w:r w:rsidR="000422A8" w:rsidRPr="00F27EEE" w:rsidDel="000422A8">
        <w:rPr>
          <w:rFonts w:cstheme="minorHAnsi"/>
          <w:color w:val="000000"/>
          <w:szCs w:val="22"/>
        </w:rPr>
        <w:t xml:space="preserve"> </w:t>
      </w:r>
    </w:p>
    <w:p w:rsidR="00E118F1" w:rsidRPr="00F27EEE" w:rsidRDefault="004A454E" w:rsidP="002F7994">
      <w:pPr>
        <w:numPr>
          <w:ilvl w:val="0"/>
          <w:numId w:val="9"/>
        </w:numPr>
        <w:overflowPunct/>
        <w:jc w:val="left"/>
        <w:textAlignment w:val="auto"/>
        <w:rPr>
          <w:rFonts w:cstheme="minorHAnsi"/>
          <w:color w:val="000000"/>
          <w:szCs w:val="22"/>
        </w:rPr>
      </w:pPr>
      <w:r w:rsidRPr="00F27EEE">
        <w:rPr>
          <w:rFonts w:cstheme="minorHAnsi"/>
          <w:color w:val="000000"/>
          <w:szCs w:val="22"/>
        </w:rPr>
        <w:t xml:space="preserve">v rámci </w:t>
      </w:r>
      <w:r w:rsidR="00E118F1" w:rsidRPr="00F27EEE">
        <w:rPr>
          <w:rFonts w:cstheme="minorHAnsi"/>
          <w:color w:val="000000"/>
          <w:szCs w:val="22"/>
        </w:rPr>
        <w:t>výzkumn</w:t>
      </w:r>
      <w:r w:rsidRPr="00F27EEE">
        <w:rPr>
          <w:rFonts w:cstheme="minorHAnsi"/>
          <w:color w:val="000000"/>
          <w:szCs w:val="22"/>
        </w:rPr>
        <w:t>ých</w:t>
      </w:r>
      <w:r w:rsidR="00E118F1" w:rsidRPr="00F27EEE">
        <w:rPr>
          <w:rFonts w:cstheme="minorHAnsi"/>
          <w:color w:val="000000"/>
          <w:szCs w:val="22"/>
        </w:rPr>
        <w:t>, vývojov</w:t>
      </w:r>
      <w:r w:rsidRPr="00F27EEE">
        <w:rPr>
          <w:rFonts w:cstheme="minorHAnsi"/>
          <w:color w:val="000000"/>
          <w:szCs w:val="22"/>
        </w:rPr>
        <w:t>ých</w:t>
      </w:r>
      <w:r w:rsidR="00E118F1" w:rsidRPr="00F27EEE">
        <w:rPr>
          <w:rFonts w:cstheme="minorHAnsi"/>
          <w:color w:val="000000"/>
          <w:szCs w:val="22"/>
        </w:rPr>
        <w:t xml:space="preserve"> a pilotní</w:t>
      </w:r>
      <w:r w:rsidRPr="00F27EEE">
        <w:rPr>
          <w:rFonts w:cstheme="minorHAnsi"/>
          <w:color w:val="000000"/>
          <w:szCs w:val="22"/>
        </w:rPr>
        <w:t>ch</w:t>
      </w:r>
      <w:r w:rsidR="00E118F1" w:rsidRPr="00F27EEE">
        <w:rPr>
          <w:rFonts w:cstheme="minorHAnsi"/>
          <w:color w:val="000000"/>
          <w:szCs w:val="22"/>
        </w:rPr>
        <w:t xml:space="preserve"> projekt</w:t>
      </w:r>
      <w:r w:rsidRPr="00F27EEE">
        <w:rPr>
          <w:rFonts w:cstheme="minorHAnsi"/>
          <w:color w:val="000000"/>
          <w:szCs w:val="22"/>
        </w:rPr>
        <w:t>ů</w:t>
      </w:r>
      <w:r w:rsidR="00E118F1" w:rsidRPr="00F27EEE">
        <w:rPr>
          <w:rFonts w:cstheme="minorHAnsi"/>
          <w:color w:val="000000"/>
          <w:szCs w:val="22"/>
        </w:rPr>
        <w:t>,</w:t>
      </w:r>
    </w:p>
    <w:p w:rsidR="00C810D1" w:rsidRPr="00F27EEE" w:rsidRDefault="00266254" w:rsidP="002F7994">
      <w:pPr>
        <w:numPr>
          <w:ilvl w:val="0"/>
          <w:numId w:val="9"/>
        </w:numPr>
        <w:overflowPunct/>
        <w:jc w:val="left"/>
        <w:textAlignment w:val="auto"/>
        <w:rPr>
          <w:rFonts w:cstheme="minorHAnsi"/>
          <w:color w:val="000000"/>
          <w:szCs w:val="22"/>
        </w:rPr>
      </w:pPr>
      <w:r w:rsidRPr="00F27EEE">
        <w:rPr>
          <w:rFonts w:cstheme="minorHAnsi"/>
          <w:color w:val="000000"/>
          <w:szCs w:val="22"/>
        </w:rPr>
        <w:t>při rekonstrukci bytových a rodinných domů</w:t>
      </w:r>
      <w:r w:rsidR="00870F5A" w:rsidRPr="00F27EEE">
        <w:rPr>
          <w:rFonts w:cstheme="minorHAnsi"/>
          <w:color w:val="000000"/>
          <w:szCs w:val="22"/>
        </w:rPr>
        <w:t>,</w:t>
      </w:r>
    </w:p>
    <w:p w:rsidR="00E118F1" w:rsidRPr="00F27EEE" w:rsidRDefault="00E16870" w:rsidP="002F7994">
      <w:pPr>
        <w:numPr>
          <w:ilvl w:val="0"/>
          <w:numId w:val="9"/>
        </w:numPr>
        <w:overflowPunct/>
        <w:jc w:val="left"/>
        <w:textAlignment w:val="auto"/>
        <w:rPr>
          <w:rFonts w:cstheme="minorHAnsi"/>
          <w:color w:val="000000"/>
          <w:szCs w:val="22"/>
        </w:rPr>
      </w:pPr>
      <w:r w:rsidRPr="00F27EEE">
        <w:rPr>
          <w:rFonts w:cstheme="minorHAnsi"/>
          <w:color w:val="000000"/>
          <w:szCs w:val="22"/>
        </w:rPr>
        <w:t>u</w:t>
      </w:r>
      <w:r w:rsidR="00870F5A" w:rsidRPr="00F27EEE">
        <w:rPr>
          <w:rFonts w:cstheme="minorHAnsi"/>
          <w:color w:val="000000"/>
          <w:szCs w:val="22"/>
        </w:rPr>
        <w:t xml:space="preserve"> </w:t>
      </w:r>
      <w:r w:rsidR="00BA62EF" w:rsidRPr="00F27EEE">
        <w:rPr>
          <w:rFonts w:cstheme="minorHAnsi"/>
          <w:color w:val="000000"/>
          <w:szCs w:val="22"/>
        </w:rPr>
        <w:t>veřejných budov</w:t>
      </w:r>
      <w:r w:rsidR="00266254" w:rsidRPr="00F27EEE">
        <w:rPr>
          <w:rFonts w:cstheme="minorHAnsi"/>
          <w:color w:val="000000"/>
          <w:szCs w:val="22"/>
        </w:rPr>
        <w:t xml:space="preserve"> (budovy ve vlastnictví obcí, ústředních orgánů státní správy a právnických osob jimi založených či zřízených </w:t>
      </w:r>
      <w:r w:rsidR="000422A8" w:rsidRPr="00F27EEE">
        <w:rPr>
          <w:rFonts w:cstheme="minorHAnsi"/>
          <w:color w:val="000000"/>
          <w:szCs w:val="22"/>
        </w:rPr>
        <w:t xml:space="preserve">a </w:t>
      </w:r>
      <w:r w:rsidR="00266254" w:rsidRPr="00F27EEE">
        <w:rPr>
          <w:rFonts w:cstheme="minorHAnsi"/>
          <w:color w:val="000000"/>
          <w:szCs w:val="22"/>
        </w:rPr>
        <w:t>používaných k činnostem, které nejsou podnikáním),</w:t>
      </w:r>
    </w:p>
    <w:p w:rsidR="005733A4" w:rsidRPr="00F27EEE" w:rsidRDefault="004A454E" w:rsidP="002F7994">
      <w:pPr>
        <w:numPr>
          <w:ilvl w:val="0"/>
          <w:numId w:val="9"/>
        </w:numPr>
        <w:overflowPunct/>
        <w:textAlignment w:val="auto"/>
        <w:rPr>
          <w:rFonts w:cstheme="minorHAnsi"/>
          <w:color w:val="000000"/>
          <w:szCs w:val="22"/>
        </w:rPr>
      </w:pPr>
      <w:r w:rsidRPr="00F27EEE">
        <w:rPr>
          <w:rFonts w:cstheme="minorHAnsi"/>
          <w:color w:val="000000"/>
          <w:szCs w:val="22"/>
        </w:rPr>
        <w:t xml:space="preserve">spojená s </w:t>
      </w:r>
      <w:r w:rsidR="003C2EA8" w:rsidRPr="00F27EEE">
        <w:rPr>
          <w:rFonts w:cstheme="minorHAnsi"/>
          <w:color w:val="000000"/>
          <w:szCs w:val="22"/>
        </w:rPr>
        <w:t xml:space="preserve">úsporou paliv dopravních prostředků nebo </w:t>
      </w:r>
      <w:r w:rsidR="00811D59" w:rsidRPr="00F27EEE">
        <w:rPr>
          <w:rFonts w:cstheme="minorHAnsi"/>
          <w:color w:val="000000"/>
          <w:szCs w:val="22"/>
        </w:rPr>
        <w:t>pořízením energeticky úč</w:t>
      </w:r>
      <w:r w:rsidR="003C2EA8" w:rsidRPr="00F27EEE">
        <w:rPr>
          <w:rFonts w:cstheme="minorHAnsi"/>
          <w:color w:val="000000"/>
          <w:szCs w:val="22"/>
        </w:rPr>
        <w:t>innějších dopravních prostředků.</w:t>
      </w:r>
    </w:p>
    <w:p w:rsidR="00DF742D" w:rsidRPr="00F27EEE" w:rsidRDefault="004A454E" w:rsidP="002F7994">
      <w:pPr>
        <w:numPr>
          <w:ilvl w:val="0"/>
          <w:numId w:val="9"/>
        </w:numPr>
        <w:overflowPunct/>
        <w:jc w:val="left"/>
        <w:textAlignment w:val="auto"/>
        <w:rPr>
          <w:rFonts w:cstheme="minorHAnsi"/>
          <w:color w:val="000000"/>
          <w:szCs w:val="22"/>
        </w:rPr>
      </w:pPr>
      <w:r w:rsidRPr="00F27EEE">
        <w:rPr>
          <w:rFonts w:cstheme="minorHAnsi"/>
          <w:color w:val="000000"/>
          <w:szCs w:val="22"/>
        </w:rPr>
        <w:t xml:space="preserve">při </w:t>
      </w:r>
      <w:r w:rsidR="00DF742D" w:rsidRPr="00F27EEE">
        <w:rPr>
          <w:rFonts w:cstheme="minorHAnsi"/>
          <w:color w:val="000000"/>
          <w:szCs w:val="22"/>
        </w:rPr>
        <w:t>rekonstrukc</w:t>
      </w:r>
      <w:r w:rsidRPr="00F27EEE">
        <w:rPr>
          <w:rFonts w:cstheme="minorHAnsi"/>
          <w:color w:val="000000"/>
          <w:szCs w:val="22"/>
        </w:rPr>
        <w:t>i</w:t>
      </w:r>
      <w:r w:rsidR="00DF742D" w:rsidRPr="00F27EEE">
        <w:rPr>
          <w:rFonts w:cstheme="minorHAnsi"/>
          <w:color w:val="000000"/>
          <w:szCs w:val="22"/>
        </w:rPr>
        <w:t>/výstavb</w:t>
      </w:r>
      <w:r w:rsidRPr="00F27EEE">
        <w:rPr>
          <w:rFonts w:cstheme="minorHAnsi"/>
          <w:color w:val="000000"/>
          <w:szCs w:val="22"/>
        </w:rPr>
        <w:t>ě</w:t>
      </w:r>
      <w:r w:rsidR="00DF742D" w:rsidRPr="00F27EEE">
        <w:rPr>
          <w:rFonts w:cstheme="minorHAnsi"/>
          <w:color w:val="000000"/>
          <w:szCs w:val="22"/>
        </w:rPr>
        <w:t xml:space="preserve"> zdroje kombinované výroby elektřiny a tepla a monovýroby tepla, která využívá jako palivo uhlí včetně spoluspalování uhlí a biomasy</w:t>
      </w:r>
      <w:r w:rsidR="00975CE7" w:rsidRPr="00F27EEE">
        <w:rPr>
          <w:rFonts w:cstheme="minorHAnsi"/>
          <w:color w:val="000000"/>
          <w:szCs w:val="22"/>
        </w:rPr>
        <w:t>,</w:t>
      </w:r>
    </w:p>
    <w:p w:rsidR="00E16870" w:rsidRPr="00F27EEE" w:rsidRDefault="00E16870" w:rsidP="002F7994">
      <w:pPr>
        <w:numPr>
          <w:ilvl w:val="0"/>
          <w:numId w:val="9"/>
        </w:numPr>
        <w:overflowPunct/>
        <w:jc w:val="left"/>
        <w:textAlignment w:val="auto"/>
        <w:rPr>
          <w:rFonts w:cstheme="minorHAnsi"/>
          <w:color w:val="000000"/>
          <w:szCs w:val="22"/>
        </w:rPr>
      </w:pPr>
      <w:r w:rsidRPr="00F27EEE">
        <w:rPr>
          <w:rFonts w:cstheme="minorHAnsi"/>
          <w:color w:val="000000"/>
          <w:szCs w:val="22"/>
        </w:rPr>
        <w:t>při výstavbě nových budov, včetně budov s téměř nulovou spotřebou energie.</w:t>
      </w:r>
    </w:p>
    <w:p w:rsidR="00B7745E" w:rsidRPr="00F27EEE" w:rsidRDefault="00A409E0" w:rsidP="00C16A21">
      <w:pPr>
        <w:pStyle w:val="Nadpis1"/>
        <w:rPr>
          <w:rFonts w:cstheme="minorHAnsi"/>
        </w:rPr>
      </w:pPr>
      <w:bookmarkStart w:id="6" w:name="_Toc506540190"/>
      <w:r w:rsidRPr="00F27EEE">
        <w:rPr>
          <w:rFonts w:cstheme="minorHAnsi"/>
        </w:rPr>
        <w:t>Vymezení p</w:t>
      </w:r>
      <w:r w:rsidR="00B7745E" w:rsidRPr="00F27EEE">
        <w:rPr>
          <w:rFonts w:cstheme="minorHAnsi"/>
        </w:rPr>
        <w:t>říjemc</w:t>
      </w:r>
      <w:r w:rsidRPr="00F27EEE">
        <w:rPr>
          <w:rFonts w:cstheme="minorHAnsi"/>
        </w:rPr>
        <w:t>ů</w:t>
      </w:r>
      <w:r w:rsidR="00B7745E" w:rsidRPr="00F27EEE">
        <w:rPr>
          <w:rFonts w:cstheme="minorHAnsi"/>
        </w:rPr>
        <w:t xml:space="preserve"> podpory</w:t>
      </w:r>
      <w:bookmarkEnd w:id="6"/>
    </w:p>
    <w:p w:rsidR="00930604" w:rsidRPr="00F27EEE" w:rsidRDefault="00930604" w:rsidP="00205C7D">
      <w:pPr>
        <w:pStyle w:val="Nadpis2"/>
        <w:rPr>
          <w:rFonts w:cstheme="minorHAnsi"/>
        </w:rPr>
      </w:pPr>
      <w:bookmarkStart w:id="7" w:name="_Toc506540191"/>
      <w:bookmarkStart w:id="8" w:name="_Toc420933902"/>
      <w:r w:rsidRPr="00F27EEE">
        <w:rPr>
          <w:rFonts w:cstheme="minorHAnsi"/>
        </w:rPr>
        <w:t>Cílová skupina</w:t>
      </w:r>
      <w:bookmarkEnd w:id="7"/>
    </w:p>
    <w:p w:rsidR="00FF4757" w:rsidRPr="00F27EEE" w:rsidRDefault="00B12712" w:rsidP="00FF4757">
      <w:pPr>
        <w:pStyle w:val="ko"/>
        <w:tabs>
          <w:tab w:val="clear" w:pos="502"/>
          <w:tab w:val="num" w:pos="142"/>
        </w:tabs>
        <w:ind w:left="426" w:firstLine="0"/>
        <w:jc w:val="left"/>
        <w:rPr>
          <w:rFonts w:asciiTheme="minorHAnsi" w:hAnsiTheme="minorHAnsi" w:cstheme="minorHAnsi"/>
        </w:rPr>
      </w:pPr>
      <w:r w:rsidRPr="00B85B51">
        <w:rPr>
          <w:rFonts w:asciiTheme="minorHAnsi" w:hAnsiTheme="minorHAnsi" w:cstheme="minorHAnsi"/>
        </w:rPr>
        <w:t>Cílovou skupinou jsou</w:t>
      </w:r>
      <w:r w:rsidR="00132A6C" w:rsidRPr="00B85B51">
        <w:rPr>
          <w:rFonts w:asciiTheme="minorHAnsi" w:hAnsiTheme="minorHAnsi" w:cstheme="minorHAnsi"/>
        </w:rPr>
        <w:t xml:space="preserve"> podnikatelé</w:t>
      </w:r>
      <w:r w:rsidRPr="00B85B51">
        <w:rPr>
          <w:rFonts w:asciiTheme="minorHAnsi" w:hAnsiTheme="minorHAnsi" w:cstheme="minorHAnsi"/>
        </w:rPr>
        <w:t xml:space="preserve"> </w:t>
      </w:r>
      <w:r w:rsidR="00BA62EF" w:rsidRPr="00B85B51">
        <w:rPr>
          <w:rFonts w:asciiTheme="minorHAnsi" w:hAnsiTheme="minorHAnsi" w:cstheme="minorHAnsi"/>
        </w:rPr>
        <w:t xml:space="preserve">realizující opatření </w:t>
      </w:r>
      <w:r w:rsidR="003A0CF7" w:rsidRPr="00B85B51">
        <w:rPr>
          <w:rFonts w:asciiTheme="minorHAnsi" w:hAnsiTheme="minorHAnsi" w:cstheme="minorHAnsi"/>
        </w:rPr>
        <w:t xml:space="preserve">vedoucí </w:t>
      </w:r>
      <w:r w:rsidR="00BA62EF" w:rsidRPr="00B85B51">
        <w:rPr>
          <w:rFonts w:asciiTheme="minorHAnsi" w:hAnsiTheme="minorHAnsi" w:cstheme="minorHAnsi"/>
        </w:rPr>
        <w:t>k úspoře konečné spotřeby energie v rámci provádění</w:t>
      </w:r>
      <w:r w:rsidRPr="00B85B51">
        <w:rPr>
          <w:rFonts w:asciiTheme="minorHAnsi" w:hAnsiTheme="minorHAnsi" w:cstheme="minorHAnsi"/>
        </w:rPr>
        <w:t xml:space="preserve"> ekonomické činnosti uvedené v seznamu CZ-NACE v příloze č. 1.</w:t>
      </w:r>
      <w:r w:rsidR="004D75A4">
        <w:rPr>
          <w:rFonts w:asciiTheme="minorHAnsi" w:hAnsiTheme="minorHAnsi" w:cstheme="minorHAnsi"/>
        </w:rPr>
        <w:t>3</w:t>
      </w:r>
      <w:r w:rsidRPr="00F27EEE">
        <w:rPr>
          <w:rFonts w:asciiTheme="minorHAnsi" w:hAnsiTheme="minorHAnsi" w:cstheme="minorHAnsi"/>
        </w:rPr>
        <w:t xml:space="preserve"> </w:t>
      </w:r>
    </w:p>
    <w:p w:rsidR="00930604" w:rsidRPr="00F27EEE" w:rsidRDefault="00930604" w:rsidP="00FF4757">
      <w:pPr>
        <w:pStyle w:val="Nadpis2"/>
        <w:rPr>
          <w:rFonts w:cstheme="minorHAnsi"/>
        </w:rPr>
      </w:pPr>
      <w:bookmarkStart w:id="9" w:name="_Toc506540192"/>
      <w:r w:rsidRPr="00F27EEE">
        <w:rPr>
          <w:rFonts w:cstheme="minorHAnsi"/>
        </w:rPr>
        <w:lastRenderedPageBreak/>
        <w:t>Podmínky pro příjemce podpory</w:t>
      </w:r>
      <w:bookmarkEnd w:id="9"/>
    </w:p>
    <w:p w:rsidR="00E32257" w:rsidRPr="00F27EEE" w:rsidRDefault="00E32257" w:rsidP="00E32257">
      <w:pPr>
        <w:rPr>
          <w:rFonts w:cstheme="minorHAnsi"/>
          <w:iCs/>
        </w:rPr>
      </w:pPr>
      <w:r w:rsidRPr="00F27EEE">
        <w:rPr>
          <w:rFonts w:cstheme="minorHAnsi"/>
        </w:rPr>
        <w:t xml:space="preserve">Příjemce podpory musí k datu podání žádosti </w:t>
      </w:r>
      <w:r w:rsidR="000422A8" w:rsidRPr="00F27EEE">
        <w:rPr>
          <w:rFonts w:cstheme="minorHAnsi"/>
        </w:rPr>
        <w:t xml:space="preserve">o podporu </w:t>
      </w:r>
      <w:r w:rsidRPr="00F27EEE">
        <w:rPr>
          <w:rFonts w:cstheme="minorHAnsi"/>
        </w:rPr>
        <w:t>splňovat podle svého čestného prohlášení následující podmínky:</w:t>
      </w:r>
    </w:p>
    <w:p w:rsidR="00E32257" w:rsidRPr="00F27EEE" w:rsidRDefault="00E32257" w:rsidP="002F7994">
      <w:pPr>
        <w:numPr>
          <w:ilvl w:val="0"/>
          <w:numId w:val="4"/>
        </w:numPr>
        <w:rPr>
          <w:rFonts w:cstheme="minorHAnsi"/>
        </w:rPr>
      </w:pPr>
      <w:r w:rsidRPr="00F27EEE">
        <w:rPr>
          <w:rFonts w:cstheme="minorHAnsi"/>
        </w:rPr>
        <w:t>je oprávněn k podnikání na území České republiky v odpovídající podporované ekonomické činnosti</w:t>
      </w:r>
      <w:r w:rsidR="000422A8" w:rsidRPr="00F27EEE">
        <w:rPr>
          <w:rStyle w:val="Znakapoznpodarou"/>
          <w:rFonts w:cstheme="minorHAnsi"/>
          <w:szCs w:val="22"/>
        </w:rPr>
        <w:footnoteReference w:id="6"/>
      </w:r>
      <w:r w:rsidRPr="00F27EEE">
        <w:rPr>
          <w:rFonts w:cstheme="minorHAnsi"/>
        </w:rPr>
        <w:t>,</w:t>
      </w:r>
      <w:r w:rsidR="00983D2B" w:rsidRPr="00F27EEE">
        <w:rPr>
          <w:rFonts w:cstheme="minorHAnsi"/>
        </w:rPr>
        <w:t xml:space="preserve"> </w:t>
      </w:r>
      <w:r w:rsidR="0068414B" w:rsidRPr="00F27EEE">
        <w:rPr>
          <w:rFonts w:cstheme="minorHAnsi"/>
        </w:rPr>
        <w:t>k jejímuž uskutečňování je</w:t>
      </w:r>
      <w:r w:rsidR="00BA62EF" w:rsidRPr="00F27EEE">
        <w:rPr>
          <w:rFonts w:cstheme="minorHAnsi"/>
        </w:rPr>
        <w:t xml:space="preserve"> realizován projekt,</w:t>
      </w:r>
    </w:p>
    <w:p w:rsidR="0068414B" w:rsidRPr="00F27EEE" w:rsidRDefault="0068414B" w:rsidP="002F7994">
      <w:pPr>
        <w:numPr>
          <w:ilvl w:val="0"/>
          <w:numId w:val="4"/>
        </w:numPr>
        <w:rPr>
          <w:rFonts w:cstheme="minorHAnsi"/>
        </w:rPr>
      </w:pPr>
      <w:r w:rsidRPr="00F27EEE">
        <w:rPr>
          <w:rFonts w:cstheme="minorHAnsi"/>
        </w:rPr>
        <w:t xml:space="preserve">je osobou, u níž poskytnutí podpory není v rozporu se zákonem č. 253/2008 Sb., o některých opatřeních proti legalizaci výnosů z trestné činnosti a financování terorismu, ve znění pozdějších předpisů, a dalších souvisejících předpisů, </w:t>
      </w:r>
    </w:p>
    <w:p w:rsidR="0068414B" w:rsidRPr="00F27EEE" w:rsidRDefault="0068414B" w:rsidP="002F7994">
      <w:pPr>
        <w:numPr>
          <w:ilvl w:val="0"/>
          <w:numId w:val="4"/>
        </w:numPr>
        <w:ind w:left="714" w:hanging="357"/>
        <w:rPr>
          <w:rFonts w:cstheme="minorHAnsi"/>
        </w:rPr>
      </w:pPr>
      <w:bookmarkStart w:id="10" w:name="_Hlk480664549"/>
      <w:r w:rsidRPr="00F27EEE">
        <w:rPr>
          <w:rFonts w:cstheme="minorHAnsi"/>
        </w:rPr>
        <w:t xml:space="preserve">nenaplňuje znaky úpadku dle ustanovení § 3 zákona č. 182/2006 Sb., insolvenční zákon, ve znění pozdějších předpisů </w:t>
      </w:r>
      <w:r w:rsidRPr="00F27EEE">
        <w:rPr>
          <w:rFonts w:cstheme="minorHAnsi"/>
          <w:sz w:val="24"/>
        </w:rPr>
        <w:t>(</w:t>
      </w:r>
      <w:r w:rsidRPr="00F27EEE">
        <w:rPr>
          <w:rFonts w:cstheme="minorHAnsi"/>
        </w:rPr>
        <w:t>v případě odštěpného závodu zahraničního podnikatele dle právního řádu v zemi sídla zahraničního podnikatele),</w:t>
      </w:r>
    </w:p>
    <w:bookmarkEnd w:id="10"/>
    <w:p w:rsidR="001F563C" w:rsidRPr="00F27EEE" w:rsidRDefault="001F563C" w:rsidP="001F563C">
      <w:pPr>
        <w:numPr>
          <w:ilvl w:val="0"/>
          <w:numId w:val="4"/>
        </w:numPr>
        <w:ind w:left="714" w:hanging="357"/>
        <w:rPr>
          <w:rFonts w:cstheme="minorHAnsi"/>
        </w:rPr>
      </w:pPr>
      <w:r w:rsidRPr="00F27EEE">
        <w:rPr>
          <w:rFonts w:cstheme="minorHAnsi"/>
        </w:rPr>
        <w:t xml:space="preserve">má zajištěno oddělením činností podpořených z tohoto programu nebo rozlišením nákladů podpořených z tohoto programu, aby jeho činnosti v odvětví prvovýroby zemědělských produktů (CZ-NACE 01), rybolovu a akvakultury (CZ-NACE 03), výroby tabákových výrobků (CZ-NACE 12), zpracování zbytkových látek z tabáku (v rámci CZ-NACE 38.32), velkoobchodu s tabákovými výrobky (CZ-NACE 46.35) a maloobchodu s tabákovými výrobky (CZ-NACE 47.26) nevyužívaly podporu poskytovanou z tohoto programu, </w:t>
      </w:r>
    </w:p>
    <w:p w:rsidR="0068414B" w:rsidRPr="00F27EEE" w:rsidRDefault="0068414B" w:rsidP="001F563C">
      <w:pPr>
        <w:numPr>
          <w:ilvl w:val="0"/>
          <w:numId w:val="4"/>
        </w:numPr>
        <w:ind w:left="714" w:hanging="357"/>
        <w:rPr>
          <w:rFonts w:cstheme="minorHAnsi"/>
        </w:rPr>
      </w:pPr>
      <w:r w:rsidRPr="00F27EEE">
        <w:rPr>
          <w:rFonts w:cstheme="minorHAnsi"/>
        </w:rPr>
        <w:t>nemá žádné nedoplatky vůči vybraným institucím</w:t>
      </w:r>
      <w:r w:rsidRPr="00F27EEE">
        <w:rPr>
          <w:rFonts w:cstheme="minorHAnsi"/>
        </w:rPr>
        <w:footnoteReference w:id="7"/>
      </w:r>
      <w:r w:rsidRPr="00F27EEE">
        <w:rPr>
          <w:rFonts w:cstheme="minorHAnsi"/>
        </w:rPr>
        <w:t xml:space="preserve"> a vůči poskytovatelům podpory z projektů spolufinancovaných z rozpočtu Evropské unie. Posečkání s úhradou nedoplatků nebo dohoda o úhradě nedoplatků se považují za vypořádané nedoplatky,</w:t>
      </w:r>
    </w:p>
    <w:p w:rsidR="0068414B" w:rsidRPr="00F27EEE" w:rsidRDefault="0068414B" w:rsidP="001F563C">
      <w:pPr>
        <w:numPr>
          <w:ilvl w:val="0"/>
          <w:numId w:val="4"/>
        </w:numPr>
        <w:ind w:left="714" w:hanging="357"/>
        <w:rPr>
          <w:rFonts w:cstheme="minorHAnsi"/>
        </w:rPr>
      </w:pPr>
      <w:r w:rsidRPr="00F27EEE">
        <w:rPr>
          <w:rFonts w:cstheme="minorHAnsi"/>
        </w:rPr>
        <w:t>nemá nedoplatky z titulu mzdových nároků svých zaměstnanců,</w:t>
      </w:r>
    </w:p>
    <w:p w:rsidR="0068414B" w:rsidRPr="00F27EEE" w:rsidRDefault="0068414B" w:rsidP="001F563C">
      <w:pPr>
        <w:numPr>
          <w:ilvl w:val="0"/>
          <w:numId w:val="4"/>
        </w:numPr>
        <w:ind w:left="714" w:hanging="357"/>
        <w:rPr>
          <w:rFonts w:cstheme="minorHAnsi"/>
        </w:rPr>
      </w:pPr>
      <w:r w:rsidRPr="00F27EEE">
        <w:rPr>
          <w:rFonts w:cstheme="minorHAnsi"/>
        </w:rPr>
        <w:t>není proti jeho majetku vedena exekuce,</w:t>
      </w:r>
    </w:p>
    <w:p w:rsidR="0068414B" w:rsidRPr="00F27EEE" w:rsidRDefault="0068414B" w:rsidP="001F563C">
      <w:pPr>
        <w:numPr>
          <w:ilvl w:val="0"/>
          <w:numId w:val="4"/>
        </w:numPr>
        <w:ind w:left="714" w:hanging="357"/>
        <w:rPr>
          <w:rFonts w:cstheme="minorHAnsi"/>
        </w:rPr>
      </w:pPr>
      <w:r w:rsidRPr="00F27EEE">
        <w:rPr>
          <w:rFonts w:cstheme="minorHAnsi"/>
        </w:rPr>
        <w:t>není v likvidaci,</w:t>
      </w:r>
    </w:p>
    <w:p w:rsidR="0068414B" w:rsidRPr="00F27EEE" w:rsidRDefault="0068414B" w:rsidP="001F563C">
      <w:pPr>
        <w:numPr>
          <w:ilvl w:val="0"/>
          <w:numId w:val="4"/>
        </w:numPr>
        <w:ind w:left="714" w:hanging="357"/>
        <w:rPr>
          <w:rFonts w:cstheme="minorHAnsi"/>
        </w:rPr>
      </w:pPr>
      <w:r w:rsidRPr="00F27EEE">
        <w:rPr>
          <w:rFonts w:cstheme="minorHAnsi"/>
        </w:rPr>
        <w:t>nebylo rozhodnuto o jeho úpadku dle ustanovení § 136 zákona č. 182/2006 Sb., insolvenční zákon, ve znění pozdějších předpisů (v případě odštěpného závodu zahraničního podnikatele dle právního řádu v zemi sídla zahraničního podnikatele); pokud je soudem povolena reorganizace, která je podnikatelem splněna, nenahlíží se na něj jako na podnikatele v úpadku,</w:t>
      </w:r>
    </w:p>
    <w:p w:rsidR="0068414B" w:rsidRPr="00F27EEE" w:rsidRDefault="0068414B" w:rsidP="001F563C">
      <w:pPr>
        <w:numPr>
          <w:ilvl w:val="0"/>
          <w:numId w:val="4"/>
        </w:numPr>
        <w:ind w:left="714" w:hanging="357"/>
        <w:rPr>
          <w:rFonts w:cstheme="minorHAnsi"/>
        </w:rPr>
      </w:pPr>
      <w:r w:rsidRPr="00F27EEE">
        <w:rPr>
          <w:rFonts w:cstheme="minorHAnsi"/>
        </w:rPr>
        <w:t>nemá peněžitý dluh vzniklý na základě příkazu k vrácení finančních prostředků vydaného po předchozím rozhodnutí Komise prohlašujícím, že podpora je protiprávní a neslučitelná se společným trhem,</w:t>
      </w:r>
    </w:p>
    <w:p w:rsidR="0068414B" w:rsidRPr="00F27EEE" w:rsidRDefault="0068414B" w:rsidP="001F563C">
      <w:pPr>
        <w:numPr>
          <w:ilvl w:val="0"/>
          <w:numId w:val="4"/>
        </w:numPr>
        <w:ind w:left="714" w:hanging="357"/>
        <w:rPr>
          <w:rFonts w:cstheme="minorHAnsi"/>
        </w:rPr>
      </w:pPr>
      <w:r w:rsidRPr="00F27EEE">
        <w:rPr>
          <w:rFonts w:cstheme="minorHAnsi"/>
        </w:rPr>
        <w:t>nebyl mu soudem nebo správním orgánem uložen zákaz činnosti týkající se provozování živnosti,</w:t>
      </w:r>
    </w:p>
    <w:p w:rsidR="00E32257" w:rsidRPr="00F27EEE" w:rsidRDefault="00E32257" w:rsidP="001F563C">
      <w:pPr>
        <w:numPr>
          <w:ilvl w:val="0"/>
          <w:numId w:val="4"/>
        </w:numPr>
        <w:ind w:left="714" w:hanging="357"/>
        <w:rPr>
          <w:rFonts w:cstheme="minorHAnsi"/>
        </w:rPr>
      </w:pPr>
      <w:r w:rsidRPr="00F27EEE">
        <w:rPr>
          <w:rFonts w:cstheme="minorHAnsi"/>
        </w:rPr>
        <w:lastRenderedPageBreak/>
        <w:t>není podnik</w:t>
      </w:r>
      <w:r w:rsidR="00F7751C" w:rsidRPr="00F27EEE">
        <w:rPr>
          <w:rFonts w:cstheme="minorHAnsi"/>
        </w:rPr>
        <w:t>atel</w:t>
      </w:r>
      <w:r w:rsidR="00B310FE" w:rsidRPr="00F27EEE">
        <w:rPr>
          <w:rFonts w:cstheme="minorHAnsi"/>
        </w:rPr>
        <w:t>em</w:t>
      </w:r>
      <w:r w:rsidRPr="00F27EEE">
        <w:rPr>
          <w:rFonts w:cstheme="minorHAnsi"/>
        </w:rPr>
        <w:t xml:space="preserve"> v obtížích</w:t>
      </w:r>
      <w:r w:rsidR="00BA62EF" w:rsidRPr="00F27EEE">
        <w:rPr>
          <w:rFonts w:cstheme="minorHAnsi"/>
          <w:vertAlign w:val="superscript"/>
        </w:rPr>
        <w:footnoteReference w:id="8"/>
      </w:r>
      <w:r w:rsidRPr="00F27EEE">
        <w:rPr>
          <w:rFonts w:cstheme="minorHAnsi"/>
          <w:vertAlign w:val="superscript"/>
        </w:rPr>
        <w:t>;</w:t>
      </w:r>
    </w:p>
    <w:p w:rsidR="001F563C" w:rsidRPr="00F27EEE" w:rsidRDefault="001F563C" w:rsidP="001F563C">
      <w:pPr>
        <w:numPr>
          <w:ilvl w:val="0"/>
          <w:numId w:val="4"/>
        </w:numPr>
        <w:ind w:left="714" w:hanging="357"/>
        <w:rPr>
          <w:rFonts w:cstheme="minorHAnsi"/>
        </w:rPr>
      </w:pPr>
      <w:r w:rsidRPr="00F27EEE">
        <w:rPr>
          <w:rFonts w:cstheme="minorHAnsi"/>
        </w:rPr>
        <w:t>není obcí, samosprávným územím celkem nebo vyšším samosprávným územním celkem nebo jejich sdružením.</w:t>
      </w:r>
    </w:p>
    <w:p w:rsidR="00B7745E" w:rsidRPr="00F27EEE" w:rsidRDefault="00B7745E" w:rsidP="00C16A21">
      <w:pPr>
        <w:pStyle w:val="Nadpis1"/>
        <w:rPr>
          <w:rFonts w:cstheme="minorHAnsi"/>
        </w:rPr>
      </w:pPr>
      <w:bookmarkStart w:id="11" w:name="_Toc506540193"/>
      <w:bookmarkEnd w:id="8"/>
      <w:r w:rsidRPr="00F27EEE">
        <w:rPr>
          <w:rFonts w:cstheme="minorHAnsi"/>
        </w:rPr>
        <w:t>Podmínky programu</w:t>
      </w:r>
      <w:bookmarkEnd w:id="11"/>
    </w:p>
    <w:p w:rsidR="00B7745E" w:rsidRPr="00F27EEE" w:rsidRDefault="009A3752" w:rsidP="007C17BF">
      <w:pPr>
        <w:pStyle w:val="Nadpis2"/>
        <w:rPr>
          <w:rFonts w:cstheme="minorHAnsi"/>
        </w:rPr>
      </w:pPr>
      <w:bookmarkStart w:id="12" w:name="_Toc420933904"/>
      <w:bookmarkStart w:id="13" w:name="_Toc506540194"/>
      <w:r w:rsidRPr="00F27EEE">
        <w:rPr>
          <w:rFonts w:cstheme="minorHAnsi"/>
        </w:rPr>
        <w:t>P</w:t>
      </w:r>
      <w:r w:rsidR="00B7745E" w:rsidRPr="00F27EEE">
        <w:rPr>
          <w:rFonts w:cstheme="minorHAnsi"/>
        </w:rPr>
        <w:t>odmínky přijatelnosti projektu</w:t>
      </w:r>
      <w:bookmarkEnd w:id="12"/>
      <w:bookmarkEnd w:id="13"/>
    </w:p>
    <w:p w:rsidR="00E32257" w:rsidRPr="00F27EEE" w:rsidRDefault="00E32257" w:rsidP="00E0152F">
      <w:pPr>
        <w:numPr>
          <w:ilvl w:val="0"/>
          <w:numId w:val="5"/>
        </w:numPr>
        <w:ind w:hanging="357"/>
        <w:rPr>
          <w:rFonts w:cstheme="minorHAnsi"/>
        </w:rPr>
      </w:pPr>
      <w:r w:rsidRPr="00F27EEE">
        <w:rPr>
          <w:rFonts w:cstheme="minorHAnsi"/>
        </w:rPr>
        <w:t xml:space="preserve">bude realizován na území České republiky, mimo území hl. města Prahy, </w:t>
      </w:r>
    </w:p>
    <w:p w:rsidR="000C1440" w:rsidRPr="00F27EEE" w:rsidRDefault="000C1440" w:rsidP="006C5FFF">
      <w:pPr>
        <w:pStyle w:val="Odstavecseseznamem"/>
        <w:numPr>
          <w:ilvl w:val="0"/>
          <w:numId w:val="5"/>
        </w:numPr>
        <w:spacing w:line="240" w:lineRule="auto"/>
        <w:ind w:left="714" w:hanging="357"/>
        <w:rPr>
          <w:rFonts w:cstheme="minorHAnsi"/>
          <w:color w:val="000000"/>
          <w:szCs w:val="22"/>
        </w:rPr>
      </w:pPr>
      <w:bookmarkStart w:id="14" w:name="_Hlk480664683"/>
      <w:r w:rsidRPr="00F27EEE">
        <w:rPr>
          <w:rFonts w:cstheme="minorHAnsi"/>
          <w:color w:val="000000"/>
          <w:szCs w:val="22"/>
        </w:rPr>
        <w:t xml:space="preserve">je v souladu s principem rovných příležitostí mužů a žen (rovnost mužů a žen, odstraňování diskriminace na základě pohlaví, rasy, etnického původu, náboženského vyznání, světového názoru, zdravotního postižení, sociálního vyloučení, věku nebo sexuální orientace), rovných příležitostí a nediskriminace a principem udržitelného rozvoje z hlediska ochrany životního prostředí, </w:t>
      </w:r>
    </w:p>
    <w:p w:rsidR="00E32257" w:rsidRPr="00F27EEE" w:rsidRDefault="00E32257" w:rsidP="00E0152F">
      <w:pPr>
        <w:numPr>
          <w:ilvl w:val="0"/>
          <w:numId w:val="5"/>
        </w:numPr>
        <w:ind w:hanging="357"/>
        <w:rPr>
          <w:rFonts w:cstheme="minorHAnsi"/>
        </w:rPr>
      </w:pPr>
      <w:r w:rsidRPr="00F27EEE">
        <w:rPr>
          <w:rFonts w:cstheme="minorHAnsi"/>
        </w:rPr>
        <w:t>nepředpokládá podporu na činnosti spojené s vyváženým množs</w:t>
      </w:r>
      <w:r w:rsidRPr="00F27EEE">
        <w:rPr>
          <w:rFonts w:cstheme="minorHAnsi"/>
          <w:bCs/>
        </w:rPr>
        <w:t xml:space="preserve">tvím, podporu na zřízení a provoz distribuční sítě </w:t>
      </w:r>
      <w:r w:rsidRPr="00F27EEE">
        <w:rPr>
          <w:rFonts w:cstheme="minorHAnsi"/>
        </w:rPr>
        <w:t>v</w:t>
      </w:r>
      <w:r w:rsidRPr="00F27EEE">
        <w:rPr>
          <w:rFonts w:cstheme="minorHAnsi"/>
          <w:bCs/>
        </w:rPr>
        <w:t> z</w:t>
      </w:r>
      <w:r w:rsidRPr="00F27EEE">
        <w:rPr>
          <w:rFonts w:cstheme="minorHAnsi"/>
        </w:rPr>
        <w:t>ahraničí, nebo na jiné běžné náklady spojené s vývozní činn</w:t>
      </w:r>
      <w:r w:rsidRPr="00F27EEE">
        <w:rPr>
          <w:rFonts w:cstheme="minorHAnsi"/>
          <w:bCs/>
        </w:rPr>
        <w:t>ostí (cla, pojiště</w:t>
      </w:r>
      <w:r w:rsidRPr="00F27EEE">
        <w:rPr>
          <w:rFonts w:cstheme="minorHAnsi"/>
        </w:rPr>
        <w:t>n</w:t>
      </w:r>
      <w:r w:rsidRPr="00F27EEE">
        <w:rPr>
          <w:rFonts w:cstheme="minorHAnsi"/>
          <w:bCs/>
        </w:rPr>
        <w:t>í atd.); ani podporu podmiňující použití d</w:t>
      </w:r>
      <w:r w:rsidRPr="00F27EEE">
        <w:rPr>
          <w:rFonts w:cstheme="minorHAnsi"/>
        </w:rPr>
        <w:t>o</w:t>
      </w:r>
      <w:r w:rsidRPr="00F27EEE">
        <w:rPr>
          <w:rFonts w:cstheme="minorHAnsi"/>
          <w:bCs/>
        </w:rPr>
        <w:t>m</w:t>
      </w:r>
      <w:r w:rsidRPr="00F27EEE">
        <w:rPr>
          <w:rFonts w:cstheme="minorHAnsi"/>
        </w:rPr>
        <w:t>ácího zboží na úkor dováženého zboží,</w:t>
      </w:r>
    </w:p>
    <w:p w:rsidR="001F563C" w:rsidRPr="00F27EEE" w:rsidRDefault="001F563C" w:rsidP="001F563C">
      <w:pPr>
        <w:numPr>
          <w:ilvl w:val="0"/>
          <w:numId w:val="5"/>
        </w:numPr>
        <w:ind w:hanging="357"/>
        <w:rPr>
          <w:rFonts w:cstheme="minorHAnsi"/>
        </w:rPr>
      </w:pPr>
      <w:bookmarkStart w:id="15" w:name="_Hlk480664800"/>
      <w:bookmarkStart w:id="16" w:name="_Hlk480664744"/>
      <w:bookmarkEnd w:id="14"/>
      <w:r w:rsidRPr="00F27EEE">
        <w:rPr>
          <w:rFonts w:cstheme="minorHAnsi"/>
          <w:szCs w:val="22"/>
        </w:rPr>
        <w:t>nepředpokládá získat jinou podporu</w:t>
      </w:r>
      <w:r w:rsidR="00A318A4" w:rsidRPr="00F27EEE">
        <w:rPr>
          <w:rFonts w:cstheme="minorHAnsi"/>
          <w:szCs w:val="22"/>
        </w:rPr>
        <w:t xml:space="preserve"> de minimis ani podporu</w:t>
      </w:r>
      <w:r w:rsidRPr="00F27EEE">
        <w:rPr>
          <w:rFonts w:cstheme="minorHAnsi"/>
          <w:szCs w:val="22"/>
        </w:rPr>
        <w:t xml:space="preserve"> </w:t>
      </w:r>
      <w:r w:rsidR="00A318A4" w:rsidRPr="00F27EEE">
        <w:rPr>
          <w:rFonts w:cstheme="minorHAnsi"/>
          <w:szCs w:val="22"/>
        </w:rPr>
        <w:t>z přímo řízeného nástroje Evropské Unie způsobilé v</w:t>
      </w:r>
      <w:r w:rsidRPr="00F27EEE">
        <w:rPr>
          <w:rFonts w:cstheme="minorHAnsi"/>
          <w:szCs w:val="22"/>
        </w:rPr>
        <w:t xml:space="preserve">ýdaje </w:t>
      </w:r>
      <w:r w:rsidR="00A318A4" w:rsidRPr="00F27EEE">
        <w:rPr>
          <w:rFonts w:cstheme="minorHAnsi"/>
          <w:szCs w:val="22"/>
        </w:rPr>
        <w:t>projektu podpořené z</w:t>
      </w:r>
      <w:r w:rsidRPr="00F27EEE">
        <w:rPr>
          <w:rFonts w:cstheme="minorHAnsi"/>
          <w:szCs w:val="22"/>
        </w:rPr>
        <w:t xml:space="preserve">výhodněným úvěrem, </w:t>
      </w:r>
      <w:r w:rsidR="00A318A4" w:rsidRPr="00F27EEE">
        <w:rPr>
          <w:rFonts w:cstheme="minorHAnsi"/>
          <w:szCs w:val="22"/>
        </w:rPr>
        <w:t xml:space="preserve">subvencí úrokové sazby bankovního úvěru </w:t>
      </w:r>
      <w:r w:rsidRPr="00F27EEE">
        <w:rPr>
          <w:rFonts w:cstheme="minorHAnsi"/>
          <w:szCs w:val="22"/>
        </w:rPr>
        <w:t>nebo</w:t>
      </w:r>
      <w:r w:rsidR="00A318A4" w:rsidRPr="00F27EEE">
        <w:rPr>
          <w:rFonts w:cstheme="minorHAnsi"/>
          <w:szCs w:val="22"/>
        </w:rPr>
        <w:t xml:space="preserve"> finančním příspěvkem na pořízení energetického</w:t>
      </w:r>
      <w:r w:rsidRPr="00F27EEE">
        <w:rPr>
          <w:rFonts w:cstheme="minorHAnsi"/>
          <w:szCs w:val="22"/>
        </w:rPr>
        <w:t xml:space="preserve"> posudk</w:t>
      </w:r>
      <w:r w:rsidR="00A318A4" w:rsidRPr="00F27EEE">
        <w:rPr>
          <w:rFonts w:cstheme="minorHAnsi"/>
          <w:szCs w:val="22"/>
        </w:rPr>
        <w:t>u.</w:t>
      </w:r>
    </w:p>
    <w:p w:rsidR="000C1440" w:rsidRPr="00F27EEE" w:rsidRDefault="000C1440" w:rsidP="00E0152F">
      <w:pPr>
        <w:numPr>
          <w:ilvl w:val="0"/>
          <w:numId w:val="5"/>
        </w:numPr>
        <w:ind w:hanging="357"/>
        <w:rPr>
          <w:rFonts w:cstheme="minorHAnsi"/>
          <w:szCs w:val="22"/>
        </w:rPr>
      </w:pPr>
      <w:r w:rsidRPr="00F27EEE">
        <w:rPr>
          <w:rFonts w:cstheme="minorHAnsi"/>
          <w:szCs w:val="22"/>
        </w:rPr>
        <w:t xml:space="preserve">předpokládá financování způsobilých výdajů projektu dalším bankovním úvěrem poskytnutým spolupracujícím partnerem, který má s ČMZRB uzavřenu smlouvu o spolupráci při poskytování zvýhodněných úvěrů, viz seznam spolupracujících partnerů na internetových stránkách ČMZRB - </w:t>
      </w:r>
      <w:hyperlink r:id="rId9" w:history="1">
        <w:r w:rsidRPr="00F27EEE">
          <w:rPr>
            <w:rFonts w:cstheme="minorHAnsi"/>
            <w:szCs w:val="22"/>
          </w:rPr>
          <w:t>www.cmzrb.cz</w:t>
        </w:r>
      </w:hyperlink>
      <w:r w:rsidRPr="00F27EEE">
        <w:rPr>
          <w:rFonts w:cstheme="minorHAnsi"/>
          <w:szCs w:val="22"/>
        </w:rPr>
        <w:t>, ve výši minimálně 20 % způsobilých výdajů projektu,</w:t>
      </w:r>
      <w:bookmarkEnd w:id="15"/>
    </w:p>
    <w:p w:rsidR="009C5A46" w:rsidRPr="00F27EEE" w:rsidRDefault="00FC0920" w:rsidP="005B6F37">
      <w:pPr>
        <w:numPr>
          <w:ilvl w:val="0"/>
          <w:numId w:val="5"/>
        </w:numPr>
        <w:ind w:hanging="357"/>
        <w:rPr>
          <w:rFonts w:cstheme="minorHAnsi"/>
          <w:szCs w:val="22"/>
        </w:rPr>
      </w:pPr>
      <w:bookmarkStart w:id="17" w:name="_Hlk480664815"/>
      <w:bookmarkEnd w:id="16"/>
      <w:r w:rsidRPr="00F27EEE">
        <w:rPr>
          <w:rFonts w:cstheme="minorHAnsi"/>
          <w:szCs w:val="22"/>
        </w:rPr>
        <w:t xml:space="preserve">projekt </w:t>
      </w:r>
      <w:r w:rsidR="005933E4" w:rsidRPr="00F27EEE">
        <w:rPr>
          <w:rFonts w:cstheme="minorHAnsi"/>
          <w:szCs w:val="22"/>
        </w:rPr>
        <w:t xml:space="preserve">nesmí být </w:t>
      </w:r>
      <w:r w:rsidRPr="00F27EEE">
        <w:rPr>
          <w:rFonts w:cstheme="minorHAnsi"/>
          <w:szCs w:val="22"/>
        </w:rPr>
        <w:t>dokončen před datem podání žádosti o </w:t>
      </w:r>
      <w:r w:rsidR="00C352AB" w:rsidRPr="00F27EEE">
        <w:rPr>
          <w:rFonts w:cstheme="minorHAnsi"/>
          <w:szCs w:val="22"/>
        </w:rPr>
        <w:t>podporu</w:t>
      </w:r>
      <w:r w:rsidRPr="00F27EEE">
        <w:rPr>
          <w:rFonts w:cstheme="minorHAnsi"/>
          <w:szCs w:val="22"/>
          <w:vertAlign w:val="superscript"/>
        </w:rPr>
        <w:footnoteReference w:id="9"/>
      </w:r>
      <w:r w:rsidR="00076A2D" w:rsidRPr="00F27EEE">
        <w:rPr>
          <w:rFonts w:cstheme="minorHAnsi"/>
          <w:szCs w:val="22"/>
        </w:rPr>
        <w:t>,</w:t>
      </w:r>
    </w:p>
    <w:p w:rsidR="00E0152F" w:rsidRPr="00F27EEE" w:rsidRDefault="00F54B3D" w:rsidP="00E0152F">
      <w:pPr>
        <w:numPr>
          <w:ilvl w:val="0"/>
          <w:numId w:val="5"/>
        </w:numPr>
        <w:spacing w:before="120" w:after="0"/>
        <w:rPr>
          <w:rFonts w:cstheme="minorHAnsi"/>
          <w:szCs w:val="22"/>
        </w:rPr>
      </w:pPr>
      <w:r w:rsidRPr="00F27EEE">
        <w:rPr>
          <w:rFonts w:cstheme="minorHAnsi"/>
          <w:szCs w:val="22"/>
        </w:rPr>
        <w:t xml:space="preserve">zpracovaný </w:t>
      </w:r>
      <w:r w:rsidR="00E0152F" w:rsidRPr="00F27EEE">
        <w:rPr>
          <w:rFonts w:cstheme="minorHAnsi"/>
          <w:szCs w:val="22"/>
        </w:rPr>
        <w:t xml:space="preserve">energetický posudek dle § 9a odst. 1 písm. e) zákona č. 406/2000 Sb., o hospodaření energií, v platném znění, </w:t>
      </w:r>
      <w:r w:rsidRPr="00F27EEE">
        <w:rPr>
          <w:rFonts w:cstheme="minorHAnsi"/>
          <w:szCs w:val="22"/>
        </w:rPr>
        <w:t>uvádí</w:t>
      </w:r>
      <w:r w:rsidR="00E0152F" w:rsidRPr="00F27EEE">
        <w:rPr>
          <w:rFonts w:cstheme="minorHAnsi"/>
          <w:szCs w:val="22"/>
        </w:rPr>
        <w:t>:</w:t>
      </w:r>
    </w:p>
    <w:p w:rsidR="005307F8" w:rsidRDefault="00E0152F" w:rsidP="005B6F37">
      <w:pPr>
        <w:pStyle w:val="Odstavecseseznamem"/>
        <w:numPr>
          <w:ilvl w:val="0"/>
          <w:numId w:val="29"/>
        </w:numPr>
        <w:spacing w:before="120" w:after="0"/>
        <w:rPr>
          <w:rFonts w:cstheme="minorHAnsi"/>
          <w:szCs w:val="22"/>
        </w:rPr>
      </w:pPr>
      <w:r w:rsidRPr="00F27EEE">
        <w:rPr>
          <w:rFonts w:cstheme="minorHAnsi"/>
          <w:szCs w:val="22"/>
        </w:rPr>
        <w:t>dosažitelnost zvýšení energetické účinnosti</w:t>
      </w:r>
      <w:r w:rsidR="005307F8">
        <w:rPr>
          <w:rFonts w:cstheme="minorHAnsi"/>
          <w:szCs w:val="22"/>
        </w:rPr>
        <w:t>,</w:t>
      </w:r>
    </w:p>
    <w:p w:rsidR="008350E8" w:rsidRPr="00F27EEE" w:rsidRDefault="00E0152F" w:rsidP="005B6F37">
      <w:pPr>
        <w:pStyle w:val="Odstavecseseznamem"/>
        <w:numPr>
          <w:ilvl w:val="0"/>
          <w:numId w:val="29"/>
        </w:numPr>
        <w:spacing w:before="120" w:after="0"/>
        <w:rPr>
          <w:rFonts w:cstheme="minorHAnsi"/>
          <w:szCs w:val="22"/>
        </w:rPr>
      </w:pPr>
      <w:r w:rsidRPr="00F27EEE">
        <w:rPr>
          <w:rFonts w:cstheme="minorHAnsi"/>
          <w:szCs w:val="22"/>
        </w:rPr>
        <w:t>minimálně 10% úsporu energie v konečné spotřebě</w:t>
      </w:r>
      <w:r w:rsidR="008350E8" w:rsidRPr="00F27EEE">
        <w:rPr>
          <w:rFonts w:cstheme="minorHAnsi"/>
          <w:szCs w:val="22"/>
        </w:rPr>
        <w:t>,</w:t>
      </w:r>
    </w:p>
    <w:p w:rsidR="008350E8" w:rsidRPr="00F27EEE" w:rsidRDefault="008350E8" w:rsidP="005B6F37">
      <w:pPr>
        <w:pStyle w:val="Odstavecseseznamem"/>
        <w:numPr>
          <w:ilvl w:val="0"/>
          <w:numId w:val="29"/>
        </w:numPr>
        <w:spacing w:before="120" w:after="0"/>
        <w:rPr>
          <w:rFonts w:cstheme="minorHAnsi"/>
          <w:szCs w:val="22"/>
        </w:rPr>
      </w:pPr>
      <w:r w:rsidRPr="00F27EEE">
        <w:rPr>
          <w:rFonts w:cstheme="minorHAnsi"/>
          <w:bCs/>
          <w:szCs w:val="28"/>
        </w:rPr>
        <w:t>hodnoty monitorovacích indikátorů 36111, 36113 a 32300 (viz bod 10.1)</w:t>
      </w:r>
      <w:r w:rsidR="00E0152F" w:rsidRPr="00F27EEE">
        <w:rPr>
          <w:rFonts w:cstheme="minorHAnsi"/>
          <w:szCs w:val="22"/>
        </w:rPr>
        <w:t xml:space="preserve">, </w:t>
      </w:r>
    </w:p>
    <w:p w:rsidR="00F54B3D" w:rsidRPr="00F27EEE" w:rsidRDefault="00F54B3D" w:rsidP="005B6F37">
      <w:pPr>
        <w:pStyle w:val="Odstavecseseznamem"/>
        <w:numPr>
          <w:ilvl w:val="0"/>
          <w:numId w:val="29"/>
        </w:numPr>
        <w:spacing w:before="120" w:after="0"/>
        <w:rPr>
          <w:rFonts w:cstheme="minorHAnsi"/>
          <w:szCs w:val="22"/>
        </w:rPr>
      </w:pPr>
      <w:r w:rsidRPr="00F27EEE">
        <w:rPr>
          <w:rFonts w:cstheme="minorHAnsi"/>
          <w:szCs w:val="22"/>
        </w:rPr>
        <w:t xml:space="preserve">závěrečný výrok energetického specialisty o naplnění účelu energetického posudku: </w:t>
      </w:r>
      <w:r w:rsidRPr="00F27EEE">
        <w:rPr>
          <w:rFonts w:cstheme="minorHAnsi"/>
          <w:i/>
          <w:szCs w:val="22"/>
        </w:rPr>
        <w:t>„Na základě provedeného energetického posudku uvádím, že posuzovaný návrh v posudkem doporučeném provedení je v souladu se specifickými podmínkami Přílohy č. 4 Výzvy II finanční nástroj programu podpory Úspory energie OP PIK“</w:t>
      </w:r>
      <w:r w:rsidR="009E3381" w:rsidRPr="00F27EEE">
        <w:rPr>
          <w:rFonts w:cstheme="minorHAnsi"/>
          <w:i/>
          <w:szCs w:val="22"/>
        </w:rPr>
        <w:t>.</w:t>
      </w:r>
    </w:p>
    <w:p w:rsidR="00D20FCA" w:rsidRPr="00F27EEE" w:rsidRDefault="00D20FCA" w:rsidP="007C17BF">
      <w:pPr>
        <w:pStyle w:val="Nadpis2"/>
        <w:rPr>
          <w:rFonts w:cstheme="minorHAnsi"/>
        </w:rPr>
      </w:pPr>
      <w:bookmarkStart w:id="18" w:name="_Toc420933905"/>
      <w:bookmarkStart w:id="19" w:name="_Toc506540195"/>
      <w:bookmarkEnd w:id="17"/>
      <w:r w:rsidRPr="00F27EEE">
        <w:rPr>
          <w:rFonts w:cstheme="minorHAnsi"/>
        </w:rPr>
        <w:lastRenderedPageBreak/>
        <w:t>Ostatní podmínky</w:t>
      </w:r>
      <w:bookmarkEnd w:id="18"/>
      <w:bookmarkEnd w:id="19"/>
    </w:p>
    <w:p w:rsidR="00CF33C4" w:rsidRPr="00F27EEE" w:rsidRDefault="00CF33C4" w:rsidP="00CF33C4">
      <w:pPr>
        <w:pStyle w:val="Nadpis3"/>
        <w:rPr>
          <w:rFonts w:cstheme="minorHAnsi"/>
        </w:rPr>
      </w:pPr>
      <w:bookmarkStart w:id="20" w:name="_Toc420933906"/>
      <w:r w:rsidRPr="00F27EEE">
        <w:rPr>
          <w:rFonts w:cstheme="minorHAnsi"/>
        </w:rPr>
        <w:t>Povinnosti příjemce podpory po dobu platnosti smlouvy o zvýhodněném úvěru</w:t>
      </w:r>
    </w:p>
    <w:bookmarkEnd w:id="20"/>
    <w:p w:rsidR="00D20FCA" w:rsidRPr="00F27EEE" w:rsidRDefault="00D20FCA" w:rsidP="002F7994">
      <w:pPr>
        <w:numPr>
          <w:ilvl w:val="0"/>
          <w:numId w:val="6"/>
        </w:numPr>
        <w:ind w:left="714" w:hanging="357"/>
        <w:rPr>
          <w:rFonts w:cstheme="minorHAnsi"/>
        </w:rPr>
      </w:pPr>
      <w:r w:rsidRPr="00F27EEE">
        <w:rPr>
          <w:rFonts w:cstheme="minorHAnsi"/>
        </w:rPr>
        <w:t>umožnit přístup na místo realizace projektu a</w:t>
      </w:r>
      <w:r w:rsidR="00B609DC" w:rsidRPr="00F27EEE">
        <w:rPr>
          <w:rFonts w:cstheme="minorHAnsi"/>
        </w:rPr>
        <w:t xml:space="preserve"> </w:t>
      </w:r>
      <w:r w:rsidRPr="00F27EEE">
        <w:rPr>
          <w:rFonts w:cstheme="minorHAnsi"/>
        </w:rPr>
        <w:t>do svého sídla zaměstnancům ČMZRB, zaměstnancům Ministerstva průmyslu obchodu</w:t>
      </w:r>
      <w:r w:rsidR="008F7608" w:rsidRPr="00F27EEE">
        <w:rPr>
          <w:rFonts w:cstheme="minorHAnsi"/>
        </w:rPr>
        <w:t>,</w:t>
      </w:r>
      <w:r w:rsidR="00102CA4" w:rsidRPr="00F27EEE">
        <w:rPr>
          <w:rFonts w:cstheme="minorHAnsi"/>
        </w:rPr>
        <w:t xml:space="preserve"> zaměstnancům Ministerstva financí a orgánů Evropské komise</w:t>
      </w:r>
      <w:r w:rsidRPr="00F27EEE">
        <w:rPr>
          <w:rFonts w:cstheme="minorHAnsi"/>
        </w:rPr>
        <w:t xml:space="preserve"> a zaměstnancům dalších subjektů určených ČMZRB nebo Ministerstvem průmyslu a obchodu za účelem kontroly plnění podmínek smlouvy o </w:t>
      </w:r>
      <w:r w:rsidR="008300E2" w:rsidRPr="00F27EEE">
        <w:rPr>
          <w:rFonts w:cstheme="minorHAnsi"/>
        </w:rPr>
        <w:t xml:space="preserve">zvýhodněném </w:t>
      </w:r>
      <w:r w:rsidRPr="00F27EEE">
        <w:rPr>
          <w:rFonts w:cstheme="minorHAnsi"/>
        </w:rPr>
        <w:t>úvěru</w:t>
      </w:r>
      <w:r w:rsidR="00102CA4" w:rsidRPr="00F27EEE">
        <w:rPr>
          <w:rFonts w:cstheme="minorHAnsi"/>
        </w:rPr>
        <w:t>;</w:t>
      </w:r>
    </w:p>
    <w:p w:rsidR="00D20FCA" w:rsidRPr="00F27EEE" w:rsidRDefault="00D20FCA" w:rsidP="002F7994">
      <w:pPr>
        <w:numPr>
          <w:ilvl w:val="0"/>
          <w:numId w:val="6"/>
        </w:numPr>
        <w:ind w:left="714" w:hanging="357"/>
        <w:rPr>
          <w:rFonts w:cstheme="minorHAnsi"/>
          <w:bCs/>
        </w:rPr>
      </w:pPr>
      <w:r w:rsidRPr="00F27EEE">
        <w:rPr>
          <w:rFonts w:cstheme="minorHAnsi"/>
        </w:rPr>
        <w:t>souhlasit, že budou</w:t>
      </w:r>
      <w:r w:rsidRPr="00F27EEE" w:rsidDel="00C03F05">
        <w:rPr>
          <w:rFonts w:cstheme="minorHAnsi"/>
        </w:rPr>
        <w:t xml:space="preserve"> </w:t>
      </w:r>
      <w:r w:rsidRPr="00F27EEE">
        <w:rPr>
          <w:rFonts w:cstheme="minorHAnsi"/>
        </w:rPr>
        <w:t xml:space="preserve">Ministerstvu průmyslu a obchodu </w:t>
      </w:r>
      <w:r w:rsidR="008F7608" w:rsidRPr="00F27EEE">
        <w:rPr>
          <w:rFonts w:cstheme="minorHAnsi"/>
        </w:rPr>
        <w:t xml:space="preserve">a subjektům určeným obecně závaznými předpisy </w:t>
      </w:r>
      <w:r w:rsidRPr="00F27EEE">
        <w:rPr>
          <w:rFonts w:cstheme="minorHAnsi"/>
        </w:rPr>
        <w:t>předávány údaje o jeho osobě v rozsahu vyžadovaném platnými předpisy, zejména údaje týkající se jména/názvu/firmy, adresy/sídla, IČ</w:t>
      </w:r>
      <w:r w:rsidR="008300E2" w:rsidRPr="00F27EEE">
        <w:rPr>
          <w:rFonts w:cstheme="minorHAnsi"/>
        </w:rPr>
        <w:t>O</w:t>
      </w:r>
      <w:r w:rsidR="00770B18" w:rsidRPr="00F27EEE">
        <w:rPr>
          <w:rFonts w:cstheme="minorHAnsi"/>
        </w:rPr>
        <w:t>;</w:t>
      </w:r>
      <w:r w:rsidRPr="00F27EEE">
        <w:rPr>
          <w:rFonts w:cstheme="minorHAnsi"/>
        </w:rPr>
        <w:t xml:space="preserve"> názvu, CZ-NACE</w:t>
      </w:r>
      <w:r w:rsidR="00770B18" w:rsidRPr="00F27EEE">
        <w:rPr>
          <w:rFonts w:cstheme="minorHAnsi"/>
        </w:rPr>
        <w:t xml:space="preserve"> a</w:t>
      </w:r>
      <w:r w:rsidRPr="00F27EEE">
        <w:rPr>
          <w:rFonts w:cstheme="minorHAnsi"/>
        </w:rPr>
        <w:t xml:space="preserve"> umístění projektu</w:t>
      </w:r>
      <w:r w:rsidR="00770B18" w:rsidRPr="00F27EEE">
        <w:rPr>
          <w:rFonts w:cstheme="minorHAnsi"/>
        </w:rPr>
        <w:t xml:space="preserve">; </w:t>
      </w:r>
      <w:r w:rsidRPr="00F27EEE">
        <w:rPr>
          <w:rFonts w:cstheme="minorHAnsi"/>
        </w:rPr>
        <w:t>výš</w:t>
      </w:r>
      <w:r w:rsidR="008300E2" w:rsidRPr="00F27EEE">
        <w:rPr>
          <w:rFonts w:cstheme="minorHAnsi"/>
        </w:rPr>
        <w:t>e</w:t>
      </w:r>
      <w:r w:rsidRPr="00F27EEE">
        <w:rPr>
          <w:rFonts w:cstheme="minorHAnsi"/>
        </w:rPr>
        <w:t xml:space="preserve"> poskytnuté podpory</w:t>
      </w:r>
      <w:r w:rsidR="00770B18" w:rsidRPr="00F27EEE">
        <w:rPr>
          <w:rFonts w:cstheme="minorHAnsi"/>
        </w:rPr>
        <w:t>,</w:t>
      </w:r>
      <w:r w:rsidRPr="00F27EEE">
        <w:rPr>
          <w:rFonts w:cstheme="minorHAnsi"/>
        </w:rPr>
        <w:t xml:space="preserve"> pro účely jejich zveřejnění a</w:t>
      </w:r>
      <w:r w:rsidR="00B609DC" w:rsidRPr="00F27EEE">
        <w:rPr>
          <w:rFonts w:cstheme="minorHAnsi"/>
        </w:rPr>
        <w:t xml:space="preserve"> </w:t>
      </w:r>
      <w:r w:rsidRPr="00F27EEE">
        <w:rPr>
          <w:rFonts w:cstheme="minorHAnsi"/>
        </w:rPr>
        <w:t>pro účely kontroly dodržování pravidel veřejné podpory</w:t>
      </w:r>
      <w:r w:rsidR="00102CA4" w:rsidRPr="00F27EEE">
        <w:rPr>
          <w:rFonts w:cstheme="minorHAnsi"/>
        </w:rPr>
        <w:t>;</w:t>
      </w:r>
    </w:p>
    <w:p w:rsidR="00D20FCA" w:rsidRPr="00F27EEE" w:rsidRDefault="00D20FCA" w:rsidP="002F7994">
      <w:pPr>
        <w:numPr>
          <w:ilvl w:val="0"/>
          <w:numId w:val="6"/>
        </w:numPr>
        <w:ind w:left="714" w:hanging="357"/>
        <w:rPr>
          <w:rFonts w:cstheme="minorHAnsi"/>
          <w:bCs/>
        </w:rPr>
      </w:pPr>
      <w:r w:rsidRPr="00F27EEE">
        <w:rPr>
          <w:rFonts w:cstheme="minorHAnsi"/>
          <w:bCs/>
        </w:rPr>
        <w:t>být registrován jako poplatník daně z příjmu na finančním úřadě podle § 125 zákona č.</w:t>
      </w:r>
      <w:r w:rsidR="008300E2" w:rsidRPr="00F27EEE">
        <w:rPr>
          <w:rFonts w:cstheme="minorHAnsi"/>
          <w:bCs/>
        </w:rPr>
        <w:t> </w:t>
      </w:r>
      <w:r w:rsidRPr="00F27EEE">
        <w:rPr>
          <w:rFonts w:cstheme="minorHAnsi"/>
          <w:bCs/>
        </w:rPr>
        <w:t>280/2009 Sb., daňový řád, ve </w:t>
      </w:r>
      <w:r w:rsidRPr="00F27EEE">
        <w:rPr>
          <w:rFonts w:cstheme="minorHAnsi"/>
        </w:rPr>
        <w:t>znění pozdějších předpisů</w:t>
      </w:r>
      <w:r w:rsidR="00102CA4" w:rsidRPr="00F27EEE">
        <w:rPr>
          <w:rFonts w:cstheme="minorHAnsi"/>
          <w:bCs/>
        </w:rPr>
        <w:t>;</w:t>
      </w:r>
    </w:p>
    <w:p w:rsidR="00422E51" w:rsidRPr="00F27EEE" w:rsidRDefault="00BA62EF" w:rsidP="002F7994">
      <w:pPr>
        <w:numPr>
          <w:ilvl w:val="0"/>
          <w:numId w:val="6"/>
        </w:numPr>
        <w:ind w:left="714" w:hanging="357"/>
        <w:rPr>
          <w:rFonts w:cstheme="minorHAnsi"/>
        </w:rPr>
      </w:pPr>
      <w:r w:rsidRPr="00F27EEE">
        <w:rPr>
          <w:rFonts w:cstheme="minorHAnsi"/>
        </w:rPr>
        <w:t>používat dlouhodobý hmotný a nehmotný majetek pořízený či rekonstruovaný s účastí podpořeného úvěru převážně k podporovaným ekonomickým činnostem, v případě jeho prodeje použít prostředky získané jeho prodejem na splacení podpořeného úvěru použitého na financování či spolufinancování prodávaného majetku podle podmínek smlouvy o podpořeném úvěru,</w:t>
      </w:r>
    </w:p>
    <w:p w:rsidR="00E075C6" w:rsidRPr="00F27EEE" w:rsidRDefault="00E075C6" w:rsidP="00E075C6">
      <w:pPr>
        <w:pStyle w:val="Odstavecseseznamem"/>
        <w:numPr>
          <w:ilvl w:val="0"/>
          <w:numId w:val="6"/>
        </w:numPr>
        <w:spacing w:after="0" w:line="240" w:lineRule="auto"/>
        <w:rPr>
          <w:rFonts w:cstheme="minorHAnsi"/>
          <w:szCs w:val="20"/>
        </w:rPr>
      </w:pPr>
      <w:r w:rsidRPr="00F27EEE">
        <w:rPr>
          <w:rFonts w:cstheme="minorHAnsi"/>
          <w:szCs w:val="20"/>
        </w:rPr>
        <w:t xml:space="preserve">zajišťovat oddělením činností podpořených z tohoto programu nebo rozlišením nákladů podpořených z tohoto programu, aby jeho činnosti v odvětví prvovýroby zemědělských produktů, rybolovu a akvakultury (CZ-NACE 01 a 03), pěstování tabáku (CZ-NACE 01.15), přípravy tabákových listů (vybrané činnosti CZ-NACE 01.63), výroby tabákových výrobků (CZ-NACE 12), zpracování zbytkových látek z tabáku (vybrané činnosti CZ-NACE 38.32), velkoobchodu s tabákovými výrobky (CZ-NACE 46.35) a maloobchodu s tabákovými výrobky (CZ-NACE 47.26); nevyužívaly podporu poskytovanou z tohoto programu. </w:t>
      </w:r>
    </w:p>
    <w:p w:rsidR="00E075C6" w:rsidRPr="00F27EEE" w:rsidRDefault="00E075C6" w:rsidP="00E075C6">
      <w:pPr>
        <w:ind w:left="714"/>
        <w:rPr>
          <w:rFonts w:cstheme="minorHAnsi"/>
        </w:rPr>
      </w:pPr>
    </w:p>
    <w:p w:rsidR="007B69E2" w:rsidRPr="005307F8" w:rsidRDefault="007B69E2" w:rsidP="007B69E2">
      <w:pPr>
        <w:pStyle w:val="Nadpis3"/>
        <w:rPr>
          <w:rFonts w:cstheme="minorHAnsi"/>
        </w:rPr>
      </w:pPr>
      <w:r w:rsidRPr="005307F8">
        <w:rPr>
          <w:rFonts w:cstheme="minorHAnsi"/>
        </w:rPr>
        <w:t>Povinnosti příjemce podpory do 3 let a 6 měsíců od data ukončení realizace projektu</w:t>
      </w:r>
    </w:p>
    <w:p w:rsidR="005307F8" w:rsidRPr="005307F8" w:rsidRDefault="005307F8" w:rsidP="005307F8">
      <w:pPr>
        <w:rPr>
          <w:rFonts w:cstheme="minorHAnsi"/>
          <w:b/>
        </w:rPr>
      </w:pPr>
      <w:bookmarkStart w:id="21" w:name="_Hlk480665656"/>
      <w:r w:rsidRPr="005307F8">
        <w:rPr>
          <w:rFonts w:cstheme="minorHAnsi"/>
          <w:b/>
        </w:rPr>
        <w:t xml:space="preserve">Pro případ, kdy byl před realizací projektu předložen </w:t>
      </w:r>
      <w:r>
        <w:rPr>
          <w:rFonts w:cstheme="minorHAnsi"/>
          <w:b/>
        </w:rPr>
        <w:t>energetický posudek,</w:t>
      </w:r>
      <w:r w:rsidRPr="005307F8">
        <w:rPr>
          <w:rFonts w:cstheme="minorHAnsi"/>
          <w:b/>
        </w:rPr>
        <w:t xml:space="preserve"> platí:</w:t>
      </w:r>
    </w:p>
    <w:p w:rsidR="007C4913" w:rsidRPr="00F27EEE" w:rsidRDefault="00C6609F" w:rsidP="00CB4AA7">
      <w:pPr>
        <w:pStyle w:val="Nadpis3"/>
        <w:numPr>
          <w:ilvl w:val="0"/>
          <w:numId w:val="37"/>
        </w:numPr>
        <w:rPr>
          <w:rFonts w:cstheme="minorHAnsi"/>
          <w:b w:val="0"/>
        </w:rPr>
      </w:pPr>
      <w:r w:rsidRPr="00F27EEE">
        <w:rPr>
          <w:rFonts w:cstheme="minorHAnsi"/>
          <w:b w:val="0"/>
        </w:rPr>
        <w:t>Př</w:t>
      </w:r>
      <w:r w:rsidR="00BA62EF" w:rsidRPr="00F27EEE">
        <w:rPr>
          <w:rFonts w:cstheme="minorHAnsi"/>
          <w:b w:val="0"/>
        </w:rPr>
        <w:t>edat ČMZRB ověřovací energetický posudek</w:t>
      </w:r>
      <w:r w:rsidR="00076A2D" w:rsidRPr="00F27EEE">
        <w:rPr>
          <w:rFonts w:cstheme="minorHAnsi"/>
          <w:b w:val="0"/>
        </w:rPr>
        <w:t xml:space="preserve"> </w:t>
      </w:r>
      <w:r w:rsidR="00BA62EF" w:rsidRPr="00F27EEE">
        <w:rPr>
          <w:rFonts w:cstheme="minorHAnsi"/>
          <w:b w:val="0"/>
        </w:rPr>
        <w:t>zpracovaný v rozsahu stanoveném § 9a odst. 1 písm. f) zákona č. 406/2000 Sb., o hospodaření energií, v platném znění, případně právního předpisu tento zákon nahrazujícího</w:t>
      </w:r>
      <w:r w:rsidR="007B69E2" w:rsidRPr="00F27EEE">
        <w:rPr>
          <w:rFonts w:cstheme="minorHAnsi"/>
          <w:b w:val="0"/>
        </w:rPr>
        <w:t>, kde musí být uvedeny hodnoty konečné spotřeby energie u příjemce podpory dosažené v průběhu jakéhokoliv dvanáctiměsíčního období mezi datem ukončení realizace projektu a datem, které odpovídá uplynutí tří kalendářních let od data ukončení realizace projektu</w:t>
      </w:r>
      <w:r w:rsidRPr="00F27EEE">
        <w:rPr>
          <w:rFonts w:cstheme="minorHAnsi"/>
          <w:b w:val="0"/>
        </w:rPr>
        <w:t xml:space="preserve">. </w:t>
      </w:r>
    </w:p>
    <w:p w:rsidR="00C6609F" w:rsidRPr="00F27EEE" w:rsidRDefault="00C6609F" w:rsidP="00C6609F">
      <w:pPr>
        <w:pStyle w:val="Odstavecseseznamem"/>
        <w:numPr>
          <w:ilvl w:val="0"/>
          <w:numId w:val="37"/>
        </w:numPr>
        <w:rPr>
          <w:rFonts w:cstheme="minorHAnsi"/>
          <w:szCs w:val="22"/>
        </w:rPr>
      </w:pPr>
      <w:r w:rsidRPr="00F27EEE">
        <w:rPr>
          <w:rFonts w:cstheme="minorHAnsi"/>
        </w:rPr>
        <w:t>V ověřovacím energetickém posudku musí být uvedeny</w:t>
      </w:r>
      <w:r w:rsidRPr="00F27EEE">
        <w:rPr>
          <w:rFonts w:cstheme="minorHAnsi"/>
          <w:bCs/>
          <w:szCs w:val="28"/>
        </w:rPr>
        <w:t xml:space="preserve"> hodnoty monitorovacích indikátorů 36111, 36113 a 32300 (viz bod 10.1) dosažené v posledním ukončeném kalendářním roce </w:t>
      </w:r>
      <w:bookmarkStart w:id="22" w:name="_Hlk480665680"/>
      <w:r w:rsidRPr="00F27EEE">
        <w:rPr>
          <w:rFonts w:cstheme="minorHAnsi"/>
          <w:bCs/>
          <w:szCs w:val="28"/>
        </w:rPr>
        <w:t>bezprostředně předcházejícímu kalendářnímu roku, ve kterém je zpracován ověřovací energetický posudek</w:t>
      </w:r>
      <w:bookmarkEnd w:id="22"/>
      <w:r w:rsidRPr="00F27EEE">
        <w:rPr>
          <w:rFonts w:cstheme="minorHAnsi"/>
          <w:bCs/>
          <w:szCs w:val="28"/>
        </w:rPr>
        <w:t xml:space="preserve">. </w:t>
      </w:r>
      <w:r w:rsidRPr="00F27EEE">
        <w:rPr>
          <w:rFonts w:cstheme="minorHAnsi"/>
        </w:rPr>
        <w:t xml:space="preserve"> </w:t>
      </w:r>
      <w:r w:rsidRPr="00F27EEE">
        <w:rPr>
          <w:rFonts w:cstheme="minorHAnsi"/>
          <w:szCs w:val="22"/>
        </w:rPr>
        <w:t xml:space="preserve">Energetický specialista při ověření vychází z dosažené úspory konečné spotřeby energie a dalších údajů na základě realizovaných energeticky úsporných opatření v rámci projektu. </w:t>
      </w:r>
    </w:p>
    <w:p w:rsidR="00A56011" w:rsidRPr="00F27EEE" w:rsidRDefault="00D20FCA" w:rsidP="00C16A21">
      <w:pPr>
        <w:pStyle w:val="Nadpis2"/>
        <w:rPr>
          <w:rFonts w:cstheme="minorHAnsi"/>
        </w:rPr>
      </w:pPr>
      <w:bookmarkStart w:id="23" w:name="_Toc506540196"/>
      <w:bookmarkEnd w:id="21"/>
      <w:r w:rsidRPr="00F27EEE">
        <w:rPr>
          <w:rFonts w:cstheme="minorHAnsi"/>
        </w:rPr>
        <w:lastRenderedPageBreak/>
        <w:t>Z</w:t>
      </w:r>
      <w:r w:rsidR="00A56011" w:rsidRPr="00F27EEE">
        <w:rPr>
          <w:rFonts w:cstheme="minorHAnsi"/>
        </w:rPr>
        <w:t>působil</w:t>
      </w:r>
      <w:r w:rsidRPr="00F27EEE">
        <w:rPr>
          <w:rFonts w:cstheme="minorHAnsi"/>
        </w:rPr>
        <w:t>é</w:t>
      </w:r>
      <w:r w:rsidR="00A56011" w:rsidRPr="00F27EEE">
        <w:rPr>
          <w:rFonts w:cstheme="minorHAnsi"/>
        </w:rPr>
        <w:t xml:space="preserve"> výdaj</w:t>
      </w:r>
      <w:r w:rsidRPr="00F27EEE">
        <w:rPr>
          <w:rFonts w:cstheme="minorHAnsi"/>
        </w:rPr>
        <w:t>e</w:t>
      </w:r>
      <w:bookmarkEnd w:id="23"/>
    </w:p>
    <w:p w:rsidR="005A78C4" w:rsidRPr="00F27EEE" w:rsidRDefault="005A78C4" w:rsidP="005A78C4">
      <w:pPr>
        <w:pStyle w:val="Nadpis3"/>
        <w:rPr>
          <w:rFonts w:cstheme="minorHAnsi"/>
        </w:rPr>
      </w:pPr>
      <w:bookmarkStart w:id="24" w:name="_Toc393874158"/>
      <w:bookmarkStart w:id="25" w:name="_Hlk480665709"/>
      <w:r w:rsidRPr="00F27EEE">
        <w:rPr>
          <w:rFonts w:cstheme="minorHAnsi"/>
        </w:rPr>
        <w:t>Vymezení způsobilých výdajů</w:t>
      </w:r>
    </w:p>
    <w:p w:rsidR="005F5AD7" w:rsidRPr="00F27EEE" w:rsidRDefault="00FC0920" w:rsidP="005F5AD7">
      <w:pPr>
        <w:spacing w:before="120" w:line="360" w:lineRule="auto"/>
        <w:rPr>
          <w:rFonts w:cstheme="minorHAnsi"/>
          <w:bCs/>
          <w:szCs w:val="22"/>
        </w:rPr>
      </w:pPr>
      <w:r w:rsidRPr="00F27EEE">
        <w:rPr>
          <w:rFonts w:cstheme="minorHAnsi"/>
          <w:bCs/>
          <w:szCs w:val="22"/>
        </w:rPr>
        <w:t xml:space="preserve">Způsobilé výdaje </w:t>
      </w:r>
      <w:r w:rsidR="000B6985" w:rsidRPr="00F27EEE">
        <w:rPr>
          <w:rFonts w:cstheme="minorHAnsi"/>
          <w:bCs/>
          <w:szCs w:val="22"/>
        </w:rPr>
        <w:t xml:space="preserve">projektu </w:t>
      </w:r>
      <w:r w:rsidRPr="00F27EEE">
        <w:rPr>
          <w:rFonts w:cstheme="minorHAnsi"/>
          <w:bCs/>
          <w:szCs w:val="22"/>
        </w:rPr>
        <w:t>musí splňovat následující podmínky:</w:t>
      </w:r>
      <w:bookmarkEnd w:id="24"/>
    </w:p>
    <w:p w:rsidR="005F5AD7" w:rsidRPr="00F27EEE" w:rsidRDefault="00FC0920" w:rsidP="005F5AD7">
      <w:pPr>
        <w:pStyle w:val="odrtecka"/>
        <w:numPr>
          <w:ilvl w:val="0"/>
          <w:numId w:val="2"/>
        </w:numPr>
        <w:tabs>
          <w:tab w:val="clear" w:pos="709"/>
        </w:tabs>
        <w:spacing w:before="0" w:after="0" w:line="360" w:lineRule="auto"/>
        <w:rPr>
          <w:rFonts w:asciiTheme="minorHAnsi" w:hAnsiTheme="minorHAnsi" w:cstheme="minorHAnsi"/>
          <w:bCs/>
          <w:iCs/>
          <w:sz w:val="22"/>
          <w:szCs w:val="22"/>
        </w:rPr>
      </w:pPr>
      <w:r w:rsidRPr="00F27EEE">
        <w:rPr>
          <w:rFonts w:asciiTheme="minorHAnsi" w:hAnsiTheme="minorHAnsi" w:cstheme="minorHAnsi"/>
          <w:bCs/>
          <w:iCs/>
          <w:sz w:val="22"/>
          <w:szCs w:val="22"/>
        </w:rPr>
        <w:t>musí bezprostředně souviset s realizací projektu,</w:t>
      </w:r>
      <w:r w:rsidR="00B61621" w:rsidRPr="00F27EEE">
        <w:rPr>
          <w:rStyle w:val="Znakapoznpodarou"/>
          <w:rFonts w:asciiTheme="minorHAnsi" w:hAnsiTheme="minorHAnsi" w:cstheme="minorHAnsi"/>
          <w:bCs/>
          <w:iCs/>
          <w:szCs w:val="22"/>
        </w:rPr>
        <w:footnoteReference w:id="10"/>
      </w:r>
    </w:p>
    <w:p w:rsidR="00B61621" w:rsidRPr="00F27EEE" w:rsidRDefault="00B61621" w:rsidP="00B61621">
      <w:pPr>
        <w:pStyle w:val="odrtecka"/>
        <w:numPr>
          <w:ilvl w:val="0"/>
          <w:numId w:val="2"/>
        </w:numPr>
        <w:tabs>
          <w:tab w:val="clear" w:pos="709"/>
        </w:tabs>
        <w:spacing w:before="0" w:after="0" w:line="360" w:lineRule="auto"/>
        <w:rPr>
          <w:rFonts w:asciiTheme="minorHAnsi" w:hAnsiTheme="minorHAnsi" w:cstheme="minorHAnsi"/>
          <w:bCs/>
          <w:iCs/>
          <w:sz w:val="22"/>
          <w:szCs w:val="22"/>
        </w:rPr>
      </w:pPr>
      <w:r w:rsidRPr="00F27EEE">
        <w:rPr>
          <w:rFonts w:asciiTheme="minorHAnsi" w:hAnsiTheme="minorHAnsi" w:cstheme="minorHAnsi"/>
          <w:bCs/>
          <w:iCs/>
          <w:sz w:val="22"/>
          <w:szCs w:val="22"/>
        </w:rPr>
        <w:t>musí směrovat k provedení opatření zabezpečujících úsporu energie v konečné spotřebě příjemce podpory,</w:t>
      </w:r>
    </w:p>
    <w:p w:rsidR="00B61621" w:rsidRPr="00F27EEE" w:rsidRDefault="00B61621" w:rsidP="00B61621">
      <w:pPr>
        <w:pStyle w:val="odrtecka"/>
        <w:numPr>
          <w:ilvl w:val="0"/>
          <w:numId w:val="2"/>
        </w:numPr>
        <w:tabs>
          <w:tab w:val="clear" w:pos="709"/>
        </w:tabs>
        <w:spacing w:before="0" w:after="0" w:line="360" w:lineRule="auto"/>
        <w:rPr>
          <w:rFonts w:asciiTheme="minorHAnsi" w:hAnsiTheme="minorHAnsi" w:cstheme="minorHAnsi"/>
          <w:bCs/>
          <w:iCs/>
          <w:sz w:val="22"/>
          <w:szCs w:val="22"/>
        </w:rPr>
      </w:pPr>
      <w:r w:rsidRPr="00F27EEE">
        <w:rPr>
          <w:rFonts w:asciiTheme="minorHAnsi" w:hAnsiTheme="minorHAnsi" w:cstheme="minorHAnsi"/>
          <w:bCs/>
          <w:iCs/>
          <w:sz w:val="22"/>
          <w:szCs w:val="22"/>
        </w:rPr>
        <w:t>musí sloužit k pořízení majetku příjemce podpory,</w:t>
      </w:r>
    </w:p>
    <w:p w:rsidR="00B61621" w:rsidRPr="00F27EEE" w:rsidRDefault="00B61621" w:rsidP="00B61621">
      <w:pPr>
        <w:pStyle w:val="Odrka"/>
        <w:rPr>
          <w:rFonts w:asciiTheme="minorHAnsi" w:hAnsiTheme="minorHAnsi" w:cstheme="minorHAnsi"/>
        </w:rPr>
      </w:pPr>
      <w:r w:rsidRPr="00F27EEE">
        <w:rPr>
          <w:rFonts w:asciiTheme="minorHAnsi" w:hAnsiTheme="minorHAnsi" w:cstheme="minorHAnsi"/>
        </w:rPr>
        <w:t xml:space="preserve">byly uhrazeny v den podání žádosti o podporu či později (s výjimkou výdajů na pořízení energetického posudku, kde tyto dokumenty tvoří přílohu žádosti o zvýhodněný úvěr). </w:t>
      </w:r>
    </w:p>
    <w:p w:rsidR="00E42697" w:rsidRPr="00F27EEE" w:rsidRDefault="00FC0920">
      <w:pPr>
        <w:pStyle w:val="odrtecka"/>
        <w:numPr>
          <w:ilvl w:val="0"/>
          <w:numId w:val="2"/>
        </w:numPr>
        <w:tabs>
          <w:tab w:val="clear" w:pos="709"/>
        </w:tabs>
        <w:spacing w:before="0" w:after="0" w:line="360" w:lineRule="auto"/>
        <w:rPr>
          <w:rFonts w:asciiTheme="minorHAnsi" w:hAnsiTheme="minorHAnsi" w:cstheme="minorHAnsi"/>
          <w:bCs/>
          <w:iCs/>
          <w:sz w:val="22"/>
          <w:szCs w:val="22"/>
        </w:rPr>
      </w:pPr>
      <w:r w:rsidRPr="00F27EEE">
        <w:rPr>
          <w:rFonts w:asciiTheme="minorHAnsi" w:hAnsiTheme="minorHAnsi" w:cstheme="minorHAnsi"/>
          <w:bCs/>
          <w:iCs/>
          <w:sz w:val="22"/>
          <w:szCs w:val="22"/>
        </w:rPr>
        <w:t>musí být doloženy účetními/daňovými doklady</w:t>
      </w:r>
      <w:r w:rsidR="00842E73" w:rsidRPr="00F27EEE">
        <w:rPr>
          <w:rFonts w:asciiTheme="minorHAnsi" w:hAnsiTheme="minorHAnsi" w:cstheme="minorHAnsi"/>
          <w:bCs/>
          <w:iCs/>
          <w:sz w:val="22"/>
          <w:szCs w:val="22"/>
        </w:rPr>
        <w:t>.</w:t>
      </w:r>
    </w:p>
    <w:p w:rsidR="004E6CC4" w:rsidRPr="00F27EEE" w:rsidRDefault="00FF4757">
      <w:pPr>
        <w:pStyle w:val="Nadpis3"/>
        <w:rPr>
          <w:rFonts w:cstheme="minorHAnsi"/>
        </w:rPr>
      </w:pPr>
      <w:bookmarkStart w:id="26" w:name="_Toc393874159"/>
      <w:bookmarkEnd w:id="25"/>
      <w:r w:rsidRPr="00F27EEE">
        <w:rPr>
          <w:rFonts w:cstheme="minorHAnsi"/>
        </w:rPr>
        <w:t>Druhy z</w:t>
      </w:r>
      <w:r w:rsidR="009F3C83" w:rsidRPr="00F27EEE">
        <w:rPr>
          <w:rFonts w:cstheme="minorHAnsi"/>
        </w:rPr>
        <w:t>působilý</w:t>
      </w:r>
      <w:r w:rsidRPr="00F27EEE">
        <w:rPr>
          <w:rFonts w:cstheme="minorHAnsi"/>
        </w:rPr>
        <w:t>ch</w:t>
      </w:r>
      <w:r w:rsidR="009F3C83" w:rsidRPr="00F27EEE">
        <w:rPr>
          <w:rFonts w:cstheme="minorHAnsi"/>
        </w:rPr>
        <w:t xml:space="preserve"> výdaj</w:t>
      </w:r>
      <w:r w:rsidRPr="00F27EEE">
        <w:rPr>
          <w:rFonts w:cstheme="minorHAnsi"/>
        </w:rPr>
        <w:t>ů</w:t>
      </w:r>
      <w:r w:rsidR="009F3C83" w:rsidRPr="00F27EEE">
        <w:rPr>
          <w:rFonts w:cstheme="minorHAnsi"/>
        </w:rPr>
        <w:t xml:space="preserve"> </w:t>
      </w:r>
      <w:r w:rsidR="000D16AD" w:rsidRPr="00F27EEE">
        <w:rPr>
          <w:rFonts w:cstheme="minorHAnsi"/>
        </w:rPr>
        <w:t>projektu</w:t>
      </w:r>
      <w:bookmarkEnd w:id="26"/>
    </w:p>
    <w:p w:rsidR="00C6609F" w:rsidRPr="00F27EEE" w:rsidRDefault="00851080" w:rsidP="002F7994">
      <w:pPr>
        <w:pStyle w:val="Odstavecseseznamem"/>
        <w:numPr>
          <w:ilvl w:val="0"/>
          <w:numId w:val="7"/>
        </w:numPr>
        <w:rPr>
          <w:rFonts w:cstheme="minorHAnsi"/>
          <w:szCs w:val="20"/>
        </w:rPr>
      </w:pPr>
      <w:r w:rsidRPr="00F27EEE">
        <w:rPr>
          <w:rFonts w:cstheme="minorHAnsi"/>
          <w:szCs w:val="20"/>
        </w:rPr>
        <w:t>p</w:t>
      </w:r>
      <w:r w:rsidR="004C6049" w:rsidRPr="00F27EEE">
        <w:rPr>
          <w:rFonts w:cstheme="minorHAnsi"/>
          <w:szCs w:val="20"/>
        </w:rPr>
        <w:t>ořízení, rekonstrukce a modernizace dlouhodobého hmotného majetku</w:t>
      </w:r>
      <w:r w:rsidR="005A78C4" w:rsidRPr="00F27EEE">
        <w:rPr>
          <w:rFonts w:cstheme="minorHAnsi"/>
          <w:szCs w:val="20"/>
          <w:vertAlign w:val="superscript"/>
        </w:rPr>
        <w:footnoteReference w:id="11"/>
      </w:r>
      <w:r w:rsidR="004C6049" w:rsidRPr="00F27EEE">
        <w:rPr>
          <w:rFonts w:cstheme="minorHAnsi"/>
          <w:szCs w:val="20"/>
        </w:rPr>
        <w:t xml:space="preserve"> včetně stavebních prací </w:t>
      </w:r>
      <w:r w:rsidR="005A78C4" w:rsidRPr="00F27EEE">
        <w:rPr>
          <w:rFonts w:cstheme="minorHAnsi"/>
          <w:szCs w:val="20"/>
        </w:rPr>
        <w:t>směřující k</w:t>
      </w:r>
      <w:r w:rsidR="004C6049" w:rsidRPr="00F27EEE">
        <w:rPr>
          <w:rFonts w:cstheme="minorHAnsi"/>
          <w:szCs w:val="20"/>
        </w:rPr>
        <w:t xml:space="preserve"> realizac</w:t>
      </w:r>
      <w:r w:rsidR="005A78C4" w:rsidRPr="00F27EEE">
        <w:rPr>
          <w:rFonts w:cstheme="minorHAnsi"/>
          <w:szCs w:val="20"/>
        </w:rPr>
        <w:t>i</w:t>
      </w:r>
      <w:r w:rsidR="004C6049" w:rsidRPr="00F27EEE">
        <w:rPr>
          <w:rFonts w:cstheme="minorHAnsi"/>
          <w:szCs w:val="20"/>
        </w:rPr>
        <w:t xml:space="preserve"> opatření vedoucích k úspoře konečné spotřeby energie příjemce podpory;</w:t>
      </w:r>
    </w:p>
    <w:p w:rsidR="004C6049" w:rsidRPr="00111CE2" w:rsidRDefault="004C6049" w:rsidP="00B61621">
      <w:pPr>
        <w:pStyle w:val="Odstavecseseznamem"/>
        <w:numPr>
          <w:ilvl w:val="0"/>
          <w:numId w:val="7"/>
        </w:numPr>
        <w:rPr>
          <w:rFonts w:cstheme="minorHAnsi"/>
          <w:szCs w:val="20"/>
        </w:rPr>
      </w:pPr>
      <w:r w:rsidRPr="00111CE2">
        <w:rPr>
          <w:rFonts w:cstheme="minorHAnsi"/>
          <w:szCs w:val="20"/>
        </w:rPr>
        <w:t xml:space="preserve">v případě </w:t>
      </w:r>
      <w:r w:rsidR="005307F8" w:rsidRPr="00111CE2">
        <w:rPr>
          <w:rFonts w:cstheme="minorHAnsi"/>
          <w:szCs w:val="20"/>
        </w:rPr>
        <w:t xml:space="preserve">pořízení </w:t>
      </w:r>
      <w:r w:rsidRPr="00111CE2">
        <w:rPr>
          <w:rFonts w:cstheme="minorHAnsi"/>
          <w:szCs w:val="20"/>
        </w:rPr>
        <w:t>strojů a zařízení se nesmí jednat o ná</w:t>
      </w:r>
      <w:r w:rsidR="00B61621" w:rsidRPr="00111CE2">
        <w:rPr>
          <w:rFonts w:cstheme="minorHAnsi"/>
          <w:szCs w:val="20"/>
        </w:rPr>
        <w:t>kup použitých strojů a zařízení a zároveň musí příjemce</w:t>
      </w:r>
      <w:r w:rsidR="00C6609F" w:rsidRPr="00111CE2">
        <w:rPr>
          <w:rFonts w:cstheme="minorHAnsi"/>
          <w:szCs w:val="20"/>
        </w:rPr>
        <w:t xml:space="preserve"> </w:t>
      </w:r>
      <w:r w:rsidR="00B61621" w:rsidRPr="00111CE2">
        <w:rPr>
          <w:rFonts w:cstheme="minorHAnsi"/>
          <w:szCs w:val="20"/>
        </w:rPr>
        <w:t>vyřadit z používání stroje a zařízení, které byly v rámci projektu nahrazeny novými za podmínek a ve lhůtě uvedené ve smlouvě o zvýhodněném úvěru (nejpozději do 1 roku</w:t>
      </w:r>
      <w:r w:rsidR="00B61621" w:rsidRPr="00111CE2">
        <w:rPr>
          <w:rStyle w:val="Znakapoznpodarou"/>
          <w:rFonts w:cstheme="minorHAnsi"/>
          <w:szCs w:val="20"/>
        </w:rPr>
        <w:footnoteReference w:id="12"/>
      </w:r>
      <w:r w:rsidR="00B61621" w:rsidRPr="00111CE2">
        <w:rPr>
          <w:rFonts w:cstheme="minorHAnsi"/>
          <w:szCs w:val="20"/>
        </w:rPr>
        <w:t xml:space="preserve"> od ukončení realizace projektu),</w:t>
      </w:r>
    </w:p>
    <w:p w:rsidR="00870F5A" w:rsidRPr="00F27EEE" w:rsidRDefault="004C6049" w:rsidP="002F7994">
      <w:pPr>
        <w:pStyle w:val="Odstavecseseznamem"/>
        <w:numPr>
          <w:ilvl w:val="0"/>
          <w:numId w:val="7"/>
        </w:numPr>
        <w:rPr>
          <w:rFonts w:cstheme="minorHAnsi"/>
        </w:rPr>
      </w:pPr>
      <w:r w:rsidRPr="00F27EEE">
        <w:rPr>
          <w:rFonts w:cstheme="minorHAnsi"/>
          <w:szCs w:val="20"/>
        </w:rPr>
        <w:t xml:space="preserve">pořízení </w:t>
      </w:r>
      <w:r w:rsidR="00702239" w:rsidRPr="00F27EEE">
        <w:rPr>
          <w:rFonts w:cstheme="minorHAnsi"/>
          <w:szCs w:val="20"/>
        </w:rPr>
        <w:t>dlouhodobého nehmotného majetku,</w:t>
      </w:r>
    </w:p>
    <w:p w:rsidR="00702239" w:rsidRPr="00F27EEE" w:rsidRDefault="00851080" w:rsidP="002F7994">
      <w:pPr>
        <w:pStyle w:val="Odstavecseseznamem"/>
        <w:numPr>
          <w:ilvl w:val="0"/>
          <w:numId w:val="7"/>
        </w:numPr>
        <w:rPr>
          <w:rFonts w:cstheme="minorHAnsi"/>
        </w:rPr>
      </w:pPr>
      <w:r w:rsidRPr="00F27EEE">
        <w:rPr>
          <w:rFonts w:cstheme="minorHAnsi"/>
          <w:szCs w:val="20"/>
        </w:rPr>
        <w:t>p</w:t>
      </w:r>
      <w:r w:rsidR="00702239" w:rsidRPr="00F27EEE">
        <w:rPr>
          <w:rFonts w:cstheme="minorHAnsi"/>
          <w:szCs w:val="20"/>
        </w:rPr>
        <w:t xml:space="preserve">ořízení energetického </w:t>
      </w:r>
      <w:r w:rsidR="00E05B94" w:rsidRPr="00F27EEE">
        <w:rPr>
          <w:rFonts w:cstheme="minorHAnsi"/>
          <w:szCs w:val="20"/>
        </w:rPr>
        <w:t>posudku.</w:t>
      </w:r>
    </w:p>
    <w:p w:rsidR="00324AE8" w:rsidRPr="00F27EEE" w:rsidRDefault="00BA62EF" w:rsidP="00FA6766">
      <w:pPr>
        <w:rPr>
          <w:rFonts w:cstheme="minorHAnsi"/>
        </w:rPr>
      </w:pPr>
      <w:r w:rsidRPr="00F27EEE">
        <w:rPr>
          <w:rFonts w:cstheme="minorHAnsi"/>
        </w:rPr>
        <w:t>Pravidla uvedená v tomto bodě se vztahují na</w:t>
      </w:r>
      <w:r w:rsidR="00960F78" w:rsidRPr="00F27EEE">
        <w:rPr>
          <w:rFonts w:cstheme="minorHAnsi"/>
        </w:rPr>
        <w:t xml:space="preserve"> způsobilé výdaje hrazené ze</w:t>
      </w:r>
      <w:r w:rsidRPr="00F27EEE">
        <w:rPr>
          <w:rFonts w:cstheme="minorHAnsi"/>
        </w:rPr>
        <w:t xml:space="preserve"> zvýhodněn</w:t>
      </w:r>
      <w:r w:rsidR="00960F78" w:rsidRPr="00F27EEE">
        <w:rPr>
          <w:rFonts w:cstheme="minorHAnsi"/>
        </w:rPr>
        <w:t>ého</w:t>
      </w:r>
      <w:r w:rsidRPr="00F27EEE">
        <w:rPr>
          <w:rFonts w:cstheme="minorHAnsi"/>
        </w:rPr>
        <w:t xml:space="preserve"> úvěr</w:t>
      </w:r>
      <w:r w:rsidR="00960F78" w:rsidRPr="00F27EEE">
        <w:rPr>
          <w:rFonts w:cstheme="minorHAnsi"/>
        </w:rPr>
        <w:t>u</w:t>
      </w:r>
      <w:r w:rsidRPr="00F27EEE">
        <w:rPr>
          <w:rFonts w:cstheme="minorHAnsi"/>
        </w:rPr>
        <w:t>, bankovní</w:t>
      </w:r>
      <w:r w:rsidR="00960F78" w:rsidRPr="00F27EEE">
        <w:rPr>
          <w:rFonts w:cstheme="minorHAnsi"/>
        </w:rPr>
        <w:t>ho</w:t>
      </w:r>
      <w:r w:rsidRPr="00F27EEE">
        <w:rPr>
          <w:rFonts w:cstheme="minorHAnsi"/>
        </w:rPr>
        <w:t xml:space="preserve"> úvěr</w:t>
      </w:r>
      <w:r w:rsidR="00960F78" w:rsidRPr="00F27EEE">
        <w:rPr>
          <w:rFonts w:cstheme="minorHAnsi"/>
        </w:rPr>
        <w:t>u</w:t>
      </w:r>
      <w:r w:rsidRPr="00F27EEE">
        <w:rPr>
          <w:rFonts w:cstheme="minorHAnsi"/>
        </w:rPr>
        <w:t xml:space="preserve"> podpořen</w:t>
      </w:r>
      <w:r w:rsidR="00960F78" w:rsidRPr="00F27EEE">
        <w:rPr>
          <w:rFonts w:cstheme="minorHAnsi"/>
        </w:rPr>
        <w:t>ého</w:t>
      </w:r>
      <w:r w:rsidRPr="00F27EEE">
        <w:rPr>
          <w:rFonts w:cstheme="minorHAnsi"/>
        </w:rPr>
        <w:t xml:space="preserve"> subvencí úrokové sazby a další zdroje spolufinancování projektu včetně vlastních zdrojů příjemce podpory, které příjemce podpory uvede v žádosti o podporu</w:t>
      </w:r>
      <w:r w:rsidR="00B61621" w:rsidRPr="00F27EEE">
        <w:rPr>
          <w:rFonts w:cstheme="minorHAnsi"/>
        </w:rPr>
        <w:t xml:space="preserve"> a jeho přílohách.</w:t>
      </w:r>
    </w:p>
    <w:p w:rsidR="00E630A2" w:rsidRPr="00F27EEE" w:rsidRDefault="00E630A2" w:rsidP="00E630A2">
      <w:pPr>
        <w:pStyle w:val="Default"/>
        <w:rPr>
          <w:rFonts w:asciiTheme="minorHAnsi" w:hAnsiTheme="minorHAnsi" w:cstheme="minorHAnsi"/>
          <w:color w:val="auto"/>
          <w:sz w:val="22"/>
          <w:szCs w:val="20"/>
        </w:rPr>
      </w:pPr>
      <w:r w:rsidRPr="00F27EEE">
        <w:rPr>
          <w:rFonts w:asciiTheme="minorHAnsi" w:hAnsiTheme="minorHAnsi" w:cstheme="minorHAnsi"/>
          <w:color w:val="auto"/>
          <w:sz w:val="22"/>
          <w:szCs w:val="20"/>
        </w:rPr>
        <w:t xml:space="preserve">DPH ke způsobilému výdaji a daň z nabytí nemovitých věcí ke způsobilému výdaji jsou rovněž způsobilými výdaji. Podrobnosti o způsobilosti DPH stanoví smlouva o zvýhodněném úvěru. </w:t>
      </w:r>
    </w:p>
    <w:p w:rsidR="004C6049" w:rsidRPr="00F27EEE" w:rsidRDefault="007E7ADE" w:rsidP="004C6049">
      <w:pPr>
        <w:pStyle w:val="Nadpis3"/>
        <w:rPr>
          <w:rFonts w:cstheme="minorHAnsi"/>
          <w:szCs w:val="22"/>
        </w:rPr>
      </w:pPr>
      <w:bookmarkStart w:id="27" w:name="_Hlk477728411"/>
      <w:r w:rsidRPr="00F27EEE">
        <w:rPr>
          <w:rFonts w:cstheme="minorHAnsi"/>
          <w:szCs w:val="22"/>
        </w:rPr>
        <w:t>Nez</w:t>
      </w:r>
      <w:r w:rsidR="004C6049" w:rsidRPr="00F27EEE">
        <w:rPr>
          <w:rFonts w:cstheme="minorHAnsi"/>
          <w:szCs w:val="22"/>
        </w:rPr>
        <w:t>působil</w:t>
      </w:r>
      <w:r w:rsidRPr="00F27EEE">
        <w:rPr>
          <w:rFonts w:cstheme="minorHAnsi"/>
          <w:szCs w:val="22"/>
        </w:rPr>
        <w:t>é</w:t>
      </w:r>
      <w:r w:rsidR="004C6049" w:rsidRPr="00F27EEE">
        <w:rPr>
          <w:rFonts w:cstheme="minorHAnsi"/>
          <w:szCs w:val="22"/>
        </w:rPr>
        <w:t xml:space="preserve"> výdaj</w:t>
      </w:r>
      <w:r w:rsidRPr="00F27EEE">
        <w:rPr>
          <w:rFonts w:cstheme="minorHAnsi"/>
          <w:szCs w:val="22"/>
        </w:rPr>
        <w:t>e</w:t>
      </w:r>
      <w:r w:rsidR="004C6049" w:rsidRPr="00F27EEE">
        <w:rPr>
          <w:rFonts w:cstheme="minorHAnsi"/>
          <w:szCs w:val="22"/>
        </w:rPr>
        <w:t xml:space="preserve"> </w:t>
      </w:r>
      <w:r w:rsidR="0009399C" w:rsidRPr="00F27EEE">
        <w:rPr>
          <w:rFonts w:cstheme="minorHAnsi"/>
          <w:szCs w:val="22"/>
        </w:rPr>
        <w:t xml:space="preserve">podpořeného </w:t>
      </w:r>
      <w:r w:rsidR="004C6049" w:rsidRPr="00F27EEE">
        <w:rPr>
          <w:rFonts w:cstheme="minorHAnsi"/>
          <w:szCs w:val="22"/>
        </w:rPr>
        <w:t>úvěru</w:t>
      </w:r>
    </w:p>
    <w:p w:rsidR="004C6049" w:rsidRPr="00F27EEE" w:rsidRDefault="004C6049" w:rsidP="002F7994">
      <w:pPr>
        <w:pStyle w:val="ko"/>
        <w:numPr>
          <w:ilvl w:val="0"/>
          <w:numId w:val="17"/>
        </w:numPr>
        <w:rPr>
          <w:rFonts w:asciiTheme="minorHAnsi" w:hAnsiTheme="minorHAnsi" w:cstheme="minorHAnsi"/>
          <w:spacing w:val="0"/>
        </w:rPr>
      </w:pPr>
      <w:r w:rsidRPr="00F27EEE">
        <w:rPr>
          <w:rFonts w:asciiTheme="minorHAnsi" w:hAnsiTheme="minorHAnsi" w:cstheme="minorHAnsi"/>
          <w:spacing w:val="0"/>
        </w:rPr>
        <w:t>splacení dříve poskytnutého úvěru</w:t>
      </w:r>
      <w:r w:rsidR="000839BD" w:rsidRPr="00F27EEE">
        <w:rPr>
          <w:rFonts w:asciiTheme="minorHAnsi" w:hAnsiTheme="minorHAnsi" w:cstheme="minorHAnsi"/>
          <w:spacing w:val="0"/>
        </w:rPr>
        <w:t>,</w:t>
      </w:r>
    </w:p>
    <w:p w:rsidR="00BF60F0" w:rsidRPr="00F27EEE" w:rsidRDefault="0020242E" w:rsidP="002F7994">
      <w:pPr>
        <w:pStyle w:val="ko"/>
        <w:numPr>
          <w:ilvl w:val="0"/>
          <w:numId w:val="17"/>
        </w:numPr>
        <w:rPr>
          <w:rFonts w:asciiTheme="minorHAnsi" w:hAnsiTheme="minorHAnsi" w:cstheme="minorHAnsi"/>
          <w:spacing w:val="0"/>
        </w:rPr>
      </w:pPr>
      <w:r w:rsidRPr="00F27EEE">
        <w:rPr>
          <w:rFonts w:asciiTheme="minorHAnsi" w:hAnsiTheme="minorHAnsi" w:cstheme="minorHAnsi"/>
          <w:spacing w:val="0"/>
        </w:rPr>
        <w:t xml:space="preserve">refinancování </w:t>
      </w:r>
      <w:r w:rsidR="00BA62EF" w:rsidRPr="00F27EEE">
        <w:rPr>
          <w:rFonts w:asciiTheme="minorHAnsi" w:hAnsiTheme="minorHAnsi" w:cstheme="minorHAnsi"/>
          <w:spacing w:val="0"/>
        </w:rPr>
        <w:t>vlastních zdrojů žadatele</w:t>
      </w:r>
      <w:r w:rsidR="000839BD" w:rsidRPr="00F27EEE">
        <w:rPr>
          <w:rFonts w:asciiTheme="minorHAnsi" w:hAnsiTheme="minorHAnsi" w:cstheme="minorHAnsi"/>
          <w:spacing w:val="0"/>
        </w:rPr>
        <w:t>,</w:t>
      </w:r>
    </w:p>
    <w:p w:rsidR="008555E5" w:rsidRPr="00F27EEE" w:rsidRDefault="004C6049" w:rsidP="002F7994">
      <w:pPr>
        <w:pStyle w:val="ko"/>
        <w:numPr>
          <w:ilvl w:val="0"/>
          <w:numId w:val="17"/>
        </w:numPr>
        <w:rPr>
          <w:rFonts w:asciiTheme="minorHAnsi" w:hAnsiTheme="minorHAnsi" w:cstheme="minorHAnsi"/>
          <w:spacing w:val="0"/>
        </w:rPr>
      </w:pPr>
      <w:r w:rsidRPr="00F27EEE">
        <w:rPr>
          <w:rFonts w:asciiTheme="minorHAnsi" w:hAnsiTheme="minorHAnsi" w:cstheme="minorHAnsi"/>
          <w:spacing w:val="0"/>
        </w:rPr>
        <w:lastRenderedPageBreak/>
        <w:t>nákup použitých strojů a zařízení</w:t>
      </w:r>
      <w:r w:rsidR="007E7ADE" w:rsidRPr="00F27EEE">
        <w:rPr>
          <w:rFonts w:asciiTheme="minorHAnsi" w:hAnsiTheme="minorHAnsi" w:cstheme="minorHAnsi"/>
          <w:spacing w:val="0"/>
        </w:rPr>
        <w:t>.</w:t>
      </w:r>
    </w:p>
    <w:bookmarkEnd w:id="27"/>
    <w:p w:rsidR="002A0DFC" w:rsidRPr="00F27EEE" w:rsidRDefault="003A7677" w:rsidP="00164CAE">
      <w:pPr>
        <w:pStyle w:val="Nadpis3"/>
        <w:rPr>
          <w:rFonts w:cstheme="minorHAnsi"/>
        </w:rPr>
      </w:pPr>
      <w:r w:rsidRPr="00F27EEE">
        <w:rPr>
          <w:rFonts w:cstheme="minorHAnsi"/>
        </w:rPr>
        <w:t>Způsobil</w:t>
      </w:r>
      <w:r w:rsidR="007E7ADE" w:rsidRPr="00F27EEE">
        <w:rPr>
          <w:rFonts w:cstheme="minorHAnsi"/>
        </w:rPr>
        <w:t xml:space="preserve">é </w:t>
      </w:r>
      <w:r w:rsidRPr="00F27EEE">
        <w:rPr>
          <w:rFonts w:cstheme="minorHAnsi"/>
        </w:rPr>
        <w:t>výdaj</w:t>
      </w:r>
      <w:r w:rsidR="007E7ADE" w:rsidRPr="00F27EEE">
        <w:rPr>
          <w:rFonts w:cstheme="minorHAnsi"/>
        </w:rPr>
        <w:t>e</w:t>
      </w:r>
      <w:r w:rsidRPr="00F27EEE">
        <w:rPr>
          <w:rFonts w:cstheme="minorHAnsi"/>
        </w:rPr>
        <w:t xml:space="preserve"> subvence úrokové sazby</w:t>
      </w:r>
    </w:p>
    <w:p w:rsidR="00164CAE" w:rsidRPr="00F27EEE" w:rsidRDefault="00E630A2" w:rsidP="004E3FA0">
      <w:pPr>
        <w:rPr>
          <w:rFonts w:cstheme="minorHAnsi"/>
        </w:rPr>
      </w:pPr>
      <w:r w:rsidRPr="00F27EEE">
        <w:rPr>
          <w:rFonts w:cstheme="minorHAnsi"/>
        </w:rPr>
        <w:t>Ú</w:t>
      </w:r>
      <w:r w:rsidR="00BA62EF" w:rsidRPr="00F27EEE">
        <w:rPr>
          <w:rFonts w:cstheme="minorHAnsi"/>
        </w:rPr>
        <w:t>roky bankovního úvěru vyčerpaného na způsobilé výdaje projektu dle bodu 4.3.1 bez DPH</w:t>
      </w:r>
      <w:r w:rsidR="00266254" w:rsidRPr="00F27EEE">
        <w:rPr>
          <w:rStyle w:val="Znakapoznpodarou"/>
          <w:rFonts w:cstheme="minorHAnsi"/>
        </w:rPr>
        <w:footnoteReference w:id="13"/>
      </w:r>
      <w:r w:rsidR="00BA62EF" w:rsidRPr="00F27EEE">
        <w:rPr>
          <w:rFonts w:cstheme="minorHAnsi"/>
        </w:rPr>
        <w:t>.</w:t>
      </w:r>
    </w:p>
    <w:p w:rsidR="002A0DFC" w:rsidRPr="00F27EEE" w:rsidRDefault="003A7677" w:rsidP="00164CAE">
      <w:pPr>
        <w:pStyle w:val="Nadpis3"/>
        <w:rPr>
          <w:rFonts w:cstheme="minorHAnsi"/>
        </w:rPr>
      </w:pPr>
      <w:r w:rsidRPr="00F27EEE">
        <w:rPr>
          <w:rFonts w:cstheme="minorHAnsi"/>
        </w:rPr>
        <w:t>Způsobil</w:t>
      </w:r>
      <w:r w:rsidR="007E7ADE" w:rsidRPr="00F27EEE">
        <w:rPr>
          <w:rFonts w:cstheme="minorHAnsi"/>
        </w:rPr>
        <w:t>é</w:t>
      </w:r>
      <w:r w:rsidRPr="00F27EEE">
        <w:rPr>
          <w:rFonts w:cstheme="minorHAnsi"/>
        </w:rPr>
        <w:t xml:space="preserve"> výdaj</w:t>
      </w:r>
      <w:r w:rsidR="007E7ADE" w:rsidRPr="00F27EEE">
        <w:rPr>
          <w:rFonts w:cstheme="minorHAnsi"/>
        </w:rPr>
        <w:t>e</w:t>
      </w:r>
      <w:r w:rsidRPr="00F27EEE">
        <w:rPr>
          <w:rFonts w:cstheme="minorHAnsi"/>
        </w:rPr>
        <w:t xml:space="preserve"> </w:t>
      </w:r>
      <w:r w:rsidR="004C6049" w:rsidRPr="00F27EEE">
        <w:rPr>
          <w:rFonts w:cstheme="minorHAnsi"/>
        </w:rPr>
        <w:t xml:space="preserve">finančního příspěvku </w:t>
      </w:r>
      <w:r w:rsidRPr="00F27EEE">
        <w:rPr>
          <w:rFonts w:cstheme="minorHAnsi"/>
        </w:rPr>
        <w:t>na pořízení energetického</w:t>
      </w:r>
      <w:r w:rsidR="006B742B" w:rsidRPr="00F27EEE">
        <w:rPr>
          <w:rFonts w:cstheme="minorHAnsi"/>
        </w:rPr>
        <w:t xml:space="preserve"> </w:t>
      </w:r>
      <w:r w:rsidRPr="00F27EEE">
        <w:rPr>
          <w:rFonts w:cstheme="minorHAnsi"/>
        </w:rPr>
        <w:t>posudku</w:t>
      </w:r>
    </w:p>
    <w:p w:rsidR="004C6049" w:rsidRPr="00F27EEE" w:rsidRDefault="00E630A2" w:rsidP="004C6049">
      <w:pPr>
        <w:rPr>
          <w:rFonts w:cstheme="minorHAnsi"/>
        </w:rPr>
      </w:pPr>
      <w:bookmarkStart w:id="28" w:name="_Hlk480666157"/>
      <w:r w:rsidRPr="00F27EEE">
        <w:rPr>
          <w:rFonts w:cstheme="minorHAnsi"/>
        </w:rPr>
        <w:t>N</w:t>
      </w:r>
      <w:r w:rsidR="004C6049" w:rsidRPr="00F27EEE">
        <w:rPr>
          <w:rFonts w:cstheme="minorHAnsi"/>
        </w:rPr>
        <w:t xml:space="preserve">áklady na pořízení </w:t>
      </w:r>
      <w:r w:rsidR="00BA62EF" w:rsidRPr="00F27EEE">
        <w:rPr>
          <w:rFonts w:cstheme="minorHAnsi"/>
        </w:rPr>
        <w:t>jednoho</w:t>
      </w:r>
      <w:r w:rsidR="00E42697" w:rsidRPr="00F27EEE">
        <w:rPr>
          <w:rFonts w:cstheme="minorHAnsi"/>
        </w:rPr>
        <w:t xml:space="preserve"> </w:t>
      </w:r>
      <w:r w:rsidR="004C6049" w:rsidRPr="00F27EEE">
        <w:rPr>
          <w:rFonts w:cstheme="minorHAnsi"/>
        </w:rPr>
        <w:t>energetického</w:t>
      </w:r>
      <w:r w:rsidRPr="00F27EEE">
        <w:rPr>
          <w:rFonts w:cstheme="minorHAnsi"/>
        </w:rPr>
        <w:t xml:space="preserve"> </w:t>
      </w:r>
      <w:r w:rsidR="004C6049" w:rsidRPr="00F27EEE">
        <w:rPr>
          <w:rFonts w:cstheme="minorHAnsi"/>
        </w:rPr>
        <w:t>posudku</w:t>
      </w:r>
      <w:r w:rsidR="00ED71C2">
        <w:rPr>
          <w:rFonts w:cstheme="minorHAnsi"/>
        </w:rPr>
        <w:t>,</w:t>
      </w:r>
      <w:r w:rsidR="00C34F5D" w:rsidRPr="00F27EEE">
        <w:rPr>
          <w:rFonts w:cstheme="minorHAnsi"/>
        </w:rPr>
        <w:t xml:space="preserve"> jako</w:t>
      </w:r>
      <w:r w:rsidR="004C6049" w:rsidRPr="00F27EEE">
        <w:rPr>
          <w:rFonts w:cstheme="minorHAnsi"/>
        </w:rPr>
        <w:t xml:space="preserve"> příloh</w:t>
      </w:r>
      <w:r w:rsidR="00C34F5D" w:rsidRPr="00F27EEE">
        <w:rPr>
          <w:rFonts w:cstheme="minorHAnsi"/>
        </w:rPr>
        <w:t xml:space="preserve"> k</w:t>
      </w:r>
      <w:r w:rsidR="004C6049" w:rsidRPr="00F27EEE">
        <w:rPr>
          <w:rFonts w:cstheme="minorHAnsi"/>
        </w:rPr>
        <w:t xml:space="preserve"> žádosti o </w:t>
      </w:r>
      <w:r w:rsidR="00C352AB" w:rsidRPr="00F27EEE">
        <w:rPr>
          <w:rFonts w:cstheme="minorHAnsi"/>
        </w:rPr>
        <w:t>podporu</w:t>
      </w:r>
      <w:r w:rsidR="004C6049" w:rsidRPr="00F27EEE">
        <w:rPr>
          <w:rFonts w:cstheme="minorHAnsi"/>
        </w:rPr>
        <w:t xml:space="preserve">. DPH není součástí způsobilého výdaje finančního příspěvku, pokud je příjemce podpory plátcem DPH </w:t>
      </w:r>
      <w:r w:rsidR="0009399C" w:rsidRPr="00F27EEE">
        <w:rPr>
          <w:rFonts w:cstheme="minorHAnsi"/>
        </w:rPr>
        <w:t>nebo</w:t>
      </w:r>
      <w:r w:rsidR="004C6049" w:rsidRPr="00F27EEE">
        <w:rPr>
          <w:rFonts w:cstheme="minorHAnsi"/>
        </w:rPr>
        <w:t xml:space="preserve"> </w:t>
      </w:r>
      <w:r w:rsidR="0009399C" w:rsidRPr="00F27EEE">
        <w:rPr>
          <w:rFonts w:cstheme="minorHAnsi"/>
        </w:rPr>
        <w:t xml:space="preserve">si </w:t>
      </w:r>
      <w:r w:rsidR="004C6049" w:rsidRPr="00F27EEE">
        <w:rPr>
          <w:rFonts w:cstheme="minorHAnsi"/>
        </w:rPr>
        <w:t>může vrácení DPH nárokovat.</w:t>
      </w:r>
    </w:p>
    <w:p w:rsidR="0039622B" w:rsidRPr="00F27EEE" w:rsidRDefault="004C6049" w:rsidP="005307F8">
      <w:pPr>
        <w:rPr>
          <w:rFonts w:cstheme="minorHAnsi"/>
          <w:bCs/>
        </w:rPr>
      </w:pPr>
      <w:r w:rsidRPr="00F27EEE">
        <w:rPr>
          <w:rFonts w:cstheme="minorHAnsi"/>
        </w:rPr>
        <w:t>Způsobilým výdajem finančního příspěvku nejsou náklady na pořízení ověřovacího energetického posudku</w:t>
      </w:r>
      <w:r w:rsidR="007E7ADE" w:rsidRPr="00F27EEE">
        <w:rPr>
          <w:rFonts w:cstheme="minorHAnsi"/>
        </w:rPr>
        <w:t xml:space="preserve">, </w:t>
      </w:r>
      <w:r w:rsidRPr="00F27EEE">
        <w:rPr>
          <w:rFonts w:cstheme="minorHAnsi"/>
        </w:rPr>
        <w:t>podle bodu 4.2.</w:t>
      </w:r>
      <w:r w:rsidR="007E7ADE" w:rsidRPr="00F27EEE">
        <w:rPr>
          <w:rFonts w:cstheme="minorHAnsi"/>
        </w:rPr>
        <w:t>2</w:t>
      </w:r>
      <w:r w:rsidRPr="00F27EEE">
        <w:rPr>
          <w:rFonts w:cstheme="minorHAnsi"/>
        </w:rPr>
        <w:t xml:space="preserve">. a energetické posudky, které netvoří přílohu žádosti o </w:t>
      </w:r>
      <w:r w:rsidR="00C352AB" w:rsidRPr="00F27EEE">
        <w:rPr>
          <w:rFonts w:cstheme="minorHAnsi"/>
        </w:rPr>
        <w:t>podporu</w:t>
      </w:r>
      <w:r w:rsidRPr="00F27EEE">
        <w:rPr>
          <w:rFonts w:cstheme="minorHAnsi"/>
        </w:rPr>
        <w:t>.</w:t>
      </w:r>
    </w:p>
    <w:p w:rsidR="0045550F" w:rsidRPr="00F27EEE" w:rsidRDefault="00B7745E" w:rsidP="00C16A21">
      <w:pPr>
        <w:pStyle w:val="Nadpis1"/>
        <w:rPr>
          <w:rFonts w:cstheme="minorHAnsi"/>
        </w:rPr>
      </w:pPr>
      <w:bookmarkStart w:id="29" w:name="_Toc488044258"/>
      <w:bookmarkStart w:id="30" w:name="_Toc506540197"/>
      <w:bookmarkEnd w:id="28"/>
      <w:bookmarkEnd w:id="29"/>
      <w:r w:rsidRPr="00F27EEE">
        <w:rPr>
          <w:rFonts w:cstheme="minorHAnsi"/>
        </w:rPr>
        <w:t>Forma a</w:t>
      </w:r>
      <w:r w:rsidR="003D047C" w:rsidRPr="00F27EEE">
        <w:rPr>
          <w:rFonts w:cstheme="minorHAnsi"/>
        </w:rPr>
        <w:t> </w:t>
      </w:r>
      <w:r w:rsidRPr="00F27EEE">
        <w:rPr>
          <w:rFonts w:cstheme="minorHAnsi"/>
        </w:rPr>
        <w:t>výše podpory</w:t>
      </w:r>
      <w:bookmarkEnd w:id="30"/>
    </w:p>
    <w:p w:rsidR="00344A72" w:rsidRPr="00F27EEE" w:rsidRDefault="00344A72" w:rsidP="00DC5B95">
      <w:pPr>
        <w:rPr>
          <w:rFonts w:cstheme="minorHAnsi"/>
        </w:rPr>
      </w:pPr>
      <w:bookmarkStart w:id="31" w:name="_Toc420933912"/>
      <w:r w:rsidRPr="00F27EEE">
        <w:rPr>
          <w:rFonts w:cstheme="minorHAnsi"/>
        </w:rPr>
        <w:t>Podpora je poskytována ve formě zvýhodněného úvěru</w:t>
      </w:r>
      <w:r w:rsidR="00BF4679" w:rsidRPr="00F27EEE">
        <w:rPr>
          <w:rFonts w:cstheme="minorHAnsi"/>
        </w:rPr>
        <w:t>,</w:t>
      </w:r>
      <w:r w:rsidRPr="00F27EEE">
        <w:rPr>
          <w:rFonts w:cstheme="minorHAnsi"/>
        </w:rPr>
        <w:t xml:space="preserve"> </w:t>
      </w:r>
      <w:r w:rsidR="006212ED" w:rsidRPr="00F27EEE">
        <w:rPr>
          <w:rFonts w:cstheme="minorHAnsi"/>
        </w:rPr>
        <w:t>subvence úrokové sazby</w:t>
      </w:r>
      <w:r w:rsidR="0020242E" w:rsidRPr="00F27EEE">
        <w:rPr>
          <w:rFonts w:cstheme="minorHAnsi"/>
        </w:rPr>
        <w:t xml:space="preserve"> </w:t>
      </w:r>
      <w:r w:rsidR="00BF4679" w:rsidRPr="00F27EEE">
        <w:rPr>
          <w:rFonts w:cstheme="minorHAnsi"/>
        </w:rPr>
        <w:t xml:space="preserve">bankovního úvěru poskytnutého společně se zvýhodněným úvěrem a </w:t>
      </w:r>
      <w:r w:rsidR="0039622B" w:rsidRPr="00F27EEE">
        <w:rPr>
          <w:rFonts w:cstheme="minorHAnsi"/>
        </w:rPr>
        <w:t xml:space="preserve">finančního příspěvku </w:t>
      </w:r>
      <w:r w:rsidR="00BF4679" w:rsidRPr="00F27EEE">
        <w:rPr>
          <w:rFonts w:cstheme="minorHAnsi"/>
        </w:rPr>
        <w:t xml:space="preserve">na </w:t>
      </w:r>
      <w:r w:rsidR="0039622B" w:rsidRPr="00F27EEE">
        <w:rPr>
          <w:rFonts w:cstheme="minorHAnsi"/>
        </w:rPr>
        <w:t xml:space="preserve">pořízení </w:t>
      </w:r>
      <w:r w:rsidR="000B2985" w:rsidRPr="00F27EEE">
        <w:rPr>
          <w:rFonts w:cstheme="minorHAnsi"/>
        </w:rPr>
        <w:t>energetického posudku</w:t>
      </w:r>
      <w:r w:rsidR="00A97BA1" w:rsidRPr="00F27EEE">
        <w:rPr>
          <w:rFonts w:cstheme="minorHAnsi"/>
        </w:rPr>
        <w:t>.</w:t>
      </w:r>
    </w:p>
    <w:p w:rsidR="00691D65" w:rsidRPr="00F27EEE" w:rsidRDefault="00344A72" w:rsidP="00DC5B95">
      <w:pPr>
        <w:rPr>
          <w:rFonts w:cstheme="minorHAnsi"/>
        </w:rPr>
      </w:pPr>
      <w:r w:rsidRPr="00F27EEE">
        <w:rPr>
          <w:rFonts w:cstheme="minorHAnsi"/>
        </w:rPr>
        <w:t>Na jeden projekt může být poskytnut pouze</w:t>
      </w:r>
      <w:r w:rsidR="009C2D05" w:rsidRPr="00F27EEE">
        <w:rPr>
          <w:rFonts w:cstheme="minorHAnsi"/>
        </w:rPr>
        <w:t xml:space="preserve"> jeden</w:t>
      </w:r>
      <w:r w:rsidRPr="00F27EEE">
        <w:rPr>
          <w:rFonts w:cstheme="minorHAnsi"/>
        </w:rPr>
        <w:t xml:space="preserve"> </w:t>
      </w:r>
      <w:r w:rsidR="009818E1" w:rsidRPr="00F27EEE">
        <w:rPr>
          <w:rFonts w:cstheme="minorHAnsi"/>
        </w:rPr>
        <w:t>zvýhodněný úvěr</w:t>
      </w:r>
      <w:r w:rsidR="005F000B" w:rsidRPr="00F27EEE">
        <w:rPr>
          <w:rFonts w:cstheme="minorHAnsi"/>
        </w:rPr>
        <w:t>,</w:t>
      </w:r>
      <w:r w:rsidR="00757C24" w:rsidRPr="00F27EEE">
        <w:rPr>
          <w:rFonts w:cstheme="minorHAnsi"/>
        </w:rPr>
        <w:t xml:space="preserve"> jedna subvence úrokové sazby</w:t>
      </w:r>
      <w:r w:rsidR="00770B18" w:rsidRPr="00F27EEE">
        <w:rPr>
          <w:rFonts w:cstheme="minorHAnsi"/>
        </w:rPr>
        <w:t xml:space="preserve"> a </w:t>
      </w:r>
      <w:r w:rsidR="005F000B" w:rsidRPr="00F27EEE">
        <w:rPr>
          <w:rFonts w:cstheme="minorHAnsi"/>
        </w:rPr>
        <w:t xml:space="preserve">jeden </w:t>
      </w:r>
      <w:r w:rsidR="0039622B" w:rsidRPr="00F27EEE">
        <w:rPr>
          <w:rFonts w:cstheme="minorHAnsi"/>
        </w:rPr>
        <w:t>finanční příspěvek</w:t>
      </w:r>
      <w:r w:rsidR="00702239" w:rsidRPr="00F27EEE">
        <w:rPr>
          <w:rFonts w:cstheme="minorHAnsi"/>
        </w:rPr>
        <w:t>.</w:t>
      </w:r>
      <w:r w:rsidR="009C2D05" w:rsidRPr="00F27EEE">
        <w:rPr>
          <w:rFonts w:cstheme="minorHAnsi"/>
        </w:rPr>
        <w:t xml:space="preserve"> </w:t>
      </w:r>
      <w:r w:rsidR="00C34F5D" w:rsidRPr="00F27EEE">
        <w:rPr>
          <w:rFonts w:cstheme="minorHAnsi"/>
        </w:rPr>
        <w:t>Finanční příspěvky se poskytují výhradně společně se zvýhodněným úvěrem.</w:t>
      </w:r>
      <w:r w:rsidR="00A97BA1" w:rsidRPr="00F27EEE">
        <w:rPr>
          <w:rFonts w:cstheme="minorHAnsi"/>
        </w:rPr>
        <w:t xml:space="preserve"> Zvýhodněný úvěr může být poskytnut i samostatně, tj. bez finančního příspěvku či subvencí úrokové sazby bankovního úvěru.</w:t>
      </w:r>
    </w:p>
    <w:p w:rsidR="00181E43" w:rsidRPr="00F27EEE" w:rsidRDefault="00181E43" w:rsidP="00C16A21">
      <w:pPr>
        <w:pStyle w:val="Nadpis2"/>
        <w:rPr>
          <w:rFonts w:cstheme="minorHAnsi"/>
        </w:rPr>
      </w:pPr>
      <w:bookmarkStart w:id="32" w:name="_Toc506540198"/>
      <w:bookmarkStart w:id="33" w:name="_Toc420933914"/>
      <w:bookmarkEnd w:id="31"/>
      <w:r w:rsidRPr="00F27EEE">
        <w:rPr>
          <w:rFonts w:cstheme="minorHAnsi"/>
        </w:rPr>
        <w:t>Zvýhodněný úvěr</w:t>
      </w:r>
      <w:bookmarkEnd w:id="32"/>
    </w:p>
    <w:bookmarkEnd w:id="33"/>
    <w:p w:rsidR="00A65A29" w:rsidRPr="00F27EEE" w:rsidRDefault="00EE2E3A" w:rsidP="00970822">
      <w:pPr>
        <w:rPr>
          <w:rFonts w:cstheme="minorHAnsi"/>
        </w:rPr>
      </w:pPr>
      <w:r w:rsidRPr="00F27EEE">
        <w:rPr>
          <w:rFonts w:cstheme="minorHAnsi"/>
        </w:rPr>
        <w:t xml:space="preserve">Zvýhodněný úvěr se poskytuje za </w:t>
      </w:r>
      <w:r w:rsidR="00FC7990" w:rsidRPr="00F27EEE">
        <w:rPr>
          <w:rFonts w:cstheme="minorHAnsi"/>
        </w:rPr>
        <w:t>těchto podmínek:</w:t>
      </w:r>
    </w:p>
    <w:p w:rsidR="003523EB" w:rsidRPr="00111CE2" w:rsidRDefault="00A65A29" w:rsidP="002F7994">
      <w:pPr>
        <w:pStyle w:val="Odstavecseseznamem"/>
        <w:numPr>
          <w:ilvl w:val="0"/>
          <w:numId w:val="14"/>
        </w:numPr>
        <w:rPr>
          <w:rFonts w:cstheme="minorHAnsi"/>
        </w:rPr>
      </w:pPr>
      <w:r w:rsidRPr="00111CE2">
        <w:rPr>
          <w:rFonts w:cstheme="minorHAnsi"/>
          <w:szCs w:val="22"/>
        </w:rPr>
        <w:t>v</w:t>
      </w:r>
      <w:r w:rsidR="00BA62EF" w:rsidRPr="00111CE2">
        <w:rPr>
          <w:rFonts w:cstheme="minorHAnsi"/>
          <w:szCs w:val="22"/>
        </w:rPr>
        <w:t>ýš</w:t>
      </w:r>
      <w:r w:rsidRPr="00111CE2">
        <w:rPr>
          <w:rFonts w:cstheme="minorHAnsi"/>
          <w:szCs w:val="22"/>
        </w:rPr>
        <w:t xml:space="preserve">e </w:t>
      </w:r>
      <w:r w:rsidR="00BA62EF" w:rsidRPr="00111CE2">
        <w:rPr>
          <w:rFonts w:cstheme="minorHAnsi"/>
          <w:szCs w:val="22"/>
        </w:rPr>
        <w:t>ú</w:t>
      </w:r>
      <w:r w:rsidRPr="00111CE2">
        <w:rPr>
          <w:rFonts w:cstheme="minorHAnsi"/>
          <w:szCs w:val="22"/>
        </w:rPr>
        <w:t>v</w:t>
      </w:r>
      <w:r w:rsidR="00BA62EF" w:rsidRPr="00111CE2">
        <w:rPr>
          <w:rFonts w:cstheme="minorHAnsi"/>
          <w:szCs w:val="22"/>
        </w:rPr>
        <w:t>ě</w:t>
      </w:r>
      <w:r w:rsidRPr="00111CE2">
        <w:rPr>
          <w:rFonts w:cstheme="minorHAnsi"/>
          <w:szCs w:val="22"/>
        </w:rPr>
        <w:t>ru: minim</w:t>
      </w:r>
      <w:r w:rsidR="00BA62EF" w:rsidRPr="00111CE2">
        <w:rPr>
          <w:rFonts w:cstheme="minorHAnsi"/>
          <w:szCs w:val="22"/>
        </w:rPr>
        <w:t>á</w:t>
      </w:r>
      <w:r w:rsidRPr="00111CE2">
        <w:rPr>
          <w:rFonts w:cstheme="minorHAnsi"/>
          <w:szCs w:val="22"/>
        </w:rPr>
        <w:t>ln</w:t>
      </w:r>
      <w:r w:rsidR="00BA62EF" w:rsidRPr="00111CE2">
        <w:rPr>
          <w:rFonts w:cstheme="minorHAnsi"/>
          <w:szCs w:val="22"/>
        </w:rPr>
        <w:t>ě</w:t>
      </w:r>
      <w:r w:rsidRPr="00111CE2">
        <w:rPr>
          <w:rFonts w:cstheme="minorHAnsi"/>
          <w:szCs w:val="22"/>
        </w:rPr>
        <w:t xml:space="preserve"> </w:t>
      </w:r>
      <w:r w:rsidR="00A93832">
        <w:rPr>
          <w:rFonts w:cstheme="minorHAnsi"/>
          <w:szCs w:val="22"/>
        </w:rPr>
        <w:t>800 tis. Kč</w:t>
      </w:r>
      <w:r w:rsidRPr="00111CE2">
        <w:rPr>
          <w:rFonts w:cstheme="minorHAnsi"/>
          <w:szCs w:val="22"/>
        </w:rPr>
        <w:t>, maxim</w:t>
      </w:r>
      <w:r w:rsidR="00BA62EF" w:rsidRPr="00111CE2">
        <w:rPr>
          <w:rFonts w:cstheme="minorHAnsi"/>
          <w:szCs w:val="22"/>
        </w:rPr>
        <w:t>á</w:t>
      </w:r>
      <w:r w:rsidRPr="00111CE2">
        <w:rPr>
          <w:rFonts w:cstheme="minorHAnsi"/>
          <w:szCs w:val="22"/>
        </w:rPr>
        <w:t>ln</w:t>
      </w:r>
      <w:r w:rsidR="00BA62EF" w:rsidRPr="00111CE2">
        <w:rPr>
          <w:rFonts w:cstheme="minorHAnsi"/>
          <w:szCs w:val="22"/>
        </w:rPr>
        <w:t>ě</w:t>
      </w:r>
      <w:r w:rsidRPr="00111CE2">
        <w:rPr>
          <w:rFonts w:cstheme="minorHAnsi"/>
        </w:rPr>
        <w:t xml:space="preserve"> </w:t>
      </w:r>
      <w:r w:rsidR="00A97BA1" w:rsidRPr="00111CE2">
        <w:rPr>
          <w:rFonts w:cstheme="minorHAnsi"/>
        </w:rPr>
        <w:t>30</w:t>
      </w:r>
      <w:r w:rsidR="00BA62EF" w:rsidRPr="00111CE2">
        <w:rPr>
          <w:rFonts w:cstheme="minorHAnsi"/>
          <w:bCs/>
          <w:iCs/>
        </w:rPr>
        <w:t xml:space="preserve"> </w:t>
      </w:r>
      <w:r w:rsidRPr="00111CE2">
        <w:rPr>
          <w:rFonts w:cstheme="minorHAnsi"/>
          <w:bCs/>
          <w:iCs/>
        </w:rPr>
        <w:t>mil. K</w:t>
      </w:r>
      <w:r w:rsidR="00BA62EF" w:rsidRPr="00111CE2">
        <w:rPr>
          <w:rFonts w:cstheme="minorHAnsi"/>
          <w:bCs/>
          <w:iCs/>
        </w:rPr>
        <w:t>č</w:t>
      </w:r>
      <w:r w:rsidR="00A97BA1" w:rsidRPr="00111CE2">
        <w:rPr>
          <w:rStyle w:val="Znakapoznpodarou"/>
          <w:rFonts w:cstheme="minorHAnsi"/>
          <w:bCs/>
          <w:iCs/>
        </w:rPr>
        <w:footnoteReference w:id="14"/>
      </w:r>
      <w:r w:rsidRPr="00111CE2">
        <w:rPr>
          <w:rFonts w:cstheme="minorHAnsi"/>
          <w:bCs/>
          <w:iCs/>
        </w:rPr>
        <w:t>,</w:t>
      </w:r>
    </w:p>
    <w:p w:rsidR="00A65A29" w:rsidRPr="00F27EEE" w:rsidRDefault="00A65A29" w:rsidP="002F7994">
      <w:pPr>
        <w:pStyle w:val="Odstavecseseznamem"/>
        <w:numPr>
          <w:ilvl w:val="0"/>
          <w:numId w:val="14"/>
        </w:numPr>
        <w:rPr>
          <w:rFonts w:cstheme="minorHAnsi"/>
        </w:rPr>
      </w:pPr>
      <w:r w:rsidRPr="00F27EEE">
        <w:rPr>
          <w:rFonts w:cstheme="minorHAnsi"/>
        </w:rPr>
        <w:t xml:space="preserve">doba splatnosti </w:t>
      </w:r>
      <w:r w:rsidR="00BA62EF" w:rsidRPr="00F27EEE">
        <w:rPr>
          <w:rFonts w:cstheme="minorHAnsi"/>
        </w:rPr>
        <w:t>ú</w:t>
      </w:r>
      <w:r w:rsidRPr="00F27EEE">
        <w:rPr>
          <w:rFonts w:cstheme="minorHAnsi"/>
        </w:rPr>
        <w:t>v</w:t>
      </w:r>
      <w:r w:rsidR="00BA62EF" w:rsidRPr="00F27EEE">
        <w:rPr>
          <w:rFonts w:cstheme="minorHAnsi"/>
        </w:rPr>
        <w:t>ě</w:t>
      </w:r>
      <w:r w:rsidRPr="00F27EEE">
        <w:rPr>
          <w:rFonts w:cstheme="minorHAnsi"/>
        </w:rPr>
        <w:t>ru: a</w:t>
      </w:r>
      <w:r w:rsidR="00BA62EF" w:rsidRPr="00F27EEE">
        <w:rPr>
          <w:rFonts w:cstheme="minorHAnsi"/>
        </w:rPr>
        <w:t>ž</w:t>
      </w:r>
      <w:r w:rsidRPr="00F27EEE">
        <w:rPr>
          <w:rFonts w:cstheme="minorHAnsi"/>
        </w:rPr>
        <w:t xml:space="preserve"> </w:t>
      </w:r>
      <w:r w:rsidR="00FB7439" w:rsidRPr="00F27EEE">
        <w:rPr>
          <w:rFonts w:cstheme="minorHAnsi"/>
        </w:rPr>
        <w:t>10</w:t>
      </w:r>
      <w:r w:rsidRPr="00F27EEE">
        <w:rPr>
          <w:rFonts w:cstheme="minorHAnsi"/>
        </w:rPr>
        <w:t xml:space="preserve"> let od data uzav</w:t>
      </w:r>
      <w:r w:rsidR="00BA62EF" w:rsidRPr="00F27EEE">
        <w:rPr>
          <w:rFonts w:cstheme="minorHAnsi"/>
        </w:rPr>
        <w:t>ř</w:t>
      </w:r>
      <w:r w:rsidRPr="00F27EEE">
        <w:rPr>
          <w:rFonts w:cstheme="minorHAnsi"/>
        </w:rPr>
        <w:t>en</w:t>
      </w:r>
      <w:r w:rsidR="00BA62EF" w:rsidRPr="00F27EEE">
        <w:rPr>
          <w:rFonts w:cstheme="minorHAnsi"/>
        </w:rPr>
        <w:t>í</w:t>
      </w:r>
      <w:r w:rsidRPr="00F27EEE">
        <w:rPr>
          <w:rFonts w:cstheme="minorHAnsi"/>
        </w:rPr>
        <w:t xml:space="preserve"> smlouvy o </w:t>
      </w:r>
      <w:r w:rsidR="00BA62EF" w:rsidRPr="00F27EEE">
        <w:rPr>
          <w:rFonts w:cstheme="minorHAnsi"/>
        </w:rPr>
        <w:t>ú</w:t>
      </w:r>
      <w:r w:rsidRPr="00F27EEE">
        <w:rPr>
          <w:rFonts w:cstheme="minorHAnsi"/>
        </w:rPr>
        <w:t>v</w:t>
      </w:r>
      <w:r w:rsidR="00BA62EF" w:rsidRPr="00F27EEE">
        <w:rPr>
          <w:rFonts w:cstheme="minorHAnsi"/>
        </w:rPr>
        <w:t>ě</w:t>
      </w:r>
      <w:r w:rsidRPr="00F27EEE">
        <w:rPr>
          <w:rFonts w:cstheme="minorHAnsi"/>
        </w:rPr>
        <w:t>ru</w:t>
      </w:r>
      <w:r w:rsidR="005B7343" w:rsidRPr="00F27EEE">
        <w:rPr>
          <w:rFonts w:cstheme="minorHAnsi"/>
        </w:rPr>
        <w:t>,</w:t>
      </w:r>
    </w:p>
    <w:p w:rsidR="003523EB" w:rsidRPr="00F27EEE" w:rsidRDefault="00BA62EF" w:rsidP="002F7994">
      <w:pPr>
        <w:pStyle w:val="Odstavecseseznamem"/>
        <w:numPr>
          <w:ilvl w:val="0"/>
          <w:numId w:val="14"/>
        </w:numPr>
        <w:rPr>
          <w:rFonts w:cstheme="minorHAnsi"/>
        </w:rPr>
      </w:pPr>
      <w:r w:rsidRPr="00F27EEE">
        <w:rPr>
          <w:rFonts w:cstheme="minorHAnsi"/>
        </w:rPr>
        <w:t>ú</w:t>
      </w:r>
      <w:r w:rsidR="005B7343" w:rsidRPr="00F27EEE">
        <w:rPr>
          <w:rFonts w:cstheme="minorHAnsi"/>
        </w:rPr>
        <w:t>v</w:t>
      </w:r>
      <w:r w:rsidRPr="00F27EEE">
        <w:rPr>
          <w:rFonts w:cstheme="minorHAnsi"/>
        </w:rPr>
        <w:t>ě</w:t>
      </w:r>
      <w:r w:rsidR="005B7343" w:rsidRPr="00F27EEE">
        <w:rPr>
          <w:rFonts w:cstheme="minorHAnsi"/>
        </w:rPr>
        <w:t>r je bez</w:t>
      </w:r>
      <w:r w:rsidRPr="00F27EEE">
        <w:rPr>
          <w:rFonts w:cstheme="minorHAnsi"/>
        </w:rPr>
        <w:t>ú</w:t>
      </w:r>
      <w:r w:rsidR="005B7343" w:rsidRPr="00F27EEE">
        <w:rPr>
          <w:rFonts w:cstheme="minorHAnsi"/>
        </w:rPr>
        <w:t>ro</w:t>
      </w:r>
      <w:r w:rsidRPr="00F27EEE">
        <w:rPr>
          <w:rFonts w:cstheme="minorHAnsi"/>
        </w:rPr>
        <w:t>č</w:t>
      </w:r>
      <w:r w:rsidR="005B7343" w:rsidRPr="00F27EEE">
        <w:rPr>
          <w:rFonts w:cstheme="minorHAnsi"/>
        </w:rPr>
        <w:t>n</w:t>
      </w:r>
      <w:r w:rsidRPr="00F27EEE">
        <w:rPr>
          <w:rFonts w:cstheme="minorHAnsi"/>
        </w:rPr>
        <w:t>ý</w:t>
      </w:r>
      <w:r w:rsidR="005B7343" w:rsidRPr="00F27EEE">
        <w:rPr>
          <w:rFonts w:cstheme="minorHAnsi"/>
        </w:rPr>
        <w:t>,</w:t>
      </w:r>
    </w:p>
    <w:p w:rsidR="00A65A29" w:rsidRPr="00F27EEE" w:rsidRDefault="00A65A29" w:rsidP="002F7994">
      <w:pPr>
        <w:pStyle w:val="Odstavecseseznamem"/>
        <w:numPr>
          <w:ilvl w:val="0"/>
          <w:numId w:val="14"/>
        </w:numPr>
        <w:rPr>
          <w:rFonts w:cstheme="minorHAnsi"/>
        </w:rPr>
      </w:pPr>
      <w:r w:rsidRPr="00F27EEE">
        <w:rPr>
          <w:rFonts w:cstheme="minorHAnsi"/>
        </w:rPr>
        <w:t>doba odkladu spl</w:t>
      </w:r>
      <w:r w:rsidR="00BA62EF" w:rsidRPr="00F27EEE">
        <w:rPr>
          <w:rFonts w:cstheme="minorHAnsi"/>
        </w:rPr>
        <w:t>á</w:t>
      </w:r>
      <w:r w:rsidRPr="00F27EEE">
        <w:rPr>
          <w:rFonts w:cstheme="minorHAnsi"/>
        </w:rPr>
        <w:t>tek jistiny: maxim</w:t>
      </w:r>
      <w:r w:rsidR="00BA62EF" w:rsidRPr="00F27EEE">
        <w:rPr>
          <w:rFonts w:cstheme="minorHAnsi"/>
        </w:rPr>
        <w:t>á</w:t>
      </w:r>
      <w:r w:rsidRPr="00F27EEE">
        <w:rPr>
          <w:rFonts w:cstheme="minorHAnsi"/>
        </w:rPr>
        <w:t>ln</w:t>
      </w:r>
      <w:r w:rsidR="00BA62EF" w:rsidRPr="00F27EEE">
        <w:rPr>
          <w:rFonts w:cstheme="minorHAnsi"/>
        </w:rPr>
        <w:t>ě</w:t>
      </w:r>
      <w:r w:rsidR="001967D1" w:rsidRPr="00F27EEE">
        <w:rPr>
          <w:rFonts w:cstheme="minorHAnsi"/>
        </w:rPr>
        <w:t xml:space="preserve"> </w:t>
      </w:r>
      <w:r w:rsidR="00BA62EF" w:rsidRPr="00F27EEE">
        <w:rPr>
          <w:rFonts w:cstheme="minorHAnsi"/>
        </w:rPr>
        <w:t xml:space="preserve">4 </w:t>
      </w:r>
      <w:r w:rsidR="00391C68" w:rsidRPr="00F27EEE">
        <w:rPr>
          <w:rFonts w:cstheme="minorHAnsi"/>
        </w:rPr>
        <w:t>roky</w:t>
      </w:r>
      <w:r w:rsidR="00FC0920" w:rsidRPr="00F27EEE">
        <w:rPr>
          <w:rFonts w:cstheme="minorHAnsi"/>
        </w:rPr>
        <w:t>,</w:t>
      </w:r>
    </w:p>
    <w:p w:rsidR="00B929A7" w:rsidRPr="00F27EEE" w:rsidRDefault="00A65A29" w:rsidP="002F7994">
      <w:pPr>
        <w:pStyle w:val="Odstavecseseznamem"/>
        <w:numPr>
          <w:ilvl w:val="0"/>
          <w:numId w:val="14"/>
        </w:numPr>
        <w:rPr>
          <w:rFonts w:cstheme="minorHAnsi"/>
        </w:rPr>
      </w:pPr>
      <w:r w:rsidRPr="00F27EEE">
        <w:rPr>
          <w:rFonts w:cstheme="minorHAnsi"/>
        </w:rPr>
        <w:t>zaji</w:t>
      </w:r>
      <w:r w:rsidR="00BA62EF" w:rsidRPr="00F27EEE">
        <w:rPr>
          <w:rFonts w:cstheme="minorHAnsi"/>
        </w:rPr>
        <w:t>š</w:t>
      </w:r>
      <w:r w:rsidRPr="00F27EEE">
        <w:rPr>
          <w:rFonts w:cstheme="minorHAnsi"/>
        </w:rPr>
        <w:t>t</w:t>
      </w:r>
      <w:r w:rsidR="00BA62EF" w:rsidRPr="00F27EEE">
        <w:rPr>
          <w:rFonts w:cstheme="minorHAnsi"/>
        </w:rPr>
        <w:t>ě</w:t>
      </w:r>
      <w:r w:rsidRPr="00F27EEE">
        <w:rPr>
          <w:rFonts w:cstheme="minorHAnsi"/>
        </w:rPr>
        <w:t>n</w:t>
      </w:r>
      <w:r w:rsidR="00BA62EF" w:rsidRPr="00F27EEE">
        <w:rPr>
          <w:rFonts w:cstheme="minorHAnsi"/>
        </w:rPr>
        <w:t>í</w:t>
      </w:r>
      <w:r w:rsidRPr="00F27EEE">
        <w:rPr>
          <w:rFonts w:cstheme="minorHAnsi"/>
        </w:rPr>
        <w:t xml:space="preserve"> </w:t>
      </w:r>
      <w:r w:rsidR="00BA62EF" w:rsidRPr="00F27EEE">
        <w:rPr>
          <w:rFonts w:cstheme="minorHAnsi"/>
        </w:rPr>
        <w:t>ú</w:t>
      </w:r>
      <w:r w:rsidRPr="00F27EEE">
        <w:rPr>
          <w:rFonts w:cstheme="minorHAnsi"/>
        </w:rPr>
        <w:t>v</w:t>
      </w:r>
      <w:r w:rsidR="00BA62EF" w:rsidRPr="00F27EEE">
        <w:rPr>
          <w:rFonts w:cstheme="minorHAnsi"/>
        </w:rPr>
        <w:t>ě</w:t>
      </w:r>
      <w:r w:rsidRPr="00F27EEE">
        <w:rPr>
          <w:rFonts w:cstheme="minorHAnsi"/>
        </w:rPr>
        <w:t>ru: dle dohody mezi p</w:t>
      </w:r>
      <w:r w:rsidR="00BA62EF" w:rsidRPr="00F27EEE">
        <w:rPr>
          <w:rFonts w:cstheme="minorHAnsi"/>
        </w:rPr>
        <w:t>ří</w:t>
      </w:r>
      <w:r w:rsidRPr="00F27EEE">
        <w:rPr>
          <w:rFonts w:cstheme="minorHAnsi"/>
        </w:rPr>
        <w:t xml:space="preserve">jemcem podpory a </w:t>
      </w:r>
      <w:r w:rsidR="00BA62EF" w:rsidRPr="00F27EEE">
        <w:rPr>
          <w:rFonts w:cstheme="minorHAnsi"/>
        </w:rPr>
        <w:t>Č</w:t>
      </w:r>
      <w:r w:rsidRPr="00F27EEE">
        <w:rPr>
          <w:rFonts w:cstheme="minorHAnsi"/>
        </w:rPr>
        <w:t>MZRB</w:t>
      </w:r>
      <w:r w:rsidR="00B929A7" w:rsidRPr="00F27EEE">
        <w:rPr>
          <w:rFonts w:cstheme="minorHAnsi"/>
        </w:rPr>
        <w:t>,</w:t>
      </w:r>
    </w:p>
    <w:p w:rsidR="00B96AF8" w:rsidRPr="00F27EEE" w:rsidRDefault="00B929A7" w:rsidP="002F7994">
      <w:pPr>
        <w:pStyle w:val="Odstavecseseznamem"/>
        <w:numPr>
          <w:ilvl w:val="0"/>
          <w:numId w:val="14"/>
        </w:numPr>
        <w:rPr>
          <w:rFonts w:cstheme="minorHAnsi"/>
        </w:rPr>
      </w:pPr>
      <w:bookmarkStart w:id="34" w:name="_Hlk480666494"/>
      <w:r w:rsidRPr="00F27EEE">
        <w:rPr>
          <w:rFonts w:cstheme="minorHAnsi"/>
        </w:rPr>
        <w:t xml:space="preserve">režim podpory: </w:t>
      </w:r>
      <w:r w:rsidR="0009399C" w:rsidRPr="00F27EEE">
        <w:rPr>
          <w:rFonts w:cstheme="minorHAnsi"/>
        </w:rPr>
        <w:t xml:space="preserve">podpora </w:t>
      </w:r>
      <w:r w:rsidRPr="00F27EEE">
        <w:rPr>
          <w:rFonts w:cstheme="minorHAnsi"/>
        </w:rPr>
        <w:t>de minimis</w:t>
      </w:r>
    </w:p>
    <w:p w:rsidR="009B3976" w:rsidRPr="00F27EEE" w:rsidRDefault="00C02E9E" w:rsidP="00C16A21">
      <w:pPr>
        <w:pStyle w:val="Nadpis2"/>
        <w:rPr>
          <w:rFonts w:cstheme="minorHAnsi"/>
        </w:rPr>
      </w:pPr>
      <w:bookmarkStart w:id="35" w:name="_Toc488044261"/>
      <w:bookmarkStart w:id="36" w:name="_Toc506540199"/>
      <w:bookmarkEnd w:id="34"/>
      <w:bookmarkEnd w:id="35"/>
      <w:r w:rsidRPr="00F27EEE">
        <w:rPr>
          <w:rFonts w:cstheme="minorHAnsi"/>
        </w:rPr>
        <w:lastRenderedPageBreak/>
        <w:t>Subvence úrokov</w:t>
      </w:r>
      <w:r w:rsidR="00BF31D3" w:rsidRPr="00F27EEE">
        <w:rPr>
          <w:rFonts w:cstheme="minorHAnsi"/>
        </w:rPr>
        <w:t>é</w:t>
      </w:r>
      <w:r w:rsidRPr="00F27EEE">
        <w:rPr>
          <w:rFonts w:cstheme="minorHAnsi"/>
        </w:rPr>
        <w:t xml:space="preserve"> sazb</w:t>
      </w:r>
      <w:r w:rsidR="00BF31D3" w:rsidRPr="00F27EEE">
        <w:rPr>
          <w:rFonts w:cstheme="minorHAnsi"/>
        </w:rPr>
        <w:t>y</w:t>
      </w:r>
      <w:bookmarkEnd w:id="36"/>
      <w:r w:rsidR="008A7944" w:rsidRPr="00F27EEE">
        <w:rPr>
          <w:rFonts w:cstheme="minorHAnsi"/>
        </w:rPr>
        <w:t xml:space="preserve"> </w:t>
      </w:r>
    </w:p>
    <w:p w:rsidR="0020242E" w:rsidRPr="00F27EEE" w:rsidRDefault="002051AA" w:rsidP="00970822">
      <w:pPr>
        <w:rPr>
          <w:rFonts w:cstheme="minorHAnsi"/>
          <w:bCs/>
        </w:rPr>
      </w:pPr>
      <w:r w:rsidRPr="00F27EEE">
        <w:rPr>
          <w:rFonts w:cstheme="minorHAnsi"/>
        </w:rPr>
        <w:t>Současně se zvýhodněným úvěrem může být příjemci podpory poskytnut</w:t>
      </w:r>
      <w:r w:rsidR="007C17BF" w:rsidRPr="00F27EEE">
        <w:rPr>
          <w:rFonts w:cstheme="minorHAnsi"/>
        </w:rPr>
        <w:t>a</w:t>
      </w:r>
      <w:r w:rsidRPr="00F27EEE">
        <w:rPr>
          <w:rFonts w:cstheme="minorHAnsi"/>
        </w:rPr>
        <w:t xml:space="preserve"> </w:t>
      </w:r>
      <w:r w:rsidR="007C17BF" w:rsidRPr="00F27EEE">
        <w:rPr>
          <w:rFonts w:cstheme="minorHAnsi"/>
        </w:rPr>
        <w:t>subvence úrokov</w:t>
      </w:r>
      <w:r w:rsidR="0049014E" w:rsidRPr="00F27EEE">
        <w:rPr>
          <w:rFonts w:cstheme="minorHAnsi"/>
        </w:rPr>
        <w:t>é</w:t>
      </w:r>
      <w:r w:rsidR="007C17BF" w:rsidRPr="00F27EEE">
        <w:rPr>
          <w:rFonts w:cstheme="minorHAnsi"/>
        </w:rPr>
        <w:t xml:space="preserve"> sazb</w:t>
      </w:r>
      <w:r w:rsidR="0049014E" w:rsidRPr="00F27EEE">
        <w:rPr>
          <w:rFonts w:cstheme="minorHAnsi"/>
        </w:rPr>
        <w:t>y</w:t>
      </w:r>
      <w:r w:rsidR="007C17BF" w:rsidRPr="00F27EEE">
        <w:rPr>
          <w:rFonts w:cstheme="minorHAnsi"/>
        </w:rPr>
        <w:t xml:space="preserve"> </w:t>
      </w:r>
      <w:r w:rsidR="0020242E" w:rsidRPr="00F27EEE">
        <w:rPr>
          <w:rFonts w:cstheme="minorHAnsi"/>
        </w:rPr>
        <w:t>z </w:t>
      </w:r>
      <w:r w:rsidR="00C836DF" w:rsidRPr="00F27EEE">
        <w:rPr>
          <w:rFonts w:cstheme="minorHAnsi"/>
        </w:rPr>
        <w:t xml:space="preserve">části </w:t>
      </w:r>
      <w:r w:rsidRPr="00F27EEE">
        <w:rPr>
          <w:rFonts w:cstheme="minorHAnsi"/>
        </w:rPr>
        <w:t>bankovního úvěru vyčerpané</w:t>
      </w:r>
      <w:r w:rsidR="007C17BF" w:rsidRPr="00F27EEE">
        <w:rPr>
          <w:rFonts w:cstheme="minorHAnsi"/>
        </w:rPr>
        <w:t>ho</w:t>
      </w:r>
      <w:r w:rsidRPr="00F27EEE">
        <w:rPr>
          <w:rFonts w:cstheme="minorHAnsi"/>
        </w:rPr>
        <w:t xml:space="preserve"> na </w:t>
      </w:r>
      <w:r w:rsidR="00C836DF" w:rsidRPr="00F27EEE">
        <w:rPr>
          <w:rFonts w:cstheme="minorHAnsi"/>
        </w:rPr>
        <w:t xml:space="preserve">způsobilé </w:t>
      </w:r>
      <w:r w:rsidRPr="00F27EEE">
        <w:rPr>
          <w:rFonts w:cstheme="minorHAnsi"/>
        </w:rPr>
        <w:t>výdaje projektu</w:t>
      </w:r>
      <w:r w:rsidR="00AB164E" w:rsidRPr="00F27EEE">
        <w:rPr>
          <w:rFonts w:cstheme="minorHAnsi"/>
        </w:rPr>
        <w:t xml:space="preserve"> spolu se zvýhodněným </w:t>
      </w:r>
      <w:bookmarkStart w:id="37" w:name="_Hlk480666604"/>
      <w:r w:rsidR="00AB164E" w:rsidRPr="00F27EEE">
        <w:rPr>
          <w:rFonts w:cstheme="minorHAnsi"/>
        </w:rPr>
        <w:t>úvěrem</w:t>
      </w:r>
      <w:r w:rsidR="00B929A7" w:rsidRPr="00F27EEE">
        <w:rPr>
          <w:rFonts w:cstheme="minorHAnsi"/>
        </w:rPr>
        <w:t xml:space="preserve"> ve formě finančního příspěvku</w:t>
      </w:r>
      <w:bookmarkEnd w:id="37"/>
      <w:r w:rsidR="00B857B9" w:rsidRPr="00F27EEE">
        <w:rPr>
          <w:rFonts w:cstheme="minorHAnsi"/>
        </w:rPr>
        <w:t>,</w:t>
      </w:r>
      <w:r w:rsidRPr="00F27EEE">
        <w:rPr>
          <w:rFonts w:cstheme="minorHAnsi"/>
        </w:rPr>
        <w:t xml:space="preserve"> dále v tomto bodě jen „</w:t>
      </w:r>
      <w:r w:rsidR="007C17BF" w:rsidRPr="00F27EEE">
        <w:rPr>
          <w:rFonts w:cstheme="minorHAnsi"/>
        </w:rPr>
        <w:t>subvence</w:t>
      </w:r>
      <w:r w:rsidRPr="00F27EEE">
        <w:rPr>
          <w:rFonts w:cstheme="minorHAnsi"/>
        </w:rPr>
        <w:t>“</w:t>
      </w:r>
      <w:r w:rsidRPr="00F27EEE">
        <w:rPr>
          <w:rFonts w:cstheme="minorHAnsi"/>
          <w:bCs/>
        </w:rPr>
        <w:t>.</w:t>
      </w:r>
      <w:r w:rsidR="00202440" w:rsidRPr="00F27EEE" w:rsidDel="00202440">
        <w:rPr>
          <w:rFonts w:cstheme="minorHAnsi"/>
          <w:bCs/>
        </w:rPr>
        <w:t xml:space="preserve"> </w:t>
      </w:r>
      <w:r w:rsidR="00202440" w:rsidRPr="00F27EEE">
        <w:rPr>
          <w:rFonts w:cstheme="minorHAnsi"/>
          <w:bCs/>
        </w:rPr>
        <w:t>Bankovní úvěr musí být účelově určen</w:t>
      </w:r>
      <w:r w:rsidR="0020242E" w:rsidRPr="00F27EEE">
        <w:rPr>
          <w:rFonts w:cstheme="minorHAnsi"/>
          <w:bCs/>
        </w:rPr>
        <w:t xml:space="preserve"> výhradně</w:t>
      </w:r>
      <w:r w:rsidR="00202440" w:rsidRPr="00F27EEE">
        <w:rPr>
          <w:rFonts w:cstheme="minorHAnsi"/>
          <w:bCs/>
        </w:rPr>
        <w:t xml:space="preserve"> k úhradě nákladů projektu podpořeného zvýhodněným úvěrem.</w:t>
      </w:r>
    </w:p>
    <w:p w:rsidR="007A7BA7" w:rsidRPr="00F27EEE" w:rsidRDefault="00791419" w:rsidP="00970822">
      <w:pPr>
        <w:rPr>
          <w:rFonts w:cstheme="minorHAnsi"/>
        </w:rPr>
      </w:pPr>
      <w:r w:rsidRPr="00F27EEE">
        <w:rPr>
          <w:rFonts w:cstheme="minorHAnsi"/>
        </w:rPr>
        <w:t xml:space="preserve">Celková výše vyplacené </w:t>
      </w:r>
      <w:r w:rsidR="007C17BF" w:rsidRPr="00F27EEE">
        <w:rPr>
          <w:rFonts w:cstheme="minorHAnsi"/>
        </w:rPr>
        <w:t xml:space="preserve">subvence </w:t>
      </w:r>
      <w:r w:rsidRPr="00F27EEE">
        <w:rPr>
          <w:rFonts w:cstheme="minorHAnsi"/>
        </w:rPr>
        <w:t xml:space="preserve">nesmí </w:t>
      </w:r>
      <w:r w:rsidR="00BA62EF" w:rsidRPr="00F27EEE">
        <w:rPr>
          <w:rFonts w:cstheme="minorHAnsi"/>
        </w:rPr>
        <w:t>přesáhnout 10 %</w:t>
      </w:r>
      <w:r w:rsidRPr="00F27EEE">
        <w:rPr>
          <w:rFonts w:cstheme="minorHAnsi"/>
        </w:rPr>
        <w:t xml:space="preserve"> podpořeného bankovního úvěru vyčerpaného na způsobilé výdaje projektu (bez DPH</w:t>
      </w:r>
      <w:r w:rsidRPr="00F27EEE">
        <w:rPr>
          <w:rStyle w:val="Znakapoznpodarou"/>
          <w:rFonts w:cstheme="minorHAnsi"/>
        </w:rPr>
        <w:footnoteReference w:id="15"/>
      </w:r>
      <w:r w:rsidRPr="00F27EEE">
        <w:rPr>
          <w:rFonts w:cstheme="minorHAnsi"/>
        </w:rPr>
        <w:t>)</w:t>
      </w:r>
      <w:r w:rsidR="000E5074" w:rsidRPr="00F27EEE">
        <w:rPr>
          <w:rFonts w:cstheme="minorHAnsi"/>
        </w:rPr>
        <w:t xml:space="preserve"> a</w:t>
      </w:r>
      <w:r w:rsidR="005E2A0A" w:rsidRPr="00F27EEE">
        <w:rPr>
          <w:rFonts w:cstheme="minorHAnsi"/>
        </w:rPr>
        <w:t xml:space="preserve"> zároveň </w:t>
      </w:r>
      <w:r w:rsidR="00BA62EF" w:rsidRPr="00F27EEE">
        <w:rPr>
          <w:rFonts w:cstheme="minorHAnsi"/>
        </w:rPr>
        <w:t xml:space="preserve">částku </w:t>
      </w:r>
      <w:r w:rsidR="00C8459F" w:rsidRPr="00F27EEE">
        <w:rPr>
          <w:rFonts w:cstheme="minorHAnsi"/>
        </w:rPr>
        <w:t>1 5</w:t>
      </w:r>
      <w:r w:rsidR="00BA62EF" w:rsidRPr="00F27EEE">
        <w:rPr>
          <w:rFonts w:cstheme="minorHAnsi"/>
        </w:rPr>
        <w:t>00 000 Kč</w:t>
      </w:r>
      <w:r w:rsidRPr="00F27EEE">
        <w:rPr>
          <w:rFonts w:cstheme="minorHAnsi"/>
        </w:rPr>
        <w:t>.</w:t>
      </w:r>
      <w:r w:rsidR="00B929A7" w:rsidRPr="00F27EEE">
        <w:rPr>
          <w:rFonts w:cstheme="minorHAnsi"/>
        </w:rPr>
        <w:t xml:space="preserve"> </w:t>
      </w:r>
      <w:bookmarkStart w:id="38" w:name="_Hlk480666619"/>
    </w:p>
    <w:p w:rsidR="00F5799F" w:rsidRPr="00F27EEE" w:rsidRDefault="00B929A7" w:rsidP="00970822">
      <w:pPr>
        <w:rPr>
          <w:rFonts w:cstheme="minorHAnsi"/>
          <w:bCs/>
        </w:rPr>
      </w:pPr>
      <w:r w:rsidRPr="00F27EEE">
        <w:rPr>
          <w:rFonts w:cstheme="minorHAnsi"/>
        </w:rPr>
        <w:t>Subvence se poskytuje jako podpora de minimis</w:t>
      </w:r>
      <w:bookmarkEnd w:id="38"/>
      <w:r w:rsidR="007A7BA7" w:rsidRPr="00F27EEE">
        <w:rPr>
          <w:rFonts w:cstheme="minorHAnsi"/>
        </w:rPr>
        <w:t>.</w:t>
      </w:r>
    </w:p>
    <w:p w:rsidR="008746B6" w:rsidRPr="00F27EEE" w:rsidRDefault="00E9197E" w:rsidP="008746B6">
      <w:pPr>
        <w:rPr>
          <w:rFonts w:cstheme="minorHAnsi"/>
          <w:b/>
        </w:rPr>
      </w:pPr>
      <w:r w:rsidRPr="00F27EEE">
        <w:rPr>
          <w:rFonts w:cstheme="minorHAnsi"/>
          <w:b/>
        </w:rPr>
        <w:t xml:space="preserve">Subvence </w:t>
      </w:r>
      <w:r w:rsidR="008746B6" w:rsidRPr="00F27EEE">
        <w:rPr>
          <w:rFonts w:cstheme="minorHAnsi"/>
          <w:b/>
        </w:rPr>
        <w:t>se vyplácí za těchto podmínek:</w:t>
      </w:r>
    </w:p>
    <w:p w:rsidR="00B929A7" w:rsidRPr="00F27EEE" w:rsidRDefault="00B929A7" w:rsidP="002F7994">
      <w:pPr>
        <w:pStyle w:val="Odstavecseseznamem"/>
        <w:numPr>
          <w:ilvl w:val="0"/>
          <w:numId w:val="13"/>
        </w:numPr>
        <w:rPr>
          <w:rFonts w:cstheme="minorHAnsi"/>
        </w:rPr>
      </w:pPr>
      <w:r w:rsidRPr="00F27EEE">
        <w:rPr>
          <w:rFonts w:cstheme="minorHAnsi"/>
        </w:rPr>
        <w:t>příjemce podpory k datu podání žádosti o výplatu s</w:t>
      </w:r>
      <w:r w:rsidR="00963D1C" w:rsidRPr="00F27EEE">
        <w:rPr>
          <w:rFonts w:cstheme="minorHAnsi"/>
        </w:rPr>
        <w:t>ubvence</w:t>
      </w:r>
      <w:r w:rsidRPr="00F27EEE">
        <w:rPr>
          <w:rFonts w:cstheme="minorHAnsi"/>
        </w:rPr>
        <w:t xml:space="preserve"> plní podmínky programu uvedené ve smlouvě o zvýhodněném úvěru,</w:t>
      </w:r>
    </w:p>
    <w:p w:rsidR="0062204D" w:rsidRPr="00F27EEE" w:rsidRDefault="0062204D" w:rsidP="002F7994">
      <w:pPr>
        <w:pStyle w:val="Odstavecseseznamem"/>
        <w:numPr>
          <w:ilvl w:val="0"/>
          <w:numId w:val="13"/>
        </w:numPr>
        <w:rPr>
          <w:rFonts w:cstheme="minorHAnsi"/>
        </w:rPr>
      </w:pPr>
      <w:r w:rsidRPr="00F27EEE">
        <w:rPr>
          <w:rFonts w:cstheme="minorHAnsi"/>
        </w:rPr>
        <w:t xml:space="preserve">příjemce podpory prokázal dosažení cílové výše úspor energie stanovené ve smlouvě o zvýhodněném úvěru, </w:t>
      </w:r>
    </w:p>
    <w:p w:rsidR="008746B6" w:rsidRPr="00F27EEE" w:rsidRDefault="008746B6" w:rsidP="002F7994">
      <w:pPr>
        <w:pStyle w:val="Odstavecseseznamem"/>
        <w:numPr>
          <w:ilvl w:val="0"/>
          <w:numId w:val="13"/>
        </w:numPr>
        <w:rPr>
          <w:rFonts w:cstheme="minorHAnsi"/>
        </w:rPr>
      </w:pPr>
      <w:r w:rsidRPr="00F27EEE">
        <w:rPr>
          <w:rFonts w:cstheme="minorHAnsi"/>
        </w:rPr>
        <w:t xml:space="preserve">příjemce podpory doložil v termínu stanoveném ve smlouvě </w:t>
      </w:r>
      <w:r w:rsidR="005A588B" w:rsidRPr="00F27EEE">
        <w:rPr>
          <w:rFonts w:cstheme="minorHAnsi"/>
        </w:rPr>
        <w:t xml:space="preserve">o </w:t>
      </w:r>
      <w:r w:rsidR="00BA62EF" w:rsidRPr="00F27EEE">
        <w:rPr>
          <w:rFonts w:cstheme="minorHAnsi"/>
        </w:rPr>
        <w:t>zvýhodněném úvěru doklady prokazující použití bankovního úvěru podpořeného subvencí úrokové sazby na</w:t>
      </w:r>
      <w:r w:rsidRPr="00F27EEE">
        <w:rPr>
          <w:rFonts w:cstheme="minorHAnsi"/>
        </w:rPr>
        <w:t xml:space="preserve"> způsobilé výdaje projektu</w:t>
      </w:r>
      <w:r w:rsidR="000F6823" w:rsidRPr="00F27EEE">
        <w:rPr>
          <w:rFonts w:cstheme="minorHAnsi"/>
        </w:rPr>
        <w:t xml:space="preserve"> dle </w:t>
      </w:r>
      <w:r w:rsidR="00AB164E" w:rsidRPr="00F27EEE">
        <w:rPr>
          <w:rFonts w:cstheme="minorHAnsi"/>
        </w:rPr>
        <w:t xml:space="preserve">bodu </w:t>
      </w:r>
      <w:r w:rsidR="000F6823" w:rsidRPr="00F27EEE">
        <w:rPr>
          <w:rFonts w:cstheme="minorHAnsi"/>
        </w:rPr>
        <w:t>4.3.1</w:t>
      </w:r>
      <w:r w:rsidR="00884FF6" w:rsidRPr="00F27EEE">
        <w:rPr>
          <w:rFonts w:cstheme="minorHAnsi"/>
        </w:rPr>
        <w:t xml:space="preserve"> spolu s doklady o jejich úhradě a potvrzení </w:t>
      </w:r>
      <w:r w:rsidR="00B929A7" w:rsidRPr="00F27EEE">
        <w:rPr>
          <w:rFonts w:cstheme="minorHAnsi"/>
        </w:rPr>
        <w:t>spolupracujícího partnera</w:t>
      </w:r>
      <w:r w:rsidR="00884FF6" w:rsidRPr="00F27EEE">
        <w:rPr>
          <w:rFonts w:cstheme="minorHAnsi"/>
        </w:rPr>
        <w:t>, kter</w:t>
      </w:r>
      <w:r w:rsidR="00B929A7" w:rsidRPr="00F27EEE">
        <w:rPr>
          <w:rFonts w:cstheme="minorHAnsi"/>
        </w:rPr>
        <w:t>ý</w:t>
      </w:r>
      <w:r w:rsidR="00884FF6" w:rsidRPr="00F27EEE">
        <w:rPr>
          <w:rFonts w:cstheme="minorHAnsi"/>
        </w:rPr>
        <w:t xml:space="preserve"> poskytl bankovní úvěr, o ukončení čerpání bankovního úvěru a jeho vyčerpané výši</w:t>
      </w:r>
      <w:r w:rsidR="000833CD" w:rsidRPr="00F27EEE">
        <w:rPr>
          <w:rFonts w:cstheme="minorHAnsi"/>
        </w:rPr>
        <w:t>;</w:t>
      </w:r>
    </w:p>
    <w:p w:rsidR="00884FF6" w:rsidRPr="00F27EEE" w:rsidRDefault="00884FF6" w:rsidP="002F7994">
      <w:pPr>
        <w:pStyle w:val="Odstavecseseznamem"/>
        <w:numPr>
          <w:ilvl w:val="0"/>
          <w:numId w:val="13"/>
        </w:numPr>
        <w:rPr>
          <w:rFonts w:cstheme="minorHAnsi"/>
        </w:rPr>
      </w:pPr>
      <w:r w:rsidRPr="00F27EEE">
        <w:rPr>
          <w:rFonts w:cstheme="minorHAnsi"/>
        </w:rPr>
        <w:t xml:space="preserve">příjemce podpory doložil v termínu stanoveném ve smlouvě o zvýhodněném úvěru potvrzení </w:t>
      </w:r>
      <w:r w:rsidR="00B929A7" w:rsidRPr="00F27EEE">
        <w:rPr>
          <w:rFonts w:cstheme="minorHAnsi"/>
        </w:rPr>
        <w:t xml:space="preserve">spolupracujícího partnera, který poskytl </w:t>
      </w:r>
      <w:r w:rsidRPr="00F27EEE">
        <w:rPr>
          <w:rFonts w:cstheme="minorHAnsi"/>
        </w:rPr>
        <w:t>bankovní úvěr, prokazující výši příjemcem podpory zaplacených úroků z bankovního úvěru za stanovené období</w:t>
      </w:r>
      <w:r w:rsidR="000833CD" w:rsidRPr="00F27EEE">
        <w:rPr>
          <w:rFonts w:cstheme="minorHAnsi"/>
        </w:rPr>
        <w:t>;</w:t>
      </w:r>
    </w:p>
    <w:p w:rsidR="00B929A7" w:rsidRPr="00F27EEE" w:rsidRDefault="00B929A7" w:rsidP="002F7994">
      <w:pPr>
        <w:pStyle w:val="Odstavecseseznamem"/>
        <w:numPr>
          <w:ilvl w:val="0"/>
          <w:numId w:val="13"/>
        </w:numPr>
        <w:rPr>
          <w:rFonts w:cstheme="minorHAnsi"/>
        </w:rPr>
      </w:pPr>
      <w:r w:rsidRPr="00F27EEE">
        <w:rPr>
          <w:rFonts w:cstheme="minorHAnsi"/>
        </w:rPr>
        <w:t>nebylo do data výplaty splátky příspěvku rozhodnuto o úpadku příjemce podpory dle ustanovení § 136 zákona č. 182/2006 Sb., insolvenční zákon, ve znění pozdějších předpisů,</w:t>
      </w:r>
    </w:p>
    <w:p w:rsidR="009B7EB3" w:rsidRPr="00F27EEE" w:rsidRDefault="00494A9F" w:rsidP="002F7994">
      <w:pPr>
        <w:pStyle w:val="Odstavecseseznamem"/>
        <w:numPr>
          <w:ilvl w:val="0"/>
          <w:numId w:val="13"/>
        </w:numPr>
        <w:rPr>
          <w:rFonts w:cstheme="minorHAnsi"/>
        </w:rPr>
      </w:pPr>
      <w:r w:rsidRPr="00F27EEE">
        <w:rPr>
          <w:rFonts w:cstheme="minorHAnsi"/>
        </w:rPr>
        <w:t>příjemce podpory vyčerpal více než 50 % zvýhodněného úvěru</w:t>
      </w:r>
      <w:r w:rsidR="000833CD" w:rsidRPr="00F27EEE">
        <w:rPr>
          <w:rFonts w:cstheme="minorHAnsi"/>
        </w:rPr>
        <w:t>,</w:t>
      </w:r>
    </w:p>
    <w:p w:rsidR="00B929A7" w:rsidRPr="00F27EEE" w:rsidRDefault="00B929A7" w:rsidP="002F7994">
      <w:pPr>
        <w:pStyle w:val="Odstavecseseznamem"/>
        <w:numPr>
          <w:ilvl w:val="0"/>
          <w:numId w:val="13"/>
        </w:numPr>
        <w:rPr>
          <w:rFonts w:cstheme="minorHAnsi"/>
        </w:rPr>
      </w:pPr>
      <w:r w:rsidRPr="00F27EEE">
        <w:rPr>
          <w:rFonts w:cstheme="minorHAnsi"/>
        </w:rPr>
        <w:t>příjemce podpory k datu výplaty splátky příspěvku nemá neuhrazené peněžní závazky po splatnosti a/nebo neuhrazené smluvní pokuty vůči poskytovateli podpory</w:t>
      </w:r>
      <w:r w:rsidR="00BA62EF" w:rsidRPr="00F27EEE">
        <w:rPr>
          <w:rFonts w:cstheme="minorHAnsi"/>
        </w:rPr>
        <w:t>.</w:t>
      </w:r>
    </w:p>
    <w:p w:rsidR="00BF4AAF" w:rsidRPr="00F27EEE" w:rsidRDefault="007D667D" w:rsidP="00BF4AAF">
      <w:pPr>
        <w:rPr>
          <w:rFonts w:cstheme="minorHAnsi"/>
        </w:rPr>
      </w:pPr>
      <w:r w:rsidRPr="00F27EEE">
        <w:rPr>
          <w:rFonts w:cstheme="minorHAnsi"/>
        </w:rPr>
        <w:t xml:space="preserve">Celková výše vyplacené subvence nesmí přesáhnout poměrnou výši úroků z části bankovního úvěru vyčerpaného na způsobilé výdaje uhrazených příjemcem podpory v období </w:t>
      </w:r>
      <w:r w:rsidR="00BF4AAF" w:rsidRPr="00F27EEE">
        <w:rPr>
          <w:rFonts w:cstheme="minorHAnsi"/>
        </w:rPr>
        <w:t xml:space="preserve">od podpisu smlouvy o bankovním úvěru </w:t>
      </w:r>
      <w:r w:rsidRPr="00F27EEE">
        <w:rPr>
          <w:rFonts w:cstheme="minorHAnsi"/>
        </w:rPr>
        <w:t xml:space="preserve">do </w:t>
      </w:r>
      <w:r w:rsidR="00960F78" w:rsidRPr="00F27EEE">
        <w:rPr>
          <w:rFonts w:cstheme="minorHAnsi"/>
        </w:rPr>
        <w:t xml:space="preserve">pěti </w:t>
      </w:r>
      <w:r w:rsidRPr="00F27EEE">
        <w:rPr>
          <w:rFonts w:cstheme="minorHAnsi"/>
        </w:rPr>
        <w:t>let od data uzavření smlouvy o zvýhodněném úvěru.</w:t>
      </w:r>
      <w:r w:rsidR="00BF4AAF" w:rsidRPr="00F27EEE">
        <w:rPr>
          <w:rFonts w:cstheme="minorHAnsi"/>
        </w:rPr>
        <w:t xml:space="preserve"> Výše splátek </w:t>
      </w:r>
      <w:r w:rsidR="0088371B" w:rsidRPr="00F27EEE">
        <w:rPr>
          <w:rFonts w:cstheme="minorHAnsi"/>
        </w:rPr>
        <w:t>subvence</w:t>
      </w:r>
      <w:r w:rsidR="00BF4AAF" w:rsidRPr="00F27EEE">
        <w:rPr>
          <w:rFonts w:cstheme="minorHAnsi"/>
        </w:rPr>
        <w:t xml:space="preserve"> nesmí v žádném výplatním období přesáhnout výši úroků zaplacených v daném období připadajících na část bankovního úvěru vyčerpaného na způsobilé výdaje.</w:t>
      </w:r>
    </w:p>
    <w:p w:rsidR="00BF4AAF" w:rsidRPr="00F27EEE" w:rsidRDefault="0088371B" w:rsidP="00BF4AAF">
      <w:pPr>
        <w:rPr>
          <w:rFonts w:cstheme="minorHAnsi"/>
        </w:rPr>
      </w:pPr>
      <w:r w:rsidRPr="00F27EEE">
        <w:rPr>
          <w:rFonts w:cstheme="minorHAnsi"/>
        </w:rPr>
        <w:t xml:space="preserve">Subvence </w:t>
      </w:r>
      <w:r w:rsidR="00BF4AAF" w:rsidRPr="00F27EEE">
        <w:rPr>
          <w:rFonts w:cstheme="minorHAnsi"/>
        </w:rPr>
        <w:t>bude vyplácen</w:t>
      </w:r>
      <w:r w:rsidRPr="00F27EEE">
        <w:rPr>
          <w:rFonts w:cstheme="minorHAnsi"/>
        </w:rPr>
        <w:t>a</w:t>
      </w:r>
      <w:r w:rsidR="00BF4AAF" w:rsidRPr="00F27EEE">
        <w:rPr>
          <w:rFonts w:cstheme="minorHAnsi"/>
        </w:rPr>
        <w:t xml:space="preserve"> k úhradě úroků z bankovního úvěru maximálně jednou ročně. </w:t>
      </w:r>
    </w:p>
    <w:p w:rsidR="00BF4AAF" w:rsidRPr="00F27EEE" w:rsidRDefault="00BF4AAF" w:rsidP="00BF4AAF">
      <w:pPr>
        <w:rPr>
          <w:rFonts w:cstheme="minorHAnsi"/>
        </w:rPr>
      </w:pPr>
      <w:r w:rsidRPr="00F27EEE">
        <w:rPr>
          <w:rFonts w:cstheme="minorHAnsi"/>
        </w:rPr>
        <w:t xml:space="preserve">Další podrobnosti podmínek poskytnutí a výplaty </w:t>
      </w:r>
      <w:r w:rsidR="0088371B" w:rsidRPr="00F27EEE">
        <w:rPr>
          <w:rFonts w:cstheme="minorHAnsi"/>
        </w:rPr>
        <w:t xml:space="preserve">subvence </w:t>
      </w:r>
      <w:r w:rsidRPr="00F27EEE">
        <w:rPr>
          <w:rFonts w:cstheme="minorHAnsi"/>
        </w:rPr>
        <w:t>stanoví smlouva o zvýhodněném úvěru.</w:t>
      </w:r>
    </w:p>
    <w:p w:rsidR="00181E43" w:rsidRPr="00F27EEE" w:rsidRDefault="001D64DF" w:rsidP="00C16A21">
      <w:pPr>
        <w:pStyle w:val="Nadpis2"/>
        <w:rPr>
          <w:rFonts w:cstheme="minorHAnsi"/>
        </w:rPr>
      </w:pPr>
      <w:bookmarkStart w:id="39" w:name="_Toc488044263"/>
      <w:bookmarkStart w:id="40" w:name="_Toc506540200"/>
      <w:bookmarkEnd w:id="39"/>
      <w:r w:rsidRPr="00F27EEE">
        <w:rPr>
          <w:rFonts w:cstheme="minorHAnsi"/>
        </w:rPr>
        <w:t>Finanční příspěve</w:t>
      </w:r>
      <w:r w:rsidR="00C34F5D" w:rsidRPr="00F27EEE">
        <w:rPr>
          <w:rFonts w:cstheme="minorHAnsi"/>
        </w:rPr>
        <w:t>k</w:t>
      </w:r>
      <w:bookmarkEnd w:id="40"/>
    </w:p>
    <w:p w:rsidR="009E1ECF" w:rsidRPr="00F27EEE" w:rsidRDefault="00B857B9" w:rsidP="00B857B9">
      <w:pPr>
        <w:rPr>
          <w:rFonts w:cstheme="minorHAnsi"/>
        </w:rPr>
      </w:pPr>
      <w:r w:rsidRPr="00F27EEE">
        <w:rPr>
          <w:rFonts w:cstheme="minorHAnsi"/>
        </w:rPr>
        <w:t xml:space="preserve">Současně se zvýhodněným úvěrem je příjemci </w:t>
      </w:r>
      <w:r w:rsidR="005F000B" w:rsidRPr="00F27EEE">
        <w:rPr>
          <w:rFonts w:cstheme="minorHAnsi"/>
        </w:rPr>
        <w:t xml:space="preserve">podpory </w:t>
      </w:r>
      <w:r w:rsidRPr="00F27EEE">
        <w:rPr>
          <w:rFonts w:cstheme="minorHAnsi"/>
        </w:rPr>
        <w:t xml:space="preserve">poskytnut </w:t>
      </w:r>
      <w:r w:rsidR="00D97D2C" w:rsidRPr="00F27EEE">
        <w:rPr>
          <w:rFonts w:cstheme="minorHAnsi"/>
        </w:rPr>
        <w:t>finanční příspěvek na pořízení energetického posudku</w:t>
      </w:r>
    </w:p>
    <w:p w:rsidR="00D97D2C" w:rsidRPr="00F27EEE" w:rsidRDefault="00D97D2C" w:rsidP="00B857B9">
      <w:pPr>
        <w:rPr>
          <w:rFonts w:cstheme="minorHAnsi"/>
        </w:rPr>
      </w:pPr>
      <w:r w:rsidRPr="00F27EEE">
        <w:rPr>
          <w:rFonts w:cstheme="minorHAnsi"/>
        </w:rPr>
        <w:lastRenderedPageBreak/>
        <w:t>Finanční příspěvek se poskytuje jako podpora de minimis</w:t>
      </w:r>
      <w:r w:rsidR="00812AC4">
        <w:rPr>
          <w:rFonts w:cstheme="minorHAnsi"/>
        </w:rPr>
        <w:t xml:space="preserve"> dle </w:t>
      </w:r>
      <w:r w:rsidR="00812AC4" w:rsidRPr="00BA27E3">
        <w:rPr>
          <w:rFonts w:cstheme="minorHAnsi"/>
        </w:rPr>
        <w:t>Nařízení Komise (EU) č. 1407/2013</w:t>
      </w:r>
      <w:r w:rsidRPr="00F27EEE">
        <w:rPr>
          <w:rFonts w:cstheme="minorHAnsi"/>
        </w:rPr>
        <w:t>.</w:t>
      </w:r>
    </w:p>
    <w:p w:rsidR="001A747A" w:rsidRPr="00F27EEE" w:rsidRDefault="001A747A" w:rsidP="001A747A">
      <w:pPr>
        <w:rPr>
          <w:rFonts w:cstheme="minorHAnsi"/>
        </w:rPr>
      </w:pPr>
      <w:r w:rsidRPr="00F27EEE">
        <w:rPr>
          <w:rFonts w:cstheme="minorHAnsi"/>
        </w:rPr>
        <w:t>Maximální výše finančního příspěvku je 80</w:t>
      </w:r>
      <w:r w:rsidR="00D97D2C" w:rsidRPr="00F27EEE">
        <w:rPr>
          <w:rFonts w:cstheme="minorHAnsi"/>
        </w:rPr>
        <w:t xml:space="preserve"> </w:t>
      </w:r>
      <w:r w:rsidRPr="00F27EEE">
        <w:rPr>
          <w:rFonts w:cstheme="minorHAnsi"/>
        </w:rPr>
        <w:t>% způsobilých výdajů, ne však více než 250 tis. Kč.</w:t>
      </w:r>
    </w:p>
    <w:p w:rsidR="00BF4AAF" w:rsidRPr="00F27EEE" w:rsidRDefault="00BF4AAF" w:rsidP="000401AB">
      <w:pPr>
        <w:rPr>
          <w:rFonts w:cstheme="minorHAnsi"/>
        </w:rPr>
      </w:pPr>
      <w:r w:rsidRPr="00F27EEE">
        <w:rPr>
          <w:rFonts w:cstheme="minorHAnsi"/>
        </w:rPr>
        <w:t>Finanční příspěvek se vyplácí za těchto podmínek:</w:t>
      </w:r>
    </w:p>
    <w:p w:rsidR="00BF4AAF" w:rsidRPr="00F27EEE" w:rsidRDefault="00BF4AAF" w:rsidP="002F7994">
      <w:pPr>
        <w:pStyle w:val="Odstavecseseznamem"/>
        <w:numPr>
          <w:ilvl w:val="0"/>
          <w:numId w:val="13"/>
        </w:numPr>
        <w:rPr>
          <w:rFonts w:cstheme="minorHAnsi"/>
        </w:rPr>
      </w:pPr>
      <w:r w:rsidRPr="00F27EEE">
        <w:rPr>
          <w:rFonts w:cstheme="minorHAnsi"/>
        </w:rPr>
        <w:t>příjemce podpory vyčerpal více než 50 % zvýhodněného úvěru,</w:t>
      </w:r>
    </w:p>
    <w:p w:rsidR="00BF4AAF" w:rsidRPr="00F27EEE" w:rsidRDefault="00BF4AAF" w:rsidP="002F7994">
      <w:pPr>
        <w:pStyle w:val="Odstavecseseznamem"/>
        <w:numPr>
          <w:ilvl w:val="0"/>
          <w:numId w:val="13"/>
        </w:numPr>
        <w:rPr>
          <w:rFonts w:cstheme="minorHAnsi"/>
        </w:rPr>
      </w:pPr>
      <w:r w:rsidRPr="00F27EEE">
        <w:rPr>
          <w:rFonts w:cstheme="minorHAnsi"/>
        </w:rPr>
        <w:t>příjemce podpory předložil poskytovateli podpory doklady prokazu</w:t>
      </w:r>
      <w:r w:rsidR="007E7ADE" w:rsidRPr="00F27EEE">
        <w:rPr>
          <w:rFonts w:cstheme="minorHAnsi"/>
        </w:rPr>
        <w:t>jící úhradu nákladů na pořízení,</w:t>
      </w:r>
    </w:p>
    <w:p w:rsidR="00BF4AAF" w:rsidRPr="00F27EEE" w:rsidRDefault="00BF4AAF" w:rsidP="002F7994">
      <w:pPr>
        <w:pStyle w:val="Odstavecseseznamem"/>
        <w:numPr>
          <w:ilvl w:val="0"/>
          <w:numId w:val="13"/>
        </w:numPr>
        <w:rPr>
          <w:rFonts w:cstheme="minorHAnsi"/>
        </w:rPr>
      </w:pPr>
      <w:r w:rsidRPr="00F27EEE">
        <w:rPr>
          <w:rFonts w:cstheme="minorHAnsi"/>
        </w:rPr>
        <w:t>příjemce podpory plní podmínky pro vyplacení finančního příspěvku stanovené ve smlouvě o zvýhodněném úvěru,</w:t>
      </w:r>
    </w:p>
    <w:p w:rsidR="00BF4AAF" w:rsidRPr="00F27EEE" w:rsidRDefault="00BF4AAF" w:rsidP="002F7994">
      <w:pPr>
        <w:pStyle w:val="Odstavecseseznamem"/>
        <w:numPr>
          <w:ilvl w:val="0"/>
          <w:numId w:val="13"/>
        </w:numPr>
        <w:rPr>
          <w:rFonts w:cstheme="minorHAnsi"/>
        </w:rPr>
      </w:pPr>
      <w:r w:rsidRPr="00F27EEE">
        <w:rPr>
          <w:rFonts w:cstheme="minorHAnsi"/>
        </w:rPr>
        <w:t>příjemce podpory nemá k datu výplaty finančního příspěvku neuhrazené peněžní závazky po splatnosti a/nebo neuhrazené smluvní pokuty vůči poskytovateli podpory,</w:t>
      </w:r>
    </w:p>
    <w:p w:rsidR="007F4DEF" w:rsidRPr="00F27EEE" w:rsidRDefault="00BF4AAF" w:rsidP="002F7994">
      <w:pPr>
        <w:pStyle w:val="Odstavecseseznamem"/>
        <w:numPr>
          <w:ilvl w:val="0"/>
          <w:numId w:val="13"/>
        </w:numPr>
        <w:rPr>
          <w:rFonts w:cstheme="minorHAnsi"/>
        </w:rPr>
      </w:pPr>
      <w:r w:rsidRPr="00F27EEE">
        <w:rPr>
          <w:rFonts w:cstheme="minorHAnsi"/>
        </w:rPr>
        <w:t>do data výplaty finančního příspěvku nebylo rozhodnuto o úpadku příjemce podpory dle ustanovení § 136 zákona č. 182/2006 Sb., insolvenční zákon, ve znění pozdějších předpisů</w:t>
      </w:r>
      <w:r w:rsidR="00963D1C" w:rsidRPr="00F27EEE">
        <w:rPr>
          <w:rFonts w:cstheme="minorHAnsi"/>
        </w:rPr>
        <w:t>.</w:t>
      </w:r>
    </w:p>
    <w:p w:rsidR="00B7745E" w:rsidRPr="00F27EEE" w:rsidRDefault="00B7745E" w:rsidP="00C16A21">
      <w:pPr>
        <w:pStyle w:val="Nadpis1"/>
        <w:rPr>
          <w:rFonts w:cstheme="minorHAnsi"/>
        </w:rPr>
      </w:pPr>
      <w:bookmarkStart w:id="41" w:name="_Toc506540201"/>
      <w:r w:rsidRPr="00F27EEE">
        <w:rPr>
          <w:rFonts w:cstheme="minorHAnsi"/>
        </w:rPr>
        <w:t>Výběr projektů</w:t>
      </w:r>
      <w:bookmarkEnd w:id="41"/>
    </w:p>
    <w:p w:rsidR="00B7745E" w:rsidRPr="00F27EEE" w:rsidRDefault="006448C8" w:rsidP="007C17BF">
      <w:pPr>
        <w:pStyle w:val="Nadpis2"/>
        <w:rPr>
          <w:rFonts w:cstheme="minorHAnsi"/>
        </w:rPr>
      </w:pPr>
      <w:bookmarkStart w:id="42" w:name="_Toc420933915"/>
      <w:bookmarkStart w:id="43" w:name="_Toc506540202"/>
      <w:r w:rsidRPr="00F27EEE">
        <w:rPr>
          <w:rFonts w:cstheme="minorHAnsi"/>
        </w:rPr>
        <w:t xml:space="preserve">Výběrová </w:t>
      </w:r>
      <w:r w:rsidR="00B7745E" w:rsidRPr="00F27EEE">
        <w:rPr>
          <w:rFonts w:cstheme="minorHAnsi"/>
        </w:rPr>
        <w:t>kritéria</w:t>
      </w:r>
      <w:bookmarkEnd w:id="42"/>
      <w:bookmarkEnd w:id="43"/>
    </w:p>
    <w:p w:rsidR="00B7745E" w:rsidRPr="00F27EEE" w:rsidRDefault="006448C8" w:rsidP="00FF70B5">
      <w:pPr>
        <w:spacing w:line="240" w:lineRule="auto"/>
        <w:rPr>
          <w:rFonts w:cstheme="minorHAnsi"/>
        </w:rPr>
      </w:pPr>
      <w:r w:rsidRPr="00F27EEE">
        <w:rPr>
          <w:rFonts w:cstheme="minorHAnsi"/>
        </w:rPr>
        <w:t xml:space="preserve">Výběrovými </w:t>
      </w:r>
      <w:r w:rsidR="00B7745E" w:rsidRPr="00F27EEE">
        <w:rPr>
          <w:rFonts w:cstheme="minorHAnsi"/>
        </w:rPr>
        <w:t xml:space="preserve">kritérii </w:t>
      </w:r>
      <w:r w:rsidR="003D7981" w:rsidRPr="00F27EEE">
        <w:rPr>
          <w:rFonts w:cstheme="minorHAnsi"/>
        </w:rPr>
        <w:t xml:space="preserve">pro poskytnutí podpory </w:t>
      </w:r>
      <w:r w:rsidR="00B7745E" w:rsidRPr="00F27EEE">
        <w:rPr>
          <w:rFonts w:cstheme="minorHAnsi"/>
        </w:rPr>
        <w:t>j</w:t>
      </w:r>
      <w:r w:rsidR="003D7981" w:rsidRPr="00F27EEE">
        <w:rPr>
          <w:rFonts w:cstheme="minorHAnsi"/>
        </w:rPr>
        <w:t>e</w:t>
      </w:r>
      <w:r w:rsidR="00B7745E" w:rsidRPr="00F27EEE">
        <w:rPr>
          <w:rFonts w:cstheme="minorHAnsi"/>
        </w:rPr>
        <w:t xml:space="preserve"> splnění podmínek pro příjemce podpory</w:t>
      </w:r>
      <w:r w:rsidR="00CF22C8" w:rsidRPr="00F27EEE">
        <w:rPr>
          <w:rFonts w:cstheme="minorHAnsi"/>
        </w:rPr>
        <w:t xml:space="preserve"> (</w:t>
      </w:r>
      <w:r w:rsidR="003A771E" w:rsidRPr="00F27EEE">
        <w:rPr>
          <w:rFonts w:cstheme="minorHAnsi"/>
        </w:rPr>
        <w:t xml:space="preserve">bod </w:t>
      </w:r>
      <w:r w:rsidR="00CF22C8" w:rsidRPr="00F27EEE">
        <w:rPr>
          <w:rFonts w:cstheme="minorHAnsi"/>
        </w:rPr>
        <w:t>3)</w:t>
      </w:r>
      <w:r w:rsidR="00B7745E" w:rsidRPr="00F27EEE">
        <w:rPr>
          <w:rFonts w:cstheme="minorHAnsi"/>
        </w:rPr>
        <w:t>, podmínek přijatelnosti</w:t>
      </w:r>
      <w:r w:rsidR="007053CE" w:rsidRPr="00F27EEE">
        <w:rPr>
          <w:rFonts w:cstheme="minorHAnsi"/>
        </w:rPr>
        <w:t xml:space="preserve"> </w:t>
      </w:r>
      <w:r w:rsidR="00B7745E" w:rsidRPr="00F27EEE">
        <w:rPr>
          <w:rFonts w:cstheme="minorHAnsi"/>
        </w:rPr>
        <w:t>projektu</w:t>
      </w:r>
      <w:r w:rsidR="00CF22C8" w:rsidRPr="00F27EEE">
        <w:rPr>
          <w:rFonts w:cstheme="minorHAnsi"/>
        </w:rPr>
        <w:t xml:space="preserve"> (</w:t>
      </w:r>
      <w:r w:rsidR="003A771E" w:rsidRPr="00F27EEE">
        <w:rPr>
          <w:rFonts w:cstheme="minorHAnsi"/>
        </w:rPr>
        <w:t xml:space="preserve">bod </w:t>
      </w:r>
      <w:r w:rsidR="00CF22C8" w:rsidRPr="00F27EEE">
        <w:rPr>
          <w:rFonts w:cstheme="minorHAnsi"/>
        </w:rPr>
        <w:t>4</w:t>
      </w:r>
      <w:r w:rsidR="007053CE" w:rsidRPr="00F27EEE">
        <w:rPr>
          <w:rFonts w:cstheme="minorHAnsi"/>
        </w:rPr>
        <w:t>.1</w:t>
      </w:r>
      <w:r w:rsidR="00CF22C8" w:rsidRPr="00F27EEE">
        <w:rPr>
          <w:rFonts w:cstheme="minorHAnsi"/>
        </w:rPr>
        <w:t>)</w:t>
      </w:r>
      <w:r w:rsidR="00B7745E" w:rsidRPr="00F27EEE">
        <w:rPr>
          <w:rFonts w:cstheme="minorHAnsi"/>
        </w:rPr>
        <w:t>,</w:t>
      </w:r>
      <w:r w:rsidR="00F20A48" w:rsidRPr="00F27EEE">
        <w:rPr>
          <w:rFonts w:cstheme="minorHAnsi"/>
        </w:rPr>
        <w:t xml:space="preserve"> </w:t>
      </w:r>
      <w:r w:rsidR="00F721EF" w:rsidRPr="00F27EEE">
        <w:rPr>
          <w:rFonts w:cstheme="minorHAnsi"/>
        </w:rPr>
        <w:t>podmínek pro</w:t>
      </w:r>
      <w:r w:rsidR="0081667A" w:rsidRPr="00F27EEE">
        <w:rPr>
          <w:rFonts w:cstheme="minorHAnsi"/>
        </w:rPr>
        <w:t> </w:t>
      </w:r>
      <w:r w:rsidR="00B7745E" w:rsidRPr="00F27EEE">
        <w:rPr>
          <w:rFonts w:cstheme="minorHAnsi"/>
        </w:rPr>
        <w:t>poskytování veřejné podpory a</w:t>
      </w:r>
      <w:r w:rsidR="003D047C" w:rsidRPr="00F27EEE">
        <w:rPr>
          <w:rFonts w:cstheme="minorHAnsi"/>
        </w:rPr>
        <w:t> </w:t>
      </w:r>
      <w:r w:rsidR="00F721EF" w:rsidRPr="00F27EEE">
        <w:rPr>
          <w:rFonts w:cstheme="minorHAnsi"/>
        </w:rPr>
        <w:t xml:space="preserve">podmínek </w:t>
      </w:r>
      <w:r w:rsidR="00223F05" w:rsidRPr="00F27EEE">
        <w:rPr>
          <w:rFonts w:cstheme="minorHAnsi"/>
        </w:rPr>
        <w:t>úvěrovatelnost</w:t>
      </w:r>
      <w:r w:rsidR="00F721EF" w:rsidRPr="00F27EEE">
        <w:rPr>
          <w:rFonts w:cstheme="minorHAnsi"/>
        </w:rPr>
        <w:t>i</w:t>
      </w:r>
      <w:r w:rsidR="00223F05" w:rsidRPr="00F27EEE">
        <w:rPr>
          <w:rFonts w:cstheme="minorHAnsi"/>
        </w:rPr>
        <w:t xml:space="preserve"> </w:t>
      </w:r>
      <w:r w:rsidR="00652391" w:rsidRPr="00F27EEE">
        <w:rPr>
          <w:rFonts w:cstheme="minorHAnsi"/>
        </w:rPr>
        <w:t xml:space="preserve">příjemce podpory </w:t>
      </w:r>
      <w:r w:rsidR="00D906A8" w:rsidRPr="00F27EEE">
        <w:rPr>
          <w:rFonts w:cstheme="minorHAnsi"/>
        </w:rPr>
        <w:t xml:space="preserve">uplatňovaných </w:t>
      </w:r>
      <w:r w:rsidR="00DE0CEB" w:rsidRPr="00F27EEE">
        <w:rPr>
          <w:rFonts w:cstheme="minorHAnsi"/>
        </w:rPr>
        <w:t>ČMZRB</w:t>
      </w:r>
      <w:r w:rsidR="00522B3E" w:rsidRPr="00F27EEE">
        <w:rPr>
          <w:rFonts w:cstheme="minorHAnsi"/>
        </w:rPr>
        <w:t xml:space="preserve"> (akceptovatelná míra úvěrového rizika)</w:t>
      </w:r>
      <w:r w:rsidR="00223F05" w:rsidRPr="00F27EEE">
        <w:rPr>
          <w:rFonts w:cstheme="minorHAnsi"/>
        </w:rPr>
        <w:t xml:space="preserve">. </w:t>
      </w:r>
      <w:r w:rsidR="00AE5D1C" w:rsidRPr="00F27EEE">
        <w:rPr>
          <w:rFonts w:cstheme="minorHAnsi"/>
        </w:rPr>
        <w:t xml:space="preserve">Míra </w:t>
      </w:r>
      <w:r w:rsidR="00B51000" w:rsidRPr="00F27EEE">
        <w:rPr>
          <w:rFonts w:cstheme="minorHAnsi"/>
        </w:rPr>
        <w:t xml:space="preserve">úvěrového </w:t>
      </w:r>
      <w:r w:rsidR="00B7745E" w:rsidRPr="00F27EEE">
        <w:rPr>
          <w:rFonts w:cstheme="minorHAnsi"/>
        </w:rPr>
        <w:t>rizik</w:t>
      </w:r>
      <w:r w:rsidR="00AE5D1C" w:rsidRPr="00F27EEE">
        <w:rPr>
          <w:rFonts w:cstheme="minorHAnsi"/>
        </w:rPr>
        <w:t>a</w:t>
      </w:r>
      <w:r w:rsidR="00B7745E" w:rsidRPr="00F27EEE">
        <w:rPr>
          <w:rFonts w:cstheme="minorHAnsi"/>
        </w:rPr>
        <w:t xml:space="preserve"> se posuzuje na základě </w:t>
      </w:r>
      <w:r w:rsidR="00274FD6" w:rsidRPr="00F27EEE">
        <w:rPr>
          <w:rFonts w:cstheme="minorHAnsi"/>
        </w:rPr>
        <w:t>obvyklých postupů uplatňovaných</w:t>
      </w:r>
      <w:r w:rsidR="0099015E" w:rsidRPr="00F27EEE">
        <w:rPr>
          <w:rFonts w:cstheme="minorHAnsi"/>
        </w:rPr>
        <w:t xml:space="preserve"> </w:t>
      </w:r>
      <w:r w:rsidR="00BB08B9" w:rsidRPr="00F27EEE">
        <w:rPr>
          <w:rFonts w:cstheme="minorHAnsi"/>
        </w:rPr>
        <w:t>ČMZRB.</w:t>
      </w:r>
      <w:r w:rsidR="00D42620" w:rsidRPr="00F27EEE">
        <w:rPr>
          <w:rFonts w:cstheme="minorHAnsi"/>
        </w:rPr>
        <w:t xml:space="preserve"> </w:t>
      </w:r>
    </w:p>
    <w:p w:rsidR="00EA2559" w:rsidRPr="00F27EEE" w:rsidRDefault="00B219A1" w:rsidP="00970822">
      <w:pPr>
        <w:rPr>
          <w:rFonts w:cstheme="minorHAnsi"/>
        </w:rPr>
      </w:pPr>
      <w:r w:rsidRPr="00F27EEE">
        <w:rPr>
          <w:rFonts w:cstheme="minorHAnsi"/>
        </w:rPr>
        <w:t xml:space="preserve">Výběrová </w:t>
      </w:r>
      <w:r w:rsidR="001942C3" w:rsidRPr="00F27EEE">
        <w:rPr>
          <w:rFonts w:cstheme="minorHAnsi"/>
        </w:rPr>
        <w:t xml:space="preserve">kritéria </w:t>
      </w:r>
      <w:r w:rsidR="00CF22C8" w:rsidRPr="00F27EEE">
        <w:rPr>
          <w:rFonts w:cstheme="minorHAnsi"/>
        </w:rPr>
        <w:t xml:space="preserve">pro posuzování žádostí </w:t>
      </w:r>
      <w:r w:rsidR="00C352AB" w:rsidRPr="00F27EEE">
        <w:rPr>
          <w:rFonts w:cstheme="minorHAnsi"/>
        </w:rPr>
        <w:t xml:space="preserve">o podporu </w:t>
      </w:r>
      <w:r w:rsidR="001942C3" w:rsidRPr="00F27EEE">
        <w:rPr>
          <w:rFonts w:cstheme="minorHAnsi"/>
        </w:rPr>
        <w:t>jsou uvedena v</w:t>
      </w:r>
      <w:r w:rsidR="003D047C" w:rsidRPr="00F27EEE">
        <w:rPr>
          <w:rFonts w:cstheme="minorHAnsi"/>
        </w:rPr>
        <w:t> </w:t>
      </w:r>
      <w:r w:rsidR="00537BBE" w:rsidRPr="00F27EEE">
        <w:rPr>
          <w:rFonts w:cstheme="minorHAnsi"/>
        </w:rPr>
        <w:t xml:space="preserve">příloze </w:t>
      </w:r>
      <w:r w:rsidR="000E5074" w:rsidRPr="00F27EEE">
        <w:rPr>
          <w:rFonts w:cstheme="minorHAnsi"/>
        </w:rPr>
        <w:t xml:space="preserve">č. </w:t>
      </w:r>
      <w:r w:rsidR="00F05914" w:rsidRPr="00F27EEE">
        <w:rPr>
          <w:rFonts w:cstheme="minorHAnsi"/>
        </w:rPr>
        <w:t>2</w:t>
      </w:r>
      <w:r w:rsidR="00B83B1F" w:rsidRPr="00F27EEE">
        <w:rPr>
          <w:rFonts w:cstheme="minorHAnsi"/>
        </w:rPr>
        <w:t xml:space="preserve"> této </w:t>
      </w:r>
      <w:r w:rsidR="00C352AB" w:rsidRPr="00F27EEE">
        <w:rPr>
          <w:rFonts w:cstheme="minorHAnsi"/>
        </w:rPr>
        <w:t>v</w:t>
      </w:r>
      <w:r w:rsidR="00B83B1F" w:rsidRPr="00F27EEE">
        <w:rPr>
          <w:rFonts w:cstheme="minorHAnsi"/>
        </w:rPr>
        <w:t>ýzvy</w:t>
      </w:r>
      <w:r w:rsidR="001942C3" w:rsidRPr="00F27EEE">
        <w:rPr>
          <w:rFonts w:cstheme="minorHAnsi"/>
        </w:rPr>
        <w:t>.</w:t>
      </w:r>
      <w:r w:rsidR="00CF33C4" w:rsidRPr="00F27EEE">
        <w:rPr>
          <w:rFonts w:cstheme="minorHAnsi"/>
        </w:rPr>
        <w:t xml:space="preserve"> </w:t>
      </w:r>
      <w:r w:rsidR="00EA2559" w:rsidRPr="00F27EEE">
        <w:rPr>
          <w:rFonts w:cstheme="minorHAnsi"/>
        </w:rPr>
        <w:t>Krit</w:t>
      </w:r>
      <w:r w:rsidR="00CF33C4" w:rsidRPr="00F27EEE">
        <w:rPr>
          <w:rFonts w:cstheme="minorHAnsi"/>
        </w:rPr>
        <w:t>é</w:t>
      </w:r>
      <w:r w:rsidR="00EA2559" w:rsidRPr="00F27EEE">
        <w:rPr>
          <w:rFonts w:cstheme="minorHAnsi"/>
        </w:rPr>
        <w:t>ria, které musí splnit jednotlivé typy projektů</w:t>
      </w:r>
      <w:r w:rsidR="00CF33C4" w:rsidRPr="00F27EEE">
        <w:rPr>
          <w:rFonts w:cstheme="minorHAnsi"/>
        </w:rPr>
        <w:t>,</w:t>
      </w:r>
      <w:r w:rsidR="00EA2559" w:rsidRPr="00F27EEE">
        <w:rPr>
          <w:rFonts w:cstheme="minorHAnsi"/>
        </w:rPr>
        <w:t xml:space="preserve"> jsou uveden</w:t>
      </w:r>
      <w:r w:rsidR="00CF33C4" w:rsidRPr="00F27EEE">
        <w:rPr>
          <w:rFonts w:cstheme="minorHAnsi"/>
        </w:rPr>
        <w:t>a</w:t>
      </w:r>
      <w:r w:rsidR="00EA2559" w:rsidRPr="00F27EEE">
        <w:rPr>
          <w:rFonts w:cstheme="minorHAnsi"/>
        </w:rPr>
        <w:t xml:space="preserve"> v příloze č. 4 této výzvy.</w:t>
      </w:r>
    </w:p>
    <w:p w:rsidR="00B7745E" w:rsidRPr="00F27EEE" w:rsidRDefault="00B7745E" w:rsidP="007C17BF">
      <w:pPr>
        <w:pStyle w:val="Nadpis2"/>
        <w:rPr>
          <w:rFonts w:cstheme="minorHAnsi"/>
        </w:rPr>
      </w:pPr>
      <w:bookmarkStart w:id="44" w:name="_Toc420933916"/>
      <w:bookmarkStart w:id="45" w:name="_Toc506540203"/>
      <w:r w:rsidRPr="00F27EEE">
        <w:rPr>
          <w:rFonts w:cstheme="minorHAnsi"/>
        </w:rPr>
        <w:t>Způsob výběru projektů</w:t>
      </w:r>
      <w:bookmarkEnd w:id="44"/>
      <w:bookmarkEnd w:id="45"/>
    </w:p>
    <w:p w:rsidR="00B7745E" w:rsidRPr="00F27EEE" w:rsidRDefault="00683720" w:rsidP="000E5074">
      <w:pPr>
        <w:rPr>
          <w:rFonts w:cstheme="minorHAnsi"/>
        </w:rPr>
      </w:pPr>
      <w:r w:rsidRPr="00F27EEE">
        <w:rPr>
          <w:rFonts w:cstheme="minorHAnsi"/>
        </w:rPr>
        <w:t>O p</w:t>
      </w:r>
      <w:r w:rsidR="00B7745E" w:rsidRPr="00F27EEE">
        <w:rPr>
          <w:rFonts w:cstheme="minorHAnsi"/>
        </w:rPr>
        <w:t>oskytnutí podpory</w:t>
      </w:r>
      <w:r w:rsidR="00DD2A2A" w:rsidRPr="00F27EEE">
        <w:rPr>
          <w:rFonts w:cstheme="minorHAnsi"/>
        </w:rPr>
        <w:t xml:space="preserve"> </w:t>
      </w:r>
      <w:r w:rsidR="003D7981" w:rsidRPr="00F27EEE">
        <w:rPr>
          <w:rFonts w:cstheme="minorHAnsi"/>
        </w:rPr>
        <w:t>rozhoduje</w:t>
      </w:r>
      <w:r w:rsidR="00274FD6" w:rsidRPr="00F27EEE">
        <w:rPr>
          <w:rFonts w:cstheme="minorHAnsi"/>
        </w:rPr>
        <w:t xml:space="preserve"> </w:t>
      </w:r>
      <w:r w:rsidR="00B7745E" w:rsidRPr="00F27EEE">
        <w:rPr>
          <w:rFonts w:cstheme="minorHAnsi"/>
        </w:rPr>
        <w:t>ČMZRB</w:t>
      </w:r>
      <w:r w:rsidR="00AC4055" w:rsidRPr="00F27EEE">
        <w:rPr>
          <w:rFonts w:cstheme="minorHAnsi"/>
        </w:rPr>
        <w:t>, a</w:t>
      </w:r>
      <w:r w:rsidR="003D047C" w:rsidRPr="00F27EEE">
        <w:rPr>
          <w:rFonts w:cstheme="minorHAnsi"/>
        </w:rPr>
        <w:t> </w:t>
      </w:r>
      <w:r w:rsidR="00AC4055" w:rsidRPr="00F27EEE">
        <w:rPr>
          <w:rFonts w:cstheme="minorHAnsi"/>
        </w:rPr>
        <w:t>to</w:t>
      </w:r>
      <w:r w:rsidR="00B7745E" w:rsidRPr="00F27EEE">
        <w:rPr>
          <w:rFonts w:cstheme="minorHAnsi"/>
        </w:rPr>
        <w:t xml:space="preserve"> v</w:t>
      </w:r>
      <w:r w:rsidR="003D047C" w:rsidRPr="00F27EEE">
        <w:rPr>
          <w:rFonts w:cstheme="minorHAnsi"/>
        </w:rPr>
        <w:t> </w:t>
      </w:r>
      <w:r w:rsidR="00B7745E" w:rsidRPr="00F27EEE">
        <w:rPr>
          <w:rFonts w:cstheme="minorHAnsi"/>
        </w:rPr>
        <w:t>závislosti</w:t>
      </w:r>
      <w:r w:rsidR="005B7343" w:rsidRPr="00F27EEE">
        <w:rPr>
          <w:rFonts w:cstheme="minorHAnsi"/>
        </w:rPr>
        <w:t xml:space="preserve"> na splnění výběrových kritérií</w:t>
      </w:r>
      <w:r w:rsidRPr="00F27EEE">
        <w:rPr>
          <w:rFonts w:cstheme="minorHAnsi"/>
        </w:rPr>
        <w:t>.</w:t>
      </w:r>
      <w:r w:rsidR="00CF33C4" w:rsidRPr="00F27EEE">
        <w:rPr>
          <w:rFonts w:cstheme="minorHAnsi"/>
        </w:rPr>
        <w:t xml:space="preserve"> </w:t>
      </w:r>
      <w:r w:rsidR="000E5074" w:rsidRPr="00F27EEE">
        <w:rPr>
          <w:rFonts w:cstheme="minorHAnsi"/>
        </w:rPr>
        <w:t>N</w:t>
      </w:r>
      <w:r w:rsidR="00B7745E" w:rsidRPr="00F27EEE">
        <w:rPr>
          <w:rFonts w:cstheme="minorHAnsi"/>
        </w:rPr>
        <w:t>eúplné žádosti o</w:t>
      </w:r>
      <w:r w:rsidR="003D047C" w:rsidRPr="00F27EEE">
        <w:rPr>
          <w:rFonts w:cstheme="minorHAnsi"/>
        </w:rPr>
        <w:t> </w:t>
      </w:r>
      <w:r w:rsidR="00B7745E" w:rsidRPr="00F27EEE">
        <w:rPr>
          <w:rFonts w:cstheme="minorHAnsi"/>
        </w:rPr>
        <w:t>podporu mohou být po uplynutí 3 měsíců od data jejich podání ČMZRB zamítnuty.</w:t>
      </w:r>
    </w:p>
    <w:p w:rsidR="00B7745E" w:rsidRPr="00F27EEE" w:rsidRDefault="00C5322D" w:rsidP="00C16A21">
      <w:pPr>
        <w:pStyle w:val="Nadpis1"/>
        <w:rPr>
          <w:rFonts w:cstheme="minorHAnsi"/>
        </w:rPr>
      </w:pPr>
      <w:bookmarkStart w:id="46" w:name="_Toc506540204"/>
      <w:r w:rsidRPr="00F27EEE">
        <w:rPr>
          <w:rFonts w:cstheme="minorHAnsi"/>
        </w:rPr>
        <w:t>Souběh podpor</w:t>
      </w:r>
      <w:bookmarkEnd w:id="46"/>
    </w:p>
    <w:p w:rsidR="006448C8" w:rsidRPr="00F27EEE" w:rsidRDefault="006448C8" w:rsidP="006448C8">
      <w:pPr>
        <w:rPr>
          <w:rFonts w:cstheme="minorHAnsi"/>
          <w:szCs w:val="22"/>
        </w:rPr>
      </w:pPr>
      <w:bookmarkStart w:id="47" w:name="_Hlk480666995"/>
      <w:r w:rsidRPr="00F27EEE">
        <w:rPr>
          <w:rFonts w:cstheme="minorHAnsi"/>
          <w:szCs w:val="22"/>
        </w:rPr>
        <w:t xml:space="preserve">Na způsobilé výdaje projektu </w:t>
      </w:r>
      <w:r w:rsidR="00F86458" w:rsidRPr="00F27EEE">
        <w:rPr>
          <w:rFonts w:cstheme="minorHAnsi"/>
          <w:szCs w:val="22"/>
        </w:rPr>
        <w:t xml:space="preserve">dle bodu 4.3.1 výzvy </w:t>
      </w:r>
      <w:r w:rsidRPr="00F27EEE">
        <w:rPr>
          <w:rFonts w:cstheme="minorHAnsi"/>
          <w:szCs w:val="22"/>
        </w:rPr>
        <w:t>podpořené zvýhodněným úvěrem</w:t>
      </w:r>
      <w:r w:rsidR="00F86458" w:rsidRPr="00F27EEE">
        <w:rPr>
          <w:rFonts w:cstheme="minorHAnsi"/>
          <w:szCs w:val="22"/>
        </w:rPr>
        <w:t>, subvencí úrokové sazby</w:t>
      </w:r>
      <w:r w:rsidR="00CD3773" w:rsidRPr="00F27EEE">
        <w:rPr>
          <w:rFonts w:cstheme="minorHAnsi"/>
          <w:szCs w:val="22"/>
        </w:rPr>
        <w:t>,</w:t>
      </w:r>
      <w:r w:rsidR="009650C7" w:rsidRPr="00F27EEE">
        <w:rPr>
          <w:rFonts w:cstheme="minorHAnsi"/>
          <w:szCs w:val="22"/>
        </w:rPr>
        <w:t xml:space="preserve"> </w:t>
      </w:r>
      <w:r w:rsidR="00F86458" w:rsidRPr="00F27EEE">
        <w:rPr>
          <w:rFonts w:cstheme="minorHAnsi"/>
          <w:szCs w:val="22"/>
        </w:rPr>
        <w:t xml:space="preserve">finančním příspěvkem </w:t>
      </w:r>
      <w:r w:rsidRPr="00F27EEE">
        <w:rPr>
          <w:rFonts w:cstheme="minorHAnsi"/>
          <w:szCs w:val="22"/>
        </w:rPr>
        <w:t xml:space="preserve">nesmí </w:t>
      </w:r>
      <w:r w:rsidR="00F86458" w:rsidRPr="00F27EEE">
        <w:rPr>
          <w:rFonts w:cstheme="minorHAnsi"/>
          <w:szCs w:val="22"/>
        </w:rPr>
        <w:t>příjemce podpory získat</w:t>
      </w:r>
      <w:r w:rsidRPr="00F27EEE">
        <w:rPr>
          <w:rFonts w:cstheme="minorHAnsi"/>
          <w:szCs w:val="22"/>
        </w:rPr>
        <w:t xml:space="preserve"> jin</w:t>
      </w:r>
      <w:r w:rsidR="00F86458" w:rsidRPr="00F27EEE">
        <w:rPr>
          <w:rFonts w:cstheme="minorHAnsi"/>
          <w:szCs w:val="22"/>
        </w:rPr>
        <w:t>ou</w:t>
      </w:r>
      <w:r w:rsidRPr="00F27EEE">
        <w:rPr>
          <w:rFonts w:cstheme="minorHAnsi"/>
          <w:szCs w:val="22"/>
        </w:rPr>
        <w:t xml:space="preserve"> veřejn</w:t>
      </w:r>
      <w:r w:rsidR="00F86458" w:rsidRPr="00F27EEE">
        <w:rPr>
          <w:rFonts w:cstheme="minorHAnsi"/>
          <w:szCs w:val="22"/>
        </w:rPr>
        <w:t>ou</w:t>
      </w:r>
      <w:r w:rsidRPr="00F27EEE">
        <w:rPr>
          <w:rFonts w:cstheme="minorHAnsi"/>
          <w:szCs w:val="22"/>
        </w:rPr>
        <w:t xml:space="preserve"> podpor</w:t>
      </w:r>
      <w:r w:rsidR="00F86458" w:rsidRPr="00F27EEE">
        <w:rPr>
          <w:rFonts w:cstheme="minorHAnsi"/>
          <w:szCs w:val="22"/>
        </w:rPr>
        <w:t>u</w:t>
      </w:r>
      <w:r w:rsidR="00CF33C4" w:rsidRPr="00F27EEE">
        <w:rPr>
          <w:rFonts w:cstheme="minorHAnsi"/>
          <w:szCs w:val="22"/>
        </w:rPr>
        <w:t>,</w:t>
      </w:r>
      <w:r w:rsidRPr="00F27EEE">
        <w:rPr>
          <w:rFonts w:cstheme="minorHAnsi"/>
          <w:szCs w:val="22"/>
        </w:rPr>
        <w:t xml:space="preserve"> podpor</w:t>
      </w:r>
      <w:r w:rsidR="00F86458" w:rsidRPr="00F27EEE">
        <w:rPr>
          <w:rFonts w:cstheme="minorHAnsi"/>
          <w:szCs w:val="22"/>
        </w:rPr>
        <w:t>u</w:t>
      </w:r>
      <w:r w:rsidRPr="00F27EEE">
        <w:rPr>
          <w:rFonts w:cstheme="minorHAnsi"/>
          <w:szCs w:val="22"/>
        </w:rPr>
        <w:t xml:space="preserve"> </w:t>
      </w:r>
      <w:r w:rsidRPr="00F27EEE">
        <w:rPr>
          <w:rFonts w:cstheme="minorHAnsi"/>
          <w:i/>
          <w:szCs w:val="22"/>
        </w:rPr>
        <w:t>de minimis</w:t>
      </w:r>
      <w:r w:rsidRPr="00F27EEE">
        <w:rPr>
          <w:rFonts w:cstheme="minorHAnsi"/>
          <w:szCs w:val="22"/>
        </w:rPr>
        <w:t xml:space="preserve"> ani podpor</w:t>
      </w:r>
      <w:r w:rsidR="00F86458" w:rsidRPr="00F27EEE">
        <w:rPr>
          <w:rFonts w:cstheme="minorHAnsi"/>
          <w:szCs w:val="22"/>
        </w:rPr>
        <w:t>u</w:t>
      </w:r>
      <w:r w:rsidRPr="00F27EEE">
        <w:rPr>
          <w:rFonts w:cstheme="minorHAnsi"/>
          <w:szCs w:val="22"/>
        </w:rPr>
        <w:t xml:space="preserve"> z přímo řízeného nástroje Evropské unie.</w:t>
      </w:r>
    </w:p>
    <w:bookmarkEnd w:id="47"/>
    <w:p w:rsidR="00A50E61" w:rsidRPr="00F27EEE" w:rsidRDefault="00A50E61" w:rsidP="00764FED">
      <w:pPr>
        <w:rPr>
          <w:rFonts w:cstheme="minorHAnsi"/>
        </w:rPr>
      </w:pPr>
      <w:r w:rsidRPr="00F27EEE">
        <w:rPr>
          <w:rFonts w:cstheme="minorHAnsi"/>
        </w:rPr>
        <w:t>V případě energie produkované na základě realizace projektu podpořeného zvýhodněným úvěrem v této výzvě příjemce podpory ztrácí nárok na provozní podporu obnovitelných zdrojů</w:t>
      </w:r>
      <w:r w:rsidR="00D0216E" w:rsidRPr="00F27EEE">
        <w:rPr>
          <w:rFonts w:cstheme="minorHAnsi"/>
        </w:rPr>
        <w:t>.</w:t>
      </w:r>
    </w:p>
    <w:p w:rsidR="004A454E" w:rsidRPr="00F27EEE" w:rsidRDefault="00403572" w:rsidP="000401AB">
      <w:pPr>
        <w:rPr>
          <w:rFonts w:eastAsia="SimSun" w:cstheme="minorHAnsi"/>
          <w:szCs w:val="22"/>
        </w:rPr>
      </w:pPr>
      <w:r w:rsidRPr="00F27EEE">
        <w:rPr>
          <w:rFonts w:eastAsia="SimSun" w:cstheme="minorHAnsi"/>
          <w:szCs w:val="22"/>
        </w:rPr>
        <w:t>V případě instalace vysokoúčinné kogenerace bude krácena provozní podpora „zelený bonus“ podle pravidel uvedených v aktuálním cenovém rozhodnutí Energetického regulačního úřadu.</w:t>
      </w:r>
    </w:p>
    <w:p w:rsidR="00B7745E" w:rsidRPr="00F27EEE" w:rsidRDefault="00B7745E" w:rsidP="00C16A21">
      <w:pPr>
        <w:pStyle w:val="Nadpis1"/>
        <w:rPr>
          <w:rFonts w:cstheme="minorHAnsi"/>
        </w:rPr>
      </w:pPr>
      <w:bookmarkStart w:id="48" w:name="_Toc488044269"/>
      <w:bookmarkStart w:id="49" w:name="_Toc506540205"/>
      <w:bookmarkEnd w:id="48"/>
      <w:r w:rsidRPr="00F27EEE">
        <w:rPr>
          <w:rFonts w:cstheme="minorHAnsi"/>
        </w:rPr>
        <w:lastRenderedPageBreak/>
        <w:t>Náležitosti žádosti o</w:t>
      </w:r>
      <w:r w:rsidR="003D047C" w:rsidRPr="00F27EEE">
        <w:rPr>
          <w:rFonts w:cstheme="minorHAnsi"/>
        </w:rPr>
        <w:t> </w:t>
      </w:r>
      <w:r w:rsidRPr="00F27EEE">
        <w:rPr>
          <w:rFonts w:cstheme="minorHAnsi"/>
        </w:rPr>
        <w:t>podpor</w:t>
      </w:r>
      <w:r w:rsidR="00C352AB" w:rsidRPr="00F27EEE">
        <w:rPr>
          <w:rFonts w:cstheme="minorHAnsi"/>
        </w:rPr>
        <w:t>u</w:t>
      </w:r>
      <w:r w:rsidRPr="00F27EEE">
        <w:rPr>
          <w:rFonts w:cstheme="minorHAnsi"/>
        </w:rPr>
        <w:t xml:space="preserve"> a</w:t>
      </w:r>
      <w:r w:rsidR="003D047C" w:rsidRPr="00F27EEE">
        <w:rPr>
          <w:rFonts w:cstheme="minorHAnsi"/>
        </w:rPr>
        <w:t> </w:t>
      </w:r>
      <w:r w:rsidRPr="00F27EEE">
        <w:rPr>
          <w:rFonts w:cstheme="minorHAnsi"/>
        </w:rPr>
        <w:t>způsob jejího předložení</w:t>
      </w:r>
      <w:bookmarkEnd w:id="49"/>
    </w:p>
    <w:p w:rsidR="000E39BF" w:rsidRPr="00F27EEE" w:rsidRDefault="000E39BF" w:rsidP="007C17BF">
      <w:pPr>
        <w:pStyle w:val="Nadpis2"/>
        <w:rPr>
          <w:rFonts w:cstheme="minorHAnsi"/>
        </w:rPr>
      </w:pPr>
      <w:bookmarkStart w:id="50" w:name="_Toc420933917"/>
      <w:bookmarkStart w:id="51" w:name="_Toc506540206"/>
      <w:r w:rsidRPr="00F27EEE">
        <w:rPr>
          <w:rFonts w:cstheme="minorHAnsi"/>
        </w:rPr>
        <w:t>Obsah ž</w:t>
      </w:r>
      <w:r w:rsidR="00B7745E" w:rsidRPr="00F27EEE">
        <w:rPr>
          <w:rFonts w:cstheme="minorHAnsi"/>
        </w:rPr>
        <w:t>ádost</w:t>
      </w:r>
      <w:r w:rsidRPr="00F27EEE">
        <w:rPr>
          <w:rFonts w:cstheme="minorHAnsi"/>
        </w:rPr>
        <w:t xml:space="preserve">i </w:t>
      </w:r>
      <w:r w:rsidR="00B7745E" w:rsidRPr="00F27EEE">
        <w:rPr>
          <w:rFonts w:cstheme="minorHAnsi"/>
        </w:rPr>
        <w:t>o</w:t>
      </w:r>
      <w:r w:rsidR="003D047C" w:rsidRPr="00F27EEE">
        <w:rPr>
          <w:rFonts w:cstheme="minorHAnsi"/>
        </w:rPr>
        <w:t> </w:t>
      </w:r>
      <w:r w:rsidR="00B7745E" w:rsidRPr="00F27EEE">
        <w:rPr>
          <w:rFonts w:cstheme="minorHAnsi"/>
        </w:rPr>
        <w:t>podporu</w:t>
      </w:r>
      <w:bookmarkEnd w:id="50"/>
      <w:bookmarkEnd w:id="51"/>
    </w:p>
    <w:p w:rsidR="005E5823" w:rsidRPr="00F27EEE" w:rsidRDefault="005E5823" w:rsidP="000C796A">
      <w:pPr>
        <w:rPr>
          <w:rFonts w:cstheme="minorHAnsi"/>
        </w:rPr>
      </w:pPr>
      <w:r w:rsidRPr="00F27EEE">
        <w:rPr>
          <w:rFonts w:cstheme="minorHAnsi"/>
        </w:rPr>
        <w:t>Žádost o</w:t>
      </w:r>
      <w:r w:rsidR="003D047C" w:rsidRPr="00F27EEE">
        <w:rPr>
          <w:rFonts w:cstheme="minorHAnsi"/>
        </w:rPr>
        <w:t> </w:t>
      </w:r>
      <w:r w:rsidR="00C352AB" w:rsidRPr="00F27EEE">
        <w:rPr>
          <w:rFonts w:cstheme="minorHAnsi"/>
        </w:rPr>
        <w:t xml:space="preserve">podporu </w:t>
      </w:r>
      <w:r w:rsidRPr="00F27EEE">
        <w:rPr>
          <w:rFonts w:cstheme="minorHAnsi"/>
        </w:rPr>
        <w:t>musí k</w:t>
      </w:r>
      <w:r w:rsidR="003D047C" w:rsidRPr="00F27EEE">
        <w:rPr>
          <w:rFonts w:cstheme="minorHAnsi"/>
        </w:rPr>
        <w:t> </w:t>
      </w:r>
      <w:r w:rsidRPr="00F27EEE">
        <w:rPr>
          <w:rFonts w:cstheme="minorHAnsi"/>
        </w:rPr>
        <w:t>datu jejího předložení obsahovat minimálně:</w:t>
      </w:r>
    </w:p>
    <w:p w:rsidR="005E5823" w:rsidRPr="00F27EEE" w:rsidRDefault="005E5823" w:rsidP="002F7994">
      <w:pPr>
        <w:pStyle w:val="Odstavecseseznamem"/>
        <w:numPr>
          <w:ilvl w:val="0"/>
          <w:numId w:val="15"/>
        </w:numPr>
        <w:rPr>
          <w:rFonts w:cstheme="minorHAnsi"/>
          <w:szCs w:val="20"/>
        </w:rPr>
      </w:pPr>
      <w:r w:rsidRPr="00F27EEE">
        <w:rPr>
          <w:rFonts w:cstheme="minorHAnsi"/>
          <w:szCs w:val="20"/>
        </w:rPr>
        <w:t>n</w:t>
      </w:r>
      <w:r w:rsidR="00BA62EF" w:rsidRPr="00F27EEE">
        <w:rPr>
          <w:rFonts w:cstheme="minorHAnsi"/>
          <w:szCs w:val="20"/>
        </w:rPr>
        <w:t>á</w:t>
      </w:r>
      <w:r w:rsidRPr="00F27EEE">
        <w:rPr>
          <w:rFonts w:cstheme="minorHAnsi"/>
          <w:szCs w:val="20"/>
        </w:rPr>
        <w:t>zev a</w:t>
      </w:r>
      <w:r w:rsidR="003D047C" w:rsidRPr="00F27EEE">
        <w:rPr>
          <w:rFonts w:cstheme="minorHAnsi"/>
          <w:szCs w:val="20"/>
        </w:rPr>
        <w:t> </w:t>
      </w:r>
      <w:r w:rsidRPr="00F27EEE">
        <w:rPr>
          <w:rFonts w:cstheme="minorHAnsi"/>
          <w:szCs w:val="20"/>
        </w:rPr>
        <w:t>velikost podniku</w:t>
      </w:r>
      <w:r w:rsidR="005F0F6F" w:rsidRPr="00F27EEE">
        <w:rPr>
          <w:rFonts w:cstheme="minorHAnsi"/>
          <w:szCs w:val="20"/>
        </w:rPr>
        <w:t xml:space="preserve"> </w:t>
      </w:r>
      <w:r w:rsidR="00BA62EF" w:rsidRPr="00F27EEE">
        <w:rPr>
          <w:rFonts w:cstheme="minorHAnsi"/>
          <w:szCs w:val="20"/>
        </w:rPr>
        <w:t>ž</w:t>
      </w:r>
      <w:r w:rsidR="005F0F6F" w:rsidRPr="00F27EEE">
        <w:rPr>
          <w:rFonts w:cstheme="minorHAnsi"/>
          <w:szCs w:val="20"/>
        </w:rPr>
        <w:t>adatele</w:t>
      </w:r>
      <w:r w:rsidR="0016781E" w:rsidRPr="00F27EEE">
        <w:rPr>
          <w:rFonts w:cstheme="minorHAnsi"/>
          <w:szCs w:val="20"/>
        </w:rPr>
        <w:t>,</w:t>
      </w:r>
    </w:p>
    <w:p w:rsidR="005E5823" w:rsidRPr="00F27EEE" w:rsidRDefault="005E5823" w:rsidP="002F7994">
      <w:pPr>
        <w:pStyle w:val="Odstavecseseznamem"/>
        <w:numPr>
          <w:ilvl w:val="0"/>
          <w:numId w:val="15"/>
        </w:numPr>
        <w:rPr>
          <w:rFonts w:cstheme="minorHAnsi"/>
          <w:szCs w:val="20"/>
        </w:rPr>
      </w:pPr>
      <w:r w:rsidRPr="00F27EEE">
        <w:rPr>
          <w:rFonts w:cstheme="minorHAnsi"/>
          <w:szCs w:val="20"/>
        </w:rPr>
        <w:t>popis projektu, v</w:t>
      </w:r>
      <w:r w:rsidR="00BA62EF" w:rsidRPr="00F27EEE">
        <w:rPr>
          <w:rFonts w:cstheme="minorHAnsi"/>
          <w:szCs w:val="20"/>
        </w:rPr>
        <w:t>č</w:t>
      </w:r>
      <w:r w:rsidRPr="00F27EEE">
        <w:rPr>
          <w:rFonts w:cstheme="minorHAnsi"/>
          <w:szCs w:val="20"/>
        </w:rPr>
        <w:t>etn</w:t>
      </w:r>
      <w:r w:rsidR="00BA62EF" w:rsidRPr="00F27EEE">
        <w:rPr>
          <w:rFonts w:cstheme="minorHAnsi"/>
          <w:szCs w:val="20"/>
        </w:rPr>
        <w:t>ě</w:t>
      </w:r>
      <w:r w:rsidRPr="00F27EEE">
        <w:rPr>
          <w:rFonts w:cstheme="minorHAnsi"/>
          <w:szCs w:val="20"/>
        </w:rPr>
        <w:t xml:space="preserve"> term</w:t>
      </w:r>
      <w:r w:rsidR="00BA62EF" w:rsidRPr="00F27EEE">
        <w:rPr>
          <w:rFonts w:cstheme="minorHAnsi"/>
          <w:szCs w:val="20"/>
        </w:rPr>
        <w:t>í</w:t>
      </w:r>
      <w:r w:rsidRPr="00F27EEE">
        <w:rPr>
          <w:rFonts w:cstheme="minorHAnsi"/>
          <w:szCs w:val="20"/>
        </w:rPr>
        <w:t>nu jeho zah</w:t>
      </w:r>
      <w:r w:rsidR="00BA62EF" w:rsidRPr="00F27EEE">
        <w:rPr>
          <w:rFonts w:cstheme="minorHAnsi"/>
          <w:szCs w:val="20"/>
        </w:rPr>
        <w:t>á</w:t>
      </w:r>
      <w:r w:rsidRPr="00F27EEE">
        <w:rPr>
          <w:rFonts w:cstheme="minorHAnsi"/>
          <w:szCs w:val="20"/>
        </w:rPr>
        <w:t>jen</w:t>
      </w:r>
      <w:r w:rsidR="00BA62EF" w:rsidRPr="00F27EEE">
        <w:rPr>
          <w:rFonts w:cstheme="minorHAnsi"/>
          <w:szCs w:val="20"/>
        </w:rPr>
        <w:t>í</w:t>
      </w:r>
      <w:r w:rsidRPr="00F27EEE">
        <w:rPr>
          <w:rFonts w:cstheme="minorHAnsi"/>
          <w:szCs w:val="20"/>
        </w:rPr>
        <w:t xml:space="preserve"> a</w:t>
      </w:r>
      <w:r w:rsidR="003D047C" w:rsidRPr="00F27EEE">
        <w:rPr>
          <w:rFonts w:cstheme="minorHAnsi"/>
          <w:szCs w:val="20"/>
        </w:rPr>
        <w:t> </w:t>
      </w:r>
      <w:r w:rsidRPr="00F27EEE">
        <w:rPr>
          <w:rFonts w:cstheme="minorHAnsi"/>
          <w:szCs w:val="20"/>
        </w:rPr>
        <w:t>ukon</w:t>
      </w:r>
      <w:r w:rsidR="00BA62EF" w:rsidRPr="00F27EEE">
        <w:rPr>
          <w:rFonts w:cstheme="minorHAnsi"/>
          <w:szCs w:val="20"/>
        </w:rPr>
        <w:t>č</w:t>
      </w:r>
      <w:r w:rsidRPr="00F27EEE">
        <w:rPr>
          <w:rFonts w:cstheme="minorHAnsi"/>
          <w:szCs w:val="20"/>
        </w:rPr>
        <w:t>en</w:t>
      </w:r>
      <w:r w:rsidR="00BA62EF" w:rsidRPr="00F27EEE">
        <w:rPr>
          <w:rFonts w:cstheme="minorHAnsi"/>
          <w:szCs w:val="20"/>
        </w:rPr>
        <w:t>í</w:t>
      </w:r>
      <w:r w:rsidRPr="00F27EEE">
        <w:rPr>
          <w:rFonts w:cstheme="minorHAnsi"/>
          <w:szCs w:val="20"/>
        </w:rPr>
        <w:t>,</w:t>
      </w:r>
    </w:p>
    <w:p w:rsidR="005E5823" w:rsidRPr="00F27EEE" w:rsidRDefault="005E5823" w:rsidP="002F7994">
      <w:pPr>
        <w:pStyle w:val="Odstavecseseznamem"/>
        <w:numPr>
          <w:ilvl w:val="0"/>
          <w:numId w:val="15"/>
        </w:numPr>
        <w:rPr>
          <w:rFonts w:cstheme="minorHAnsi"/>
          <w:szCs w:val="20"/>
        </w:rPr>
      </w:pPr>
      <w:r w:rsidRPr="00F27EEE">
        <w:rPr>
          <w:rFonts w:cstheme="minorHAnsi"/>
          <w:szCs w:val="20"/>
        </w:rPr>
        <w:t>um</w:t>
      </w:r>
      <w:r w:rsidR="00BA62EF" w:rsidRPr="00F27EEE">
        <w:rPr>
          <w:rFonts w:cstheme="minorHAnsi"/>
          <w:szCs w:val="20"/>
        </w:rPr>
        <w:t>í</w:t>
      </w:r>
      <w:r w:rsidRPr="00F27EEE">
        <w:rPr>
          <w:rFonts w:cstheme="minorHAnsi"/>
          <w:szCs w:val="20"/>
        </w:rPr>
        <w:t>st</w:t>
      </w:r>
      <w:r w:rsidR="00BA62EF" w:rsidRPr="00F27EEE">
        <w:rPr>
          <w:rFonts w:cstheme="minorHAnsi"/>
          <w:szCs w:val="20"/>
        </w:rPr>
        <w:t>ě</w:t>
      </w:r>
      <w:r w:rsidRPr="00F27EEE">
        <w:rPr>
          <w:rFonts w:cstheme="minorHAnsi"/>
          <w:szCs w:val="20"/>
        </w:rPr>
        <w:t>n</w:t>
      </w:r>
      <w:r w:rsidR="00BA62EF" w:rsidRPr="00F27EEE">
        <w:rPr>
          <w:rFonts w:cstheme="minorHAnsi"/>
          <w:szCs w:val="20"/>
        </w:rPr>
        <w:t>í</w:t>
      </w:r>
      <w:r w:rsidRPr="00F27EEE">
        <w:rPr>
          <w:rFonts w:cstheme="minorHAnsi"/>
          <w:szCs w:val="20"/>
        </w:rPr>
        <w:t xml:space="preserve"> projektu</w:t>
      </w:r>
      <w:r w:rsidR="00B30643" w:rsidRPr="00F27EEE">
        <w:rPr>
          <w:rFonts w:cstheme="minorHAnsi"/>
          <w:szCs w:val="20"/>
        </w:rPr>
        <w:t>,</w:t>
      </w:r>
    </w:p>
    <w:p w:rsidR="005E5823" w:rsidRPr="00F27EEE" w:rsidRDefault="005E5823" w:rsidP="002F7994">
      <w:pPr>
        <w:pStyle w:val="Odstavecseseznamem"/>
        <w:numPr>
          <w:ilvl w:val="0"/>
          <w:numId w:val="15"/>
        </w:numPr>
        <w:rPr>
          <w:rFonts w:cstheme="minorHAnsi"/>
          <w:szCs w:val="20"/>
        </w:rPr>
      </w:pPr>
      <w:r w:rsidRPr="00F27EEE">
        <w:rPr>
          <w:rFonts w:cstheme="minorHAnsi"/>
          <w:szCs w:val="20"/>
        </w:rPr>
        <w:t xml:space="preserve">seznam </w:t>
      </w:r>
      <w:r w:rsidR="00EA2559" w:rsidRPr="00F27EEE">
        <w:rPr>
          <w:rFonts w:cstheme="minorHAnsi"/>
          <w:szCs w:val="20"/>
        </w:rPr>
        <w:t xml:space="preserve">a vyčíslení </w:t>
      </w:r>
      <w:r w:rsidRPr="00F27EEE">
        <w:rPr>
          <w:rFonts w:cstheme="minorHAnsi"/>
          <w:szCs w:val="20"/>
        </w:rPr>
        <w:t>n</w:t>
      </w:r>
      <w:r w:rsidR="00BA62EF" w:rsidRPr="00F27EEE">
        <w:rPr>
          <w:rFonts w:cstheme="minorHAnsi"/>
          <w:szCs w:val="20"/>
        </w:rPr>
        <w:t>á</w:t>
      </w:r>
      <w:r w:rsidRPr="00F27EEE">
        <w:rPr>
          <w:rFonts w:cstheme="minorHAnsi"/>
          <w:szCs w:val="20"/>
        </w:rPr>
        <w:t>klad</w:t>
      </w:r>
      <w:r w:rsidR="00BA62EF" w:rsidRPr="00F27EEE">
        <w:rPr>
          <w:rFonts w:cstheme="minorHAnsi"/>
          <w:szCs w:val="20"/>
        </w:rPr>
        <w:t>ů</w:t>
      </w:r>
      <w:r w:rsidRPr="00F27EEE">
        <w:rPr>
          <w:rFonts w:cstheme="minorHAnsi"/>
          <w:szCs w:val="20"/>
        </w:rPr>
        <w:t xml:space="preserve"> projektu</w:t>
      </w:r>
      <w:r w:rsidR="00E75DAE" w:rsidRPr="00F27EEE">
        <w:rPr>
          <w:rFonts w:cstheme="minorHAnsi"/>
          <w:szCs w:val="20"/>
        </w:rPr>
        <w:t xml:space="preserve"> v </w:t>
      </w:r>
      <w:r w:rsidR="00EB56F0" w:rsidRPr="00F27EEE">
        <w:rPr>
          <w:rFonts w:cstheme="minorHAnsi"/>
          <w:szCs w:val="20"/>
        </w:rPr>
        <w:t xml:space="preserve">souladu s energetickým posudkem, </w:t>
      </w:r>
    </w:p>
    <w:p w:rsidR="009D1A32" w:rsidRPr="00F27EEE" w:rsidRDefault="005E5823" w:rsidP="002F7994">
      <w:pPr>
        <w:pStyle w:val="Odstavecseseznamem"/>
        <w:numPr>
          <w:ilvl w:val="0"/>
          <w:numId w:val="15"/>
        </w:numPr>
        <w:rPr>
          <w:rFonts w:cstheme="minorHAnsi"/>
          <w:szCs w:val="20"/>
        </w:rPr>
      </w:pPr>
      <w:r w:rsidRPr="00F27EEE">
        <w:rPr>
          <w:rFonts w:cstheme="minorHAnsi"/>
          <w:szCs w:val="20"/>
        </w:rPr>
        <w:t>v</w:t>
      </w:r>
      <w:r w:rsidR="00BA62EF" w:rsidRPr="00F27EEE">
        <w:rPr>
          <w:rFonts w:cstheme="minorHAnsi"/>
          <w:szCs w:val="20"/>
        </w:rPr>
        <w:t>ýš</w:t>
      </w:r>
      <w:r w:rsidRPr="00F27EEE">
        <w:rPr>
          <w:rFonts w:cstheme="minorHAnsi"/>
          <w:szCs w:val="20"/>
        </w:rPr>
        <w:t>i financov</w:t>
      </w:r>
      <w:r w:rsidR="00BA62EF" w:rsidRPr="00F27EEE">
        <w:rPr>
          <w:rFonts w:cstheme="minorHAnsi"/>
          <w:szCs w:val="20"/>
        </w:rPr>
        <w:t>á</w:t>
      </w:r>
      <w:r w:rsidRPr="00F27EEE">
        <w:rPr>
          <w:rFonts w:cstheme="minorHAnsi"/>
          <w:szCs w:val="20"/>
        </w:rPr>
        <w:t>n</w:t>
      </w:r>
      <w:r w:rsidR="00BA62EF" w:rsidRPr="00F27EEE">
        <w:rPr>
          <w:rFonts w:cstheme="minorHAnsi"/>
          <w:szCs w:val="20"/>
        </w:rPr>
        <w:t>í</w:t>
      </w:r>
      <w:r w:rsidRPr="00F27EEE">
        <w:rPr>
          <w:rFonts w:cstheme="minorHAnsi"/>
          <w:szCs w:val="20"/>
        </w:rPr>
        <w:t>, kter</w:t>
      </w:r>
      <w:r w:rsidR="00BA62EF" w:rsidRPr="00F27EEE">
        <w:rPr>
          <w:rFonts w:cstheme="minorHAnsi"/>
          <w:szCs w:val="20"/>
        </w:rPr>
        <w:t>é</w:t>
      </w:r>
      <w:r w:rsidRPr="00F27EEE">
        <w:rPr>
          <w:rFonts w:cstheme="minorHAnsi"/>
          <w:szCs w:val="20"/>
        </w:rPr>
        <w:t xml:space="preserve"> je pro dan</w:t>
      </w:r>
      <w:r w:rsidR="00BA62EF" w:rsidRPr="00F27EEE">
        <w:rPr>
          <w:rFonts w:cstheme="minorHAnsi"/>
          <w:szCs w:val="20"/>
        </w:rPr>
        <w:t>ý</w:t>
      </w:r>
      <w:r w:rsidRPr="00F27EEE">
        <w:rPr>
          <w:rFonts w:cstheme="minorHAnsi"/>
          <w:szCs w:val="20"/>
        </w:rPr>
        <w:t xml:space="preserve"> projekt zapot</w:t>
      </w:r>
      <w:r w:rsidR="00BA62EF" w:rsidRPr="00F27EEE">
        <w:rPr>
          <w:rFonts w:cstheme="minorHAnsi"/>
          <w:szCs w:val="20"/>
        </w:rPr>
        <w:t>ř</w:t>
      </w:r>
      <w:r w:rsidRPr="00F27EEE">
        <w:rPr>
          <w:rFonts w:cstheme="minorHAnsi"/>
          <w:szCs w:val="20"/>
        </w:rPr>
        <w:t>eb</w:t>
      </w:r>
      <w:r w:rsidR="00BA62EF" w:rsidRPr="00F27EEE">
        <w:rPr>
          <w:rFonts w:cstheme="minorHAnsi"/>
          <w:szCs w:val="20"/>
        </w:rPr>
        <w:t>í</w:t>
      </w:r>
      <w:r w:rsidR="009D1A32" w:rsidRPr="00F27EEE">
        <w:rPr>
          <w:rFonts w:cstheme="minorHAnsi"/>
          <w:szCs w:val="20"/>
        </w:rPr>
        <w:t>,</w:t>
      </w:r>
    </w:p>
    <w:p w:rsidR="00B7745E" w:rsidRPr="00F27EEE" w:rsidRDefault="009D1A32" w:rsidP="002F7994">
      <w:pPr>
        <w:pStyle w:val="Odstavecseseznamem"/>
        <w:numPr>
          <w:ilvl w:val="0"/>
          <w:numId w:val="15"/>
        </w:numPr>
        <w:rPr>
          <w:rFonts w:cstheme="minorHAnsi"/>
          <w:szCs w:val="20"/>
        </w:rPr>
      </w:pPr>
      <w:r w:rsidRPr="00F27EEE">
        <w:rPr>
          <w:rFonts w:cstheme="minorHAnsi"/>
          <w:szCs w:val="20"/>
        </w:rPr>
        <w:t>energetick</w:t>
      </w:r>
      <w:r w:rsidR="00BA62EF" w:rsidRPr="00F27EEE">
        <w:rPr>
          <w:rFonts w:cstheme="minorHAnsi"/>
          <w:szCs w:val="20"/>
        </w:rPr>
        <w:t>ý</w:t>
      </w:r>
      <w:r w:rsidR="006B2D91" w:rsidRPr="00F27EEE">
        <w:rPr>
          <w:rFonts w:cstheme="minorHAnsi"/>
          <w:szCs w:val="20"/>
        </w:rPr>
        <w:t xml:space="preserve"> </w:t>
      </w:r>
      <w:r w:rsidRPr="00F27EEE">
        <w:rPr>
          <w:rFonts w:cstheme="minorHAnsi"/>
          <w:szCs w:val="20"/>
        </w:rPr>
        <w:t>posudek</w:t>
      </w:r>
      <w:r w:rsidR="00E75DAE" w:rsidRPr="00F27EEE">
        <w:rPr>
          <w:rFonts w:cstheme="minorHAnsi"/>
          <w:szCs w:val="20"/>
        </w:rPr>
        <w:t xml:space="preserve"> </w:t>
      </w:r>
      <w:r w:rsidR="002945FB" w:rsidRPr="00F27EEE">
        <w:rPr>
          <w:rFonts w:cstheme="minorHAnsi"/>
          <w:szCs w:val="20"/>
        </w:rPr>
        <w:t>podle § 9a odst. 1 písm. e) zákona č.</w:t>
      </w:r>
      <w:r w:rsidR="00BC52F6" w:rsidRPr="00F27EEE">
        <w:rPr>
          <w:rFonts w:cstheme="minorHAnsi"/>
          <w:szCs w:val="20"/>
        </w:rPr>
        <w:t xml:space="preserve"> </w:t>
      </w:r>
      <w:r w:rsidR="002945FB" w:rsidRPr="00F27EEE">
        <w:rPr>
          <w:rFonts w:cstheme="minorHAnsi"/>
          <w:szCs w:val="20"/>
        </w:rPr>
        <w:t>406/2000 Sb., o hospodaření energií, v platném znění, zpracovan</w:t>
      </w:r>
      <w:r w:rsidR="007C4913" w:rsidRPr="00F27EEE">
        <w:rPr>
          <w:rFonts w:cstheme="minorHAnsi"/>
          <w:szCs w:val="20"/>
        </w:rPr>
        <w:t>é</w:t>
      </w:r>
      <w:r w:rsidR="002945FB" w:rsidRPr="00F27EEE">
        <w:rPr>
          <w:rFonts w:cstheme="minorHAnsi"/>
          <w:szCs w:val="20"/>
        </w:rPr>
        <w:t xml:space="preserve"> podle vyhlášky č. 480/2012 Sb. o energetickém </w:t>
      </w:r>
      <w:r w:rsidR="006A1FD0" w:rsidRPr="00F27EEE">
        <w:rPr>
          <w:rFonts w:cstheme="minorHAnsi"/>
          <w:szCs w:val="20"/>
        </w:rPr>
        <w:t>posudku</w:t>
      </w:r>
      <w:r w:rsidR="007C4913" w:rsidRPr="00F27EEE">
        <w:rPr>
          <w:rFonts w:cstheme="minorHAnsi"/>
          <w:szCs w:val="20"/>
        </w:rPr>
        <w:t xml:space="preserve"> ve znění vyhlášky č. 309/2016 Sb.</w:t>
      </w:r>
      <w:r w:rsidR="00E75DAE" w:rsidRPr="00F27EEE">
        <w:rPr>
          <w:rFonts w:cstheme="minorHAnsi"/>
          <w:szCs w:val="20"/>
        </w:rPr>
        <w:t>,</w:t>
      </w:r>
    </w:p>
    <w:p w:rsidR="005759E1" w:rsidRPr="00F27EEE" w:rsidRDefault="005759E1" w:rsidP="007C17BF">
      <w:pPr>
        <w:pStyle w:val="Nadpis2"/>
        <w:rPr>
          <w:rFonts w:cstheme="minorHAnsi"/>
        </w:rPr>
      </w:pPr>
      <w:bookmarkStart w:id="52" w:name="_Toc420933918"/>
      <w:bookmarkStart w:id="53" w:name="_Toc506540207"/>
      <w:r w:rsidRPr="00F27EEE">
        <w:rPr>
          <w:rFonts w:cstheme="minorHAnsi"/>
        </w:rPr>
        <w:t>Formuláře žádosti o</w:t>
      </w:r>
      <w:r w:rsidR="003D047C" w:rsidRPr="00F27EEE">
        <w:rPr>
          <w:rFonts w:cstheme="minorHAnsi"/>
        </w:rPr>
        <w:t> </w:t>
      </w:r>
      <w:r w:rsidRPr="00F27EEE">
        <w:rPr>
          <w:rFonts w:cstheme="minorHAnsi"/>
        </w:rPr>
        <w:t>podporu</w:t>
      </w:r>
      <w:bookmarkEnd w:id="52"/>
      <w:bookmarkEnd w:id="53"/>
    </w:p>
    <w:p w:rsidR="005759E1" w:rsidRPr="00F27EEE" w:rsidRDefault="005759E1" w:rsidP="00764FED">
      <w:pPr>
        <w:rPr>
          <w:rFonts w:cstheme="minorHAnsi"/>
        </w:rPr>
      </w:pPr>
      <w:r w:rsidRPr="00F27EEE">
        <w:rPr>
          <w:rFonts w:cstheme="minorHAnsi"/>
        </w:rPr>
        <w:t>Formuláře žádosti o</w:t>
      </w:r>
      <w:r w:rsidR="003D047C" w:rsidRPr="00F27EEE">
        <w:rPr>
          <w:rFonts w:cstheme="minorHAnsi"/>
        </w:rPr>
        <w:t> </w:t>
      </w:r>
      <w:r w:rsidRPr="00F27EEE">
        <w:rPr>
          <w:rFonts w:cstheme="minorHAnsi"/>
        </w:rPr>
        <w:t>podporu a</w:t>
      </w:r>
      <w:r w:rsidR="003D047C" w:rsidRPr="00F27EEE">
        <w:rPr>
          <w:rFonts w:cstheme="minorHAnsi"/>
        </w:rPr>
        <w:t> </w:t>
      </w:r>
      <w:r w:rsidRPr="00F27EEE">
        <w:rPr>
          <w:rFonts w:cstheme="minorHAnsi"/>
        </w:rPr>
        <w:t>pokyny pro jeho předložení jsou k</w:t>
      </w:r>
      <w:r w:rsidR="003071C0" w:rsidRPr="00F27EEE">
        <w:rPr>
          <w:rFonts w:cstheme="minorHAnsi"/>
        </w:rPr>
        <w:t> </w:t>
      </w:r>
      <w:r w:rsidRPr="00F27EEE">
        <w:rPr>
          <w:rFonts w:cstheme="minorHAnsi"/>
        </w:rPr>
        <w:t>dispozici</w:t>
      </w:r>
      <w:r w:rsidR="003071C0" w:rsidRPr="00F27EEE">
        <w:rPr>
          <w:rFonts w:cstheme="minorHAnsi"/>
        </w:rPr>
        <w:t xml:space="preserve"> na</w:t>
      </w:r>
      <w:r w:rsidRPr="00F27EEE">
        <w:rPr>
          <w:rFonts w:cstheme="minorHAnsi"/>
        </w:rPr>
        <w:t xml:space="preserve"> internetové adrese</w:t>
      </w:r>
      <w:r w:rsidRPr="00F27EEE">
        <w:rPr>
          <w:rFonts w:cstheme="minorHAnsi"/>
          <w:szCs w:val="22"/>
        </w:rPr>
        <w:t xml:space="preserve"> </w:t>
      </w:r>
      <w:hyperlink r:id="rId10" w:history="1">
        <w:r w:rsidR="00BA62EF" w:rsidRPr="00F27EEE">
          <w:rPr>
            <w:rStyle w:val="Hypertextovodkaz"/>
            <w:rFonts w:cstheme="minorHAnsi"/>
            <w:bCs/>
            <w:szCs w:val="22"/>
          </w:rPr>
          <w:t>www.cmzrb.cz</w:t>
        </w:r>
      </w:hyperlink>
      <w:r w:rsidR="00970822" w:rsidRPr="00F27EEE">
        <w:rPr>
          <w:rFonts w:cstheme="minorHAnsi"/>
        </w:rPr>
        <w:t>.</w:t>
      </w:r>
    </w:p>
    <w:p w:rsidR="005759E1" w:rsidRPr="00F27EEE" w:rsidRDefault="005759E1" w:rsidP="007C17BF">
      <w:pPr>
        <w:pStyle w:val="Nadpis2"/>
        <w:rPr>
          <w:rFonts w:cstheme="minorHAnsi"/>
        </w:rPr>
      </w:pPr>
      <w:bookmarkStart w:id="54" w:name="_Toc420933919"/>
      <w:bookmarkStart w:id="55" w:name="_Toc506540208"/>
      <w:r w:rsidRPr="00F27EEE">
        <w:rPr>
          <w:rFonts w:cstheme="minorHAnsi"/>
        </w:rPr>
        <w:t>Příjem žádostí o</w:t>
      </w:r>
      <w:r w:rsidR="003D047C" w:rsidRPr="00F27EEE">
        <w:rPr>
          <w:rFonts w:cstheme="minorHAnsi"/>
        </w:rPr>
        <w:t> </w:t>
      </w:r>
      <w:r w:rsidRPr="00F27EEE">
        <w:rPr>
          <w:rFonts w:cstheme="minorHAnsi"/>
        </w:rPr>
        <w:t>podporu</w:t>
      </w:r>
      <w:bookmarkEnd w:id="54"/>
      <w:bookmarkEnd w:id="55"/>
    </w:p>
    <w:p w:rsidR="006448C8" w:rsidRPr="00F27EEE" w:rsidRDefault="006448C8" w:rsidP="006448C8">
      <w:pPr>
        <w:rPr>
          <w:rFonts w:cstheme="minorHAnsi"/>
        </w:rPr>
      </w:pPr>
      <w:bookmarkStart w:id="56" w:name="_Hlk480667074"/>
      <w:r w:rsidRPr="00F27EEE">
        <w:rPr>
          <w:rFonts w:cstheme="minorHAnsi"/>
        </w:rPr>
        <w:t xml:space="preserve">Žádosti o podporu přijímají pobočky Českomoravské záruční a rozvojové banky, a.s. Přehled poboček je uveden na internetových stránkách </w:t>
      </w:r>
      <w:hyperlink r:id="rId11" w:history="1">
        <w:r w:rsidRPr="00F27EEE">
          <w:rPr>
            <w:rStyle w:val="Hypertextovodkaz"/>
            <w:rFonts w:cstheme="minorHAnsi"/>
            <w:bCs/>
            <w:szCs w:val="22"/>
          </w:rPr>
          <w:t>www.cmzrb.cz</w:t>
        </w:r>
      </w:hyperlink>
      <w:r w:rsidRPr="00F27EEE">
        <w:rPr>
          <w:rFonts w:cstheme="minorHAnsi"/>
        </w:rPr>
        <w:t>.</w:t>
      </w:r>
    </w:p>
    <w:p w:rsidR="00687F5F" w:rsidRPr="00F27EEE" w:rsidRDefault="009B3976" w:rsidP="00C16A21">
      <w:pPr>
        <w:pStyle w:val="Nadpis1"/>
        <w:rPr>
          <w:rFonts w:cstheme="minorHAnsi"/>
        </w:rPr>
      </w:pPr>
      <w:bookmarkStart w:id="57" w:name="_Toc506540209"/>
      <w:bookmarkStart w:id="58" w:name="_Toc420933920"/>
      <w:bookmarkEnd w:id="56"/>
      <w:r w:rsidRPr="00F27EEE">
        <w:rPr>
          <w:rFonts w:cstheme="minorHAnsi"/>
        </w:rPr>
        <w:t>S</w:t>
      </w:r>
      <w:r w:rsidR="00B7745E" w:rsidRPr="00F27EEE">
        <w:rPr>
          <w:rFonts w:cstheme="minorHAnsi"/>
        </w:rPr>
        <w:t>ankce</w:t>
      </w:r>
      <w:bookmarkEnd w:id="57"/>
    </w:p>
    <w:p w:rsidR="00624230" w:rsidRPr="00F27EEE" w:rsidRDefault="00101793">
      <w:pPr>
        <w:pStyle w:val="Nadpis2"/>
        <w:rPr>
          <w:rFonts w:cstheme="minorHAnsi"/>
        </w:rPr>
      </w:pPr>
      <w:bookmarkStart w:id="59" w:name="_Toc506540210"/>
      <w:r w:rsidRPr="00F27EEE">
        <w:rPr>
          <w:rFonts w:cstheme="minorHAnsi"/>
        </w:rPr>
        <w:t>Nep</w:t>
      </w:r>
      <w:r w:rsidR="005F42A7" w:rsidRPr="00F27EEE">
        <w:rPr>
          <w:rFonts w:cstheme="minorHAnsi"/>
        </w:rPr>
        <w:t>lnění podmínek programu</w:t>
      </w:r>
      <w:bookmarkEnd w:id="58"/>
      <w:bookmarkEnd w:id="59"/>
    </w:p>
    <w:p w:rsidR="001D4C3B" w:rsidRPr="00F27EEE" w:rsidRDefault="005E382F" w:rsidP="008838C3">
      <w:pPr>
        <w:pStyle w:val="Odstavecseseznamem"/>
        <w:numPr>
          <w:ilvl w:val="1"/>
          <w:numId w:val="26"/>
        </w:numPr>
        <w:ind w:left="709"/>
        <w:rPr>
          <w:rFonts w:cstheme="minorHAnsi"/>
        </w:rPr>
      </w:pPr>
      <w:r w:rsidRPr="00F27EEE">
        <w:rPr>
          <w:rFonts w:cstheme="minorHAnsi"/>
        </w:rPr>
        <w:t>V</w:t>
      </w:r>
      <w:r w:rsidR="00EA2559" w:rsidRPr="00F27EEE">
        <w:rPr>
          <w:rFonts w:cstheme="minorHAnsi"/>
        </w:rPr>
        <w:t> </w:t>
      </w:r>
      <w:r w:rsidRPr="00F27EEE">
        <w:rPr>
          <w:rFonts w:cstheme="minorHAnsi"/>
        </w:rPr>
        <w:t>případě</w:t>
      </w:r>
      <w:r w:rsidR="00EA2559" w:rsidRPr="00F27EEE">
        <w:rPr>
          <w:rFonts w:cstheme="minorHAnsi"/>
        </w:rPr>
        <w:t xml:space="preserve"> u</w:t>
      </w:r>
      <w:r w:rsidRPr="00F27EEE">
        <w:rPr>
          <w:rFonts w:cstheme="minorHAnsi"/>
        </w:rPr>
        <w:t xml:space="preserve">vedení nepravdivých údajů týkajících se příjemce podpory (bod 3), </w:t>
      </w:r>
      <w:r w:rsidR="001E23A4" w:rsidRPr="00F27EEE">
        <w:rPr>
          <w:rFonts w:cstheme="minorHAnsi"/>
        </w:rPr>
        <w:t xml:space="preserve">údajů o </w:t>
      </w:r>
      <w:r w:rsidRPr="00F27EEE">
        <w:rPr>
          <w:rFonts w:cstheme="minorHAnsi"/>
        </w:rPr>
        <w:t xml:space="preserve">naplnění podmínek přijatelnosti projektu (bod </w:t>
      </w:r>
      <w:r w:rsidR="003D047C" w:rsidRPr="00F27EEE">
        <w:rPr>
          <w:rFonts w:cstheme="minorHAnsi"/>
        </w:rPr>
        <w:t>4.1)</w:t>
      </w:r>
      <w:r w:rsidR="00E0649B" w:rsidRPr="00F27EEE">
        <w:rPr>
          <w:rFonts w:cstheme="minorHAnsi"/>
        </w:rPr>
        <w:t>,</w:t>
      </w:r>
      <w:r w:rsidR="003D047C" w:rsidRPr="00F27EEE">
        <w:rPr>
          <w:rFonts w:cstheme="minorHAnsi"/>
        </w:rPr>
        <w:t xml:space="preserve"> </w:t>
      </w:r>
      <w:r w:rsidR="001E23A4" w:rsidRPr="00F27EEE">
        <w:rPr>
          <w:rFonts w:cstheme="minorHAnsi"/>
        </w:rPr>
        <w:t xml:space="preserve">údajů o </w:t>
      </w:r>
      <w:r w:rsidR="003D047C" w:rsidRPr="00F27EEE">
        <w:rPr>
          <w:rFonts w:cstheme="minorHAnsi"/>
        </w:rPr>
        <w:t>způsobilých</w:t>
      </w:r>
      <w:r w:rsidRPr="00F27EEE">
        <w:rPr>
          <w:rFonts w:cstheme="minorHAnsi"/>
        </w:rPr>
        <w:t xml:space="preserve"> výdaj</w:t>
      </w:r>
      <w:r w:rsidR="007B4AAF" w:rsidRPr="00F27EEE">
        <w:rPr>
          <w:rFonts w:cstheme="minorHAnsi"/>
        </w:rPr>
        <w:t>ích</w:t>
      </w:r>
      <w:r w:rsidRPr="00F27EEE">
        <w:rPr>
          <w:rFonts w:cstheme="minorHAnsi"/>
        </w:rPr>
        <w:t xml:space="preserve"> (bod 4.3), </w:t>
      </w:r>
      <w:r w:rsidR="00DC5423" w:rsidRPr="00F27EEE">
        <w:rPr>
          <w:rFonts w:cstheme="minorHAnsi"/>
        </w:rPr>
        <w:t>údajů v</w:t>
      </w:r>
      <w:r w:rsidR="003D047C" w:rsidRPr="00F27EEE">
        <w:rPr>
          <w:rFonts w:cstheme="minorHAnsi"/>
        </w:rPr>
        <w:t> </w:t>
      </w:r>
      <w:r w:rsidR="00DC5423" w:rsidRPr="00F27EEE">
        <w:rPr>
          <w:rFonts w:cstheme="minorHAnsi"/>
        </w:rPr>
        <w:t>přiznání k</w:t>
      </w:r>
      <w:r w:rsidR="003D047C" w:rsidRPr="00F27EEE">
        <w:rPr>
          <w:rFonts w:cstheme="minorHAnsi"/>
        </w:rPr>
        <w:t> </w:t>
      </w:r>
      <w:r w:rsidR="00DC5423" w:rsidRPr="00F27EEE">
        <w:rPr>
          <w:rFonts w:cstheme="minorHAnsi"/>
        </w:rPr>
        <w:t>dani z</w:t>
      </w:r>
      <w:r w:rsidR="003D047C" w:rsidRPr="00F27EEE">
        <w:rPr>
          <w:rFonts w:cstheme="minorHAnsi"/>
        </w:rPr>
        <w:t> </w:t>
      </w:r>
      <w:r w:rsidRPr="00F27EEE">
        <w:rPr>
          <w:rFonts w:cstheme="minorHAnsi"/>
        </w:rPr>
        <w:t>příjmu</w:t>
      </w:r>
      <w:r w:rsidR="00B51000" w:rsidRPr="00F27EEE">
        <w:rPr>
          <w:rFonts w:cstheme="minorHAnsi"/>
        </w:rPr>
        <w:t>,</w:t>
      </w:r>
      <w:r w:rsidR="00992703" w:rsidRPr="00F27EEE">
        <w:rPr>
          <w:rFonts w:cstheme="minorHAnsi"/>
        </w:rPr>
        <w:t> </w:t>
      </w:r>
      <w:r w:rsidR="001E23A4" w:rsidRPr="00F27EEE">
        <w:rPr>
          <w:rFonts w:cstheme="minorHAnsi"/>
        </w:rPr>
        <w:t xml:space="preserve">údajů o </w:t>
      </w:r>
      <w:r w:rsidRPr="00F27EEE">
        <w:rPr>
          <w:rFonts w:cstheme="minorHAnsi"/>
        </w:rPr>
        <w:t>naplnění podmínek pro</w:t>
      </w:r>
      <w:r w:rsidR="0081667A" w:rsidRPr="00F27EEE">
        <w:rPr>
          <w:rFonts w:cstheme="minorHAnsi"/>
        </w:rPr>
        <w:t> </w:t>
      </w:r>
      <w:r w:rsidRPr="00F27EEE">
        <w:rPr>
          <w:rFonts w:cstheme="minorHAnsi"/>
        </w:rPr>
        <w:t xml:space="preserve">poskytnutí </w:t>
      </w:r>
      <w:r w:rsidR="00A3001B" w:rsidRPr="00F27EEE">
        <w:rPr>
          <w:rFonts w:cstheme="minorHAnsi"/>
        </w:rPr>
        <w:t xml:space="preserve">veřejné </w:t>
      </w:r>
      <w:r w:rsidRPr="00F27EEE">
        <w:rPr>
          <w:rFonts w:cstheme="minorHAnsi"/>
        </w:rPr>
        <w:t>podpory</w:t>
      </w:r>
      <w:r w:rsidR="0037698F" w:rsidRPr="00F27EEE">
        <w:rPr>
          <w:rFonts w:cstheme="minorHAnsi"/>
        </w:rPr>
        <w:t xml:space="preserve"> vyžadovaných Nařízením Komise č. 1407/2013 </w:t>
      </w:r>
      <w:r w:rsidR="00190491" w:rsidRPr="00F27EEE">
        <w:rPr>
          <w:rFonts w:cstheme="minorHAnsi"/>
        </w:rPr>
        <w:t xml:space="preserve">a </w:t>
      </w:r>
      <w:r w:rsidR="00EE164A" w:rsidRPr="00F27EEE">
        <w:rPr>
          <w:rFonts w:cstheme="minorHAnsi"/>
        </w:rPr>
        <w:t>neplnění podmínek programu podle bodu 4.2</w:t>
      </w:r>
      <w:r w:rsidR="00FC6D75" w:rsidRPr="00F27EEE">
        <w:rPr>
          <w:rFonts w:cstheme="minorHAnsi"/>
        </w:rPr>
        <w:t xml:space="preserve"> je příjemce podpory povinen</w:t>
      </w:r>
      <w:r w:rsidR="00F76D15" w:rsidRPr="00F27EEE">
        <w:rPr>
          <w:rFonts w:cstheme="minorHAnsi"/>
        </w:rPr>
        <w:t xml:space="preserve"> </w:t>
      </w:r>
      <w:r w:rsidR="00494A9F" w:rsidRPr="00F27EEE">
        <w:rPr>
          <w:rFonts w:cstheme="minorHAnsi"/>
        </w:rPr>
        <w:t xml:space="preserve">vrátit vyplacený </w:t>
      </w:r>
      <w:r w:rsidR="006448C8" w:rsidRPr="00F27EEE">
        <w:rPr>
          <w:rFonts w:cstheme="minorHAnsi"/>
        </w:rPr>
        <w:t xml:space="preserve">finanční příspěvek </w:t>
      </w:r>
      <w:r w:rsidR="00494A9F" w:rsidRPr="00F27EEE">
        <w:rPr>
          <w:rFonts w:cstheme="minorHAnsi"/>
        </w:rPr>
        <w:t xml:space="preserve">na pořízení energetického </w:t>
      </w:r>
      <w:r w:rsidR="007A7BA7" w:rsidRPr="00F27EEE">
        <w:rPr>
          <w:rFonts w:cstheme="minorHAnsi"/>
        </w:rPr>
        <w:t xml:space="preserve">posudku </w:t>
      </w:r>
      <w:r w:rsidR="00190491" w:rsidRPr="00F27EEE">
        <w:rPr>
          <w:rFonts w:cstheme="minorHAnsi"/>
        </w:rPr>
        <w:t xml:space="preserve"> </w:t>
      </w:r>
      <w:r w:rsidR="007E326B" w:rsidRPr="00F27EEE">
        <w:rPr>
          <w:rFonts w:cstheme="minorHAnsi"/>
        </w:rPr>
        <w:t>a/nebo</w:t>
      </w:r>
      <w:r w:rsidR="00494A9F" w:rsidRPr="00F27EEE">
        <w:rPr>
          <w:rFonts w:cstheme="minorHAnsi"/>
        </w:rPr>
        <w:t xml:space="preserve"> </w:t>
      </w:r>
      <w:r w:rsidR="00F76D15" w:rsidRPr="00F27EEE">
        <w:rPr>
          <w:rFonts w:cstheme="minorHAnsi"/>
        </w:rPr>
        <w:t>jednorázově splatit poskytnutý zvýhodněný úvěr</w:t>
      </w:r>
      <w:r w:rsidR="00494A9F" w:rsidRPr="00F27EEE">
        <w:rPr>
          <w:rFonts w:cstheme="minorHAnsi"/>
        </w:rPr>
        <w:t xml:space="preserve"> a</w:t>
      </w:r>
      <w:r w:rsidR="007E326B" w:rsidRPr="00F27EEE">
        <w:rPr>
          <w:rFonts w:cstheme="minorHAnsi"/>
        </w:rPr>
        <w:t>/nebo</w:t>
      </w:r>
      <w:r w:rsidR="001E23A4" w:rsidRPr="00F27EEE">
        <w:rPr>
          <w:rFonts w:cstheme="minorHAnsi"/>
        </w:rPr>
        <w:t xml:space="preserve"> vrátit vyplacen</w:t>
      </w:r>
      <w:r w:rsidR="0037698F" w:rsidRPr="00F27EEE">
        <w:rPr>
          <w:rFonts w:cstheme="minorHAnsi"/>
        </w:rPr>
        <w:t>o</w:t>
      </w:r>
      <w:r w:rsidR="001E23A4" w:rsidRPr="00F27EEE">
        <w:rPr>
          <w:rFonts w:cstheme="minorHAnsi"/>
        </w:rPr>
        <w:t>u subvenci úrokové sazby</w:t>
      </w:r>
      <w:r w:rsidR="00F76D15" w:rsidRPr="00F27EEE">
        <w:rPr>
          <w:rFonts w:cstheme="minorHAnsi"/>
        </w:rPr>
        <w:t>.</w:t>
      </w:r>
      <w:r w:rsidR="00764FED" w:rsidRPr="00F27EEE">
        <w:rPr>
          <w:rFonts w:cstheme="minorHAnsi"/>
        </w:rPr>
        <w:t xml:space="preserve"> Zároveň příjemce podpory ztrácí nárok na výplatu nevyplacené části </w:t>
      </w:r>
      <w:r w:rsidR="00BF31D3" w:rsidRPr="00F27EEE">
        <w:rPr>
          <w:rFonts w:cstheme="minorHAnsi"/>
        </w:rPr>
        <w:t>subvence úrokové sazby</w:t>
      </w:r>
      <w:r w:rsidR="009B682C" w:rsidRPr="00F27EEE">
        <w:rPr>
          <w:rFonts w:cstheme="minorHAnsi"/>
        </w:rPr>
        <w:t xml:space="preserve"> a na výplatu </w:t>
      </w:r>
      <w:r w:rsidR="00BA62EF" w:rsidRPr="00F27EEE">
        <w:rPr>
          <w:rFonts w:cstheme="minorHAnsi"/>
        </w:rPr>
        <w:t xml:space="preserve">finančního příspěvku na pořízení energetického </w:t>
      </w:r>
      <w:r w:rsidR="007A7BA7" w:rsidRPr="00F27EEE">
        <w:rPr>
          <w:rFonts w:cstheme="minorHAnsi"/>
        </w:rPr>
        <w:t>posudku</w:t>
      </w:r>
      <w:r w:rsidR="00BA62EF" w:rsidRPr="00F27EEE">
        <w:rPr>
          <w:rFonts w:cstheme="minorHAnsi"/>
        </w:rPr>
        <w:t xml:space="preserve"> pokud ještě nebyl vyplacen.</w:t>
      </w:r>
    </w:p>
    <w:p w:rsidR="001D4C3B" w:rsidRPr="00F27EEE" w:rsidRDefault="00BA62EF" w:rsidP="006C5FFF">
      <w:pPr>
        <w:pStyle w:val="Odstavecseseznamem"/>
        <w:numPr>
          <w:ilvl w:val="1"/>
          <w:numId w:val="26"/>
        </w:numPr>
        <w:ind w:left="709"/>
        <w:rPr>
          <w:rFonts w:cstheme="minorHAnsi"/>
        </w:rPr>
      </w:pPr>
      <w:r w:rsidRPr="00F27EEE">
        <w:rPr>
          <w:rFonts w:cstheme="minorHAnsi"/>
        </w:rPr>
        <w:t>V případě uvedení nepravdivých údajů rozhodných pro výplatu subvence úrokové sazby je příjemce podpory povinen vrátit vyplacenou subvenci úrokové sazby. Zároveň příjemce podpory ztrácí nárok na výplatu nevyplacené části subvence úrokové sazby.</w:t>
      </w:r>
    </w:p>
    <w:p w:rsidR="009B682C" w:rsidRPr="00F27EEE" w:rsidRDefault="00BA62EF" w:rsidP="006C5FFF">
      <w:pPr>
        <w:pStyle w:val="Odstavecseseznamem"/>
        <w:numPr>
          <w:ilvl w:val="1"/>
          <w:numId w:val="26"/>
        </w:numPr>
        <w:ind w:left="709"/>
        <w:rPr>
          <w:rFonts w:cstheme="minorHAnsi"/>
        </w:rPr>
      </w:pPr>
      <w:r w:rsidRPr="00F27EEE">
        <w:rPr>
          <w:rFonts w:cstheme="minorHAnsi"/>
        </w:rPr>
        <w:t>V případě uvedení nepravdivých údajů rozhodných pro výplatu finančního příspěvku příjemce podpory ztrácí nárok na výplatu finančního příspěvku.</w:t>
      </w:r>
      <w:r w:rsidR="00A87DC2" w:rsidRPr="00F27EEE">
        <w:rPr>
          <w:rFonts w:cstheme="minorHAnsi"/>
        </w:rPr>
        <w:t xml:space="preserve"> </w:t>
      </w:r>
      <w:r w:rsidRPr="00F27EEE">
        <w:rPr>
          <w:rFonts w:cstheme="minorHAnsi"/>
        </w:rPr>
        <w:t>Příjemce podpory je povinen již vyplacený finanční příspěvek.</w:t>
      </w:r>
    </w:p>
    <w:p w:rsidR="004A454E" w:rsidRPr="00F27EEE" w:rsidRDefault="006448C8" w:rsidP="006C5FFF">
      <w:pPr>
        <w:pStyle w:val="Odstavecseseznamem"/>
        <w:numPr>
          <w:ilvl w:val="1"/>
          <w:numId w:val="26"/>
        </w:numPr>
        <w:ind w:left="709"/>
        <w:rPr>
          <w:rFonts w:cstheme="minorHAnsi"/>
        </w:rPr>
      </w:pPr>
      <w:bookmarkStart w:id="60" w:name="_Hlk480667122"/>
      <w:r w:rsidRPr="00F27EEE">
        <w:rPr>
          <w:rFonts w:cstheme="minorHAnsi"/>
        </w:rPr>
        <w:lastRenderedPageBreak/>
        <w:t>V případě prodlení se splacením dlužných částek vzniklých z uplatnění sankcí v podobě jednorázové splatnosti úvěru</w:t>
      </w:r>
      <w:r w:rsidR="00A87DC2" w:rsidRPr="00F27EEE">
        <w:rPr>
          <w:rFonts w:cstheme="minorHAnsi"/>
        </w:rPr>
        <w:t>,</w:t>
      </w:r>
      <w:r w:rsidRPr="00F27EEE">
        <w:rPr>
          <w:rFonts w:cstheme="minorHAnsi"/>
        </w:rPr>
        <w:t xml:space="preserve"> vrácením </w:t>
      </w:r>
      <w:r w:rsidR="007E326B" w:rsidRPr="00F27EEE">
        <w:rPr>
          <w:rFonts w:cstheme="minorHAnsi"/>
        </w:rPr>
        <w:t xml:space="preserve">vyplaceného </w:t>
      </w:r>
      <w:r w:rsidRPr="00F27EEE">
        <w:rPr>
          <w:rFonts w:cstheme="minorHAnsi"/>
        </w:rPr>
        <w:t xml:space="preserve">finančního příspěvku </w:t>
      </w:r>
      <w:r w:rsidR="007E326B" w:rsidRPr="00F27EEE">
        <w:rPr>
          <w:rFonts w:cstheme="minorHAnsi"/>
        </w:rPr>
        <w:t xml:space="preserve">na pořízení energetického posudku nebo vrácením vyplacené subvence úrokové sazby </w:t>
      </w:r>
      <w:r w:rsidRPr="00F27EEE">
        <w:rPr>
          <w:rFonts w:cstheme="minorHAnsi"/>
        </w:rPr>
        <w:t>je příjemce podpory povinen zaplatit úrok z prodlení ve výši 9 % p. a. z dlužné částky po splatnosti.</w:t>
      </w:r>
    </w:p>
    <w:bookmarkEnd w:id="60"/>
    <w:p w:rsidR="001D4C3B" w:rsidRPr="00F27EEE" w:rsidRDefault="002E40A3">
      <w:pPr>
        <w:ind w:left="360"/>
        <w:rPr>
          <w:rFonts w:cstheme="minorHAnsi"/>
        </w:rPr>
      </w:pPr>
      <w:r w:rsidRPr="00F27EEE">
        <w:rPr>
          <w:rFonts w:cstheme="minorHAnsi"/>
        </w:rPr>
        <w:t>Neposkytnutí informace nebo dokladu o</w:t>
      </w:r>
      <w:r w:rsidR="003D047C" w:rsidRPr="00F27EEE">
        <w:rPr>
          <w:rFonts w:cstheme="minorHAnsi"/>
        </w:rPr>
        <w:t> </w:t>
      </w:r>
      <w:r w:rsidRPr="00F27EEE">
        <w:rPr>
          <w:rFonts w:cstheme="minorHAnsi"/>
        </w:rPr>
        <w:t>naplnění některé podmínky programu je</w:t>
      </w:r>
      <w:r w:rsidR="006541B8" w:rsidRPr="00F27EEE">
        <w:rPr>
          <w:rFonts w:cstheme="minorHAnsi"/>
        </w:rPr>
        <w:t> </w:t>
      </w:r>
      <w:r w:rsidRPr="00F27EEE">
        <w:rPr>
          <w:rFonts w:cstheme="minorHAnsi"/>
        </w:rPr>
        <w:t>považováno za porušení této podmínky programu.</w:t>
      </w:r>
    </w:p>
    <w:p w:rsidR="00994C46" w:rsidRPr="00F27EEE" w:rsidRDefault="00BA62EF">
      <w:pPr>
        <w:ind w:left="360"/>
        <w:rPr>
          <w:rFonts w:cstheme="minorHAnsi"/>
        </w:rPr>
      </w:pPr>
      <w:r w:rsidRPr="00F27EEE">
        <w:rPr>
          <w:rFonts w:cstheme="minorHAnsi"/>
        </w:rPr>
        <w:t>ČMZRB je oprávněna klientovi smluvně stanovit další smluvní pokuty za neplnění jeho povinností vyplývajících ze smlouvy o zvýhodněném úvěru.</w:t>
      </w:r>
    </w:p>
    <w:p w:rsidR="006448C8" w:rsidRPr="00F27EEE" w:rsidRDefault="006448C8" w:rsidP="006448C8">
      <w:pPr>
        <w:pStyle w:val="Nadpis2"/>
        <w:spacing w:after="240" w:line="240" w:lineRule="auto"/>
        <w:ind w:left="862" w:hanging="578"/>
        <w:rPr>
          <w:rFonts w:cstheme="minorHAnsi"/>
        </w:rPr>
      </w:pPr>
      <w:bookmarkStart w:id="61" w:name="_Toc479781025"/>
      <w:bookmarkStart w:id="62" w:name="_Toc506540211"/>
      <w:bookmarkStart w:id="63" w:name="_Hlk480667131"/>
      <w:r w:rsidRPr="00F27EEE">
        <w:rPr>
          <w:rFonts w:cstheme="minorHAnsi"/>
        </w:rPr>
        <w:t>Sankce za nedosažení výsledků realizace projektu</w:t>
      </w:r>
      <w:bookmarkEnd w:id="61"/>
      <w:bookmarkEnd w:id="62"/>
      <w:r w:rsidRPr="00F27EEE">
        <w:rPr>
          <w:rFonts w:cstheme="minorHAnsi"/>
        </w:rPr>
        <w:t xml:space="preserve"> </w:t>
      </w:r>
    </w:p>
    <w:bookmarkEnd w:id="63"/>
    <w:p w:rsidR="00624230" w:rsidRPr="00F27EEE" w:rsidRDefault="00CD5168" w:rsidP="00190491">
      <w:pPr>
        <w:pStyle w:val="Odstavecseseznamem"/>
        <w:ind w:left="709"/>
        <w:rPr>
          <w:rFonts w:cstheme="minorHAnsi"/>
        </w:rPr>
      </w:pPr>
      <w:r w:rsidRPr="00111CE2">
        <w:rPr>
          <w:rFonts w:cstheme="minorHAnsi"/>
        </w:rPr>
        <w:t xml:space="preserve">V případě, že </w:t>
      </w:r>
      <w:r w:rsidR="00101793" w:rsidRPr="00111CE2">
        <w:rPr>
          <w:rFonts w:cstheme="minorHAnsi"/>
        </w:rPr>
        <w:t>příjemce podpory</w:t>
      </w:r>
      <w:r w:rsidR="005349F8" w:rsidRPr="00111CE2">
        <w:rPr>
          <w:rFonts w:cstheme="minorHAnsi"/>
        </w:rPr>
        <w:t xml:space="preserve"> podle ověřovacího energetického </w:t>
      </w:r>
      <w:r w:rsidR="007A7BA7" w:rsidRPr="00111CE2">
        <w:rPr>
          <w:rFonts w:cstheme="minorHAnsi"/>
        </w:rPr>
        <w:t>posudku</w:t>
      </w:r>
      <w:r w:rsidR="005307F8" w:rsidRPr="00111CE2">
        <w:rPr>
          <w:rFonts w:cstheme="minorHAnsi"/>
        </w:rPr>
        <w:t xml:space="preserve"> </w:t>
      </w:r>
      <w:r w:rsidR="00101793" w:rsidRPr="00111CE2">
        <w:rPr>
          <w:rFonts w:cstheme="minorHAnsi"/>
        </w:rPr>
        <w:t xml:space="preserve">nedosáhl po realizaci projektu úspor energie (indikátor 32300 snížení konečné spotřeby energie u příjemců podpory) ve </w:t>
      </w:r>
      <w:r w:rsidR="007A7BA7" w:rsidRPr="00111CE2">
        <w:rPr>
          <w:rFonts w:cstheme="minorHAnsi"/>
        </w:rPr>
        <w:t xml:space="preserve">výši min. </w:t>
      </w:r>
      <w:r w:rsidR="006A1FD0" w:rsidRPr="00111CE2">
        <w:rPr>
          <w:rFonts w:cstheme="minorHAnsi"/>
        </w:rPr>
        <w:t>10</w:t>
      </w:r>
      <w:r w:rsidR="00A87DC2" w:rsidRPr="00111CE2">
        <w:rPr>
          <w:rFonts w:cstheme="minorHAnsi"/>
        </w:rPr>
        <w:t> </w:t>
      </w:r>
      <w:r w:rsidR="007A7BA7" w:rsidRPr="00111CE2">
        <w:rPr>
          <w:rFonts w:cstheme="minorHAnsi"/>
        </w:rPr>
        <w:t xml:space="preserve">%, a to </w:t>
      </w:r>
      <w:r w:rsidR="00BA62EF" w:rsidRPr="00111CE2">
        <w:rPr>
          <w:rFonts w:cstheme="minorHAnsi"/>
        </w:rPr>
        <w:t>ani v případném pozdějším náhradním termínu stanoveném ČMZRB</w:t>
      </w:r>
      <w:r w:rsidR="00190491" w:rsidRPr="00111CE2">
        <w:rPr>
          <w:rFonts w:cstheme="minorHAnsi"/>
        </w:rPr>
        <w:t>:</w:t>
      </w:r>
    </w:p>
    <w:p w:rsidR="00870F5A" w:rsidRPr="00F27EEE" w:rsidRDefault="00CD5168" w:rsidP="006C5FFF">
      <w:pPr>
        <w:pStyle w:val="Odstavecseseznamem"/>
        <w:numPr>
          <w:ilvl w:val="0"/>
          <w:numId w:val="27"/>
        </w:numPr>
        <w:rPr>
          <w:rFonts w:cstheme="minorHAnsi"/>
        </w:rPr>
      </w:pPr>
      <w:r w:rsidRPr="00F27EEE">
        <w:rPr>
          <w:rFonts w:cstheme="minorHAnsi"/>
        </w:rPr>
        <w:t xml:space="preserve">je </w:t>
      </w:r>
      <w:r w:rsidR="00BC7192" w:rsidRPr="00F27EEE">
        <w:rPr>
          <w:rFonts w:cstheme="minorHAnsi"/>
        </w:rPr>
        <w:t xml:space="preserve">povinen vrátit vyplacený </w:t>
      </w:r>
      <w:r w:rsidR="00EB56F0" w:rsidRPr="00F27EEE">
        <w:rPr>
          <w:rFonts w:cstheme="minorHAnsi"/>
        </w:rPr>
        <w:t>finanční příspěvek,</w:t>
      </w:r>
    </w:p>
    <w:p w:rsidR="00870F5A" w:rsidRPr="00F27EEE" w:rsidRDefault="00BC7192" w:rsidP="006C5FFF">
      <w:pPr>
        <w:pStyle w:val="Odstavecseseznamem"/>
        <w:numPr>
          <w:ilvl w:val="0"/>
          <w:numId w:val="27"/>
        </w:numPr>
        <w:rPr>
          <w:rFonts w:cstheme="minorHAnsi"/>
        </w:rPr>
      </w:pPr>
      <w:r w:rsidRPr="00F27EEE">
        <w:rPr>
          <w:rFonts w:cstheme="minorHAnsi"/>
        </w:rPr>
        <w:t>ztrácí nárok na výplatu subvence úrokové sazby</w:t>
      </w:r>
      <w:r w:rsidR="00EB56F0" w:rsidRPr="00F27EEE">
        <w:rPr>
          <w:rFonts w:cstheme="minorHAnsi"/>
        </w:rPr>
        <w:t>.</w:t>
      </w:r>
    </w:p>
    <w:p w:rsidR="00ED40E0" w:rsidRPr="00F27EEE" w:rsidRDefault="00190491" w:rsidP="00190491">
      <w:pPr>
        <w:ind w:left="360"/>
        <w:rPr>
          <w:rFonts w:cstheme="minorHAnsi"/>
        </w:rPr>
      </w:pPr>
      <w:r w:rsidRPr="00F27EEE">
        <w:rPr>
          <w:rFonts w:cstheme="minorHAnsi"/>
        </w:rPr>
        <w:t>Sankce podle tohoto bodu se neuplatní, pokud již byla v rámci stejné smlouvy o zvýhodněném úvěru správcem finančního nástroje uplatněna sankce za neplnění podmínek programu podle bodu 9.1 výzvy spočívající v jednorázové splatnosti poskytnutého zvýhodněného úvěru.</w:t>
      </w:r>
    </w:p>
    <w:p w:rsidR="00B7745E" w:rsidRPr="00F27EEE" w:rsidRDefault="009B3976" w:rsidP="00C16A21">
      <w:pPr>
        <w:pStyle w:val="Nadpis1"/>
        <w:rPr>
          <w:rFonts w:cstheme="minorHAnsi"/>
        </w:rPr>
      </w:pPr>
      <w:bookmarkStart w:id="64" w:name="_Toc488044277"/>
      <w:bookmarkEnd w:id="64"/>
      <w:r w:rsidRPr="00F27EEE">
        <w:rPr>
          <w:rFonts w:cstheme="minorHAnsi"/>
        </w:rPr>
        <w:t xml:space="preserve"> </w:t>
      </w:r>
      <w:bookmarkStart w:id="65" w:name="_Toc506540212"/>
      <w:r w:rsidR="00683093" w:rsidRPr="00F27EEE">
        <w:rPr>
          <w:rFonts w:cstheme="minorHAnsi"/>
        </w:rPr>
        <w:t>O</w:t>
      </w:r>
      <w:r w:rsidR="00B7745E" w:rsidRPr="00F27EEE">
        <w:rPr>
          <w:rFonts w:cstheme="minorHAnsi"/>
        </w:rPr>
        <w:t>statní ustanovení</w:t>
      </w:r>
      <w:bookmarkEnd w:id="65"/>
    </w:p>
    <w:p w:rsidR="00870F5A" w:rsidRPr="00F27EEE" w:rsidRDefault="00970822" w:rsidP="002F7994">
      <w:pPr>
        <w:pStyle w:val="Odstavecseseznamem"/>
        <w:numPr>
          <w:ilvl w:val="0"/>
          <w:numId w:val="18"/>
        </w:numPr>
        <w:rPr>
          <w:rFonts w:cstheme="minorHAnsi"/>
        </w:rPr>
      </w:pPr>
      <w:r w:rsidRPr="00F27EEE">
        <w:rPr>
          <w:rFonts w:cstheme="minorHAnsi"/>
        </w:rPr>
        <w:t>Na podporu není právní nárok.</w:t>
      </w:r>
      <w:r w:rsidR="00C7272A" w:rsidRPr="00F27EEE">
        <w:rPr>
          <w:rFonts w:cstheme="minorHAnsi"/>
        </w:rPr>
        <w:t xml:space="preserve"> </w:t>
      </w:r>
      <w:r w:rsidR="008123AB" w:rsidRPr="00F27EEE">
        <w:rPr>
          <w:rFonts w:cstheme="minorHAnsi"/>
        </w:rPr>
        <w:t>Příjemce podpory</w:t>
      </w:r>
      <w:r w:rsidR="00F21ED4" w:rsidRPr="00F27EEE">
        <w:rPr>
          <w:rFonts w:cstheme="minorHAnsi"/>
        </w:rPr>
        <w:t xml:space="preserve"> je povinen</w:t>
      </w:r>
      <w:r w:rsidR="008123AB" w:rsidRPr="00F27EEE">
        <w:rPr>
          <w:rFonts w:cstheme="minorHAnsi"/>
        </w:rPr>
        <w:t xml:space="preserve"> </w:t>
      </w:r>
      <w:r w:rsidR="00F21ED4" w:rsidRPr="00F27EEE">
        <w:rPr>
          <w:rFonts w:cstheme="minorHAnsi"/>
        </w:rPr>
        <w:t xml:space="preserve">předat správci finančního nástroje </w:t>
      </w:r>
      <w:r w:rsidR="008123AB" w:rsidRPr="00F27EEE">
        <w:rPr>
          <w:rFonts w:cstheme="minorHAnsi"/>
        </w:rPr>
        <w:t xml:space="preserve">způsobem a za podmínek stanovených ve </w:t>
      </w:r>
      <w:r w:rsidR="00F21ED4" w:rsidRPr="00F27EEE">
        <w:rPr>
          <w:rFonts w:cstheme="minorHAnsi"/>
        </w:rPr>
        <w:t>s</w:t>
      </w:r>
      <w:r w:rsidR="008123AB" w:rsidRPr="00F27EEE">
        <w:rPr>
          <w:rFonts w:cstheme="minorHAnsi"/>
        </w:rPr>
        <w:t>mlouvě o zvýhodněném úvěru:</w:t>
      </w:r>
    </w:p>
    <w:p w:rsidR="00870F5A" w:rsidRPr="00F27EEE" w:rsidRDefault="00F21ED4" w:rsidP="002F7994">
      <w:pPr>
        <w:pStyle w:val="Odstavecseseznamem"/>
        <w:numPr>
          <w:ilvl w:val="0"/>
          <w:numId w:val="19"/>
        </w:numPr>
        <w:rPr>
          <w:rFonts w:cstheme="minorHAnsi"/>
        </w:rPr>
      </w:pPr>
      <w:r w:rsidRPr="00F27EEE">
        <w:rPr>
          <w:rFonts w:cstheme="minorHAnsi"/>
        </w:rPr>
        <w:t>hodnoty následujících indikátorů:</w:t>
      </w:r>
    </w:p>
    <w:p w:rsidR="00870F5A" w:rsidRPr="00F27EEE" w:rsidRDefault="007810EC" w:rsidP="006C5FFF">
      <w:pPr>
        <w:pStyle w:val="Odstavecseseznamem"/>
        <w:numPr>
          <w:ilvl w:val="1"/>
          <w:numId w:val="19"/>
        </w:numPr>
        <w:rPr>
          <w:rFonts w:cstheme="minorHAnsi"/>
        </w:rPr>
      </w:pPr>
      <w:r w:rsidRPr="00F27EEE">
        <w:rPr>
          <w:rFonts w:cstheme="minorHAnsi"/>
        </w:rPr>
        <w:t xml:space="preserve">36111 </w:t>
      </w:r>
      <w:r w:rsidR="008123AB" w:rsidRPr="00F27EEE">
        <w:rPr>
          <w:rFonts w:cstheme="minorHAnsi"/>
        </w:rPr>
        <w:t xml:space="preserve">množství emisí primárních částic a prekurzorů sekundárních částic </w:t>
      </w:r>
      <w:r w:rsidR="00BA62EF" w:rsidRPr="00F27EEE">
        <w:rPr>
          <w:rFonts w:cstheme="minorHAnsi"/>
        </w:rPr>
        <w:t>v rámci projektu</w:t>
      </w:r>
    </w:p>
    <w:p w:rsidR="00870F5A" w:rsidRPr="00F27EEE" w:rsidRDefault="00BA62EF" w:rsidP="006C5FFF">
      <w:pPr>
        <w:pStyle w:val="Odstavecseseznamem"/>
        <w:numPr>
          <w:ilvl w:val="1"/>
          <w:numId w:val="19"/>
        </w:numPr>
        <w:rPr>
          <w:rFonts w:cstheme="minorHAnsi"/>
        </w:rPr>
      </w:pPr>
      <w:r w:rsidRPr="00F27EEE">
        <w:rPr>
          <w:rFonts w:cstheme="minorHAnsi"/>
        </w:rPr>
        <w:t>36113 snížení emisí CO2,</w:t>
      </w:r>
    </w:p>
    <w:p w:rsidR="00870F5A" w:rsidRPr="00F27EEE" w:rsidRDefault="00BA62EF" w:rsidP="006C5FFF">
      <w:pPr>
        <w:pStyle w:val="Odstavecseseznamem"/>
        <w:numPr>
          <w:ilvl w:val="1"/>
          <w:numId w:val="19"/>
        </w:numPr>
        <w:rPr>
          <w:rFonts w:cstheme="minorHAnsi"/>
        </w:rPr>
      </w:pPr>
      <w:r w:rsidRPr="00F27EEE">
        <w:rPr>
          <w:rFonts w:cstheme="minorHAnsi"/>
        </w:rPr>
        <w:t>32300 snížení konečné spotřeby energie u příjemců podpory</w:t>
      </w:r>
      <w:r w:rsidR="009D6711" w:rsidRPr="00F27EEE">
        <w:rPr>
          <w:rFonts w:cstheme="minorHAnsi"/>
          <w:vertAlign w:val="superscript"/>
        </w:rPr>
        <w:footnoteReference w:id="16"/>
      </w:r>
      <w:r w:rsidR="00D07EBD" w:rsidRPr="00F27EEE">
        <w:rPr>
          <w:rFonts w:cstheme="minorHAnsi"/>
          <w:vertAlign w:val="superscript"/>
        </w:rPr>
        <w:t>,</w:t>
      </w:r>
    </w:p>
    <w:p w:rsidR="00870F5A" w:rsidRPr="00F27EEE" w:rsidRDefault="007810EC" w:rsidP="006C5FFF">
      <w:pPr>
        <w:pStyle w:val="Odstavecseseznamem"/>
        <w:numPr>
          <w:ilvl w:val="1"/>
          <w:numId w:val="19"/>
        </w:numPr>
        <w:rPr>
          <w:rFonts w:cstheme="minorHAnsi"/>
        </w:rPr>
      </w:pPr>
      <w:r w:rsidRPr="00F27EEE">
        <w:rPr>
          <w:rFonts w:cstheme="minorHAnsi"/>
        </w:rPr>
        <w:t xml:space="preserve">10301 </w:t>
      </w:r>
      <w:r w:rsidR="00BA62EF" w:rsidRPr="00F27EEE">
        <w:rPr>
          <w:rFonts w:cstheme="minorHAnsi"/>
        </w:rPr>
        <w:t>soukromé investice odpovídající veřejné podpoře podniků</w:t>
      </w:r>
      <w:r w:rsidR="0037698F" w:rsidRPr="00F27EEE">
        <w:rPr>
          <w:rFonts w:cstheme="minorHAnsi"/>
          <w:vertAlign w:val="superscript"/>
        </w:rPr>
        <w:footnoteReference w:id="17"/>
      </w:r>
      <w:r w:rsidR="00F21ED4" w:rsidRPr="00F27EEE">
        <w:rPr>
          <w:rFonts w:cstheme="minorHAnsi"/>
          <w:vertAlign w:val="superscript"/>
        </w:rPr>
        <w:t>;</w:t>
      </w:r>
    </w:p>
    <w:p w:rsidR="00870F5A" w:rsidRPr="00F27EEE" w:rsidRDefault="00F21ED4" w:rsidP="002F7994">
      <w:pPr>
        <w:pStyle w:val="Odstavecseseznamem"/>
        <w:numPr>
          <w:ilvl w:val="0"/>
          <w:numId w:val="20"/>
        </w:numPr>
        <w:spacing w:before="120" w:after="240" w:line="240" w:lineRule="auto"/>
        <w:rPr>
          <w:rFonts w:cstheme="minorHAnsi"/>
          <w:szCs w:val="22"/>
        </w:rPr>
      </w:pPr>
      <w:r w:rsidRPr="00F27EEE">
        <w:rPr>
          <w:rFonts w:cstheme="minorHAnsi"/>
          <w:szCs w:val="22"/>
        </w:rPr>
        <w:t>údaje o celkové výši výdajů projektu (způsobilých i nezpůsobilých).</w:t>
      </w:r>
    </w:p>
    <w:p w:rsidR="00870F5A" w:rsidRPr="00F27EEE" w:rsidRDefault="00F21ED4" w:rsidP="002F7994">
      <w:pPr>
        <w:pStyle w:val="Odstavecseseznamem"/>
        <w:numPr>
          <w:ilvl w:val="0"/>
          <w:numId w:val="18"/>
        </w:numPr>
        <w:rPr>
          <w:rFonts w:cstheme="minorHAnsi"/>
        </w:rPr>
      </w:pPr>
      <w:r w:rsidRPr="00F27EEE">
        <w:rPr>
          <w:rFonts w:cstheme="minorHAnsi"/>
        </w:rPr>
        <w:t xml:space="preserve">Správce programu si vyhrazuje právo výzvu </w:t>
      </w:r>
      <w:r w:rsidR="00BA62EF" w:rsidRPr="00F27EEE">
        <w:rPr>
          <w:rFonts w:cstheme="minorHAnsi"/>
        </w:rPr>
        <w:t>pozastavit nebo předčasně ukončit či změnit její ustanovení vzhledem k vývoji podmínek na finančním trhu a výši prostředků na financování programu.</w:t>
      </w:r>
    </w:p>
    <w:p w:rsidR="00301856" w:rsidRPr="00F27EEE" w:rsidRDefault="009B3976">
      <w:pPr>
        <w:pStyle w:val="Nadpis1"/>
        <w:rPr>
          <w:rFonts w:cstheme="minorHAnsi"/>
        </w:rPr>
      </w:pPr>
      <w:r w:rsidRPr="00F27EEE">
        <w:rPr>
          <w:rFonts w:cstheme="minorHAnsi"/>
        </w:rPr>
        <w:t xml:space="preserve"> </w:t>
      </w:r>
      <w:bookmarkStart w:id="66" w:name="_Toc506540213"/>
      <w:r w:rsidR="00B7745E" w:rsidRPr="00F27EEE">
        <w:rPr>
          <w:rFonts w:cstheme="minorHAnsi"/>
        </w:rPr>
        <w:t>Definice</w:t>
      </w:r>
      <w:bookmarkEnd w:id="66"/>
    </w:p>
    <w:p w:rsidR="00230820" w:rsidRPr="00F27EEE" w:rsidRDefault="00230820" w:rsidP="00230820">
      <w:pPr>
        <w:rPr>
          <w:rFonts w:cstheme="minorHAnsi"/>
        </w:rPr>
      </w:pPr>
      <w:r w:rsidRPr="00F27EEE">
        <w:rPr>
          <w:rFonts w:cstheme="minorHAnsi"/>
          <w:b/>
        </w:rPr>
        <w:t xml:space="preserve">Bankovní úvěr </w:t>
      </w:r>
      <w:r w:rsidR="00BA62EF" w:rsidRPr="00F27EEE">
        <w:rPr>
          <w:rFonts w:cstheme="minorHAnsi"/>
        </w:rPr>
        <w:t>–</w:t>
      </w:r>
      <w:r w:rsidR="001E51F1" w:rsidRPr="00F27EEE">
        <w:rPr>
          <w:rFonts w:cstheme="minorHAnsi"/>
          <w:b/>
        </w:rPr>
        <w:t xml:space="preserve"> </w:t>
      </w:r>
      <w:r w:rsidRPr="00F27EEE">
        <w:rPr>
          <w:rFonts w:cstheme="minorHAnsi"/>
        </w:rPr>
        <w:t xml:space="preserve">úvěr poskytnutý příjemci podpory </w:t>
      </w:r>
      <w:r w:rsidR="007E002B" w:rsidRPr="00F27EEE">
        <w:rPr>
          <w:rFonts w:cstheme="minorHAnsi"/>
        </w:rPr>
        <w:t xml:space="preserve">spolupracujícím partnerem, </w:t>
      </w:r>
      <w:r w:rsidRPr="00F27EEE">
        <w:rPr>
          <w:rFonts w:cstheme="minorHAnsi"/>
        </w:rPr>
        <w:t>určený ke spolufinancování projektu</w:t>
      </w:r>
      <w:r w:rsidR="00DA7F09" w:rsidRPr="00F27EEE">
        <w:rPr>
          <w:rFonts w:cstheme="minorHAnsi"/>
        </w:rPr>
        <w:t xml:space="preserve"> </w:t>
      </w:r>
      <w:r w:rsidR="00AB164E" w:rsidRPr="00F27EEE">
        <w:rPr>
          <w:rFonts w:cstheme="minorHAnsi"/>
        </w:rPr>
        <w:t>spolu se zvýhodněným úvěrem</w:t>
      </w:r>
      <w:r w:rsidR="001E51F1" w:rsidRPr="00F27EEE">
        <w:rPr>
          <w:rFonts w:cstheme="minorHAnsi"/>
        </w:rPr>
        <w:t xml:space="preserve"> v rámci této výzvy</w:t>
      </w:r>
      <w:r w:rsidRPr="00F27EEE">
        <w:rPr>
          <w:rFonts w:cstheme="minorHAnsi"/>
        </w:rPr>
        <w:t>.</w:t>
      </w:r>
    </w:p>
    <w:p w:rsidR="00E731FA" w:rsidRPr="00F27EEE" w:rsidRDefault="00E731FA" w:rsidP="00356A82">
      <w:pPr>
        <w:rPr>
          <w:rFonts w:cstheme="minorHAnsi"/>
          <w:b/>
          <w:color w:val="000000"/>
          <w:szCs w:val="22"/>
        </w:rPr>
      </w:pPr>
      <w:r w:rsidRPr="00F27EEE">
        <w:rPr>
          <w:rFonts w:cstheme="minorHAnsi"/>
          <w:b/>
        </w:rPr>
        <w:t>Dohoda</w:t>
      </w:r>
      <w:r w:rsidR="00970822" w:rsidRPr="00F27EEE">
        <w:rPr>
          <w:rFonts w:cstheme="minorHAnsi"/>
          <w:b/>
        </w:rPr>
        <w:t xml:space="preserve"> o </w:t>
      </w:r>
      <w:r w:rsidRPr="00F27EEE">
        <w:rPr>
          <w:rFonts w:cstheme="minorHAnsi"/>
          <w:b/>
        </w:rPr>
        <w:t xml:space="preserve">financování </w:t>
      </w:r>
      <w:r w:rsidR="00FA6980" w:rsidRPr="00F27EEE">
        <w:rPr>
          <w:rFonts w:cstheme="minorHAnsi"/>
        </w:rPr>
        <w:t>–</w:t>
      </w:r>
      <w:r w:rsidRPr="00F27EEE">
        <w:rPr>
          <w:rFonts w:cstheme="minorHAnsi"/>
        </w:rPr>
        <w:t xml:space="preserve"> dohoda uzavřená mezi správcem programu a správcem finančního nástroje, která upravuje vzájemné vztahy a podmínky správy finančního nástroje, ze kterého jsou financovány podpo</w:t>
      </w:r>
      <w:r w:rsidR="005B7343" w:rsidRPr="00F27EEE">
        <w:rPr>
          <w:rFonts w:cstheme="minorHAnsi"/>
        </w:rPr>
        <w:t xml:space="preserve">ry poskytované podle této </w:t>
      </w:r>
      <w:r w:rsidR="00F05914" w:rsidRPr="00F27EEE">
        <w:rPr>
          <w:rFonts w:cstheme="minorHAnsi"/>
        </w:rPr>
        <w:t>v</w:t>
      </w:r>
      <w:r w:rsidR="005B7343" w:rsidRPr="00F27EEE">
        <w:rPr>
          <w:rFonts w:cstheme="minorHAnsi"/>
        </w:rPr>
        <w:t>ýzvy.</w:t>
      </w:r>
    </w:p>
    <w:p w:rsidR="000401AB" w:rsidRPr="00F27EEE" w:rsidRDefault="00FC0920" w:rsidP="00207CBB">
      <w:pPr>
        <w:rPr>
          <w:rFonts w:cstheme="minorHAnsi"/>
        </w:rPr>
      </w:pPr>
      <w:r w:rsidRPr="00F27EEE">
        <w:rPr>
          <w:rFonts w:cstheme="minorHAnsi"/>
          <w:b/>
        </w:rPr>
        <w:t xml:space="preserve">Energetický posudek </w:t>
      </w:r>
      <w:r w:rsidR="00BA62EF" w:rsidRPr="00F27EEE">
        <w:rPr>
          <w:rFonts w:cstheme="minorHAnsi"/>
        </w:rPr>
        <w:t>–</w:t>
      </w:r>
      <w:r w:rsidRPr="00F27EEE">
        <w:rPr>
          <w:rFonts w:cstheme="minorHAnsi"/>
          <w:b/>
        </w:rPr>
        <w:t xml:space="preserve"> </w:t>
      </w:r>
      <w:r w:rsidRPr="00F27EEE">
        <w:rPr>
          <w:rFonts w:cstheme="minorHAnsi"/>
        </w:rPr>
        <w:t>dokument zpracov</w:t>
      </w:r>
      <w:r w:rsidR="007E002B" w:rsidRPr="00F27EEE">
        <w:rPr>
          <w:rFonts w:cstheme="minorHAnsi"/>
        </w:rPr>
        <w:t>aný</w:t>
      </w:r>
      <w:r w:rsidR="00C53DF8" w:rsidRPr="00F27EEE">
        <w:rPr>
          <w:rFonts w:cstheme="minorHAnsi"/>
        </w:rPr>
        <w:t xml:space="preserve"> podle § 9a odst. 1 písm. e) zákona č.</w:t>
      </w:r>
      <w:r w:rsidR="00BC52F6" w:rsidRPr="00F27EEE">
        <w:rPr>
          <w:rFonts w:cstheme="minorHAnsi"/>
        </w:rPr>
        <w:t xml:space="preserve"> </w:t>
      </w:r>
      <w:r w:rsidR="00C53DF8" w:rsidRPr="00F27EEE">
        <w:rPr>
          <w:rFonts w:cstheme="minorHAnsi"/>
        </w:rPr>
        <w:t>406/2000 Sb., o hospodaření energií, v platném znění, zpracovaný podle vyhlášky č. 480/2012 Sb. o energetickém posudku, ve znění vyhlášky č.</w:t>
      </w:r>
      <w:r w:rsidR="00BC52F6" w:rsidRPr="00F27EEE">
        <w:rPr>
          <w:rFonts w:cstheme="minorHAnsi"/>
        </w:rPr>
        <w:t xml:space="preserve"> </w:t>
      </w:r>
      <w:r w:rsidR="00C53DF8" w:rsidRPr="00F27EEE">
        <w:rPr>
          <w:rFonts w:cstheme="minorHAnsi"/>
        </w:rPr>
        <w:t>309/2016 Sb.</w:t>
      </w:r>
    </w:p>
    <w:p w:rsidR="0067427F" w:rsidRPr="00F27EEE" w:rsidRDefault="0067427F" w:rsidP="00207CBB">
      <w:pPr>
        <w:rPr>
          <w:rFonts w:cstheme="minorHAnsi"/>
          <w:b/>
        </w:rPr>
      </w:pPr>
      <w:r w:rsidRPr="00F27EEE">
        <w:rPr>
          <w:rFonts w:cstheme="minorHAnsi"/>
          <w:b/>
        </w:rPr>
        <w:t xml:space="preserve">Finanční nástroj </w:t>
      </w:r>
      <w:r w:rsidR="00FA6980" w:rsidRPr="00F27EEE">
        <w:rPr>
          <w:rFonts w:cstheme="minorHAnsi"/>
        </w:rPr>
        <w:t>–</w:t>
      </w:r>
      <w:r w:rsidRPr="00F27EEE">
        <w:rPr>
          <w:rFonts w:cstheme="minorHAnsi"/>
        </w:rPr>
        <w:t xml:space="preserve"> opatření finanční podpor</w:t>
      </w:r>
      <w:r w:rsidR="00207CBB" w:rsidRPr="00F27EEE">
        <w:rPr>
          <w:rFonts w:cstheme="minorHAnsi"/>
        </w:rPr>
        <w:t>y</w:t>
      </w:r>
      <w:r w:rsidRPr="00F27EEE">
        <w:rPr>
          <w:rFonts w:cstheme="minorHAnsi"/>
        </w:rPr>
        <w:t xml:space="preserve"> formou </w:t>
      </w:r>
      <w:r w:rsidR="00DC2548" w:rsidRPr="00F27EEE">
        <w:rPr>
          <w:rFonts w:cstheme="minorHAnsi"/>
        </w:rPr>
        <w:t>zvýhodněných úvěrů s</w:t>
      </w:r>
      <w:r w:rsidR="00207CBB" w:rsidRPr="00F27EEE">
        <w:rPr>
          <w:rFonts w:cstheme="minorHAnsi"/>
        </w:rPr>
        <w:t>e</w:t>
      </w:r>
      <w:r w:rsidR="00DC2548" w:rsidRPr="00F27EEE">
        <w:rPr>
          <w:rFonts w:cstheme="minorHAnsi"/>
        </w:rPr>
        <w:t> </w:t>
      </w:r>
      <w:r w:rsidR="00207CBB" w:rsidRPr="00F27EEE">
        <w:rPr>
          <w:rFonts w:cstheme="minorHAnsi"/>
        </w:rPr>
        <w:t xml:space="preserve">subvencí úrokové sazby a </w:t>
      </w:r>
      <w:r w:rsidR="00BA62EF" w:rsidRPr="00F27EEE">
        <w:rPr>
          <w:rFonts w:cstheme="minorHAnsi"/>
        </w:rPr>
        <w:t>finančním příspěvkem na pořízení</w:t>
      </w:r>
      <w:r w:rsidR="00A750D7" w:rsidRPr="00F27EEE">
        <w:rPr>
          <w:rFonts w:cstheme="minorHAnsi"/>
        </w:rPr>
        <w:t xml:space="preserve"> </w:t>
      </w:r>
      <w:r w:rsidR="00207CBB" w:rsidRPr="00F27EEE">
        <w:rPr>
          <w:rFonts w:cstheme="minorHAnsi"/>
        </w:rPr>
        <w:t>energetick</w:t>
      </w:r>
      <w:r w:rsidR="00BA62EF" w:rsidRPr="00F27EEE">
        <w:rPr>
          <w:rFonts w:cstheme="minorHAnsi"/>
        </w:rPr>
        <w:t>ého</w:t>
      </w:r>
      <w:r w:rsidR="00207CBB" w:rsidRPr="00F27EEE">
        <w:rPr>
          <w:rFonts w:cstheme="minorHAnsi"/>
        </w:rPr>
        <w:t xml:space="preserve"> posudk</w:t>
      </w:r>
      <w:r w:rsidR="00A750D7" w:rsidRPr="00F27EEE">
        <w:rPr>
          <w:rFonts w:cstheme="minorHAnsi"/>
        </w:rPr>
        <w:t>u</w:t>
      </w:r>
    </w:p>
    <w:p w:rsidR="007E002B" w:rsidRPr="00F27EEE" w:rsidRDefault="007E002B" w:rsidP="0075792D">
      <w:pPr>
        <w:rPr>
          <w:rFonts w:cstheme="minorHAnsi"/>
          <w:b/>
        </w:rPr>
      </w:pPr>
      <w:r w:rsidRPr="00F27EEE">
        <w:rPr>
          <w:rFonts w:cstheme="minorHAnsi"/>
          <w:b/>
          <w:color w:val="000000"/>
          <w:szCs w:val="22"/>
        </w:rPr>
        <w:t xml:space="preserve">Finanční příspěvek </w:t>
      </w:r>
      <w:r w:rsidRPr="00F27EEE">
        <w:rPr>
          <w:rFonts w:cstheme="minorHAnsi"/>
          <w:color w:val="000000"/>
          <w:szCs w:val="22"/>
        </w:rPr>
        <w:t>– subvence úrokové sazby nebo finanční příspěvek na pořízení energetického posudku.</w:t>
      </w:r>
    </w:p>
    <w:p w:rsidR="0075792D" w:rsidRPr="000959BE" w:rsidRDefault="007E002B" w:rsidP="0075792D">
      <w:r w:rsidRPr="00F27EEE">
        <w:rPr>
          <w:rFonts w:cstheme="minorHAnsi"/>
          <w:b/>
        </w:rPr>
        <w:t xml:space="preserve">Finanční příspěvek </w:t>
      </w:r>
      <w:r w:rsidR="0075792D" w:rsidRPr="00F27EEE">
        <w:rPr>
          <w:rFonts w:cstheme="minorHAnsi"/>
          <w:b/>
        </w:rPr>
        <w:t>na pořízení energetického posudk</w:t>
      </w:r>
      <w:r w:rsidR="00BC5689" w:rsidRPr="00F27EEE">
        <w:rPr>
          <w:rFonts w:cstheme="minorHAnsi"/>
          <w:b/>
        </w:rPr>
        <w:t>u</w:t>
      </w:r>
      <w:r w:rsidR="0075792D" w:rsidRPr="00F27EEE">
        <w:rPr>
          <w:rFonts w:cstheme="minorHAnsi"/>
          <w:b/>
        </w:rPr>
        <w:t xml:space="preserve"> </w:t>
      </w:r>
      <w:r w:rsidR="0075792D" w:rsidRPr="00F27EEE">
        <w:rPr>
          <w:rFonts w:cstheme="minorHAnsi"/>
        </w:rPr>
        <w:t>– podpora spadající do definice grantu na technickou podporu dle čl. 5 nařízení EK č. 480/2014 vyplacená na úhradu výdajů na pořízení energetické studie dle požadavků této výzvy (energetický posudek). V případě podpory malých a středních podniků se jedná o finanční příspěvek podle zákona č. 47/2002 Sb.</w:t>
      </w:r>
    </w:p>
    <w:p w:rsidR="0075792D" w:rsidRPr="00F27EEE" w:rsidRDefault="0075792D" w:rsidP="0075792D">
      <w:pPr>
        <w:rPr>
          <w:rFonts w:cstheme="minorHAnsi"/>
        </w:rPr>
      </w:pPr>
      <w:r w:rsidRPr="00F27EEE">
        <w:rPr>
          <w:rFonts w:cstheme="minorHAnsi"/>
          <w:b/>
        </w:rPr>
        <w:t xml:space="preserve">Hrubý ekvivalent podpory </w:t>
      </w:r>
      <w:r w:rsidR="00F058F0">
        <w:rPr>
          <w:rFonts w:cstheme="minorHAnsi"/>
          <w:b/>
        </w:rPr>
        <w:t>(HGE)</w:t>
      </w:r>
      <w:r w:rsidRPr="00F27EEE">
        <w:rPr>
          <w:rFonts w:cstheme="minorHAnsi"/>
          <w:b/>
        </w:rPr>
        <w:t xml:space="preserve"> </w:t>
      </w:r>
      <w:r w:rsidRPr="00F27EEE">
        <w:rPr>
          <w:rFonts w:cstheme="minorHAnsi"/>
        </w:rPr>
        <w:t>–</w:t>
      </w:r>
      <w:r w:rsidRPr="00F27EEE">
        <w:rPr>
          <w:rFonts w:cstheme="minorHAnsi"/>
          <w:b/>
        </w:rPr>
        <w:t xml:space="preserve"> </w:t>
      </w:r>
      <w:r w:rsidRPr="00F27EEE">
        <w:rPr>
          <w:rFonts w:cstheme="minorHAnsi"/>
        </w:rPr>
        <w:t>veličina v peněžním vyjádření. Výše zvýhodněného úvěru se speciálním propočtem převede</w:t>
      </w:r>
      <w:r w:rsidRPr="00F27EEE">
        <w:rPr>
          <w:rFonts w:cstheme="minorHAnsi"/>
          <w:b/>
        </w:rPr>
        <w:t xml:space="preserve"> </w:t>
      </w:r>
      <w:r w:rsidR="00FC0920" w:rsidRPr="00F27EEE">
        <w:rPr>
          <w:rFonts w:cstheme="minorHAnsi"/>
        </w:rPr>
        <w:t>n</w:t>
      </w:r>
      <w:r w:rsidRPr="00F27EEE">
        <w:rPr>
          <w:rFonts w:cstheme="minorHAnsi"/>
        </w:rPr>
        <w:t>a hodnotu srovnatelnou s poskytnutím podpo</w:t>
      </w:r>
      <w:r w:rsidR="00BA62EF" w:rsidRPr="00F27EEE">
        <w:rPr>
          <w:rFonts w:cstheme="minorHAnsi"/>
        </w:rPr>
        <w:t>r</w:t>
      </w:r>
      <w:r w:rsidRPr="00F27EEE">
        <w:rPr>
          <w:rFonts w:cstheme="minorHAnsi"/>
        </w:rPr>
        <w:t xml:space="preserve">y </w:t>
      </w:r>
      <w:r w:rsidR="00FA6980" w:rsidRPr="00F27EEE">
        <w:rPr>
          <w:rFonts w:cstheme="minorHAnsi"/>
        </w:rPr>
        <w:t xml:space="preserve">ve formě </w:t>
      </w:r>
      <w:r w:rsidRPr="00F27EEE">
        <w:rPr>
          <w:rFonts w:cstheme="minorHAnsi"/>
        </w:rPr>
        <w:t>dotace.</w:t>
      </w:r>
    </w:p>
    <w:p w:rsidR="006849F7" w:rsidRPr="00F27EEE" w:rsidRDefault="0064488E" w:rsidP="00356A82">
      <w:pPr>
        <w:rPr>
          <w:rFonts w:cstheme="minorHAnsi"/>
          <w:b/>
        </w:rPr>
      </w:pPr>
      <w:r w:rsidRPr="00F27EEE">
        <w:rPr>
          <w:rFonts w:cstheme="minorHAnsi"/>
          <w:b/>
        </w:rPr>
        <w:t>Individuální kote</w:t>
      </w:r>
      <w:r w:rsidR="00005353" w:rsidRPr="00F27EEE">
        <w:rPr>
          <w:rFonts w:cstheme="minorHAnsi"/>
          <w:b/>
        </w:rPr>
        <w:t>l</w:t>
      </w:r>
      <w:r w:rsidRPr="00F27EEE">
        <w:rPr>
          <w:rFonts w:cstheme="minorHAnsi"/>
          <w:b/>
        </w:rPr>
        <w:t xml:space="preserve"> </w:t>
      </w:r>
      <w:r w:rsidR="009666E5" w:rsidRPr="00F27EEE">
        <w:rPr>
          <w:rFonts w:cstheme="minorHAnsi"/>
        </w:rPr>
        <w:t>–</w:t>
      </w:r>
      <w:r w:rsidR="00005353" w:rsidRPr="00F27EEE">
        <w:rPr>
          <w:rFonts w:cstheme="minorHAnsi"/>
        </w:rPr>
        <w:t xml:space="preserve"> </w:t>
      </w:r>
      <w:r w:rsidR="009666E5" w:rsidRPr="00F27EEE">
        <w:rPr>
          <w:rFonts w:cstheme="minorHAnsi"/>
        </w:rPr>
        <w:t>jednotlivý kotel (ucelená technicky dále nedělitelná technická jednotka, tj. nejmenší technická, kterou již není možné dělit na další zdroje.</w:t>
      </w:r>
      <w:r w:rsidR="00D62029" w:rsidRPr="00F27EEE">
        <w:rPr>
          <w:rFonts w:cstheme="minorHAnsi"/>
          <w:b/>
        </w:rPr>
        <w:t>KVET</w:t>
      </w:r>
      <w:r w:rsidR="00D62029" w:rsidRPr="00F27EEE">
        <w:rPr>
          <w:rFonts w:cstheme="minorHAnsi"/>
        </w:rPr>
        <w:t xml:space="preserve"> – kombinovaná výroba elektřiny a tepla</w:t>
      </w:r>
    </w:p>
    <w:p w:rsidR="001352FC" w:rsidRPr="00F27EEE" w:rsidRDefault="001352FC" w:rsidP="00356A82">
      <w:pPr>
        <w:rPr>
          <w:rFonts w:cstheme="minorHAnsi"/>
        </w:rPr>
      </w:pPr>
      <w:r w:rsidRPr="00F27EEE">
        <w:rPr>
          <w:rFonts w:cstheme="minorHAnsi"/>
          <w:b/>
        </w:rPr>
        <w:t xml:space="preserve">Malý a střední podnik </w:t>
      </w:r>
      <w:r w:rsidR="00683093" w:rsidRPr="00F27EEE">
        <w:rPr>
          <w:rFonts w:cstheme="minorHAnsi"/>
        </w:rPr>
        <w:t>– podnik</w:t>
      </w:r>
      <w:r w:rsidR="00B310FE" w:rsidRPr="00F27EEE">
        <w:rPr>
          <w:rFonts w:cstheme="minorHAnsi"/>
        </w:rPr>
        <w:t>atel</w:t>
      </w:r>
      <w:r w:rsidR="00683093" w:rsidRPr="00F27EEE">
        <w:rPr>
          <w:rFonts w:cstheme="minorHAnsi"/>
        </w:rPr>
        <w:t xml:space="preserve"> splňující podmínky uvedené v Doporučení 2003/361/ES ze dne 6. května 2003 týkající se definice mikro, malých a středních podniků (Úřední věstník Evropské unie, L 124, 20. 5. 2003, str. 36-41)</w:t>
      </w:r>
      <w:r w:rsidR="00BA62EF" w:rsidRPr="00F27EEE">
        <w:rPr>
          <w:rFonts w:cstheme="minorHAnsi"/>
        </w:rPr>
        <w:t>.</w:t>
      </w:r>
    </w:p>
    <w:p w:rsidR="00FA6188" w:rsidRPr="00F27EEE" w:rsidRDefault="0001365C" w:rsidP="00563073">
      <w:pPr>
        <w:rPr>
          <w:rFonts w:cstheme="minorHAnsi"/>
        </w:rPr>
      </w:pPr>
      <w:r w:rsidRPr="00F27EEE">
        <w:rPr>
          <w:rFonts w:cstheme="minorHAnsi"/>
          <w:b/>
        </w:rPr>
        <w:t xml:space="preserve">OP PIK </w:t>
      </w:r>
      <w:r w:rsidRPr="00F27EEE">
        <w:rPr>
          <w:rFonts w:cstheme="minorHAnsi"/>
        </w:rPr>
        <w:t>–</w:t>
      </w:r>
      <w:r w:rsidRPr="00F27EEE">
        <w:rPr>
          <w:rFonts w:cstheme="minorHAnsi"/>
          <w:b/>
        </w:rPr>
        <w:t xml:space="preserve"> </w:t>
      </w:r>
      <w:r w:rsidRPr="00F27EEE">
        <w:rPr>
          <w:rFonts w:cstheme="minorHAnsi"/>
        </w:rPr>
        <w:t>Operační program Podnikání a inova</w:t>
      </w:r>
      <w:r w:rsidR="005B7343" w:rsidRPr="00F27EEE">
        <w:rPr>
          <w:rFonts w:cstheme="minorHAnsi"/>
        </w:rPr>
        <w:t>ce pro konkurenceschopnost.</w:t>
      </w:r>
    </w:p>
    <w:p w:rsidR="000B6DF5" w:rsidRPr="00F27EEE" w:rsidRDefault="000B6DF5" w:rsidP="00764FED">
      <w:pPr>
        <w:rPr>
          <w:rFonts w:cstheme="minorHAnsi"/>
          <w:b/>
        </w:rPr>
      </w:pPr>
      <w:r w:rsidRPr="00F27EEE">
        <w:rPr>
          <w:rFonts w:cstheme="minorHAnsi"/>
          <w:b/>
        </w:rPr>
        <w:t xml:space="preserve">Ověřovací energetický posudek </w:t>
      </w:r>
      <w:r w:rsidR="00BA62EF" w:rsidRPr="00F27EEE">
        <w:rPr>
          <w:rFonts w:cstheme="minorHAnsi"/>
        </w:rPr>
        <w:t>–</w:t>
      </w:r>
      <w:r w:rsidR="00A87DC2" w:rsidRPr="00F27EEE">
        <w:rPr>
          <w:rFonts w:cstheme="minorHAnsi"/>
          <w:b/>
        </w:rPr>
        <w:t xml:space="preserve"> </w:t>
      </w:r>
      <w:r w:rsidR="00770832" w:rsidRPr="00F27EEE">
        <w:rPr>
          <w:rFonts w:cstheme="minorHAnsi"/>
          <w:bCs/>
          <w:szCs w:val="28"/>
        </w:rPr>
        <w:t>energetický posudek zpracovaný</w:t>
      </w:r>
      <w:r w:rsidR="00963D1C" w:rsidRPr="00F27EEE">
        <w:rPr>
          <w:rFonts w:cstheme="minorHAnsi"/>
          <w:bCs/>
          <w:szCs w:val="28"/>
        </w:rPr>
        <w:t xml:space="preserve"> v souladu s podmínkami uvedenými v bodě 4.2.4 této výzvy</w:t>
      </w:r>
      <w:r w:rsidR="00770832" w:rsidRPr="00F27EEE">
        <w:rPr>
          <w:rFonts w:cstheme="minorHAnsi"/>
          <w:bCs/>
          <w:szCs w:val="28"/>
        </w:rPr>
        <w:t xml:space="preserve"> </w:t>
      </w:r>
      <w:r w:rsidR="00963D1C" w:rsidRPr="00F27EEE">
        <w:rPr>
          <w:rFonts w:cstheme="minorHAnsi"/>
          <w:bCs/>
          <w:szCs w:val="28"/>
        </w:rPr>
        <w:t xml:space="preserve">a </w:t>
      </w:r>
      <w:r w:rsidR="00770832" w:rsidRPr="00F27EEE">
        <w:rPr>
          <w:rFonts w:cstheme="minorHAnsi"/>
        </w:rPr>
        <w:t>podle § 9a odst. 1 písm. f) zákona č. 406/2000 Sb., o hospodaření energií, v platném znění, případně právního předpisu tento zákon nahrazujícího, ve kterém jsou vyhodnoceny indikátory výsledků projektu podle podmínek výzvy.</w:t>
      </w:r>
    </w:p>
    <w:p w:rsidR="00280FC4" w:rsidRPr="00F27EEE" w:rsidRDefault="00AE3FEE" w:rsidP="00764FED">
      <w:pPr>
        <w:rPr>
          <w:rFonts w:cstheme="minorHAnsi"/>
        </w:rPr>
      </w:pPr>
      <w:r w:rsidRPr="00F27EEE">
        <w:rPr>
          <w:rFonts w:cstheme="minorHAnsi"/>
          <w:b/>
        </w:rPr>
        <w:t>Podpora</w:t>
      </w:r>
      <w:r w:rsidRPr="00F27EEE">
        <w:rPr>
          <w:rFonts w:cstheme="minorHAnsi"/>
        </w:rPr>
        <w:t xml:space="preserve"> </w:t>
      </w:r>
      <w:r w:rsidR="00FA6980" w:rsidRPr="00F27EEE">
        <w:rPr>
          <w:rFonts w:cstheme="minorHAnsi"/>
        </w:rPr>
        <w:t>–</w:t>
      </w:r>
      <w:r w:rsidRPr="00F27EEE">
        <w:rPr>
          <w:rFonts w:cstheme="minorHAnsi"/>
        </w:rPr>
        <w:t xml:space="preserve"> </w:t>
      </w:r>
      <w:r w:rsidR="007F1FBC" w:rsidRPr="00F27EEE">
        <w:rPr>
          <w:rFonts w:cstheme="minorHAnsi"/>
        </w:rPr>
        <w:t>zvýhodněný úvěr</w:t>
      </w:r>
      <w:r w:rsidR="00BC26E8" w:rsidRPr="00F27EEE">
        <w:rPr>
          <w:rFonts w:cstheme="minorHAnsi"/>
        </w:rPr>
        <w:t xml:space="preserve">, </w:t>
      </w:r>
      <w:r w:rsidR="00BA62EF" w:rsidRPr="00F27EEE">
        <w:rPr>
          <w:rFonts w:cstheme="minorHAnsi"/>
        </w:rPr>
        <w:t>finanční příspěvek</w:t>
      </w:r>
      <w:r w:rsidR="008478B6" w:rsidRPr="00F27EEE">
        <w:rPr>
          <w:rFonts w:cstheme="minorHAnsi"/>
        </w:rPr>
        <w:t xml:space="preserve"> </w:t>
      </w:r>
      <w:r w:rsidR="00BC26E8" w:rsidRPr="00F27EEE">
        <w:rPr>
          <w:rFonts w:cstheme="minorHAnsi"/>
        </w:rPr>
        <w:t xml:space="preserve">na </w:t>
      </w:r>
      <w:r w:rsidR="00323E3D" w:rsidRPr="00F27EEE">
        <w:rPr>
          <w:rFonts w:cstheme="minorHAnsi"/>
        </w:rPr>
        <w:t xml:space="preserve">pořízení </w:t>
      </w:r>
      <w:r w:rsidR="00BC26E8" w:rsidRPr="00F27EEE">
        <w:rPr>
          <w:rFonts w:cstheme="minorHAnsi"/>
        </w:rPr>
        <w:t>energetick</w:t>
      </w:r>
      <w:r w:rsidR="00323E3D" w:rsidRPr="00F27EEE">
        <w:rPr>
          <w:rFonts w:cstheme="minorHAnsi"/>
        </w:rPr>
        <w:t>ého</w:t>
      </w:r>
      <w:r w:rsidR="00BC26E8" w:rsidRPr="00F27EEE">
        <w:rPr>
          <w:rFonts w:cstheme="minorHAnsi"/>
        </w:rPr>
        <w:t xml:space="preserve"> posudk</w:t>
      </w:r>
      <w:r w:rsidR="00323E3D" w:rsidRPr="00F27EEE">
        <w:rPr>
          <w:rFonts w:cstheme="minorHAnsi"/>
        </w:rPr>
        <w:t>u</w:t>
      </w:r>
      <w:r w:rsidR="00BC26E8" w:rsidRPr="00F27EEE">
        <w:rPr>
          <w:rFonts w:cstheme="minorHAnsi"/>
        </w:rPr>
        <w:t>, subvence úrokové sazby</w:t>
      </w:r>
      <w:r w:rsidRPr="00F27EEE">
        <w:rPr>
          <w:rFonts w:cstheme="minorHAnsi"/>
        </w:rPr>
        <w:t>.</w:t>
      </w:r>
    </w:p>
    <w:p w:rsidR="00F058F0" w:rsidRPr="00F058F0" w:rsidRDefault="00F058F0" w:rsidP="00257CED">
      <w:pPr>
        <w:overflowPunct/>
        <w:autoSpaceDE/>
        <w:autoSpaceDN/>
        <w:adjustRightInd/>
        <w:spacing w:after="200"/>
        <w:textAlignment w:val="auto"/>
      </w:pPr>
      <w:r w:rsidRPr="005115A9">
        <w:rPr>
          <w:rFonts w:cs="Calibri"/>
          <w:b/>
        </w:rPr>
        <w:t xml:space="preserve">Podpora de minimis – </w:t>
      </w:r>
      <w:r w:rsidRPr="005115A9">
        <w:rPr>
          <w:rFonts w:cs="Calibri"/>
        </w:rPr>
        <w:t>představuje podporu podle Nařízení Komise (EU) č. 1407/2013 ze dne 18. prosince 2013 o použití článků 107 a 108 Smlouvy o fungování Evropské unie na podporu de minimis (Úřední věstník EU, L 352. 24. 12. 2013, str.  1- 8)</w:t>
      </w:r>
      <w:r w:rsidRPr="005115A9">
        <w:rPr>
          <w:b/>
        </w:rPr>
        <w:t xml:space="preserve">. </w:t>
      </w:r>
      <w:r w:rsidRPr="005115A9">
        <w:rPr>
          <w:rFonts w:cs="Calibri"/>
        </w:rPr>
        <w:t>Podpora de minimis</w:t>
      </w:r>
      <w:r>
        <w:rPr>
          <w:rFonts w:cs="Calibri"/>
        </w:rPr>
        <w:t xml:space="preserve"> </w:t>
      </w:r>
      <w:r w:rsidRPr="005115A9">
        <w:t>představuje takovou podporu, která nesmí spolu s ostatními podporami „de minimis“ poskytnutými jednomu podniku</w:t>
      </w:r>
      <w:r w:rsidRPr="005115A9">
        <w:rPr>
          <w:vertAlign w:val="superscript"/>
        </w:rPr>
        <w:footnoteReference w:id="18"/>
      </w:r>
      <w:r w:rsidRPr="005115A9">
        <w:t xml:space="preserve"> za dobu současného a dvou předchozích účetních období přesáhnout výši odpovídající částce 200 000 EUR. Pro přepočet se používá měnový kurz Evropské centrální banky platný v den vydání Rozhodnutí o poskytnutí podpory. Pro podniky, které provozují silniční nákladní dopravu pro cizí potřebu, je maximální výše podpory de minimis snížena na 100 000 EUR/3 roky.</w:t>
      </w:r>
    </w:p>
    <w:p w:rsidR="00BF60F0" w:rsidRPr="00F27EEE" w:rsidRDefault="00BF60F0" w:rsidP="00764FED">
      <w:pPr>
        <w:rPr>
          <w:rFonts w:cstheme="minorHAnsi"/>
          <w:iCs/>
        </w:rPr>
      </w:pPr>
      <w:r w:rsidRPr="00F27EEE">
        <w:rPr>
          <w:rFonts w:cstheme="minorHAnsi"/>
          <w:b/>
          <w:iCs/>
        </w:rPr>
        <w:t>Podpořený úvěr</w:t>
      </w:r>
      <w:r w:rsidRPr="00F27EEE">
        <w:rPr>
          <w:rFonts w:cstheme="minorHAnsi"/>
          <w:iCs/>
        </w:rPr>
        <w:t xml:space="preserve"> – zvýhodněný úvěr nebo bankovní úvěr podpořený </w:t>
      </w:r>
      <w:r w:rsidR="004F147D" w:rsidRPr="00F27EEE">
        <w:rPr>
          <w:rFonts w:cstheme="minorHAnsi"/>
          <w:iCs/>
        </w:rPr>
        <w:t>subvencí úrokové saz</w:t>
      </w:r>
      <w:r w:rsidR="00A87DC2" w:rsidRPr="00F27EEE">
        <w:rPr>
          <w:rFonts w:cstheme="minorHAnsi"/>
          <w:iCs/>
        </w:rPr>
        <w:t>b</w:t>
      </w:r>
      <w:r w:rsidR="004F147D" w:rsidRPr="00F27EEE">
        <w:rPr>
          <w:rFonts w:cstheme="minorHAnsi"/>
          <w:iCs/>
        </w:rPr>
        <w:t>y</w:t>
      </w:r>
      <w:r w:rsidR="001E51F1" w:rsidRPr="00F27EEE">
        <w:rPr>
          <w:rFonts w:cstheme="minorHAnsi"/>
          <w:iCs/>
        </w:rPr>
        <w:t xml:space="preserve"> dle této výzvy</w:t>
      </w:r>
      <w:r w:rsidR="00FA6980" w:rsidRPr="00F27EEE">
        <w:rPr>
          <w:rFonts w:cstheme="minorHAnsi"/>
          <w:iCs/>
        </w:rPr>
        <w:t>.</w:t>
      </w:r>
    </w:p>
    <w:p w:rsidR="008D078E" w:rsidRPr="00F27EEE" w:rsidRDefault="008D078E" w:rsidP="00764FED">
      <w:pPr>
        <w:rPr>
          <w:rFonts w:cstheme="minorHAnsi"/>
          <w:b/>
          <w:iCs/>
        </w:rPr>
      </w:pPr>
      <w:r w:rsidRPr="00F27EEE">
        <w:rPr>
          <w:rFonts w:cstheme="minorHAnsi"/>
          <w:b/>
          <w:iCs/>
        </w:rPr>
        <w:t>Program</w:t>
      </w:r>
      <w:r w:rsidRPr="00F27EEE">
        <w:rPr>
          <w:rFonts w:cstheme="minorHAnsi"/>
          <w:iCs/>
        </w:rPr>
        <w:t xml:space="preserve"> </w:t>
      </w:r>
      <w:r w:rsidR="008C4618" w:rsidRPr="00F27EEE">
        <w:rPr>
          <w:rFonts w:cstheme="minorHAnsi"/>
          <w:iCs/>
        </w:rPr>
        <w:t>–</w:t>
      </w:r>
      <w:r w:rsidR="008C4618" w:rsidRPr="00F27EEE">
        <w:rPr>
          <w:rFonts w:cstheme="minorHAnsi"/>
          <w:b/>
          <w:iCs/>
        </w:rPr>
        <w:t xml:space="preserve"> </w:t>
      </w:r>
      <w:r w:rsidR="008C4618" w:rsidRPr="00F27EEE">
        <w:rPr>
          <w:rFonts w:cstheme="minorHAnsi"/>
          <w:iCs/>
        </w:rPr>
        <w:t xml:space="preserve">program </w:t>
      </w:r>
      <w:r w:rsidR="00FA6980" w:rsidRPr="00F27EEE">
        <w:rPr>
          <w:rFonts w:cstheme="minorHAnsi"/>
          <w:iCs/>
        </w:rPr>
        <w:t xml:space="preserve">podpory </w:t>
      </w:r>
      <w:r w:rsidR="00563073" w:rsidRPr="00F27EEE">
        <w:rPr>
          <w:rFonts w:cstheme="minorHAnsi"/>
          <w:iCs/>
        </w:rPr>
        <w:t xml:space="preserve">Úspory energie </w:t>
      </w:r>
      <w:r w:rsidR="008C4618" w:rsidRPr="00F27EEE">
        <w:rPr>
          <w:rFonts w:cstheme="minorHAnsi"/>
          <w:iCs/>
        </w:rPr>
        <w:t xml:space="preserve">schválený unesením vlády č. </w:t>
      </w:r>
      <w:r w:rsidR="008746B6" w:rsidRPr="00F27EEE">
        <w:rPr>
          <w:rFonts w:cstheme="minorHAnsi"/>
          <w:iCs/>
        </w:rPr>
        <w:t>87 ze dne 9.</w:t>
      </w:r>
      <w:r w:rsidR="00F05914" w:rsidRPr="00F27EEE">
        <w:rPr>
          <w:rFonts w:cstheme="minorHAnsi"/>
          <w:iCs/>
        </w:rPr>
        <w:t xml:space="preserve"> 2</w:t>
      </w:r>
      <w:r w:rsidR="008746B6" w:rsidRPr="00F27EEE">
        <w:rPr>
          <w:rFonts w:cstheme="minorHAnsi"/>
          <w:iCs/>
        </w:rPr>
        <w:t>.</w:t>
      </w:r>
      <w:r w:rsidR="00F05914" w:rsidRPr="00F27EEE">
        <w:rPr>
          <w:rFonts w:cstheme="minorHAnsi"/>
          <w:iCs/>
        </w:rPr>
        <w:t xml:space="preserve"> </w:t>
      </w:r>
      <w:r w:rsidR="008746B6" w:rsidRPr="00F27EEE">
        <w:rPr>
          <w:rFonts w:cstheme="minorHAnsi"/>
          <w:iCs/>
        </w:rPr>
        <w:t>2015.</w:t>
      </w:r>
    </w:p>
    <w:p w:rsidR="00B7745E" w:rsidRPr="00F27EEE" w:rsidRDefault="00B7745E" w:rsidP="00764FED">
      <w:pPr>
        <w:rPr>
          <w:rFonts w:cstheme="minorHAnsi"/>
        </w:rPr>
      </w:pPr>
      <w:r w:rsidRPr="00F27EEE">
        <w:rPr>
          <w:rFonts w:cstheme="minorHAnsi"/>
          <w:b/>
          <w:iCs/>
        </w:rPr>
        <w:t>Projekt</w:t>
      </w:r>
      <w:r w:rsidRPr="00F27EEE">
        <w:rPr>
          <w:rFonts w:cstheme="minorHAnsi"/>
          <w:iCs/>
        </w:rPr>
        <w:t xml:space="preserve"> </w:t>
      </w:r>
      <w:r w:rsidR="00D07EBD" w:rsidRPr="00F27EEE">
        <w:rPr>
          <w:rFonts w:cstheme="minorHAnsi"/>
          <w:iCs/>
        </w:rPr>
        <w:t>–</w:t>
      </w:r>
      <w:r w:rsidRPr="00F27EEE">
        <w:rPr>
          <w:rFonts w:cstheme="minorHAnsi"/>
          <w:iCs/>
        </w:rPr>
        <w:t xml:space="preserve"> </w:t>
      </w:r>
      <w:r w:rsidRPr="00F27EEE">
        <w:rPr>
          <w:rFonts w:cstheme="minorHAnsi"/>
        </w:rPr>
        <w:t>pořízení a</w:t>
      </w:r>
      <w:r w:rsidR="003D047C" w:rsidRPr="00F27EEE">
        <w:rPr>
          <w:rFonts w:cstheme="minorHAnsi"/>
        </w:rPr>
        <w:t> </w:t>
      </w:r>
      <w:r w:rsidRPr="00F27EEE">
        <w:rPr>
          <w:rFonts w:cstheme="minorHAnsi"/>
        </w:rPr>
        <w:t>financování aktiv a</w:t>
      </w:r>
      <w:r w:rsidR="003D047C" w:rsidRPr="00F27EEE">
        <w:rPr>
          <w:rFonts w:cstheme="minorHAnsi"/>
        </w:rPr>
        <w:t> </w:t>
      </w:r>
      <w:r w:rsidRPr="00F27EEE">
        <w:rPr>
          <w:rFonts w:cstheme="minorHAnsi"/>
        </w:rPr>
        <w:t>dalších výdajů</w:t>
      </w:r>
      <w:r w:rsidR="008D48B5" w:rsidRPr="00F27EEE">
        <w:rPr>
          <w:rFonts w:cstheme="minorHAnsi"/>
        </w:rPr>
        <w:t xml:space="preserve"> </w:t>
      </w:r>
      <w:r w:rsidRPr="00F27EEE">
        <w:rPr>
          <w:rFonts w:cstheme="minorHAnsi"/>
        </w:rPr>
        <w:t>k</w:t>
      </w:r>
      <w:r w:rsidR="003D047C" w:rsidRPr="00F27EEE">
        <w:rPr>
          <w:rFonts w:cstheme="minorHAnsi"/>
        </w:rPr>
        <w:t> </w:t>
      </w:r>
      <w:r w:rsidR="008746B6" w:rsidRPr="00F27EEE">
        <w:rPr>
          <w:rFonts w:cstheme="minorHAnsi"/>
        </w:rPr>
        <w:t xml:space="preserve"> dosažení úspor energie při podnikatelské činnosti</w:t>
      </w:r>
      <w:r w:rsidRPr="00F27EEE">
        <w:rPr>
          <w:rFonts w:cstheme="minorHAnsi"/>
        </w:rPr>
        <w:t>.</w:t>
      </w:r>
    </w:p>
    <w:p w:rsidR="0091679C" w:rsidRPr="0079798A" w:rsidRDefault="00CF3F2D" w:rsidP="00764FED">
      <w:pPr>
        <w:rPr>
          <w:rFonts w:cstheme="minorHAnsi"/>
        </w:rPr>
      </w:pPr>
      <w:r w:rsidRPr="0079798A">
        <w:rPr>
          <w:rFonts w:cstheme="minorHAnsi"/>
          <w:b/>
        </w:rPr>
        <w:t>Příjemce podpory</w:t>
      </w:r>
      <w:r w:rsidRPr="0079798A">
        <w:rPr>
          <w:rFonts w:cstheme="minorHAnsi"/>
        </w:rPr>
        <w:t xml:space="preserve"> </w:t>
      </w:r>
      <w:r w:rsidR="00FA6980" w:rsidRPr="0079798A">
        <w:rPr>
          <w:rFonts w:cstheme="minorHAnsi"/>
        </w:rPr>
        <w:t>–</w:t>
      </w:r>
      <w:r w:rsidRPr="0079798A">
        <w:rPr>
          <w:rFonts w:cstheme="minorHAnsi"/>
        </w:rPr>
        <w:t xml:space="preserve"> právnická nebo fyzická osoba</w:t>
      </w:r>
      <w:r w:rsidR="002E40A3" w:rsidRPr="0079798A">
        <w:rPr>
          <w:rFonts w:cstheme="minorHAnsi"/>
        </w:rPr>
        <w:t xml:space="preserve"> realizující projekt</w:t>
      </w:r>
      <w:r w:rsidR="00B57CFB" w:rsidRPr="0079798A">
        <w:rPr>
          <w:rFonts w:cstheme="minorHAnsi"/>
        </w:rPr>
        <w:t>.</w:t>
      </w:r>
    </w:p>
    <w:p w:rsidR="006A1FD0" w:rsidRPr="00F27EEE" w:rsidRDefault="006A1FD0" w:rsidP="00764FED">
      <w:pPr>
        <w:rPr>
          <w:rFonts w:cstheme="minorHAnsi"/>
        </w:rPr>
      </w:pPr>
      <w:r w:rsidRPr="0079798A">
        <w:rPr>
          <w:rFonts w:cstheme="minorHAnsi"/>
          <w:b/>
        </w:rPr>
        <w:t>Průkaz energetické náročnosti budov (PENB)</w:t>
      </w:r>
      <w:r w:rsidRPr="0079798A">
        <w:rPr>
          <w:rFonts w:cstheme="minorHAnsi"/>
        </w:rPr>
        <w:t xml:space="preserve"> - slouží k vyhodnocení energetické náročnosti budovy - kvantifikuje veškeré energie spotřebované při standardizovaném provozu hodnocené budovy a zařazuje budovu do příslušné třídy v rozsahu A-G. Průkaz hodnotí veškerou energii potřebnou pro provoz budovy, tedy energii na vytápění, přípravu teplé vody, chlazení, úpravu vzduchu větráním a klimatizací a energii na osvětlení. Průkaz lze zpracovat pro jakoukoliv budovu či její ucelenou část.</w:t>
      </w:r>
      <w:r w:rsidR="00E75DAE" w:rsidRPr="0079798A">
        <w:rPr>
          <w:rFonts w:cstheme="minorHAnsi"/>
        </w:rPr>
        <w:t xml:space="preserve"> </w:t>
      </w:r>
    </w:p>
    <w:p w:rsidR="007555A5" w:rsidRPr="00F27EEE" w:rsidRDefault="007555A5" w:rsidP="00764FED">
      <w:pPr>
        <w:rPr>
          <w:rFonts w:cstheme="minorHAnsi"/>
        </w:rPr>
      </w:pPr>
      <w:r w:rsidRPr="00F27EEE">
        <w:rPr>
          <w:rFonts w:cstheme="minorHAnsi"/>
          <w:b/>
        </w:rPr>
        <w:t>Smlouva o</w:t>
      </w:r>
      <w:r w:rsidR="003D047C" w:rsidRPr="00F27EEE">
        <w:rPr>
          <w:rFonts w:cstheme="minorHAnsi"/>
          <w:b/>
        </w:rPr>
        <w:t> </w:t>
      </w:r>
      <w:r w:rsidR="0004185B" w:rsidRPr="00F27EEE">
        <w:rPr>
          <w:rFonts w:cstheme="minorHAnsi"/>
          <w:b/>
        </w:rPr>
        <w:t xml:space="preserve">zvýhodněném </w:t>
      </w:r>
      <w:r w:rsidR="00606F46" w:rsidRPr="00F27EEE">
        <w:rPr>
          <w:rFonts w:cstheme="minorHAnsi"/>
          <w:b/>
        </w:rPr>
        <w:t xml:space="preserve">úvěru </w:t>
      </w:r>
      <w:r w:rsidR="00D07EBD" w:rsidRPr="00F27EEE">
        <w:rPr>
          <w:rFonts w:cstheme="minorHAnsi"/>
        </w:rPr>
        <w:t>–</w:t>
      </w:r>
      <w:r w:rsidRPr="00F27EEE">
        <w:rPr>
          <w:rFonts w:cstheme="minorHAnsi"/>
        </w:rPr>
        <w:t xml:space="preserve"> </w:t>
      </w:r>
      <w:r w:rsidR="00EB2614" w:rsidRPr="00F27EEE">
        <w:rPr>
          <w:rFonts w:cstheme="minorHAnsi"/>
        </w:rPr>
        <w:t>smlouva o</w:t>
      </w:r>
      <w:r w:rsidR="003D047C" w:rsidRPr="00F27EEE">
        <w:rPr>
          <w:rFonts w:cstheme="minorHAnsi"/>
        </w:rPr>
        <w:t> </w:t>
      </w:r>
      <w:r w:rsidR="00EB2614" w:rsidRPr="00F27EEE">
        <w:rPr>
          <w:rFonts w:cstheme="minorHAnsi"/>
        </w:rPr>
        <w:t xml:space="preserve">poskytnutí </w:t>
      </w:r>
      <w:r w:rsidR="0004185B" w:rsidRPr="00F27EEE">
        <w:rPr>
          <w:rFonts w:cstheme="minorHAnsi"/>
        </w:rPr>
        <w:t xml:space="preserve">zvýhodněného </w:t>
      </w:r>
      <w:r w:rsidR="00606F46" w:rsidRPr="00F27EEE">
        <w:rPr>
          <w:rFonts w:cstheme="minorHAnsi"/>
        </w:rPr>
        <w:t xml:space="preserve">úvěru </w:t>
      </w:r>
      <w:r w:rsidR="008C6783" w:rsidRPr="00F27EEE">
        <w:rPr>
          <w:rFonts w:cstheme="minorHAnsi"/>
        </w:rPr>
        <w:t xml:space="preserve">uzavřená </w:t>
      </w:r>
      <w:r w:rsidRPr="00F27EEE">
        <w:rPr>
          <w:rFonts w:cstheme="minorHAnsi"/>
        </w:rPr>
        <w:t>mezi</w:t>
      </w:r>
      <w:r w:rsidR="008C6783" w:rsidRPr="00F27EEE">
        <w:rPr>
          <w:rFonts w:cstheme="minorHAnsi"/>
        </w:rPr>
        <w:t xml:space="preserve"> správcem finančního nástroje</w:t>
      </w:r>
      <w:r w:rsidRPr="00F27EEE">
        <w:rPr>
          <w:rFonts w:cstheme="minorHAnsi"/>
        </w:rPr>
        <w:t xml:space="preserve"> a</w:t>
      </w:r>
      <w:r w:rsidR="003D047C" w:rsidRPr="00F27EEE">
        <w:rPr>
          <w:rFonts w:cstheme="minorHAnsi"/>
        </w:rPr>
        <w:t> </w:t>
      </w:r>
      <w:r w:rsidRPr="00F27EEE">
        <w:rPr>
          <w:rFonts w:cstheme="minorHAnsi"/>
        </w:rPr>
        <w:t>příjemcem podpory.</w:t>
      </w:r>
    </w:p>
    <w:p w:rsidR="004366A8" w:rsidRPr="00F27EEE" w:rsidRDefault="004366A8" w:rsidP="004366A8">
      <w:pPr>
        <w:rPr>
          <w:rFonts w:cstheme="minorHAnsi"/>
        </w:rPr>
      </w:pPr>
      <w:r w:rsidRPr="00F27EEE">
        <w:rPr>
          <w:rFonts w:cstheme="minorHAnsi"/>
          <w:b/>
        </w:rPr>
        <w:t xml:space="preserve">Spolupracující partner </w:t>
      </w:r>
      <w:r w:rsidRPr="00F27EEE">
        <w:rPr>
          <w:rFonts w:cstheme="minorHAnsi"/>
        </w:rPr>
        <w:t>– banka s bankovní licencí opravňující k poskytování úvěrů na území České republiky, nebo jiná právnická osoba, která je členem bankovní skupiny a je oprávněna k poskytování úvěrů na území České republiky, pokud má s ČMZRB uzavřenu smlouvu o spolupráci při poskytování zvýhodněných úvěrů</w:t>
      </w:r>
      <w:r w:rsidR="001E51F1" w:rsidRPr="00F27EEE">
        <w:rPr>
          <w:rFonts w:cstheme="minorHAnsi"/>
        </w:rPr>
        <w:t xml:space="preserve"> v OP PIK</w:t>
      </w:r>
      <w:r w:rsidRPr="00F27EEE">
        <w:rPr>
          <w:rFonts w:cstheme="minorHAnsi"/>
        </w:rPr>
        <w:t xml:space="preserve">, viz seznam spolupracujících partnerů na </w:t>
      </w:r>
      <w:hyperlink r:id="rId12" w:history="1">
        <w:r w:rsidR="001E51F1" w:rsidRPr="00F27EEE">
          <w:rPr>
            <w:rStyle w:val="Hypertextovodkaz"/>
            <w:rFonts w:cstheme="minorHAnsi"/>
          </w:rPr>
          <w:t>www.cmzrb.cz</w:t>
        </w:r>
      </w:hyperlink>
      <w:r w:rsidRPr="00F27EEE">
        <w:rPr>
          <w:rFonts w:cstheme="minorHAnsi"/>
        </w:rPr>
        <w:t>.</w:t>
      </w:r>
    </w:p>
    <w:p w:rsidR="0076239B" w:rsidRPr="00F27EEE" w:rsidRDefault="0076239B" w:rsidP="00764FED">
      <w:pPr>
        <w:rPr>
          <w:rFonts w:cstheme="minorHAnsi"/>
          <w:b/>
        </w:rPr>
      </w:pPr>
      <w:r w:rsidRPr="00F27EEE">
        <w:rPr>
          <w:rFonts w:cstheme="minorHAnsi"/>
          <w:b/>
          <w:color w:val="000000"/>
        </w:rPr>
        <w:t xml:space="preserve">Subvence úrokové sazby </w:t>
      </w:r>
      <w:r w:rsidRPr="00F27EEE">
        <w:rPr>
          <w:rFonts w:cstheme="minorHAnsi"/>
          <w:color w:val="000000"/>
        </w:rPr>
        <w:t>–</w:t>
      </w:r>
      <w:r w:rsidR="00325CFD" w:rsidRPr="00F27EEE">
        <w:rPr>
          <w:rFonts w:cstheme="minorHAnsi"/>
          <w:color w:val="000000"/>
        </w:rPr>
        <w:t xml:space="preserve"> </w:t>
      </w:r>
      <w:r w:rsidR="00262049" w:rsidRPr="00F27EEE">
        <w:rPr>
          <w:rFonts w:cstheme="minorHAnsi"/>
          <w:color w:val="000000"/>
        </w:rPr>
        <w:t xml:space="preserve">peněžní prostředky </w:t>
      </w:r>
      <w:r w:rsidR="00A07636" w:rsidRPr="00F27EEE">
        <w:rPr>
          <w:rFonts w:cstheme="minorHAnsi"/>
          <w:color w:val="000000"/>
        </w:rPr>
        <w:t>poskytnut</w:t>
      </w:r>
      <w:r w:rsidR="00262049" w:rsidRPr="00F27EEE">
        <w:rPr>
          <w:rFonts w:cstheme="minorHAnsi"/>
          <w:color w:val="000000"/>
        </w:rPr>
        <w:t>é</w:t>
      </w:r>
      <w:r w:rsidR="00A07636" w:rsidRPr="00F27EEE">
        <w:rPr>
          <w:rFonts w:cstheme="minorHAnsi"/>
          <w:color w:val="000000"/>
        </w:rPr>
        <w:t xml:space="preserve"> příjemci podpory spolu se zvýhodněným úvěrem v souladu s čl. </w:t>
      </w:r>
      <w:r w:rsidR="00B4020B" w:rsidRPr="00F27EEE">
        <w:rPr>
          <w:rFonts w:cstheme="minorHAnsi"/>
          <w:color w:val="000000"/>
        </w:rPr>
        <w:t>3</w:t>
      </w:r>
      <w:r w:rsidR="00A07636" w:rsidRPr="00F27EEE">
        <w:rPr>
          <w:rFonts w:cstheme="minorHAnsi"/>
          <w:color w:val="000000"/>
        </w:rPr>
        <w:t xml:space="preserve">7 </w:t>
      </w:r>
      <w:r w:rsidR="00B4020B" w:rsidRPr="00F27EEE">
        <w:rPr>
          <w:rFonts w:cstheme="minorHAnsi"/>
          <w:color w:val="000000"/>
        </w:rPr>
        <w:t xml:space="preserve">odstavec 7 </w:t>
      </w:r>
      <w:r w:rsidR="00A07636" w:rsidRPr="00F27EEE">
        <w:rPr>
          <w:rFonts w:cstheme="minorHAnsi"/>
          <w:color w:val="000000"/>
        </w:rPr>
        <w:t>nařízení EK č. 1303/2013</w:t>
      </w:r>
      <w:r w:rsidRPr="00F27EEE">
        <w:rPr>
          <w:rFonts w:cstheme="minorHAnsi"/>
          <w:color w:val="000000"/>
        </w:rPr>
        <w:t xml:space="preserve"> k úhradě úroků z bankovního úvěru poskytnutého na spolufinancování projektu podpořeného zvýhodněným úvěrem podle této </w:t>
      </w:r>
      <w:r w:rsidR="006530EE" w:rsidRPr="00F27EEE">
        <w:rPr>
          <w:rFonts w:cstheme="minorHAnsi"/>
          <w:color w:val="000000"/>
        </w:rPr>
        <w:t>v</w:t>
      </w:r>
      <w:r w:rsidRPr="00F27EEE">
        <w:rPr>
          <w:rFonts w:cstheme="minorHAnsi"/>
          <w:color w:val="000000"/>
        </w:rPr>
        <w:t>ýzvy.</w:t>
      </w:r>
      <w:r w:rsidR="00FF70B5" w:rsidRPr="00F27EEE">
        <w:rPr>
          <w:rFonts w:cstheme="minorHAnsi"/>
          <w:color w:val="000000"/>
        </w:rPr>
        <w:t xml:space="preserve"> V případě podpory malých a středních podniků se jedná o finanční příspěvek podle zákona č. 47/2002 Sb.</w:t>
      </w:r>
    </w:p>
    <w:p w:rsidR="00741680" w:rsidRPr="00F27EEE" w:rsidRDefault="00741680" w:rsidP="00764FED">
      <w:pPr>
        <w:rPr>
          <w:rFonts w:cstheme="minorHAnsi"/>
          <w:b/>
        </w:rPr>
      </w:pPr>
      <w:r w:rsidRPr="00F27EEE">
        <w:rPr>
          <w:rFonts w:cstheme="minorHAnsi"/>
          <w:b/>
        </w:rPr>
        <w:t xml:space="preserve">Ukončení realizace projektu </w:t>
      </w:r>
      <w:r w:rsidR="00D07EBD" w:rsidRPr="00F27EEE">
        <w:rPr>
          <w:rFonts w:cstheme="minorHAnsi"/>
        </w:rPr>
        <w:t>–</w:t>
      </w:r>
      <w:r w:rsidRPr="00F27EEE">
        <w:rPr>
          <w:rFonts w:cstheme="minorHAnsi"/>
        </w:rPr>
        <w:t xml:space="preserve"> datum, kdy byl projekt fyzicky dokončen a  příjemce podpory v souvislosti s ním provedl všechny příslušné platby, nebo datum uvedení majetku pořízeného ze zvýhodněného úvěru či bankovního úvěru podpořeného </w:t>
      </w:r>
      <w:r w:rsidR="0075792D" w:rsidRPr="00F27EEE">
        <w:rPr>
          <w:rFonts w:cstheme="minorHAnsi"/>
        </w:rPr>
        <w:t xml:space="preserve">subvencí úrokové sazby </w:t>
      </w:r>
      <w:r w:rsidRPr="00F27EEE">
        <w:rPr>
          <w:rFonts w:cstheme="minorHAnsi"/>
        </w:rPr>
        <w:t>do užívání, nebo datum kolaudačního souhlasu, podle toho, co nastane později.</w:t>
      </w:r>
    </w:p>
    <w:p w:rsidR="00DF3E14" w:rsidRPr="00F27EEE" w:rsidRDefault="00DF3E14" w:rsidP="00764FED">
      <w:pPr>
        <w:rPr>
          <w:rFonts w:cstheme="minorHAnsi"/>
          <w:b/>
        </w:rPr>
      </w:pPr>
      <w:r w:rsidRPr="00F27EEE">
        <w:rPr>
          <w:rFonts w:cstheme="minorHAnsi"/>
          <w:b/>
        </w:rPr>
        <w:t>Veřejná podpora</w:t>
      </w:r>
      <w:r w:rsidR="00162D75" w:rsidRPr="00F27EEE">
        <w:rPr>
          <w:rFonts w:cstheme="minorHAnsi"/>
          <w:b/>
        </w:rPr>
        <w:t xml:space="preserve"> </w:t>
      </w:r>
      <w:r w:rsidR="00D07EBD" w:rsidRPr="00F27EEE">
        <w:rPr>
          <w:rFonts w:cstheme="minorHAnsi"/>
        </w:rPr>
        <w:t>–</w:t>
      </w:r>
      <w:r w:rsidRPr="00F27EEE">
        <w:rPr>
          <w:rFonts w:cstheme="minorHAnsi"/>
          <w:b/>
        </w:rPr>
        <w:t xml:space="preserve"> </w:t>
      </w:r>
      <w:r w:rsidRPr="00F27EEE">
        <w:rPr>
          <w:rFonts w:cstheme="minorHAnsi"/>
        </w:rPr>
        <w:t>finanční výhoda získaná příjemcem podpory vyjádřená hrubým ekvivalentem podpory</w:t>
      </w:r>
      <w:r w:rsidR="00F02D3F" w:rsidRPr="00F27EEE">
        <w:rPr>
          <w:rFonts w:cstheme="minorHAnsi"/>
        </w:rPr>
        <w:t>.</w:t>
      </w:r>
    </w:p>
    <w:p w:rsidR="0099350E" w:rsidRPr="00F27EEE" w:rsidRDefault="0099350E" w:rsidP="00764FED">
      <w:pPr>
        <w:rPr>
          <w:rFonts w:cstheme="minorHAnsi"/>
        </w:rPr>
      </w:pPr>
      <w:r w:rsidRPr="00F27EEE">
        <w:rPr>
          <w:rFonts w:cstheme="minorHAnsi"/>
          <w:b/>
        </w:rPr>
        <w:t>Výzva</w:t>
      </w:r>
      <w:r w:rsidRPr="00F27EEE">
        <w:rPr>
          <w:rFonts w:cstheme="minorHAnsi"/>
        </w:rPr>
        <w:t xml:space="preserve"> </w:t>
      </w:r>
      <w:r w:rsidR="006530EE" w:rsidRPr="00F27EEE">
        <w:rPr>
          <w:rFonts w:cstheme="minorHAnsi"/>
        </w:rPr>
        <w:t>–</w:t>
      </w:r>
      <w:r w:rsidR="001B5CE3" w:rsidRPr="00F27EEE">
        <w:rPr>
          <w:rFonts w:cstheme="minorHAnsi"/>
        </w:rPr>
        <w:t xml:space="preserve"> </w:t>
      </w:r>
      <w:r w:rsidR="006530EE" w:rsidRPr="00F27EEE">
        <w:rPr>
          <w:rFonts w:cstheme="minorHAnsi"/>
        </w:rPr>
        <w:t>tato V</w:t>
      </w:r>
      <w:r w:rsidR="001B5CE3" w:rsidRPr="00F27EEE">
        <w:rPr>
          <w:rFonts w:cstheme="minorHAnsi"/>
        </w:rPr>
        <w:t>ýzva</w:t>
      </w:r>
      <w:r w:rsidR="006530EE" w:rsidRPr="00F27EEE">
        <w:rPr>
          <w:rFonts w:cstheme="minorHAnsi"/>
        </w:rPr>
        <w:t xml:space="preserve"> I. finanční nástroj programu podpory Úspory energie OP PIK</w:t>
      </w:r>
      <w:r w:rsidR="001B5CE3" w:rsidRPr="00F27EEE">
        <w:rPr>
          <w:rFonts w:cstheme="minorHAnsi"/>
        </w:rPr>
        <w:t xml:space="preserve"> k</w:t>
      </w:r>
      <w:r w:rsidR="003D047C" w:rsidRPr="00F27EEE">
        <w:rPr>
          <w:rFonts w:cstheme="minorHAnsi"/>
        </w:rPr>
        <w:t> </w:t>
      </w:r>
      <w:r w:rsidR="001B5CE3" w:rsidRPr="00F27EEE">
        <w:rPr>
          <w:rFonts w:cstheme="minorHAnsi"/>
        </w:rPr>
        <w:t>podávání žádosti o</w:t>
      </w:r>
      <w:r w:rsidR="003D047C" w:rsidRPr="00F27EEE">
        <w:rPr>
          <w:rFonts w:cstheme="minorHAnsi"/>
        </w:rPr>
        <w:t> </w:t>
      </w:r>
      <w:r w:rsidR="001B5CE3" w:rsidRPr="00F27EEE">
        <w:rPr>
          <w:rFonts w:cstheme="minorHAnsi"/>
        </w:rPr>
        <w:t>podporu</w:t>
      </w:r>
      <w:r w:rsidR="005F2B29" w:rsidRPr="00F27EEE">
        <w:rPr>
          <w:rFonts w:cstheme="minorHAnsi"/>
        </w:rPr>
        <w:t>,</w:t>
      </w:r>
      <w:r w:rsidR="001B5CE3" w:rsidRPr="00F27EEE">
        <w:rPr>
          <w:rFonts w:cstheme="minorHAnsi"/>
        </w:rPr>
        <w:t xml:space="preserve"> zveřejněn</w:t>
      </w:r>
      <w:r w:rsidR="00162D75" w:rsidRPr="00F27EEE">
        <w:rPr>
          <w:rFonts w:cstheme="minorHAnsi"/>
        </w:rPr>
        <w:t>á</w:t>
      </w:r>
      <w:r w:rsidR="001B5CE3" w:rsidRPr="00F27EEE">
        <w:rPr>
          <w:rFonts w:cstheme="minorHAnsi"/>
        </w:rPr>
        <w:t xml:space="preserve"> správcem programu</w:t>
      </w:r>
      <w:r w:rsidR="00826879" w:rsidRPr="00F27EEE">
        <w:rPr>
          <w:rFonts w:cstheme="minorHAnsi"/>
        </w:rPr>
        <w:t xml:space="preserve"> a</w:t>
      </w:r>
      <w:r w:rsidR="003D047C" w:rsidRPr="00F27EEE">
        <w:rPr>
          <w:rFonts w:cstheme="minorHAnsi"/>
        </w:rPr>
        <w:t> </w:t>
      </w:r>
      <w:r w:rsidR="00826879" w:rsidRPr="00F27EEE">
        <w:rPr>
          <w:rFonts w:cstheme="minorHAnsi"/>
        </w:rPr>
        <w:t>správcem finančního nástroje</w:t>
      </w:r>
      <w:r w:rsidR="001B5CE3" w:rsidRPr="00F27EEE">
        <w:rPr>
          <w:rFonts w:cstheme="minorHAnsi"/>
        </w:rPr>
        <w:t>.</w:t>
      </w:r>
    </w:p>
    <w:p w:rsidR="00967DFF" w:rsidRPr="00F27EEE" w:rsidRDefault="00BA62EF" w:rsidP="00764FED">
      <w:pPr>
        <w:rPr>
          <w:rFonts w:cstheme="minorHAnsi"/>
        </w:rPr>
      </w:pPr>
      <w:r w:rsidRPr="00F27EEE">
        <w:rPr>
          <w:rFonts w:cstheme="minorHAnsi"/>
          <w:b/>
        </w:rPr>
        <w:t>Způsobilé výdaje projektu</w:t>
      </w:r>
      <w:r w:rsidRPr="00F27EEE">
        <w:rPr>
          <w:rFonts w:cstheme="minorHAnsi"/>
        </w:rPr>
        <w:t xml:space="preserve"> – výdaje</w:t>
      </w:r>
      <w:r w:rsidR="00E42697" w:rsidRPr="00F27EEE">
        <w:rPr>
          <w:rFonts w:cstheme="minorHAnsi"/>
        </w:rPr>
        <w:t xml:space="preserve"> projektu</w:t>
      </w:r>
      <w:r w:rsidRPr="00F27EEE">
        <w:rPr>
          <w:rFonts w:cstheme="minorHAnsi"/>
        </w:rPr>
        <w:t>, které splňují pravidla způsobilosti výdajů uvedené v bodě 4.3 této výzvy bez ohledu na zdroj financování a formu podpory (např. zvýhodněný úvěr, bankovní úvěr, vlastní zdroje příjemce podpory atd.)</w:t>
      </w:r>
    </w:p>
    <w:p w:rsidR="00C9664D" w:rsidRPr="00F27EEE" w:rsidRDefault="00C9664D" w:rsidP="00764FED">
      <w:pPr>
        <w:rPr>
          <w:rFonts w:cstheme="minorHAnsi"/>
        </w:rPr>
      </w:pPr>
      <w:r w:rsidRPr="00F27EEE">
        <w:rPr>
          <w:rFonts w:cstheme="minorHAnsi"/>
          <w:b/>
        </w:rPr>
        <w:t xml:space="preserve">Zvýhodněný úvěr </w:t>
      </w:r>
      <w:r w:rsidRPr="00F27EEE">
        <w:rPr>
          <w:rFonts w:cstheme="minorHAnsi"/>
        </w:rPr>
        <w:t xml:space="preserve">– úvěr poskytnutý </w:t>
      </w:r>
      <w:r w:rsidR="00640B29" w:rsidRPr="00F27EEE">
        <w:rPr>
          <w:rFonts w:cstheme="minorHAnsi"/>
        </w:rPr>
        <w:t xml:space="preserve">ČMZRB </w:t>
      </w:r>
      <w:r w:rsidR="00BA62EF" w:rsidRPr="00F27EEE">
        <w:rPr>
          <w:rFonts w:cstheme="minorHAnsi"/>
        </w:rPr>
        <w:t xml:space="preserve">příjemci podpory </w:t>
      </w:r>
      <w:r w:rsidR="00640B29" w:rsidRPr="00F27EEE">
        <w:rPr>
          <w:rFonts w:cstheme="minorHAnsi"/>
        </w:rPr>
        <w:t xml:space="preserve">v rámci této </w:t>
      </w:r>
      <w:r w:rsidR="00BA62EF" w:rsidRPr="00F27EEE">
        <w:rPr>
          <w:rFonts w:cstheme="minorHAnsi"/>
        </w:rPr>
        <w:t>výzvy</w:t>
      </w:r>
      <w:r w:rsidRPr="00F27EEE">
        <w:rPr>
          <w:rFonts w:cstheme="minorHAnsi"/>
        </w:rPr>
        <w:t>.</w:t>
      </w:r>
    </w:p>
    <w:p w:rsidR="00C352AB" w:rsidRPr="00F27EEE" w:rsidRDefault="00BA62EF" w:rsidP="00764FED">
      <w:pPr>
        <w:rPr>
          <w:rFonts w:cstheme="minorHAnsi"/>
        </w:rPr>
      </w:pPr>
      <w:r w:rsidRPr="00F27EEE">
        <w:rPr>
          <w:rFonts w:cstheme="minorHAnsi"/>
          <w:b/>
        </w:rPr>
        <w:t>Žádost o podporu</w:t>
      </w:r>
      <w:r w:rsidR="00C352AB" w:rsidRPr="00F27EEE">
        <w:rPr>
          <w:rFonts w:cstheme="minorHAnsi"/>
        </w:rPr>
        <w:t xml:space="preserve"> – žádost o zvýhodněný úvěr s finančním příspěvkem dle této výzvy.</w:t>
      </w:r>
    </w:p>
    <w:p w:rsidR="00B7745E" w:rsidRPr="00F27EEE" w:rsidRDefault="00B7745E" w:rsidP="00FB15AD">
      <w:pPr>
        <w:pStyle w:val="Nadpis1"/>
        <w:numPr>
          <w:ilvl w:val="0"/>
          <w:numId w:val="0"/>
        </w:numPr>
        <w:ind w:left="432" w:hanging="432"/>
        <w:rPr>
          <w:rFonts w:cstheme="minorHAnsi"/>
        </w:rPr>
      </w:pPr>
      <w:bookmarkStart w:id="67" w:name="_Toc506540214"/>
      <w:r w:rsidRPr="00F27EEE">
        <w:rPr>
          <w:rFonts w:cstheme="minorHAnsi"/>
        </w:rPr>
        <w:t>Příloh</w:t>
      </w:r>
      <w:r w:rsidR="0072333E" w:rsidRPr="00F27EEE">
        <w:rPr>
          <w:rFonts w:cstheme="minorHAnsi"/>
        </w:rPr>
        <w:t>y</w:t>
      </w:r>
      <w:bookmarkEnd w:id="67"/>
    </w:p>
    <w:p w:rsidR="00B7745E" w:rsidRPr="00F27EEE" w:rsidRDefault="00B7745E" w:rsidP="00970822">
      <w:pPr>
        <w:spacing w:after="0" w:line="360" w:lineRule="auto"/>
        <w:rPr>
          <w:rFonts w:cstheme="minorHAnsi"/>
        </w:rPr>
      </w:pPr>
      <w:r w:rsidRPr="00F27EEE">
        <w:rPr>
          <w:rFonts w:cstheme="minorHAnsi"/>
        </w:rPr>
        <w:t>č. 1:</w:t>
      </w:r>
      <w:r w:rsidR="005764E8" w:rsidRPr="00F27EEE">
        <w:rPr>
          <w:rFonts w:cstheme="minorHAnsi"/>
        </w:rPr>
        <w:tab/>
      </w:r>
      <w:r w:rsidRPr="00F27EEE">
        <w:rPr>
          <w:rFonts w:cstheme="minorHAnsi"/>
        </w:rPr>
        <w:t>Podporované ekonomické činnosti podle CZ-NACE</w:t>
      </w:r>
    </w:p>
    <w:p w:rsidR="00801A42" w:rsidRPr="00F27EEE" w:rsidRDefault="00764FED" w:rsidP="00970822">
      <w:pPr>
        <w:spacing w:after="0" w:line="360" w:lineRule="auto"/>
        <w:rPr>
          <w:rFonts w:cstheme="minorHAnsi"/>
        </w:rPr>
      </w:pPr>
      <w:r w:rsidRPr="00F27EEE">
        <w:rPr>
          <w:rFonts w:cstheme="minorHAnsi"/>
        </w:rPr>
        <w:t xml:space="preserve">č. </w:t>
      </w:r>
      <w:r w:rsidR="00626E2D" w:rsidRPr="00F27EEE">
        <w:rPr>
          <w:rFonts w:cstheme="minorHAnsi"/>
        </w:rPr>
        <w:t>2</w:t>
      </w:r>
      <w:r w:rsidR="00716EED" w:rsidRPr="00F27EEE">
        <w:rPr>
          <w:rFonts w:cstheme="minorHAnsi"/>
        </w:rPr>
        <w:t>:</w:t>
      </w:r>
      <w:r w:rsidR="00970822" w:rsidRPr="00F27EEE">
        <w:rPr>
          <w:rFonts w:cstheme="minorHAnsi"/>
        </w:rPr>
        <w:tab/>
      </w:r>
      <w:r w:rsidR="00243234" w:rsidRPr="00F27EEE">
        <w:rPr>
          <w:rFonts w:cstheme="minorHAnsi"/>
        </w:rPr>
        <w:t xml:space="preserve">Výběrová </w:t>
      </w:r>
      <w:r w:rsidR="00BF7461" w:rsidRPr="00F27EEE">
        <w:rPr>
          <w:rFonts w:cstheme="minorHAnsi"/>
        </w:rPr>
        <w:t>kritéria</w:t>
      </w:r>
    </w:p>
    <w:p w:rsidR="00E72057" w:rsidRPr="00F27EEE" w:rsidRDefault="00E72057" w:rsidP="00970822">
      <w:pPr>
        <w:spacing w:after="0" w:line="360" w:lineRule="auto"/>
        <w:rPr>
          <w:rFonts w:cstheme="minorHAnsi"/>
        </w:rPr>
      </w:pPr>
      <w:r w:rsidRPr="00F27EEE">
        <w:rPr>
          <w:rFonts w:cstheme="minorHAnsi"/>
        </w:rPr>
        <w:t xml:space="preserve">č. </w:t>
      </w:r>
      <w:r w:rsidR="00B503D5" w:rsidRPr="00F27EEE">
        <w:rPr>
          <w:rFonts w:cstheme="minorHAnsi"/>
        </w:rPr>
        <w:t>3</w:t>
      </w:r>
      <w:r w:rsidRPr="00F27EEE">
        <w:rPr>
          <w:rFonts w:cstheme="minorHAnsi"/>
        </w:rPr>
        <w:t xml:space="preserve">: </w:t>
      </w:r>
      <w:r w:rsidRPr="00F27EEE">
        <w:rPr>
          <w:rFonts w:cstheme="minorHAnsi"/>
        </w:rPr>
        <w:tab/>
        <w:t>Pravidlo de minimis</w:t>
      </w:r>
    </w:p>
    <w:p w:rsidR="000E772E" w:rsidRPr="00F27EEE" w:rsidRDefault="00BA62EF" w:rsidP="00970822">
      <w:pPr>
        <w:spacing w:after="0" w:line="360" w:lineRule="auto"/>
        <w:rPr>
          <w:rFonts w:cstheme="minorHAnsi"/>
        </w:rPr>
      </w:pPr>
      <w:r w:rsidRPr="00F27EEE">
        <w:rPr>
          <w:rFonts w:cstheme="minorHAnsi"/>
        </w:rPr>
        <w:t>č. 4:</w:t>
      </w:r>
      <w:r w:rsidRPr="00F27EEE">
        <w:rPr>
          <w:rFonts w:cstheme="minorHAnsi"/>
        </w:rPr>
        <w:tab/>
      </w:r>
      <w:r w:rsidR="00EA2559" w:rsidRPr="00F27EEE">
        <w:rPr>
          <w:rFonts w:cstheme="minorHAnsi"/>
          <w:szCs w:val="22"/>
        </w:rPr>
        <w:t>Specifické podmínky způsobilosti výdajů v souvislosti na typu opatření</w:t>
      </w:r>
    </w:p>
    <w:p w:rsidR="008C6783" w:rsidRPr="00F27EEE" w:rsidRDefault="008C6783" w:rsidP="00D32685">
      <w:pPr>
        <w:spacing w:after="0" w:line="360" w:lineRule="auto"/>
        <w:jc w:val="right"/>
        <w:rPr>
          <w:rFonts w:cstheme="minorHAnsi"/>
          <w:b/>
          <w:bCs/>
          <w:szCs w:val="22"/>
        </w:rPr>
      </w:pPr>
      <w:r w:rsidRPr="00F27EEE">
        <w:rPr>
          <w:rFonts w:cstheme="minorHAnsi"/>
          <w:sz w:val="24"/>
        </w:rPr>
        <w:br w:type="page"/>
      </w:r>
      <w:r w:rsidR="00A3001B" w:rsidRPr="00F27EEE">
        <w:rPr>
          <w:rFonts w:cstheme="minorHAnsi"/>
          <w:b/>
          <w:szCs w:val="22"/>
        </w:rPr>
        <w:t>Příloha č. 1</w:t>
      </w:r>
      <w:r w:rsidR="00D97343" w:rsidRPr="00F27EEE">
        <w:rPr>
          <w:rFonts w:cstheme="minorHAnsi"/>
          <w:b/>
          <w:szCs w:val="22"/>
        </w:rPr>
        <w:t xml:space="preserve"> </w:t>
      </w:r>
      <w:r w:rsidR="001942C3" w:rsidRPr="00F27EEE">
        <w:rPr>
          <w:rFonts w:cstheme="minorHAnsi"/>
          <w:b/>
          <w:szCs w:val="22"/>
        </w:rPr>
        <w:t>Výzvy I</w:t>
      </w:r>
      <w:r w:rsidR="001D50E8" w:rsidRPr="00F27EEE">
        <w:rPr>
          <w:rFonts w:cstheme="minorHAnsi"/>
          <w:b/>
          <w:szCs w:val="22"/>
        </w:rPr>
        <w:t>.</w:t>
      </w:r>
      <w:r w:rsidR="004B159D" w:rsidRPr="00F27EEE">
        <w:rPr>
          <w:rFonts w:cstheme="minorHAnsi"/>
          <w:b/>
          <w:szCs w:val="22"/>
        </w:rPr>
        <w:t xml:space="preserve"> </w:t>
      </w:r>
      <w:r w:rsidR="001D50E8" w:rsidRPr="00F27EEE">
        <w:rPr>
          <w:rFonts w:cstheme="minorHAnsi"/>
          <w:b/>
          <w:szCs w:val="22"/>
        </w:rPr>
        <w:t>finanční nástroj</w:t>
      </w:r>
      <w:r w:rsidR="004B77D4" w:rsidRPr="00F27EEE">
        <w:rPr>
          <w:rFonts w:cstheme="minorHAnsi"/>
          <w:b/>
          <w:szCs w:val="22"/>
        </w:rPr>
        <w:t xml:space="preserve"> </w:t>
      </w:r>
      <w:r w:rsidR="001D50E8" w:rsidRPr="00F27EEE">
        <w:rPr>
          <w:rFonts w:cstheme="minorHAnsi"/>
          <w:b/>
          <w:bCs/>
          <w:szCs w:val="22"/>
        </w:rPr>
        <w:t>p</w:t>
      </w:r>
      <w:r w:rsidRPr="00F27EEE">
        <w:rPr>
          <w:rFonts w:cstheme="minorHAnsi"/>
          <w:b/>
          <w:bCs/>
          <w:szCs w:val="22"/>
        </w:rPr>
        <w:t xml:space="preserve">rogramu </w:t>
      </w:r>
      <w:r w:rsidR="001D50E8" w:rsidRPr="00F27EEE">
        <w:rPr>
          <w:rFonts w:cstheme="minorHAnsi"/>
          <w:b/>
          <w:bCs/>
          <w:szCs w:val="22"/>
        </w:rPr>
        <w:t xml:space="preserve">podpory </w:t>
      </w:r>
      <w:r w:rsidR="007316AE" w:rsidRPr="00F27EEE">
        <w:rPr>
          <w:rFonts w:cstheme="minorHAnsi"/>
          <w:b/>
          <w:bCs/>
          <w:szCs w:val="22"/>
        </w:rPr>
        <w:t xml:space="preserve">Úspory energie </w:t>
      </w:r>
    </w:p>
    <w:p w:rsidR="00416713" w:rsidRPr="00F27EEE" w:rsidRDefault="00970822" w:rsidP="008D2A01">
      <w:pPr>
        <w:pStyle w:val="Nadpis1"/>
        <w:numPr>
          <w:ilvl w:val="0"/>
          <w:numId w:val="0"/>
        </w:numPr>
        <w:ind w:left="432" w:hanging="432"/>
        <w:jc w:val="center"/>
        <w:rPr>
          <w:rFonts w:cstheme="minorHAnsi"/>
        </w:rPr>
      </w:pPr>
      <w:bookmarkStart w:id="68" w:name="_Toc429752589"/>
      <w:bookmarkStart w:id="69" w:name="_Toc506540215"/>
      <w:r w:rsidRPr="00F27EEE">
        <w:rPr>
          <w:rFonts w:cstheme="minorHAnsi"/>
        </w:rPr>
        <w:t>Podporované ekonomické činnosti (podle CZ-NACE)</w:t>
      </w:r>
      <w:bookmarkEnd w:id="68"/>
      <w:bookmarkEnd w:id="69"/>
    </w:p>
    <w:p w:rsidR="00416713" w:rsidRPr="00F27EEE" w:rsidRDefault="00416713" w:rsidP="00416713">
      <w:pPr>
        <w:rPr>
          <w:rFonts w:cstheme="minorHAnsi"/>
          <w:color w:val="4F81BD"/>
          <w:sz w:val="28"/>
        </w:rPr>
      </w:pPr>
      <w:r w:rsidRPr="00F27EEE">
        <w:rPr>
          <w:rFonts w:cstheme="minorHAnsi"/>
          <w:color w:val="4F81BD"/>
          <w:sz w:val="28"/>
        </w:rPr>
        <w:t>část A – podporované sektory</w:t>
      </w:r>
    </w:p>
    <w:tbl>
      <w:tblPr>
        <w:tblW w:w="10053" w:type="dxa"/>
        <w:tblCellMar>
          <w:left w:w="70" w:type="dxa"/>
          <w:right w:w="70" w:type="dxa"/>
        </w:tblCellMar>
        <w:tblLook w:val="04A0" w:firstRow="1" w:lastRow="0" w:firstColumn="1" w:lastColumn="0" w:noHBand="0" w:noVBand="1"/>
      </w:tblPr>
      <w:tblGrid>
        <w:gridCol w:w="1195"/>
        <w:gridCol w:w="63"/>
        <w:gridCol w:w="8635"/>
        <w:gridCol w:w="160"/>
      </w:tblGrid>
      <w:tr w:rsidR="00A633DA" w:rsidRPr="00F27EEE" w:rsidTr="00A633DA">
        <w:trPr>
          <w:gridAfter w:val="1"/>
          <w:wAfter w:w="160" w:type="dxa"/>
          <w:trHeight w:val="270"/>
        </w:trPr>
        <w:tc>
          <w:tcPr>
            <w:tcW w:w="11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633DA" w:rsidRPr="00F27EEE" w:rsidRDefault="00A633DA" w:rsidP="00A633DA">
            <w:pPr>
              <w:spacing w:after="0"/>
              <w:rPr>
                <w:rFonts w:cstheme="minorHAnsi"/>
                <w:b/>
                <w:bCs/>
                <w:sz w:val="20"/>
              </w:rPr>
            </w:pPr>
            <w:r w:rsidRPr="00F27EEE">
              <w:rPr>
                <w:rFonts w:cstheme="minorHAnsi"/>
                <w:b/>
                <w:bCs/>
                <w:sz w:val="20"/>
              </w:rPr>
              <w:t>Oddíl</w:t>
            </w:r>
          </w:p>
        </w:tc>
        <w:tc>
          <w:tcPr>
            <w:tcW w:w="8698" w:type="dxa"/>
            <w:gridSpan w:val="2"/>
            <w:tcBorders>
              <w:top w:val="single" w:sz="8" w:space="0" w:color="auto"/>
              <w:left w:val="nil"/>
              <w:bottom w:val="single" w:sz="8" w:space="0" w:color="auto"/>
              <w:right w:val="single" w:sz="8" w:space="0" w:color="auto"/>
            </w:tcBorders>
            <w:shd w:val="clear" w:color="auto" w:fill="auto"/>
            <w:noWrap/>
            <w:vAlign w:val="bottom"/>
            <w:hideMark/>
          </w:tcPr>
          <w:p w:rsidR="00A633DA" w:rsidRPr="00F27EEE" w:rsidRDefault="00A633DA" w:rsidP="00A633DA">
            <w:pPr>
              <w:spacing w:after="0"/>
              <w:rPr>
                <w:rFonts w:cstheme="minorHAnsi"/>
                <w:b/>
                <w:bCs/>
                <w:sz w:val="20"/>
              </w:rPr>
            </w:pPr>
            <w:r w:rsidRPr="00F27EEE">
              <w:rPr>
                <w:rFonts w:cstheme="minorHAnsi"/>
                <w:b/>
                <w:bCs/>
                <w:sz w:val="20"/>
              </w:rPr>
              <w:t>Název</w:t>
            </w:r>
          </w:p>
        </w:tc>
      </w:tr>
      <w:tr w:rsidR="00F27EEE" w:rsidRPr="00F27EEE" w:rsidTr="003A0CF7">
        <w:trPr>
          <w:gridAfter w:val="1"/>
          <w:wAfter w:w="160" w:type="dxa"/>
          <w:trHeight w:val="270"/>
        </w:trPr>
        <w:tc>
          <w:tcPr>
            <w:tcW w:w="9893"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F27EEE" w:rsidRPr="00F27EEE" w:rsidRDefault="00F27EEE" w:rsidP="00F27EEE">
            <w:pPr>
              <w:spacing w:after="0"/>
              <w:rPr>
                <w:rFonts w:cstheme="minorHAnsi"/>
                <w:b/>
                <w:bCs/>
                <w:sz w:val="20"/>
              </w:rPr>
            </w:pPr>
            <w:r w:rsidRPr="00F27EEE">
              <w:rPr>
                <w:rFonts w:cstheme="minorHAnsi"/>
                <w:b/>
                <w:bCs/>
                <w:color w:val="4472C4"/>
                <w:sz w:val="20"/>
              </w:rPr>
              <w:t>SEKCE A- ZEMĚDĚLSKÁ ČINNOST</w:t>
            </w:r>
          </w:p>
        </w:tc>
      </w:tr>
      <w:tr w:rsidR="00F27EEE" w:rsidRPr="00F27EEE" w:rsidTr="003A0CF7">
        <w:trPr>
          <w:trHeight w:val="255"/>
        </w:trPr>
        <w:tc>
          <w:tcPr>
            <w:tcW w:w="1258" w:type="dxa"/>
            <w:gridSpan w:val="2"/>
            <w:tcBorders>
              <w:top w:val="nil"/>
              <w:left w:val="single" w:sz="8" w:space="0" w:color="auto"/>
              <w:bottom w:val="single" w:sz="4" w:space="0" w:color="auto"/>
              <w:right w:val="single" w:sz="4" w:space="0" w:color="auto"/>
            </w:tcBorders>
            <w:shd w:val="clear" w:color="auto" w:fill="auto"/>
          </w:tcPr>
          <w:p w:rsidR="00F27EEE" w:rsidRPr="00F27EEE" w:rsidRDefault="00F27EEE" w:rsidP="003A0CF7">
            <w:pPr>
              <w:spacing w:after="0"/>
              <w:rPr>
                <w:rFonts w:cstheme="minorHAnsi"/>
                <w:b/>
                <w:sz w:val="20"/>
              </w:rPr>
            </w:pPr>
            <w:r w:rsidRPr="00F27EEE">
              <w:rPr>
                <w:rFonts w:cstheme="minorHAnsi"/>
                <w:b/>
                <w:sz w:val="20"/>
              </w:rPr>
              <w:t>02</w:t>
            </w:r>
          </w:p>
        </w:tc>
        <w:tc>
          <w:tcPr>
            <w:tcW w:w="8795" w:type="dxa"/>
            <w:gridSpan w:val="2"/>
            <w:tcBorders>
              <w:top w:val="nil"/>
              <w:left w:val="nil"/>
              <w:bottom w:val="single" w:sz="4" w:space="0" w:color="auto"/>
              <w:right w:val="single" w:sz="8" w:space="0" w:color="auto"/>
            </w:tcBorders>
            <w:shd w:val="clear" w:color="auto" w:fill="auto"/>
          </w:tcPr>
          <w:p w:rsidR="00F27EEE" w:rsidRPr="00F27EEE" w:rsidRDefault="00F27EEE" w:rsidP="003A0CF7">
            <w:pPr>
              <w:spacing w:after="0"/>
              <w:rPr>
                <w:rFonts w:cstheme="minorHAnsi"/>
                <w:b/>
                <w:sz w:val="20"/>
              </w:rPr>
            </w:pPr>
            <w:r w:rsidRPr="00F27EEE">
              <w:rPr>
                <w:rFonts w:cstheme="minorHAnsi"/>
                <w:b/>
                <w:bCs/>
                <w:sz w:val="20"/>
              </w:rPr>
              <w:t>Lesnictví a těžba dřeva</w:t>
            </w:r>
          </w:p>
        </w:tc>
      </w:tr>
      <w:tr w:rsidR="00E33AB0" w:rsidRPr="00F27EEE" w:rsidTr="00A633DA">
        <w:trPr>
          <w:trHeight w:val="270"/>
        </w:trPr>
        <w:tc>
          <w:tcPr>
            <w:tcW w:w="10053" w:type="dxa"/>
            <w:gridSpan w:val="4"/>
            <w:tcBorders>
              <w:top w:val="single" w:sz="4" w:space="0" w:color="auto"/>
              <w:left w:val="single" w:sz="8" w:space="0" w:color="auto"/>
              <w:bottom w:val="single" w:sz="4" w:space="0" w:color="auto"/>
              <w:right w:val="single" w:sz="8" w:space="0" w:color="000000"/>
            </w:tcBorders>
          </w:tcPr>
          <w:p w:rsidR="00E33AB0" w:rsidRPr="00F27EEE" w:rsidRDefault="00E33AB0" w:rsidP="00E33AB0">
            <w:pPr>
              <w:spacing w:after="0"/>
              <w:rPr>
                <w:rFonts w:cstheme="minorHAnsi"/>
                <w:b/>
                <w:bCs/>
                <w:color w:val="4472C4"/>
                <w:sz w:val="20"/>
              </w:rPr>
            </w:pPr>
            <w:r w:rsidRPr="00F27EEE">
              <w:rPr>
                <w:rFonts w:cstheme="minorHAnsi"/>
                <w:b/>
                <w:bCs/>
                <w:color w:val="4472C4"/>
                <w:sz w:val="20"/>
              </w:rPr>
              <w:t>SEKCE B - TĚŽBA A DOBÝVÁNÍ</w:t>
            </w:r>
          </w:p>
        </w:tc>
      </w:tr>
      <w:tr w:rsidR="00E33AB0" w:rsidRPr="00F27EEE" w:rsidTr="00DF1A8F">
        <w:trPr>
          <w:trHeight w:val="255"/>
        </w:trPr>
        <w:tc>
          <w:tcPr>
            <w:tcW w:w="1258" w:type="dxa"/>
            <w:gridSpan w:val="2"/>
            <w:tcBorders>
              <w:top w:val="nil"/>
              <w:left w:val="single" w:sz="8" w:space="0" w:color="auto"/>
              <w:bottom w:val="single" w:sz="4" w:space="0" w:color="auto"/>
              <w:right w:val="single" w:sz="4" w:space="0" w:color="auto"/>
            </w:tcBorders>
            <w:shd w:val="clear" w:color="auto" w:fill="auto"/>
          </w:tcPr>
          <w:p w:rsidR="00E33AB0" w:rsidRPr="00F27EEE" w:rsidRDefault="00E33AB0" w:rsidP="00E33AB0">
            <w:pPr>
              <w:spacing w:after="0"/>
              <w:rPr>
                <w:rFonts w:cstheme="minorHAnsi"/>
                <w:b/>
                <w:sz w:val="20"/>
              </w:rPr>
            </w:pPr>
            <w:r w:rsidRPr="00F27EEE">
              <w:rPr>
                <w:rFonts w:cstheme="minorHAnsi"/>
                <w:b/>
                <w:sz w:val="20"/>
              </w:rPr>
              <w:t>05</w:t>
            </w:r>
          </w:p>
        </w:tc>
        <w:tc>
          <w:tcPr>
            <w:tcW w:w="8795" w:type="dxa"/>
            <w:gridSpan w:val="2"/>
            <w:tcBorders>
              <w:top w:val="nil"/>
              <w:left w:val="nil"/>
              <w:bottom w:val="single" w:sz="4" w:space="0" w:color="auto"/>
              <w:right w:val="single" w:sz="8" w:space="0" w:color="auto"/>
            </w:tcBorders>
            <w:shd w:val="clear" w:color="auto" w:fill="auto"/>
          </w:tcPr>
          <w:p w:rsidR="00E33AB0" w:rsidRPr="00F27EEE" w:rsidRDefault="00E33AB0" w:rsidP="00E33AB0">
            <w:pPr>
              <w:pStyle w:val="Default"/>
              <w:jc w:val="both"/>
              <w:rPr>
                <w:rFonts w:asciiTheme="minorHAnsi" w:hAnsiTheme="minorHAnsi" w:cstheme="minorHAnsi"/>
                <w:b/>
                <w:color w:val="auto"/>
                <w:sz w:val="20"/>
                <w:szCs w:val="20"/>
              </w:rPr>
            </w:pPr>
            <w:r w:rsidRPr="00F27EEE">
              <w:rPr>
                <w:rFonts w:asciiTheme="minorHAnsi" w:hAnsiTheme="minorHAnsi" w:cstheme="minorHAnsi"/>
                <w:b/>
                <w:color w:val="auto"/>
                <w:sz w:val="20"/>
                <w:szCs w:val="20"/>
              </w:rPr>
              <w:t xml:space="preserve">Těžba a úprava černého a hnědého uhlí </w:t>
            </w:r>
          </w:p>
        </w:tc>
      </w:tr>
      <w:tr w:rsidR="00E33AB0" w:rsidRPr="00F27EEE" w:rsidTr="00DF1A8F">
        <w:trPr>
          <w:trHeight w:val="255"/>
        </w:trPr>
        <w:tc>
          <w:tcPr>
            <w:tcW w:w="1258" w:type="dxa"/>
            <w:gridSpan w:val="2"/>
            <w:tcBorders>
              <w:top w:val="nil"/>
              <w:left w:val="single" w:sz="8" w:space="0" w:color="auto"/>
              <w:bottom w:val="single" w:sz="4" w:space="0" w:color="auto"/>
              <w:right w:val="single" w:sz="4" w:space="0" w:color="auto"/>
            </w:tcBorders>
            <w:shd w:val="clear" w:color="auto" w:fill="auto"/>
          </w:tcPr>
          <w:p w:rsidR="00E33AB0" w:rsidRPr="00F27EEE" w:rsidRDefault="00E33AB0" w:rsidP="00E33AB0">
            <w:pPr>
              <w:spacing w:after="0"/>
              <w:rPr>
                <w:rFonts w:cstheme="minorHAnsi"/>
                <w:b/>
                <w:sz w:val="20"/>
              </w:rPr>
            </w:pPr>
            <w:r w:rsidRPr="00F27EEE">
              <w:rPr>
                <w:rFonts w:cstheme="minorHAnsi"/>
                <w:b/>
                <w:sz w:val="20"/>
              </w:rPr>
              <w:t>06</w:t>
            </w:r>
          </w:p>
        </w:tc>
        <w:tc>
          <w:tcPr>
            <w:tcW w:w="8795" w:type="dxa"/>
            <w:gridSpan w:val="2"/>
            <w:tcBorders>
              <w:top w:val="nil"/>
              <w:left w:val="nil"/>
              <w:bottom w:val="single" w:sz="4" w:space="0" w:color="auto"/>
              <w:right w:val="single" w:sz="8" w:space="0" w:color="auto"/>
            </w:tcBorders>
            <w:shd w:val="clear" w:color="auto" w:fill="auto"/>
          </w:tcPr>
          <w:p w:rsidR="00E33AB0" w:rsidRPr="00F27EEE" w:rsidRDefault="00E33AB0" w:rsidP="00E33AB0">
            <w:pPr>
              <w:pStyle w:val="Default"/>
              <w:jc w:val="both"/>
              <w:rPr>
                <w:rFonts w:asciiTheme="minorHAnsi" w:hAnsiTheme="minorHAnsi" w:cstheme="minorHAnsi"/>
                <w:b/>
                <w:color w:val="auto"/>
                <w:sz w:val="20"/>
                <w:szCs w:val="20"/>
              </w:rPr>
            </w:pPr>
            <w:r w:rsidRPr="00F27EEE">
              <w:rPr>
                <w:rFonts w:asciiTheme="minorHAnsi" w:hAnsiTheme="minorHAnsi" w:cstheme="minorHAnsi"/>
                <w:b/>
                <w:color w:val="auto"/>
                <w:sz w:val="20"/>
                <w:szCs w:val="20"/>
              </w:rPr>
              <w:t xml:space="preserve">Těžba ropy a zemního plynu </w:t>
            </w:r>
          </w:p>
          <w:p w:rsidR="00E33AB0" w:rsidRPr="00F27EEE" w:rsidRDefault="00E33AB0" w:rsidP="00E33AB0">
            <w:pPr>
              <w:spacing w:after="0"/>
              <w:rPr>
                <w:rFonts w:cstheme="minorHAnsi"/>
                <w:b/>
                <w:sz w:val="20"/>
              </w:rPr>
            </w:pPr>
          </w:p>
        </w:tc>
      </w:tr>
      <w:tr w:rsidR="00E33AB0" w:rsidRPr="00F27EEE" w:rsidTr="00DF1A8F">
        <w:trPr>
          <w:trHeight w:val="255"/>
        </w:trPr>
        <w:tc>
          <w:tcPr>
            <w:tcW w:w="1258" w:type="dxa"/>
            <w:gridSpan w:val="2"/>
            <w:tcBorders>
              <w:top w:val="nil"/>
              <w:left w:val="single" w:sz="8" w:space="0" w:color="auto"/>
              <w:bottom w:val="single" w:sz="4" w:space="0" w:color="auto"/>
              <w:right w:val="single" w:sz="4" w:space="0" w:color="auto"/>
            </w:tcBorders>
            <w:shd w:val="clear" w:color="auto" w:fill="auto"/>
          </w:tcPr>
          <w:p w:rsidR="00E33AB0" w:rsidRPr="00F27EEE" w:rsidRDefault="00E33AB0" w:rsidP="00E33AB0">
            <w:pPr>
              <w:spacing w:after="0"/>
              <w:rPr>
                <w:rFonts w:cstheme="minorHAnsi"/>
                <w:b/>
                <w:sz w:val="20"/>
              </w:rPr>
            </w:pPr>
            <w:r w:rsidRPr="00F27EEE">
              <w:rPr>
                <w:rFonts w:cstheme="minorHAnsi"/>
                <w:b/>
                <w:sz w:val="20"/>
              </w:rPr>
              <w:t>07</w:t>
            </w:r>
          </w:p>
        </w:tc>
        <w:tc>
          <w:tcPr>
            <w:tcW w:w="8795" w:type="dxa"/>
            <w:gridSpan w:val="2"/>
            <w:tcBorders>
              <w:top w:val="nil"/>
              <w:left w:val="nil"/>
              <w:bottom w:val="single" w:sz="4" w:space="0" w:color="auto"/>
              <w:right w:val="single" w:sz="8" w:space="0" w:color="auto"/>
            </w:tcBorders>
            <w:shd w:val="clear" w:color="auto" w:fill="auto"/>
          </w:tcPr>
          <w:p w:rsidR="00E33AB0" w:rsidRPr="00F27EEE" w:rsidRDefault="00E33AB0" w:rsidP="00F27EEE">
            <w:pPr>
              <w:pStyle w:val="Default"/>
              <w:jc w:val="both"/>
              <w:rPr>
                <w:rFonts w:asciiTheme="minorHAnsi" w:hAnsiTheme="minorHAnsi" w:cstheme="minorHAnsi"/>
                <w:b/>
                <w:sz w:val="20"/>
              </w:rPr>
            </w:pPr>
            <w:r w:rsidRPr="00F27EEE">
              <w:rPr>
                <w:rFonts w:asciiTheme="minorHAnsi" w:hAnsiTheme="minorHAnsi" w:cstheme="minorHAnsi"/>
                <w:b/>
                <w:color w:val="auto"/>
                <w:sz w:val="20"/>
                <w:szCs w:val="20"/>
              </w:rPr>
              <w:t xml:space="preserve">Těžba a úprava rud </w:t>
            </w:r>
          </w:p>
        </w:tc>
      </w:tr>
      <w:tr w:rsidR="00E33AB0" w:rsidRPr="00F27EEE" w:rsidTr="00DF1A8F">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08</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Ostatní těžba a dobývání</w:t>
            </w:r>
          </w:p>
        </w:tc>
      </w:tr>
      <w:tr w:rsidR="00E33AB0" w:rsidRPr="00F27EEE" w:rsidTr="00DF1A8F">
        <w:trPr>
          <w:trHeight w:val="255"/>
        </w:trPr>
        <w:tc>
          <w:tcPr>
            <w:tcW w:w="1258" w:type="dxa"/>
            <w:gridSpan w:val="2"/>
            <w:tcBorders>
              <w:top w:val="nil"/>
              <w:left w:val="single" w:sz="8" w:space="0" w:color="auto"/>
              <w:bottom w:val="single" w:sz="4" w:space="0" w:color="auto"/>
              <w:right w:val="single" w:sz="4" w:space="0" w:color="auto"/>
            </w:tcBorders>
            <w:shd w:val="clear" w:color="auto" w:fill="auto"/>
          </w:tcPr>
          <w:p w:rsidR="00E33AB0" w:rsidRPr="00F27EEE" w:rsidRDefault="00E33AB0" w:rsidP="00E33AB0">
            <w:pPr>
              <w:spacing w:after="0"/>
              <w:rPr>
                <w:rFonts w:cstheme="minorHAnsi"/>
                <w:b/>
                <w:sz w:val="20"/>
              </w:rPr>
            </w:pPr>
            <w:r w:rsidRPr="00F27EEE">
              <w:rPr>
                <w:rFonts w:cstheme="minorHAnsi"/>
                <w:b/>
                <w:sz w:val="20"/>
              </w:rPr>
              <w:t>09</w:t>
            </w:r>
          </w:p>
        </w:tc>
        <w:tc>
          <w:tcPr>
            <w:tcW w:w="8795" w:type="dxa"/>
            <w:gridSpan w:val="2"/>
            <w:tcBorders>
              <w:top w:val="nil"/>
              <w:left w:val="nil"/>
              <w:bottom w:val="single" w:sz="4" w:space="0" w:color="auto"/>
              <w:right w:val="single" w:sz="8" w:space="0" w:color="auto"/>
            </w:tcBorders>
            <w:shd w:val="clear" w:color="auto" w:fill="auto"/>
          </w:tcPr>
          <w:p w:rsidR="00E33AB0" w:rsidRPr="00F27EEE" w:rsidRDefault="00E33AB0" w:rsidP="00F27EEE">
            <w:pPr>
              <w:pStyle w:val="Default"/>
              <w:jc w:val="both"/>
              <w:rPr>
                <w:rFonts w:asciiTheme="minorHAnsi" w:hAnsiTheme="minorHAnsi" w:cstheme="minorHAnsi"/>
                <w:b/>
                <w:sz w:val="20"/>
              </w:rPr>
            </w:pPr>
            <w:r w:rsidRPr="00F27EEE">
              <w:rPr>
                <w:rFonts w:asciiTheme="minorHAnsi" w:hAnsiTheme="minorHAnsi" w:cstheme="minorHAnsi"/>
                <w:b/>
                <w:color w:val="auto"/>
                <w:sz w:val="20"/>
                <w:szCs w:val="20"/>
              </w:rPr>
              <w:t xml:space="preserve">Podpůrné činnosti při těžbě </w:t>
            </w:r>
          </w:p>
        </w:tc>
      </w:tr>
      <w:tr w:rsidR="00E33AB0" w:rsidRPr="00F27EEE" w:rsidTr="00A633DA">
        <w:trPr>
          <w:trHeight w:val="270"/>
        </w:trPr>
        <w:tc>
          <w:tcPr>
            <w:tcW w:w="10053" w:type="dxa"/>
            <w:gridSpan w:val="4"/>
            <w:tcBorders>
              <w:top w:val="single" w:sz="4" w:space="0" w:color="auto"/>
              <w:left w:val="single" w:sz="8" w:space="0" w:color="auto"/>
              <w:bottom w:val="single" w:sz="4" w:space="0" w:color="auto"/>
              <w:right w:val="single" w:sz="8" w:space="0" w:color="000000"/>
            </w:tcBorders>
          </w:tcPr>
          <w:p w:rsidR="00E33AB0" w:rsidRPr="00F27EEE" w:rsidRDefault="00E33AB0" w:rsidP="00E33AB0">
            <w:pPr>
              <w:spacing w:after="0"/>
              <w:rPr>
                <w:rFonts w:cstheme="minorHAnsi"/>
                <w:b/>
                <w:sz w:val="20"/>
              </w:rPr>
            </w:pPr>
          </w:p>
        </w:tc>
      </w:tr>
      <w:tr w:rsidR="00E33AB0" w:rsidRPr="00F27EEE" w:rsidTr="00A633DA">
        <w:trPr>
          <w:trHeight w:val="270"/>
        </w:trPr>
        <w:tc>
          <w:tcPr>
            <w:tcW w:w="10053" w:type="dxa"/>
            <w:gridSpan w:val="4"/>
            <w:tcBorders>
              <w:top w:val="single" w:sz="4" w:space="0" w:color="auto"/>
              <w:left w:val="single" w:sz="8" w:space="0" w:color="auto"/>
              <w:bottom w:val="single" w:sz="4" w:space="0" w:color="auto"/>
              <w:right w:val="single" w:sz="8" w:space="0" w:color="000000"/>
            </w:tcBorders>
          </w:tcPr>
          <w:p w:rsidR="00E33AB0" w:rsidRPr="00F27EEE" w:rsidRDefault="00E33AB0" w:rsidP="00E33AB0">
            <w:pPr>
              <w:spacing w:after="0"/>
              <w:rPr>
                <w:rFonts w:cstheme="minorHAnsi"/>
                <w:b/>
                <w:sz w:val="20"/>
              </w:rPr>
            </w:pPr>
            <w:r w:rsidRPr="00F27EEE">
              <w:rPr>
                <w:rFonts w:cstheme="minorHAnsi"/>
                <w:b/>
                <w:bCs/>
                <w:color w:val="4472C4"/>
                <w:sz w:val="20"/>
              </w:rPr>
              <w:t>SEKCE C - ZPRACOVATELSKÝ PRŮMYSL</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10</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 xml:space="preserve">Výroba potravinářských </w:t>
            </w:r>
            <w:r w:rsidRPr="00F27EEE">
              <w:rPr>
                <w:rFonts w:cstheme="minorHAnsi"/>
                <w:b/>
                <w:bCs/>
                <w:sz w:val="20"/>
              </w:rPr>
              <w:t>výrobků</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11</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 xml:space="preserve">Výroba </w:t>
            </w:r>
            <w:r w:rsidRPr="00F27EEE">
              <w:rPr>
                <w:rFonts w:cstheme="minorHAnsi"/>
                <w:b/>
                <w:bCs/>
                <w:sz w:val="20"/>
              </w:rPr>
              <w:t>nápojů</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13</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 xml:space="preserve">Výroba </w:t>
            </w:r>
            <w:r w:rsidRPr="00F27EEE">
              <w:rPr>
                <w:rFonts w:cstheme="minorHAnsi"/>
                <w:b/>
                <w:bCs/>
                <w:sz w:val="20"/>
              </w:rPr>
              <w:t>textilií</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14</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Výroba oděvů</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15</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Výroba usní a souvisejících výrobků</w:t>
            </w:r>
            <w:r w:rsidRPr="00F27EEE">
              <w:rPr>
                <w:rFonts w:cstheme="minorHAnsi"/>
                <w:b/>
                <w:bCs/>
                <w:sz w:val="20"/>
              </w:rPr>
              <w:t xml:space="preserve"> </w:t>
            </w:r>
          </w:p>
        </w:tc>
      </w:tr>
      <w:tr w:rsidR="00E33AB0" w:rsidRPr="00F27EEE" w:rsidTr="00A633DA">
        <w:trPr>
          <w:trHeight w:val="278"/>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16</w:t>
            </w:r>
          </w:p>
        </w:tc>
        <w:tc>
          <w:tcPr>
            <w:tcW w:w="8795" w:type="dxa"/>
            <w:gridSpan w:val="2"/>
            <w:tcBorders>
              <w:top w:val="nil"/>
              <w:left w:val="nil"/>
              <w:bottom w:val="single" w:sz="4" w:space="0" w:color="auto"/>
              <w:right w:val="single" w:sz="8" w:space="0" w:color="auto"/>
            </w:tcBorders>
            <w:shd w:val="clear" w:color="auto" w:fill="auto"/>
            <w:vAlign w:val="bottom"/>
            <w:hideMark/>
          </w:tcPr>
          <w:p w:rsidR="00E33AB0" w:rsidRPr="00F27EEE" w:rsidRDefault="00E33AB0" w:rsidP="00E33AB0">
            <w:pPr>
              <w:spacing w:after="0"/>
              <w:rPr>
                <w:rFonts w:cstheme="minorHAnsi"/>
                <w:b/>
                <w:sz w:val="20"/>
              </w:rPr>
            </w:pPr>
            <w:r w:rsidRPr="00F27EEE">
              <w:rPr>
                <w:rFonts w:cstheme="minorHAnsi"/>
                <w:b/>
                <w:sz w:val="20"/>
              </w:rPr>
              <w:t>Zpracování dřeva, výroba dřevěných, korkových, proutěných a slaměných výrobků, kromě nábytku</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17</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Výroba papíru a výrobků z papíru</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18</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Tisk a rozmnožování nahraných nosičů</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20</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Výroba chemických látek a chemických přípravků</w:t>
            </w:r>
          </w:p>
        </w:tc>
      </w:tr>
      <w:tr w:rsidR="00E33AB0" w:rsidRPr="00F27EEE" w:rsidTr="00A633DA">
        <w:trPr>
          <w:trHeight w:val="31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21</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Výroba základních farmaceutických výrobků a</w:t>
            </w:r>
            <w:r w:rsidRPr="00F27EEE">
              <w:rPr>
                <w:rFonts w:cstheme="minorHAnsi"/>
                <w:b/>
                <w:bCs/>
                <w:sz w:val="20"/>
              </w:rPr>
              <w:t> </w:t>
            </w:r>
            <w:r w:rsidRPr="00F27EEE">
              <w:rPr>
                <w:rFonts w:cstheme="minorHAnsi"/>
                <w:b/>
                <w:sz w:val="20"/>
              </w:rPr>
              <w:t xml:space="preserve">farmaceutických </w:t>
            </w:r>
            <w:r w:rsidRPr="00F27EEE">
              <w:rPr>
                <w:rFonts w:cstheme="minorHAnsi"/>
                <w:b/>
                <w:bCs/>
                <w:sz w:val="20"/>
              </w:rPr>
              <w:t>přípravků</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22</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Výroba pryžových a plastových výrobků</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23</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Výroba ostatních nekovových minerálních výrobků</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24</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Výroba základních kovů, hutní zpracování kovů; slévárenství</w:t>
            </w:r>
          </w:p>
        </w:tc>
      </w:tr>
      <w:tr w:rsidR="00E33AB0" w:rsidRPr="00F27EEE" w:rsidTr="00A633DA">
        <w:trPr>
          <w:trHeight w:val="214"/>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25</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Výroba kovových konstrukcí a kovodělných výrobků, kromě strojů a</w:t>
            </w:r>
            <w:r w:rsidRPr="00F27EEE">
              <w:rPr>
                <w:rFonts w:cstheme="minorHAnsi"/>
                <w:b/>
                <w:bCs/>
                <w:sz w:val="20"/>
              </w:rPr>
              <w:t> </w:t>
            </w:r>
            <w:r w:rsidRPr="00F27EEE">
              <w:rPr>
                <w:rFonts w:cstheme="minorHAnsi"/>
                <w:b/>
                <w:sz w:val="20"/>
              </w:rPr>
              <w:t>zařízení</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26</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Výroba počítačů, elektronických a optických přístrojů a zařízení</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27</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Výroba elektrických zařízení</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28</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Výroba strojů a zařízení</w:t>
            </w:r>
            <w:r w:rsidRPr="00F27EEE">
              <w:rPr>
                <w:rFonts w:cstheme="minorHAnsi"/>
                <w:b/>
                <w:bCs/>
                <w:sz w:val="20"/>
              </w:rPr>
              <w:t xml:space="preserve"> j. n.</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29</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Výroba motorových vozidel (kromě motocyklů), přívěsů a návěsů</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30</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 xml:space="preserve">Výroba ostatních dopravních prostředků a zařízení </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31</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Výroba nábytku</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32</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Ostatní zpracovatelský průmysl</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33</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Opravy a instalace strojů a zařízení</w:t>
            </w:r>
          </w:p>
        </w:tc>
      </w:tr>
      <w:tr w:rsidR="00E33AB0" w:rsidRPr="00F27EEE" w:rsidTr="00A633DA">
        <w:trPr>
          <w:trHeight w:val="270"/>
        </w:trPr>
        <w:tc>
          <w:tcPr>
            <w:tcW w:w="10053" w:type="dxa"/>
            <w:gridSpan w:val="4"/>
            <w:tcBorders>
              <w:top w:val="single" w:sz="8" w:space="0" w:color="auto"/>
              <w:left w:val="single" w:sz="8" w:space="0" w:color="auto"/>
              <w:bottom w:val="single" w:sz="8" w:space="0" w:color="auto"/>
              <w:right w:val="single" w:sz="8" w:space="0" w:color="000000"/>
            </w:tcBorders>
            <w:shd w:val="clear" w:color="auto" w:fill="auto"/>
          </w:tcPr>
          <w:p w:rsidR="00E33AB0" w:rsidRPr="00F27EEE" w:rsidRDefault="00E33AB0" w:rsidP="00E33AB0">
            <w:pPr>
              <w:spacing w:after="0"/>
              <w:rPr>
                <w:rFonts w:cstheme="minorHAnsi"/>
              </w:rPr>
            </w:pPr>
          </w:p>
        </w:tc>
      </w:tr>
      <w:tr w:rsidR="00E33AB0" w:rsidRPr="00F27EEE" w:rsidTr="00A633DA">
        <w:trPr>
          <w:trHeight w:val="270"/>
        </w:trPr>
        <w:tc>
          <w:tcPr>
            <w:tcW w:w="10053" w:type="dxa"/>
            <w:gridSpan w:val="4"/>
            <w:tcBorders>
              <w:top w:val="single" w:sz="8" w:space="0" w:color="auto"/>
              <w:left w:val="single" w:sz="8" w:space="0" w:color="auto"/>
              <w:bottom w:val="single" w:sz="8" w:space="0" w:color="auto"/>
              <w:right w:val="single" w:sz="8" w:space="0" w:color="000000"/>
            </w:tcBorders>
            <w:shd w:val="clear" w:color="auto" w:fill="auto"/>
            <w:hideMark/>
          </w:tcPr>
          <w:p w:rsidR="00E33AB0" w:rsidRPr="00F27EEE" w:rsidRDefault="00E33AB0" w:rsidP="00E33AB0">
            <w:pPr>
              <w:spacing w:after="0"/>
              <w:rPr>
                <w:rFonts w:cstheme="minorHAnsi"/>
                <w:b/>
                <w:bCs/>
                <w:color w:val="4472C4"/>
                <w:sz w:val="20"/>
              </w:rPr>
            </w:pPr>
            <w:r w:rsidRPr="00F27EEE">
              <w:rPr>
                <w:rFonts w:cstheme="minorHAnsi"/>
              </w:rPr>
              <w:br w:type="page"/>
            </w:r>
            <w:r w:rsidRPr="00F27EEE">
              <w:rPr>
                <w:rFonts w:cstheme="minorHAnsi"/>
                <w:b/>
                <w:bCs/>
                <w:color w:val="4472C4"/>
                <w:sz w:val="20"/>
              </w:rPr>
              <w:t>SEKCE D – VÝROBA A ROZVOD ELEKTŘINY, PLYNU, TEPLA A KLIMATIZOVANÉHO VZDUCHU</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35</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bCs/>
                <w:sz w:val="20"/>
                <w:vertAlign w:val="superscript"/>
              </w:rPr>
            </w:pPr>
            <w:r w:rsidRPr="00F27EEE">
              <w:rPr>
                <w:rFonts w:cstheme="minorHAnsi"/>
                <w:b/>
                <w:bCs/>
                <w:sz w:val="20"/>
              </w:rPr>
              <w:t>Výroba a rozvod elektřiny, plynu, tepla a klimatizovaného vzduchu</w:t>
            </w:r>
          </w:p>
        </w:tc>
      </w:tr>
      <w:tr w:rsidR="00E33AB0" w:rsidRPr="00F27EEE" w:rsidTr="00A633DA">
        <w:trPr>
          <w:trHeight w:val="255"/>
        </w:trPr>
        <w:tc>
          <w:tcPr>
            <w:tcW w:w="1258" w:type="dxa"/>
            <w:gridSpan w:val="2"/>
            <w:tcBorders>
              <w:top w:val="nil"/>
              <w:left w:val="single" w:sz="8" w:space="0" w:color="auto"/>
              <w:bottom w:val="nil"/>
              <w:right w:val="single" w:sz="4" w:space="0" w:color="auto"/>
            </w:tcBorders>
            <w:shd w:val="clear" w:color="auto" w:fill="auto"/>
            <w:noWrap/>
            <w:vAlign w:val="bottom"/>
            <w:hideMark/>
          </w:tcPr>
          <w:p w:rsidR="00E33AB0" w:rsidRPr="00F27EEE" w:rsidRDefault="00E33AB0" w:rsidP="00E33AB0">
            <w:pPr>
              <w:spacing w:after="0"/>
              <w:rPr>
                <w:rFonts w:cstheme="minorHAnsi"/>
                <w:sz w:val="20"/>
              </w:rPr>
            </w:pPr>
            <w:r w:rsidRPr="00F27EEE">
              <w:rPr>
                <w:rFonts w:cstheme="minorHAnsi"/>
                <w:sz w:val="20"/>
              </w:rPr>
              <w:t> </w:t>
            </w:r>
          </w:p>
        </w:tc>
        <w:tc>
          <w:tcPr>
            <w:tcW w:w="8795" w:type="dxa"/>
            <w:gridSpan w:val="2"/>
            <w:tcBorders>
              <w:top w:val="nil"/>
              <w:left w:val="nil"/>
              <w:bottom w:val="nil"/>
              <w:right w:val="single" w:sz="8"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 </w:t>
            </w:r>
          </w:p>
        </w:tc>
      </w:tr>
      <w:tr w:rsidR="00E33AB0" w:rsidRPr="00F27EEE" w:rsidTr="00A633DA">
        <w:trPr>
          <w:trHeight w:val="270"/>
        </w:trPr>
        <w:tc>
          <w:tcPr>
            <w:tcW w:w="10053" w:type="dxa"/>
            <w:gridSpan w:val="4"/>
            <w:tcBorders>
              <w:top w:val="single" w:sz="8" w:space="0" w:color="auto"/>
              <w:left w:val="single" w:sz="8" w:space="0" w:color="auto"/>
              <w:bottom w:val="single" w:sz="8" w:space="0" w:color="auto"/>
              <w:right w:val="single" w:sz="8" w:space="0" w:color="000000"/>
            </w:tcBorders>
            <w:shd w:val="clear" w:color="auto" w:fill="auto"/>
            <w:hideMark/>
          </w:tcPr>
          <w:p w:rsidR="00E33AB0" w:rsidRPr="00F27EEE" w:rsidRDefault="00E33AB0" w:rsidP="00E33AB0">
            <w:pPr>
              <w:spacing w:after="0"/>
              <w:rPr>
                <w:rFonts w:cstheme="minorHAnsi"/>
                <w:b/>
                <w:bCs/>
                <w:color w:val="4472C4"/>
                <w:sz w:val="20"/>
              </w:rPr>
            </w:pPr>
            <w:r w:rsidRPr="00F27EEE">
              <w:rPr>
                <w:rFonts w:cstheme="minorHAnsi"/>
              </w:rPr>
              <w:br w:type="page"/>
            </w:r>
            <w:r w:rsidRPr="00F27EEE">
              <w:rPr>
                <w:rFonts w:cstheme="minorHAnsi"/>
                <w:b/>
                <w:bCs/>
                <w:color w:val="4472C4"/>
                <w:sz w:val="20"/>
              </w:rPr>
              <w:t>SEKCE E – ZÁSOBOVÁNÍ VODOU; ČINNOSTI SOUVISEJÍCÍ S ODPADNÍMI VODAMI, ODPADY A SANACEMI</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36</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 xml:space="preserve">Shromažďování, úprava a rozvod vody </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bCs/>
                <w:sz w:val="20"/>
              </w:rPr>
              <w:t>37</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bCs/>
                <w:sz w:val="20"/>
              </w:rPr>
              <w:t>Činnosti</w:t>
            </w:r>
            <w:r w:rsidRPr="00F27EEE">
              <w:rPr>
                <w:rFonts w:cstheme="minorHAnsi"/>
                <w:b/>
                <w:sz w:val="20"/>
              </w:rPr>
              <w:t xml:space="preserve"> související s odpadními vodami</w:t>
            </w:r>
          </w:p>
        </w:tc>
      </w:tr>
      <w:tr w:rsidR="00E33AB0" w:rsidRPr="00F27EEE" w:rsidTr="00A633DA">
        <w:trPr>
          <w:trHeight w:val="510"/>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38</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Shromažďování, sběr a odstraňování odpadů</w:t>
            </w:r>
            <w:r w:rsidRPr="00F27EEE">
              <w:rPr>
                <w:rFonts w:cstheme="minorHAnsi"/>
                <w:b/>
                <w:bCs/>
                <w:sz w:val="20"/>
              </w:rPr>
              <w:t>,</w:t>
            </w:r>
            <w:r w:rsidRPr="00F27EEE">
              <w:rPr>
                <w:rFonts w:cstheme="minorHAnsi"/>
                <w:b/>
                <w:sz w:val="20"/>
              </w:rPr>
              <w:t xml:space="preserve"> úprava odpadů k</w:t>
            </w:r>
            <w:r w:rsidRPr="00F27EEE">
              <w:rPr>
                <w:rFonts w:cstheme="minorHAnsi"/>
                <w:b/>
                <w:bCs/>
                <w:sz w:val="20"/>
              </w:rPr>
              <w:t xml:space="preserve"> </w:t>
            </w:r>
            <w:r w:rsidRPr="00F27EEE">
              <w:rPr>
                <w:rFonts w:cstheme="minorHAnsi"/>
                <w:b/>
                <w:sz w:val="20"/>
              </w:rPr>
              <w:t>dalšímu využití</w:t>
            </w:r>
            <w:r w:rsidRPr="00F27EEE">
              <w:rPr>
                <w:rFonts w:cstheme="minorHAnsi"/>
                <w:b/>
                <w:bCs/>
                <w:sz w:val="20"/>
              </w:rPr>
              <w:t xml:space="preserve"> (kromě zpracování zbytkových látek z tabáku v rámci 38.32)</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bCs/>
                <w:sz w:val="20"/>
              </w:rPr>
              <w:t>39</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bCs/>
                <w:sz w:val="20"/>
              </w:rPr>
              <w:t>Sanace a jiné činnosti související s odpady</w:t>
            </w:r>
          </w:p>
        </w:tc>
      </w:tr>
      <w:tr w:rsidR="00E33AB0" w:rsidRPr="00F27EEE" w:rsidTr="00A633DA">
        <w:trPr>
          <w:trHeight w:val="270"/>
        </w:trPr>
        <w:tc>
          <w:tcPr>
            <w:tcW w:w="1258" w:type="dxa"/>
            <w:gridSpan w:val="2"/>
            <w:tcBorders>
              <w:top w:val="nil"/>
              <w:left w:val="single" w:sz="8" w:space="0" w:color="auto"/>
              <w:bottom w:val="nil"/>
              <w:right w:val="single" w:sz="4" w:space="0" w:color="auto"/>
            </w:tcBorders>
            <w:shd w:val="clear" w:color="auto" w:fill="auto"/>
            <w:noWrap/>
            <w:vAlign w:val="bottom"/>
            <w:hideMark/>
          </w:tcPr>
          <w:p w:rsidR="00E33AB0" w:rsidRPr="00F27EEE" w:rsidRDefault="00E33AB0" w:rsidP="00E33AB0">
            <w:pPr>
              <w:spacing w:after="0"/>
              <w:rPr>
                <w:rFonts w:cstheme="minorHAnsi"/>
                <w:sz w:val="20"/>
              </w:rPr>
            </w:pPr>
            <w:r w:rsidRPr="00F27EEE">
              <w:rPr>
                <w:rFonts w:cstheme="minorHAnsi"/>
                <w:sz w:val="20"/>
              </w:rPr>
              <w:t> </w:t>
            </w:r>
          </w:p>
        </w:tc>
        <w:tc>
          <w:tcPr>
            <w:tcW w:w="8795" w:type="dxa"/>
            <w:gridSpan w:val="2"/>
            <w:tcBorders>
              <w:top w:val="nil"/>
              <w:left w:val="nil"/>
              <w:bottom w:val="nil"/>
              <w:right w:val="single" w:sz="8"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 </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41</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Výstavba budov</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42</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Inženýrské stavitelství</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43</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Specializované stavební činnosti</w:t>
            </w:r>
            <w:r w:rsidRPr="00F27EEE">
              <w:rPr>
                <w:rFonts w:cstheme="minorHAnsi"/>
                <w:b/>
                <w:bCs/>
                <w:sz w:val="20"/>
              </w:rPr>
              <w:t xml:space="preserve"> </w:t>
            </w:r>
          </w:p>
        </w:tc>
      </w:tr>
      <w:tr w:rsidR="00E33AB0" w:rsidRPr="00F27EEE" w:rsidTr="00A633DA">
        <w:trPr>
          <w:trHeight w:val="255"/>
        </w:trPr>
        <w:tc>
          <w:tcPr>
            <w:tcW w:w="1258" w:type="dxa"/>
            <w:gridSpan w:val="2"/>
            <w:tcBorders>
              <w:top w:val="nil"/>
              <w:left w:val="single" w:sz="8" w:space="0" w:color="auto"/>
              <w:bottom w:val="nil"/>
              <w:right w:val="single" w:sz="4" w:space="0" w:color="auto"/>
            </w:tcBorders>
            <w:shd w:val="clear" w:color="auto" w:fill="auto"/>
            <w:noWrap/>
            <w:vAlign w:val="bottom"/>
            <w:hideMark/>
          </w:tcPr>
          <w:p w:rsidR="00E33AB0" w:rsidRPr="00F27EEE" w:rsidRDefault="00E33AB0" w:rsidP="00E33AB0">
            <w:pPr>
              <w:spacing w:after="0"/>
              <w:rPr>
                <w:rFonts w:cstheme="minorHAnsi"/>
                <w:sz w:val="20"/>
              </w:rPr>
            </w:pPr>
            <w:r w:rsidRPr="00F27EEE">
              <w:rPr>
                <w:rFonts w:cstheme="minorHAnsi"/>
                <w:sz w:val="20"/>
              </w:rPr>
              <w:t> </w:t>
            </w:r>
          </w:p>
        </w:tc>
        <w:tc>
          <w:tcPr>
            <w:tcW w:w="8795" w:type="dxa"/>
            <w:gridSpan w:val="2"/>
            <w:tcBorders>
              <w:top w:val="nil"/>
              <w:left w:val="nil"/>
              <w:bottom w:val="nil"/>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bCs/>
                <w:sz w:val="20"/>
              </w:rPr>
              <w:t> </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45</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Velkoobchod, maloobchod a opravy motorových vozidel</w:t>
            </w:r>
            <w:r w:rsidRPr="00F27EEE">
              <w:rPr>
                <w:rFonts w:cstheme="minorHAnsi"/>
                <w:b/>
                <w:bCs/>
                <w:sz w:val="20"/>
              </w:rPr>
              <w:t xml:space="preserve"> </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46</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bCs/>
                <w:sz w:val="20"/>
              </w:rPr>
              <w:t>Velkoobchod, kromě motorových vozidel (kromě 46.35)</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47</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Maloobchod, kromě motorových vozidel</w:t>
            </w:r>
            <w:r w:rsidRPr="00F27EEE">
              <w:rPr>
                <w:rFonts w:cstheme="minorHAnsi"/>
                <w:b/>
                <w:bCs/>
                <w:sz w:val="20"/>
              </w:rPr>
              <w:t xml:space="preserve"> (kromě</w:t>
            </w:r>
            <w:r w:rsidRPr="00F27EEE">
              <w:rPr>
                <w:rFonts w:cstheme="minorHAnsi"/>
                <w:b/>
                <w:sz w:val="20"/>
              </w:rPr>
              <w:t xml:space="preserve"> 47.26</w:t>
            </w:r>
            <w:r w:rsidRPr="00F27EEE">
              <w:rPr>
                <w:rFonts w:cstheme="minorHAnsi"/>
                <w:b/>
                <w:bCs/>
                <w:sz w:val="20"/>
              </w:rPr>
              <w:t>)</w:t>
            </w:r>
          </w:p>
        </w:tc>
      </w:tr>
      <w:tr w:rsidR="00E33AB0" w:rsidRPr="00F27EEE" w:rsidTr="00A633DA">
        <w:trPr>
          <w:trHeight w:val="270"/>
        </w:trPr>
        <w:tc>
          <w:tcPr>
            <w:tcW w:w="1258" w:type="dxa"/>
            <w:gridSpan w:val="2"/>
            <w:tcBorders>
              <w:top w:val="nil"/>
              <w:left w:val="single" w:sz="8" w:space="0" w:color="auto"/>
              <w:bottom w:val="nil"/>
              <w:right w:val="single" w:sz="4" w:space="0" w:color="auto"/>
            </w:tcBorders>
            <w:shd w:val="clear" w:color="auto" w:fill="auto"/>
            <w:noWrap/>
            <w:vAlign w:val="bottom"/>
            <w:hideMark/>
          </w:tcPr>
          <w:p w:rsidR="00E33AB0" w:rsidRPr="00F27EEE" w:rsidRDefault="00E33AB0" w:rsidP="00E33AB0">
            <w:pPr>
              <w:spacing w:after="0"/>
              <w:rPr>
                <w:rFonts w:cstheme="minorHAnsi"/>
                <w:sz w:val="20"/>
              </w:rPr>
            </w:pPr>
            <w:r w:rsidRPr="00F27EEE">
              <w:rPr>
                <w:rFonts w:cstheme="minorHAnsi"/>
                <w:sz w:val="20"/>
              </w:rPr>
              <w:t> </w:t>
            </w:r>
          </w:p>
        </w:tc>
        <w:tc>
          <w:tcPr>
            <w:tcW w:w="8795" w:type="dxa"/>
            <w:gridSpan w:val="2"/>
            <w:tcBorders>
              <w:top w:val="nil"/>
              <w:left w:val="nil"/>
              <w:bottom w:val="nil"/>
              <w:right w:val="single" w:sz="8" w:space="0" w:color="auto"/>
            </w:tcBorders>
            <w:shd w:val="clear" w:color="auto" w:fill="auto"/>
            <w:hideMark/>
          </w:tcPr>
          <w:p w:rsidR="00E33AB0" w:rsidRPr="00F27EEE" w:rsidRDefault="00E33AB0" w:rsidP="00E33AB0">
            <w:pPr>
              <w:spacing w:after="0"/>
              <w:rPr>
                <w:rFonts w:cstheme="minorHAnsi"/>
                <w:sz w:val="20"/>
              </w:rPr>
            </w:pPr>
            <w:r w:rsidRPr="00F27EEE">
              <w:rPr>
                <w:rFonts w:cstheme="minorHAnsi"/>
                <w:sz w:val="20"/>
              </w:rPr>
              <w:t> </w:t>
            </w:r>
          </w:p>
        </w:tc>
      </w:tr>
      <w:tr w:rsidR="00E33AB0" w:rsidRPr="00F27EEE" w:rsidTr="00A633DA">
        <w:trPr>
          <w:trHeight w:val="270"/>
        </w:trPr>
        <w:tc>
          <w:tcPr>
            <w:tcW w:w="10053" w:type="dxa"/>
            <w:gridSpan w:val="4"/>
            <w:tcBorders>
              <w:top w:val="single" w:sz="8" w:space="0" w:color="auto"/>
              <w:left w:val="single" w:sz="8" w:space="0" w:color="auto"/>
              <w:bottom w:val="single" w:sz="8" w:space="0" w:color="auto"/>
              <w:right w:val="single" w:sz="8" w:space="0" w:color="000000"/>
            </w:tcBorders>
            <w:shd w:val="clear" w:color="auto" w:fill="auto"/>
            <w:hideMark/>
          </w:tcPr>
          <w:p w:rsidR="00E33AB0" w:rsidRPr="00F27EEE" w:rsidRDefault="00E33AB0" w:rsidP="00E33AB0">
            <w:pPr>
              <w:spacing w:after="0"/>
              <w:rPr>
                <w:rFonts w:cstheme="minorHAnsi"/>
                <w:b/>
                <w:bCs/>
                <w:color w:val="4472C4"/>
                <w:sz w:val="20"/>
              </w:rPr>
            </w:pPr>
            <w:r w:rsidRPr="00F27EEE">
              <w:rPr>
                <w:rFonts w:cstheme="minorHAnsi"/>
                <w:b/>
                <w:bCs/>
                <w:color w:val="4472C4"/>
                <w:sz w:val="20"/>
              </w:rPr>
              <w:t>SEKCE H - DOPRAVA A SKLADOVÁNÍ</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bCs/>
                <w:sz w:val="20"/>
              </w:rPr>
              <w:t>49</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bCs/>
                <w:sz w:val="20"/>
              </w:rPr>
              <w:t>Pozemní a potrubní doprava</w:t>
            </w:r>
            <w:r w:rsidRPr="00F27EEE">
              <w:rPr>
                <w:rStyle w:val="Znakapoznpodarou"/>
                <w:rFonts w:cstheme="minorHAnsi"/>
                <w:b/>
                <w:bCs/>
              </w:rPr>
              <w:footnoteReference w:id="19"/>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50</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Vodní doprava</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51</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Letecká doprava</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52</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Skladování a vedlejší činnosti v dopravě</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tcPr>
          <w:p w:rsidR="00E33AB0" w:rsidRPr="00F27EEE" w:rsidRDefault="00E33AB0" w:rsidP="00E33AB0">
            <w:pPr>
              <w:spacing w:after="0"/>
              <w:rPr>
                <w:rFonts w:cstheme="minorHAnsi"/>
                <w:b/>
                <w:bCs/>
                <w:sz w:val="20"/>
              </w:rPr>
            </w:pPr>
            <w:r w:rsidRPr="00F27EEE">
              <w:rPr>
                <w:rFonts w:cstheme="minorHAnsi"/>
                <w:b/>
                <w:bCs/>
                <w:sz w:val="20"/>
              </w:rPr>
              <w:t>53</w:t>
            </w:r>
          </w:p>
        </w:tc>
        <w:tc>
          <w:tcPr>
            <w:tcW w:w="8795" w:type="dxa"/>
            <w:gridSpan w:val="2"/>
            <w:tcBorders>
              <w:top w:val="nil"/>
              <w:left w:val="nil"/>
              <w:bottom w:val="single" w:sz="4" w:space="0" w:color="auto"/>
              <w:right w:val="single" w:sz="8" w:space="0" w:color="auto"/>
            </w:tcBorders>
            <w:shd w:val="clear" w:color="auto" w:fill="auto"/>
          </w:tcPr>
          <w:p w:rsidR="00E33AB0" w:rsidRPr="00F27EEE" w:rsidRDefault="00E33AB0" w:rsidP="00E33AB0">
            <w:pPr>
              <w:spacing w:after="0"/>
              <w:rPr>
                <w:rFonts w:cstheme="minorHAnsi"/>
                <w:b/>
                <w:bCs/>
                <w:sz w:val="20"/>
              </w:rPr>
            </w:pPr>
            <w:r w:rsidRPr="00F27EEE">
              <w:rPr>
                <w:rFonts w:cstheme="minorHAnsi"/>
                <w:b/>
                <w:bCs/>
                <w:sz w:val="20"/>
              </w:rPr>
              <w:t>Poštovní a kurýrní činnosti</w:t>
            </w:r>
          </w:p>
        </w:tc>
      </w:tr>
      <w:tr w:rsidR="00E33AB0" w:rsidRPr="00F27EEE" w:rsidTr="00A633DA">
        <w:trPr>
          <w:trHeight w:val="270"/>
        </w:trPr>
        <w:tc>
          <w:tcPr>
            <w:tcW w:w="1258" w:type="dxa"/>
            <w:gridSpan w:val="2"/>
            <w:tcBorders>
              <w:top w:val="nil"/>
              <w:left w:val="single" w:sz="8" w:space="0" w:color="auto"/>
              <w:bottom w:val="single" w:sz="4" w:space="0" w:color="auto"/>
              <w:right w:val="single" w:sz="4" w:space="0" w:color="auto"/>
            </w:tcBorders>
            <w:shd w:val="clear" w:color="auto" w:fill="auto"/>
            <w:noWrap/>
            <w:vAlign w:val="bottom"/>
            <w:hideMark/>
          </w:tcPr>
          <w:p w:rsidR="00E33AB0" w:rsidRPr="00F27EEE" w:rsidRDefault="00E33AB0" w:rsidP="00E33AB0">
            <w:pPr>
              <w:spacing w:after="0"/>
              <w:rPr>
                <w:rFonts w:cstheme="minorHAnsi"/>
                <w:b/>
                <w:sz w:val="20"/>
              </w:rPr>
            </w:pPr>
            <w:r w:rsidRPr="00F27EEE">
              <w:rPr>
                <w:rFonts w:cstheme="minorHAnsi"/>
                <w:b/>
                <w:sz w:val="20"/>
              </w:rPr>
              <w:t> </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 </w:t>
            </w:r>
          </w:p>
        </w:tc>
      </w:tr>
      <w:tr w:rsidR="00E33AB0" w:rsidRPr="00F27EEE" w:rsidTr="00A633DA">
        <w:trPr>
          <w:trHeight w:val="270"/>
        </w:trPr>
        <w:tc>
          <w:tcPr>
            <w:tcW w:w="100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AB0" w:rsidRPr="00F27EEE" w:rsidRDefault="00E33AB0" w:rsidP="00E33AB0">
            <w:pPr>
              <w:spacing w:after="0"/>
              <w:rPr>
                <w:rFonts w:cstheme="minorHAnsi"/>
                <w:b/>
                <w:bCs/>
                <w:sz w:val="20"/>
              </w:rPr>
            </w:pPr>
            <w:r w:rsidRPr="00F27EEE">
              <w:rPr>
                <w:rFonts w:cstheme="minorHAnsi"/>
                <w:b/>
                <w:bCs/>
                <w:color w:val="4472C4"/>
                <w:sz w:val="20"/>
              </w:rPr>
              <w:t>SEKCE I - UBYTOVÁNÍ, STRAVOVÁNÍ A POHOSTINSTVÍ</w:t>
            </w:r>
          </w:p>
        </w:tc>
      </w:tr>
      <w:tr w:rsidR="00E33AB0" w:rsidRPr="00F27EEE" w:rsidTr="00A633DA">
        <w:trPr>
          <w:trHeight w:val="270"/>
        </w:trPr>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AB0" w:rsidRPr="00F27EEE" w:rsidRDefault="00E33AB0" w:rsidP="00E33AB0">
            <w:pPr>
              <w:spacing w:after="0"/>
              <w:rPr>
                <w:rFonts w:cstheme="minorHAnsi"/>
                <w:b/>
                <w:sz w:val="20"/>
              </w:rPr>
            </w:pPr>
            <w:r w:rsidRPr="00F27EEE">
              <w:rPr>
                <w:rFonts w:cstheme="minorHAnsi"/>
                <w:b/>
                <w:sz w:val="20"/>
              </w:rPr>
              <w:t>55</w:t>
            </w:r>
          </w:p>
        </w:tc>
        <w:tc>
          <w:tcPr>
            <w:tcW w:w="8795" w:type="dxa"/>
            <w:gridSpan w:val="2"/>
            <w:tcBorders>
              <w:top w:val="single" w:sz="4" w:space="0" w:color="auto"/>
              <w:left w:val="single" w:sz="4"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sz w:val="20"/>
              </w:rPr>
              <w:t>Ubytování</w:t>
            </w:r>
          </w:p>
        </w:tc>
      </w:tr>
      <w:tr w:rsidR="00E33AB0" w:rsidRPr="00F27EEE" w:rsidTr="00A633DA">
        <w:trPr>
          <w:trHeight w:val="270"/>
        </w:trPr>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AB0" w:rsidRPr="00F27EEE" w:rsidRDefault="00E33AB0" w:rsidP="00E33AB0">
            <w:pPr>
              <w:spacing w:after="0"/>
              <w:rPr>
                <w:rFonts w:cstheme="minorHAnsi"/>
                <w:b/>
                <w:sz w:val="20"/>
              </w:rPr>
            </w:pPr>
            <w:r w:rsidRPr="00F27EEE">
              <w:rPr>
                <w:rFonts w:cstheme="minorHAnsi"/>
                <w:b/>
                <w:sz w:val="20"/>
              </w:rPr>
              <w:t>56</w:t>
            </w:r>
          </w:p>
        </w:tc>
        <w:tc>
          <w:tcPr>
            <w:tcW w:w="8795" w:type="dxa"/>
            <w:gridSpan w:val="2"/>
            <w:tcBorders>
              <w:top w:val="single" w:sz="4" w:space="0" w:color="auto"/>
              <w:left w:val="single" w:sz="4"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sz w:val="20"/>
              </w:rPr>
              <w:t>Stravování a pohostinství</w:t>
            </w:r>
          </w:p>
        </w:tc>
      </w:tr>
      <w:tr w:rsidR="00E33AB0" w:rsidRPr="00F27EEE" w:rsidTr="00A633DA">
        <w:trPr>
          <w:trHeight w:val="270"/>
        </w:trPr>
        <w:tc>
          <w:tcPr>
            <w:tcW w:w="10053" w:type="dxa"/>
            <w:gridSpan w:val="4"/>
            <w:tcBorders>
              <w:top w:val="single" w:sz="4" w:space="0" w:color="auto"/>
              <w:left w:val="single" w:sz="8" w:space="0" w:color="auto"/>
              <w:bottom w:val="single" w:sz="8" w:space="0" w:color="auto"/>
              <w:right w:val="single" w:sz="8" w:space="0" w:color="000000"/>
            </w:tcBorders>
            <w:shd w:val="clear" w:color="auto" w:fill="auto"/>
            <w:hideMark/>
          </w:tcPr>
          <w:p w:rsidR="00E33AB0" w:rsidRPr="00F27EEE" w:rsidRDefault="00E33AB0" w:rsidP="00E33AB0">
            <w:pPr>
              <w:spacing w:after="0"/>
              <w:rPr>
                <w:rFonts w:cstheme="minorHAnsi"/>
                <w:b/>
                <w:bCs/>
                <w:color w:val="4472C4"/>
                <w:sz w:val="20"/>
              </w:rPr>
            </w:pP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58</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Vydavatelské činnosti</w:t>
            </w:r>
          </w:p>
        </w:tc>
      </w:tr>
      <w:tr w:rsidR="00E33AB0" w:rsidRPr="00F27EEE" w:rsidTr="00A633DA">
        <w:trPr>
          <w:trHeight w:val="510"/>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59</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Činnosti v</w:t>
            </w:r>
            <w:r w:rsidRPr="00F27EEE">
              <w:rPr>
                <w:rFonts w:cstheme="minorHAnsi"/>
                <w:b/>
                <w:bCs/>
                <w:sz w:val="20"/>
              </w:rPr>
              <w:t> </w:t>
            </w:r>
            <w:r w:rsidRPr="00F27EEE">
              <w:rPr>
                <w:rFonts w:cstheme="minorHAnsi"/>
                <w:b/>
                <w:sz w:val="20"/>
              </w:rPr>
              <w:t>oblasti filmů, videozáznamů a televizních programů, pořizování zvukových nahrávek a hudební vydavatelské činnosti</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60</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Tvorba programů a vysílání</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61</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 xml:space="preserve">Telekomunikační </w:t>
            </w:r>
            <w:r w:rsidRPr="00F27EEE">
              <w:rPr>
                <w:rFonts w:cstheme="minorHAnsi"/>
                <w:b/>
                <w:bCs/>
                <w:sz w:val="20"/>
              </w:rPr>
              <w:t>činnosti</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62</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Činnosti v oblasti informačních technologií</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63</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Informační činnosti</w:t>
            </w:r>
          </w:p>
        </w:tc>
      </w:tr>
      <w:tr w:rsidR="00E33AB0" w:rsidRPr="00F27EEE" w:rsidTr="00A633DA">
        <w:trPr>
          <w:trHeight w:val="270"/>
        </w:trPr>
        <w:tc>
          <w:tcPr>
            <w:tcW w:w="1258" w:type="dxa"/>
            <w:gridSpan w:val="2"/>
            <w:tcBorders>
              <w:top w:val="nil"/>
              <w:left w:val="single" w:sz="8" w:space="0" w:color="auto"/>
              <w:bottom w:val="nil"/>
              <w:right w:val="single" w:sz="4" w:space="0" w:color="auto"/>
            </w:tcBorders>
            <w:shd w:val="clear" w:color="auto" w:fill="auto"/>
            <w:noWrap/>
            <w:vAlign w:val="bottom"/>
            <w:hideMark/>
          </w:tcPr>
          <w:p w:rsidR="00E33AB0" w:rsidRPr="00F27EEE" w:rsidRDefault="00E33AB0" w:rsidP="00E33AB0">
            <w:pPr>
              <w:spacing w:after="0"/>
              <w:rPr>
                <w:rFonts w:cstheme="minorHAnsi"/>
                <w:sz w:val="20"/>
              </w:rPr>
            </w:pPr>
            <w:r w:rsidRPr="00F27EEE">
              <w:rPr>
                <w:rFonts w:cstheme="minorHAnsi"/>
                <w:sz w:val="20"/>
              </w:rPr>
              <w:t> </w:t>
            </w:r>
          </w:p>
        </w:tc>
        <w:tc>
          <w:tcPr>
            <w:tcW w:w="8795" w:type="dxa"/>
            <w:gridSpan w:val="2"/>
            <w:tcBorders>
              <w:top w:val="nil"/>
              <w:left w:val="nil"/>
              <w:bottom w:val="nil"/>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bCs/>
                <w:sz w:val="20"/>
              </w:rPr>
              <w:t> </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69</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Právní a účetnické činnosti</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70</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Činnosti vedení podniků; poradenství v</w:t>
            </w:r>
            <w:r w:rsidRPr="00F27EEE">
              <w:rPr>
                <w:rFonts w:cstheme="minorHAnsi"/>
                <w:b/>
                <w:bCs/>
                <w:sz w:val="20"/>
              </w:rPr>
              <w:t> </w:t>
            </w:r>
            <w:r w:rsidRPr="00F27EEE">
              <w:rPr>
                <w:rFonts w:cstheme="minorHAnsi"/>
                <w:b/>
                <w:sz w:val="20"/>
              </w:rPr>
              <w:t>oblasti řízení</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71</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Architektonické a inženýrské činnosti; technické zkoušky</w:t>
            </w:r>
            <w:r w:rsidRPr="00F27EEE">
              <w:rPr>
                <w:rFonts w:cstheme="minorHAnsi"/>
                <w:b/>
                <w:bCs/>
                <w:sz w:val="20"/>
              </w:rPr>
              <w:t xml:space="preserve"> a</w:t>
            </w:r>
            <w:r w:rsidRPr="00F27EEE">
              <w:rPr>
                <w:rFonts w:cstheme="minorHAnsi"/>
                <w:b/>
                <w:sz w:val="20"/>
              </w:rPr>
              <w:t xml:space="preserve"> analýzy</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72</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Výzkum a vývoj</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73</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Reklama a průzkum trhu</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74</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Ostatní profesní, vědecké a technické činnosti</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bCs/>
                <w:sz w:val="20"/>
              </w:rPr>
              <w:t>75</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bCs/>
                <w:sz w:val="20"/>
              </w:rPr>
              <w:t>Veterinární</w:t>
            </w:r>
            <w:r w:rsidRPr="00F27EEE">
              <w:rPr>
                <w:rFonts w:cstheme="minorHAnsi"/>
                <w:b/>
                <w:sz w:val="20"/>
              </w:rPr>
              <w:t xml:space="preserve"> činnosti</w:t>
            </w:r>
          </w:p>
        </w:tc>
      </w:tr>
      <w:tr w:rsidR="00E33AB0" w:rsidRPr="00F27EEE" w:rsidTr="00A633DA">
        <w:trPr>
          <w:trHeight w:val="270"/>
        </w:trPr>
        <w:tc>
          <w:tcPr>
            <w:tcW w:w="10053" w:type="dxa"/>
            <w:gridSpan w:val="4"/>
            <w:tcBorders>
              <w:top w:val="single" w:sz="8" w:space="0" w:color="auto"/>
              <w:left w:val="single" w:sz="8" w:space="0" w:color="auto"/>
              <w:bottom w:val="single" w:sz="8" w:space="0" w:color="auto"/>
              <w:right w:val="single" w:sz="8" w:space="0" w:color="000000"/>
            </w:tcBorders>
            <w:shd w:val="clear" w:color="auto" w:fill="auto"/>
            <w:hideMark/>
          </w:tcPr>
          <w:p w:rsidR="00E33AB0" w:rsidRPr="00F27EEE" w:rsidRDefault="00E33AB0" w:rsidP="00E33AB0">
            <w:pPr>
              <w:spacing w:after="0"/>
              <w:rPr>
                <w:rFonts w:cstheme="minorHAnsi"/>
              </w:rPr>
            </w:pPr>
          </w:p>
        </w:tc>
      </w:tr>
      <w:tr w:rsidR="00E33AB0" w:rsidRPr="00F27EEE" w:rsidTr="00A633DA">
        <w:trPr>
          <w:trHeight w:val="270"/>
        </w:trPr>
        <w:tc>
          <w:tcPr>
            <w:tcW w:w="10053" w:type="dxa"/>
            <w:gridSpan w:val="4"/>
            <w:tcBorders>
              <w:top w:val="single" w:sz="8" w:space="0" w:color="auto"/>
              <w:left w:val="single" w:sz="8" w:space="0" w:color="auto"/>
              <w:bottom w:val="single" w:sz="8" w:space="0" w:color="auto"/>
              <w:right w:val="single" w:sz="8" w:space="0" w:color="000000"/>
            </w:tcBorders>
            <w:shd w:val="clear" w:color="auto" w:fill="auto"/>
            <w:hideMark/>
          </w:tcPr>
          <w:p w:rsidR="00E33AB0" w:rsidRPr="00F27EEE" w:rsidRDefault="00E33AB0" w:rsidP="00E33AB0">
            <w:pPr>
              <w:spacing w:after="0"/>
              <w:rPr>
                <w:rFonts w:cstheme="minorHAnsi"/>
                <w:b/>
                <w:bCs/>
                <w:color w:val="4472C4"/>
                <w:sz w:val="20"/>
              </w:rPr>
            </w:pPr>
            <w:r w:rsidRPr="00F27EEE">
              <w:rPr>
                <w:rFonts w:cstheme="minorHAnsi"/>
              </w:rPr>
              <w:br w:type="page"/>
            </w:r>
            <w:r w:rsidRPr="00F27EEE">
              <w:rPr>
                <w:rFonts w:cstheme="minorHAnsi"/>
                <w:b/>
                <w:bCs/>
                <w:color w:val="4472C4"/>
                <w:sz w:val="20"/>
              </w:rPr>
              <w:t>SEKCE N - ADMINISTRATIVNÍ A PODPŮRNÉ ČINNOSTI</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77</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Činnosti v oblasti pronájmu a operativního leasingu</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78</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Činnosti související se zaměstnáním</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bCs/>
                <w:sz w:val="20"/>
              </w:rPr>
              <w:t>79</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bCs/>
                <w:sz w:val="20"/>
              </w:rPr>
              <w:t>Činnosti cestovních agentur, kanceláří a jiné rezervační a související činnosti</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80</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Bezpečnostní a pátrací činnosti</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81</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Činnosti související se stavbami a úpravou krajiny</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82</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Administrativní, kancelářské a jiné podpůrné činnosti pro podnikání</w:t>
            </w:r>
          </w:p>
        </w:tc>
      </w:tr>
      <w:tr w:rsidR="00E33AB0" w:rsidRPr="00F27EEE" w:rsidTr="00A633DA">
        <w:trPr>
          <w:trHeight w:val="270"/>
        </w:trPr>
        <w:tc>
          <w:tcPr>
            <w:tcW w:w="1258" w:type="dxa"/>
            <w:gridSpan w:val="2"/>
            <w:tcBorders>
              <w:top w:val="nil"/>
              <w:left w:val="single" w:sz="8" w:space="0" w:color="auto"/>
              <w:bottom w:val="nil"/>
              <w:right w:val="single" w:sz="4" w:space="0" w:color="auto"/>
            </w:tcBorders>
            <w:shd w:val="clear" w:color="auto" w:fill="auto"/>
            <w:noWrap/>
            <w:vAlign w:val="bottom"/>
            <w:hideMark/>
          </w:tcPr>
          <w:p w:rsidR="00E33AB0" w:rsidRPr="00F27EEE" w:rsidRDefault="00E33AB0" w:rsidP="00E33AB0">
            <w:pPr>
              <w:spacing w:after="0"/>
              <w:rPr>
                <w:rFonts w:cstheme="minorHAnsi"/>
                <w:sz w:val="20"/>
              </w:rPr>
            </w:pPr>
            <w:r w:rsidRPr="00F27EEE">
              <w:rPr>
                <w:rFonts w:cstheme="minorHAnsi"/>
                <w:sz w:val="20"/>
              </w:rPr>
              <w:t> </w:t>
            </w:r>
          </w:p>
        </w:tc>
        <w:tc>
          <w:tcPr>
            <w:tcW w:w="8795" w:type="dxa"/>
            <w:gridSpan w:val="2"/>
            <w:tcBorders>
              <w:top w:val="nil"/>
              <w:left w:val="nil"/>
              <w:bottom w:val="nil"/>
              <w:right w:val="single" w:sz="8"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 </w:t>
            </w:r>
          </w:p>
        </w:tc>
      </w:tr>
      <w:tr w:rsidR="00E33AB0" w:rsidRPr="00F27EEE" w:rsidTr="00A633DA">
        <w:trPr>
          <w:trHeight w:val="270"/>
        </w:trPr>
        <w:tc>
          <w:tcPr>
            <w:tcW w:w="10053" w:type="dxa"/>
            <w:gridSpan w:val="4"/>
            <w:tcBorders>
              <w:top w:val="single" w:sz="8" w:space="0" w:color="auto"/>
              <w:left w:val="single" w:sz="8" w:space="0" w:color="auto"/>
              <w:bottom w:val="single" w:sz="8" w:space="0" w:color="auto"/>
              <w:right w:val="single" w:sz="8" w:space="0" w:color="000000"/>
            </w:tcBorders>
            <w:shd w:val="clear" w:color="auto" w:fill="auto"/>
            <w:hideMark/>
          </w:tcPr>
          <w:p w:rsidR="00E33AB0" w:rsidRPr="00F27EEE" w:rsidRDefault="00E33AB0" w:rsidP="00E33AB0">
            <w:pPr>
              <w:spacing w:after="0"/>
              <w:rPr>
                <w:rFonts w:cstheme="minorHAnsi"/>
                <w:b/>
                <w:bCs/>
                <w:color w:val="4472C4"/>
                <w:sz w:val="20"/>
                <w:vertAlign w:val="superscript"/>
              </w:rPr>
            </w:pPr>
            <w:r w:rsidRPr="00F27EEE">
              <w:rPr>
                <w:rFonts w:cstheme="minorHAnsi"/>
                <w:b/>
                <w:bCs/>
                <w:color w:val="4472C4"/>
                <w:sz w:val="20"/>
              </w:rPr>
              <w:t>SEKCE P – VZDĚLÁVÁNÍ</w:t>
            </w:r>
            <w:r w:rsidRPr="00F27EEE">
              <w:rPr>
                <w:rStyle w:val="Znakapoznpodarou"/>
                <w:rFonts w:cstheme="minorHAnsi"/>
                <w:b/>
                <w:bCs/>
                <w:color w:val="4472C4"/>
              </w:rPr>
              <w:footnoteReference w:id="20"/>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85</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Vzdělávání</w:t>
            </w:r>
          </w:p>
        </w:tc>
      </w:tr>
      <w:tr w:rsidR="00E33AB0" w:rsidRPr="00F27EEE" w:rsidTr="00A633DA">
        <w:trPr>
          <w:trHeight w:val="270"/>
        </w:trPr>
        <w:tc>
          <w:tcPr>
            <w:tcW w:w="1258" w:type="dxa"/>
            <w:gridSpan w:val="2"/>
            <w:tcBorders>
              <w:top w:val="nil"/>
              <w:left w:val="single" w:sz="8" w:space="0" w:color="auto"/>
              <w:bottom w:val="nil"/>
              <w:right w:val="single" w:sz="4" w:space="0" w:color="auto"/>
            </w:tcBorders>
            <w:shd w:val="clear" w:color="auto" w:fill="auto"/>
            <w:noWrap/>
            <w:vAlign w:val="bottom"/>
            <w:hideMark/>
          </w:tcPr>
          <w:p w:rsidR="00E33AB0" w:rsidRPr="00F27EEE" w:rsidRDefault="00E33AB0" w:rsidP="00E33AB0">
            <w:pPr>
              <w:spacing w:after="0"/>
              <w:rPr>
                <w:rFonts w:cstheme="minorHAnsi"/>
                <w:sz w:val="20"/>
              </w:rPr>
            </w:pPr>
            <w:r w:rsidRPr="00F27EEE">
              <w:rPr>
                <w:rFonts w:cstheme="minorHAnsi"/>
                <w:sz w:val="20"/>
              </w:rPr>
              <w:t> </w:t>
            </w:r>
          </w:p>
        </w:tc>
        <w:tc>
          <w:tcPr>
            <w:tcW w:w="8795" w:type="dxa"/>
            <w:gridSpan w:val="2"/>
            <w:tcBorders>
              <w:top w:val="nil"/>
              <w:left w:val="nil"/>
              <w:bottom w:val="nil"/>
              <w:right w:val="single" w:sz="8"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 </w:t>
            </w:r>
          </w:p>
        </w:tc>
      </w:tr>
      <w:tr w:rsidR="00E33AB0" w:rsidRPr="00F27EEE" w:rsidTr="00A633DA">
        <w:trPr>
          <w:trHeight w:val="270"/>
        </w:trPr>
        <w:tc>
          <w:tcPr>
            <w:tcW w:w="10053" w:type="dxa"/>
            <w:gridSpan w:val="4"/>
            <w:tcBorders>
              <w:top w:val="single" w:sz="8" w:space="0" w:color="auto"/>
              <w:left w:val="single" w:sz="8" w:space="0" w:color="auto"/>
              <w:bottom w:val="single" w:sz="8" w:space="0" w:color="auto"/>
              <w:right w:val="single" w:sz="8" w:space="0" w:color="000000"/>
            </w:tcBorders>
            <w:shd w:val="clear" w:color="auto" w:fill="auto"/>
            <w:hideMark/>
          </w:tcPr>
          <w:p w:rsidR="00E33AB0" w:rsidRPr="00F27EEE" w:rsidRDefault="00E33AB0" w:rsidP="00E33AB0">
            <w:pPr>
              <w:spacing w:after="0"/>
              <w:rPr>
                <w:rFonts w:cstheme="minorHAnsi"/>
                <w:b/>
                <w:bCs/>
                <w:color w:val="4472C4"/>
                <w:sz w:val="20"/>
              </w:rPr>
            </w:pPr>
            <w:r w:rsidRPr="00F27EEE">
              <w:rPr>
                <w:rFonts w:cstheme="minorHAnsi"/>
                <w:b/>
                <w:bCs/>
                <w:color w:val="4472C4"/>
                <w:sz w:val="20"/>
              </w:rPr>
              <w:t>SEKCE Q - ZDRAVOTNÍ A SOCIÁLNÍ PÉČE</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86</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Zdravotní péče</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87</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Pobytové služby sociální péče</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88</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Ambulantní nebo terénní sociální služby</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noWrap/>
            <w:vAlign w:val="bottom"/>
            <w:hideMark/>
          </w:tcPr>
          <w:p w:rsidR="00E33AB0" w:rsidRPr="00F27EEE" w:rsidRDefault="00E33AB0" w:rsidP="00E33AB0">
            <w:pPr>
              <w:spacing w:after="0"/>
              <w:rPr>
                <w:rFonts w:cstheme="minorHAnsi"/>
                <w:sz w:val="20"/>
              </w:rPr>
            </w:pPr>
            <w:r w:rsidRPr="00F27EEE">
              <w:rPr>
                <w:rFonts w:cstheme="minorHAnsi"/>
                <w:sz w:val="20"/>
              </w:rPr>
              <w:t> </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 </w:t>
            </w:r>
          </w:p>
        </w:tc>
      </w:tr>
      <w:tr w:rsidR="00E33AB0" w:rsidRPr="00F27EEE" w:rsidTr="00A633DA">
        <w:trPr>
          <w:trHeight w:val="255"/>
        </w:trPr>
        <w:tc>
          <w:tcPr>
            <w:tcW w:w="100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AB0" w:rsidRPr="00F27EEE" w:rsidRDefault="00E33AB0" w:rsidP="00E33AB0">
            <w:pPr>
              <w:spacing w:after="0"/>
              <w:rPr>
                <w:rFonts w:cstheme="minorHAnsi"/>
                <w:b/>
                <w:bCs/>
                <w:color w:val="4472C4"/>
                <w:sz w:val="20"/>
              </w:rPr>
            </w:pPr>
            <w:r w:rsidRPr="00F27EEE">
              <w:rPr>
                <w:rFonts w:cstheme="minorHAnsi"/>
                <w:b/>
                <w:bCs/>
                <w:color w:val="4472C4"/>
                <w:sz w:val="20"/>
              </w:rPr>
              <w:t>SEKCE R - KULTURNÍ, ZÁBAVNÍ A REKREAČNÍ ČINNOSTI</w:t>
            </w:r>
          </w:p>
        </w:tc>
      </w:tr>
      <w:tr w:rsidR="00E33AB0" w:rsidRPr="00F27EEE" w:rsidTr="00A633DA">
        <w:trPr>
          <w:trHeight w:val="255"/>
        </w:trPr>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AB0" w:rsidRPr="00F27EEE" w:rsidRDefault="00E33AB0" w:rsidP="00E33AB0">
            <w:pPr>
              <w:spacing w:after="0"/>
              <w:rPr>
                <w:rFonts w:cstheme="minorHAnsi"/>
                <w:b/>
                <w:bCs/>
                <w:sz w:val="20"/>
              </w:rPr>
            </w:pPr>
            <w:r w:rsidRPr="00F27EEE">
              <w:rPr>
                <w:rFonts w:cstheme="minorHAnsi"/>
                <w:b/>
                <w:bCs/>
                <w:sz w:val="20"/>
              </w:rPr>
              <w:t>90</w:t>
            </w:r>
          </w:p>
        </w:tc>
        <w:tc>
          <w:tcPr>
            <w:tcW w:w="8795" w:type="dxa"/>
            <w:gridSpan w:val="2"/>
            <w:tcBorders>
              <w:top w:val="single" w:sz="4" w:space="0" w:color="auto"/>
              <w:left w:val="single" w:sz="4"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Tvůrčí, umělecké a zábavní činnosti</w:t>
            </w:r>
          </w:p>
        </w:tc>
      </w:tr>
      <w:tr w:rsidR="00E33AB0" w:rsidRPr="00F27EEE" w:rsidTr="00A633DA">
        <w:trPr>
          <w:trHeight w:val="255"/>
        </w:trPr>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AB0" w:rsidRPr="00F27EEE" w:rsidRDefault="00E33AB0" w:rsidP="00E33AB0">
            <w:pPr>
              <w:spacing w:after="0"/>
              <w:rPr>
                <w:rFonts w:cstheme="minorHAnsi"/>
                <w:b/>
                <w:bCs/>
                <w:sz w:val="20"/>
              </w:rPr>
            </w:pPr>
            <w:r w:rsidRPr="00F27EEE">
              <w:rPr>
                <w:rFonts w:cstheme="minorHAnsi"/>
                <w:b/>
                <w:bCs/>
                <w:sz w:val="20"/>
              </w:rPr>
              <w:t>91</w:t>
            </w:r>
          </w:p>
        </w:tc>
        <w:tc>
          <w:tcPr>
            <w:tcW w:w="8795" w:type="dxa"/>
            <w:gridSpan w:val="2"/>
            <w:tcBorders>
              <w:top w:val="single" w:sz="4" w:space="0" w:color="auto"/>
              <w:left w:val="single" w:sz="4" w:space="0" w:color="auto"/>
              <w:bottom w:val="single" w:sz="4" w:space="0" w:color="auto"/>
              <w:right w:val="single" w:sz="4" w:space="0" w:color="auto"/>
            </w:tcBorders>
            <w:shd w:val="clear" w:color="auto" w:fill="auto"/>
          </w:tcPr>
          <w:p w:rsidR="00E33AB0" w:rsidRPr="00F27EEE" w:rsidRDefault="00E33AB0" w:rsidP="00E33AB0">
            <w:pPr>
              <w:spacing w:after="0"/>
              <w:rPr>
                <w:rFonts w:cstheme="minorHAnsi"/>
                <w:b/>
                <w:bCs/>
                <w:sz w:val="20"/>
              </w:rPr>
            </w:pPr>
            <w:r w:rsidRPr="00F27EEE">
              <w:rPr>
                <w:rFonts w:cstheme="minorHAnsi"/>
                <w:b/>
                <w:bCs/>
                <w:sz w:val="20"/>
              </w:rPr>
              <w:t>Činnosti knihoven, archivů, muzeí a jiných kulturních zařízení</w:t>
            </w:r>
          </w:p>
        </w:tc>
      </w:tr>
      <w:tr w:rsidR="00E33AB0" w:rsidRPr="00F27EEE" w:rsidTr="00A633DA">
        <w:trPr>
          <w:trHeight w:val="255"/>
        </w:trPr>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AB0" w:rsidRPr="00F27EEE" w:rsidRDefault="00E33AB0" w:rsidP="00E33AB0">
            <w:pPr>
              <w:spacing w:after="0"/>
              <w:rPr>
                <w:rFonts w:cstheme="minorHAnsi"/>
                <w:b/>
                <w:bCs/>
                <w:sz w:val="20"/>
              </w:rPr>
            </w:pPr>
            <w:r w:rsidRPr="00F27EEE">
              <w:rPr>
                <w:rFonts w:cstheme="minorHAnsi"/>
                <w:b/>
                <w:bCs/>
                <w:sz w:val="20"/>
              </w:rPr>
              <w:t>93</w:t>
            </w:r>
          </w:p>
        </w:tc>
        <w:tc>
          <w:tcPr>
            <w:tcW w:w="8795" w:type="dxa"/>
            <w:gridSpan w:val="2"/>
            <w:tcBorders>
              <w:top w:val="single" w:sz="4" w:space="0" w:color="auto"/>
              <w:left w:val="single" w:sz="4"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Sportovní, zábavní a rekreační činnosti</w:t>
            </w:r>
          </w:p>
        </w:tc>
      </w:tr>
      <w:tr w:rsidR="00E33AB0" w:rsidRPr="00F27EEE" w:rsidTr="00A633DA">
        <w:trPr>
          <w:trHeight w:val="270"/>
        </w:trPr>
        <w:tc>
          <w:tcPr>
            <w:tcW w:w="10053" w:type="dxa"/>
            <w:gridSpan w:val="4"/>
            <w:tcBorders>
              <w:top w:val="single" w:sz="4" w:space="0" w:color="auto"/>
              <w:left w:val="single" w:sz="8" w:space="0" w:color="auto"/>
              <w:bottom w:val="single" w:sz="8" w:space="0" w:color="auto"/>
              <w:right w:val="single" w:sz="8" w:space="0" w:color="000000"/>
            </w:tcBorders>
            <w:shd w:val="clear" w:color="auto" w:fill="auto"/>
          </w:tcPr>
          <w:p w:rsidR="00E33AB0" w:rsidRPr="00F27EEE" w:rsidRDefault="00E33AB0" w:rsidP="00E33AB0">
            <w:pPr>
              <w:spacing w:after="0"/>
              <w:rPr>
                <w:rFonts w:cstheme="minorHAnsi"/>
                <w:b/>
                <w:bCs/>
                <w:color w:val="4472C4"/>
                <w:sz w:val="20"/>
              </w:rPr>
            </w:pPr>
          </w:p>
        </w:tc>
      </w:tr>
      <w:tr w:rsidR="00E33AB0" w:rsidRPr="00F27EEE" w:rsidTr="00A633DA">
        <w:trPr>
          <w:trHeight w:val="270"/>
        </w:trPr>
        <w:tc>
          <w:tcPr>
            <w:tcW w:w="10053" w:type="dxa"/>
            <w:gridSpan w:val="4"/>
            <w:tcBorders>
              <w:top w:val="single" w:sz="4" w:space="0" w:color="auto"/>
              <w:left w:val="single" w:sz="8" w:space="0" w:color="auto"/>
              <w:bottom w:val="single" w:sz="8" w:space="0" w:color="auto"/>
              <w:right w:val="single" w:sz="8" w:space="0" w:color="000000"/>
            </w:tcBorders>
            <w:shd w:val="clear" w:color="auto" w:fill="auto"/>
            <w:hideMark/>
          </w:tcPr>
          <w:p w:rsidR="00E33AB0" w:rsidRPr="00F27EEE" w:rsidRDefault="00E33AB0" w:rsidP="00E33AB0">
            <w:pPr>
              <w:spacing w:after="0"/>
              <w:rPr>
                <w:rFonts w:cstheme="minorHAnsi"/>
                <w:b/>
                <w:bCs/>
                <w:color w:val="4472C4"/>
                <w:sz w:val="20"/>
              </w:rPr>
            </w:pPr>
            <w:r w:rsidRPr="00F27EEE">
              <w:rPr>
                <w:rFonts w:cstheme="minorHAnsi"/>
                <w:b/>
                <w:bCs/>
                <w:color w:val="4472C4"/>
                <w:sz w:val="20"/>
              </w:rPr>
              <w:t>SEKCE S - OSTATNÍ ČINNOSTI</w:t>
            </w:r>
          </w:p>
        </w:tc>
      </w:tr>
      <w:tr w:rsidR="00E33AB0" w:rsidRPr="00F27EEE" w:rsidTr="00A633DA">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95</w:t>
            </w:r>
          </w:p>
        </w:tc>
        <w:tc>
          <w:tcPr>
            <w:tcW w:w="8795" w:type="dxa"/>
            <w:gridSpan w:val="2"/>
            <w:tcBorders>
              <w:top w:val="nil"/>
              <w:left w:val="nil"/>
              <w:bottom w:val="single" w:sz="4" w:space="0" w:color="auto"/>
              <w:right w:val="single" w:sz="8" w:space="0" w:color="auto"/>
            </w:tcBorders>
            <w:shd w:val="clear" w:color="auto" w:fill="auto"/>
            <w:hideMark/>
          </w:tcPr>
          <w:p w:rsidR="00E33AB0" w:rsidRPr="00F27EEE" w:rsidRDefault="00E33AB0" w:rsidP="00E33AB0">
            <w:pPr>
              <w:spacing w:after="0"/>
              <w:rPr>
                <w:rFonts w:cstheme="minorHAnsi"/>
                <w:b/>
                <w:sz w:val="20"/>
              </w:rPr>
            </w:pPr>
            <w:r w:rsidRPr="00F27EEE">
              <w:rPr>
                <w:rFonts w:cstheme="minorHAnsi"/>
                <w:b/>
                <w:sz w:val="20"/>
              </w:rPr>
              <w:t>Opravy počítačů a výrobků pro osobní potřebu a</w:t>
            </w:r>
            <w:r w:rsidRPr="00F27EEE">
              <w:rPr>
                <w:rFonts w:cstheme="minorHAnsi"/>
                <w:b/>
                <w:bCs/>
                <w:sz w:val="20"/>
              </w:rPr>
              <w:t> </w:t>
            </w:r>
            <w:r w:rsidRPr="00F27EEE">
              <w:rPr>
                <w:rFonts w:cstheme="minorHAnsi"/>
                <w:b/>
                <w:sz w:val="20"/>
              </w:rPr>
              <w:t>převážně pro</w:t>
            </w:r>
            <w:r w:rsidRPr="00F27EEE">
              <w:rPr>
                <w:rFonts w:cstheme="minorHAnsi"/>
                <w:b/>
                <w:bCs/>
                <w:sz w:val="20"/>
              </w:rPr>
              <w:t> </w:t>
            </w:r>
            <w:r w:rsidRPr="00F27EEE">
              <w:rPr>
                <w:rFonts w:cstheme="minorHAnsi"/>
                <w:b/>
                <w:sz w:val="20"/>
              </w:rPr>
              <w:t>domácnost</w:t>
            </w:r>
          </w:p>
        </w:tc>
      </w:tr>
      <w:tr w:rsidR="00E33AB0" w:rsidRPr="00F27EEE" w:rsidTr="00A633DA">
        <w:trPr>
          <w:trHeight w:val="270"/>
        </w:trPr>
        <w:tc>
          <w:tcPr>
            <w:tcW w:w="1258" w:type="dxa"/>
            <w:gridSpan w:val="2"/>
            <w:tcBorders>
              <w:top w:val="nil"/>
              <w:left w:val="single" w:sz="8" w:space="0" w:color="auto"/>
              <w:bottom w:val="single" w:sz="8" w:space="0" w:color="auto"/>
              <w:right w:val="single" w:sz="4"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96</w:t>
            </w:r>
          </w:p>
        </w:tc>
        <w:tc>
          <w:tcPr>
            <w:tcW w:w="8795" w:type="dxa"/>
            <w:gridSpan w:val="2"/>
            <w:tcBorders>
              <w:top w:val="nil"/>
              <w:left w:val="nil"/>
              <w:bottom w:val="single" w:sz="8" w:space="0" w:color="auto"/>
              <w:right w:val="single" w:sz="8" w:space="0" w:color="auto"/>
            </w:tcBorders>
            <w:shd w:val="clear" w:color="auto" w:fill="auto"/>
            <w:hideMark/>
          </w:tcPr>
          <w:p w:rsidR="00E33AB0" w:rsidRPr="00F27EEE" w:rsidRDefault="00E33AB0" w:rsidP="00E33AB0">
            <w:pPr>
              <w:spacing w:after="0"/>
              <w:rPr>
                <w:rFonts w:cstheme="minorHAnsi"/>
                <w:b/>
                <w:bCs/>
                <w:sz w:val="20"/>
              </w:rPr>
            </w:pPr>
            <w:r w:rsidRPr="00F27EEE">
              <w:rPr>
                <w:rFonts w:cstheme="minorHAnsi"/>
                <w:b/>
                <w:bCs/>
                <w:sz w:val="20"/>
              </w:rPr>
              <w:t>Poskytování ostatních osobních služeb</w:t>
            </w:r>
          </w:p>
        </w:tc>
      </w:tr>
    </w:tbl>
    <w:p w:rsidR="001942C3" w:rsidRPr="00F27EEE" w:rsidRDefault="007316AE" w:rsidP="00626E2D">
      <w:pPr>
        <w:spacing w:after="0" w:line="360" w:lineRule="auto"/>
        <w:jc w:val="right"/>
        <w:rPr>
          <w:rFonts w:cstheme="minorHAnsi"/>
          <w:b/>
          <w:bCs/>
          <w:szCs w:val="22"/>
        </w:rPr>
      </w:pPr>
      <w:bookmarkStart w:id="70" w:name="_Toc271101747"/>
      <w:bookmarkStart w:id="71" w:name="_Toc283972785"/>
      <w:bookmarkStart w:id="72" w:name="_Toc294619792"/>
      <w:r w:rsidRPr="00F27EEE">
        <w:rPr>
          <w:rFonts w:cstheme="minorHAnsi"/>
          <w:b/>
          <w:bCs/>
          <w:szCs w:val="22"/>
        </w:rPr>
        <w:br w:type="page"/>
      </w:r>
      <w:r w:rsidR="00626E2D" w:rsidRPr="00F27EEE" w:rsidDel="007316AE">
        <w:rPr>
          <w:rFonts w:cstheme="minorHAnsi"/>
          <w:b/>
          <w:szCs w:val="22"/>
        </w:rPr>
        <w:t xml:space="preserve"> </w:t>
      </w:r>
      <w:bookmarkEnd w:id="70"/>
      <w:bookmarkEnd w:id="71"/>
      <w:bookmarkEnd w:id="72"/>
      <w:r w:rsidR="00764FED" w:rsidRPr="00F27EEE">
        <w:rPr>
          <w:rFonts w:cstheme="minorHAnsi"/>
          <w:b/>
          <w:szCs w:val="22"/>
        </w:rPr>
        <w:t xml:space="preserve">Příloha č. </w:t>
      </w:r>
      <w:r w:rsidR="001D50E8" w:rsidRPr="00F27EEE">
        <w:rPr>
          <w:rFonts w:cstheme="minorHAnsi"/>
          <w:b/>
          <w:szCs w:val="22"/>
        </w:rPr>
        <w:t>2</w:t>
      </w:r>
      <w:r w:rsidR="001942C3" w:rsidRPr="00F27EEE">
        <w:rPr>
          <w:rFonts w:cstheme="minorHAnsi"/>
          <w:b/>
          <w:szCs w:val="22"/>
        </w:rPr>
        <w:t xml:space="preserve"> </w:t>
      </w:r>
      <w:r w:rsidR="001D50E8" w:rsidRPr="00F27EEE">
        <w:rPr>
          <w:rFonts w:cstheme="minorHAnsi"/>
          <w:b/>
          <w:szCs w:val="22"/>
        </w:rPr>
        <w:t xml:space="preserve">Výzvy I. finanční nástroj </w:t>
      </w:r>
      <w:r w:rsidR="001D50E8" w:rsidRPr="00F27EEE">
        <w:rPr>
          <w:rFonts w:cstheme="minorHAnsi"/>
          <w:b/>
          <w:bCs/>
          <w:szCs w:val="22"/>
        </w:rPr>
        <w:t>programu podpory Úspory energie</w:t>
      </w:r>
    </w:p>
    <w:p w:rsidR="001942C3" w:rsidRPr="00F27EEE" w:rsidRDefault="00A226BA" w:rsidP="008D2A01">
      <w:pPr>
        <w:pStyle w:val="Nadpis1"/>
        <w:numPr>
          <w:ilvl w:val="0"/>
          <w:numId w:val="0"/>
        </w:numPr>
        <w:ind w:left="432" w:hanging="432"/>
        <w:jc w:val="center"/>
        <w:rPr>
          <w:rFonts w:cstheme="minorHAnsi"/>
        </w:rPr>
      </w:pPr>
      <w:bookmarkStart w:id="73" w:name="_Toc429752590"/>
      <w:bookmarkStart w:id="74" w:name="_Toc506540216"/>
      <w:r w:rsidRPr="00F27EEE">
        <w:rPr>
          <w:rFonts w:cstheme="minorHAnsi"/>
        </w:rPr>
        <w:t xml:space="preserve">Výběrová </w:t>
      </w:r>
      <w:r w:rsidR="00C07E50" w:rsidRPr="00F27EEE">
        <w:rPr>
          <w:rFonts w:cstheme="minorHAnsi"/>
        </w:rPr>
        <w:t>kritéria</w:t>
      </w:r>
      <w:bookmarkEnd w:id="73"/>
      <w:bookmarkEnd w:id="74"/>
    </w:p>
    <w:p w:rsidR="00770C35" w:rsidRPr="00F27EEE" w:rsidRDefault="00770C35" w:rsidP="00770C35">
      <w:pPr>
        <w:rPr>
          <w:rFonts w:cstheme="minorHAnsi"/>
          <w:b/>
          <w:sz w:val="26"/>
          <w:szCs w:val="26"/>
        </w:rPr>
      </w:pPr>
      <w:r w:rsidRPr="00F27EEE">
        <w:rPr>
          <w:rFonts w:cstheme="minorHAnsi"/>
          <w:b/>
          <w:sz w:val="26"/>
          <w:szCs w:val="26"/>
        </w:rPr>
        <w:t>Metodika hodnocení</w:t>
      </w:r>
    </w:p>
    <w:p w:rsidR="00770C35" w:rsidRPr="00F27EEE" w:rsidRDefault="00770C35" w:rsidP="00770C35">
      <w:pPr>
        <w:rPr>
          <w:rFonts w:cstheme="minorHAnsi"/>
          <w:szCs w:val="22"/>
        </w:rPr>
      </w:pPr>
      <w:r w:rsidRPr="00F27EEE">
        <w:rPr>
          <w:rFonts w:cstheme="minorHAnsi"/>
          <w:szCs w:val="22"/>
        </w:rPr>
        <w:t xml:space="preserve">Kritéria pro hodnocení jsou rozdělena na pět základních částí: </w:t>
      </w:r>
    </w:p>
    <w:p w:rsidR="00770C35" w:rsidRPr="00F27EEE" w:rsidRDefault="00770C35" w:rsidP="00770C35">
      <w:pPr>
        <w:rPr>
          <w:rFonts w:cstheme="minorHAnsi"/>
          <w:szCs w:val="22"/>
        </w:rPr>
      </w:pPr>
      <w:r w:rsidRPr="00F27EEE">
        <w:rPr>
          <w:rFonts w:cstheme="minorHAnsi"/>
          <w:szCs w:val="22"/>
        </w:rPr>
        <w:t xml:space="preserve">A </w:t>
      </w:r>
      <w:r w:rsidRPr="00F27EEE">
        <w:rPr>
          <w:rFonts w:cstheme="minorHAnsi"/>
          <w:szCs w:val="22"/>
        </w:rPr>
        <w:tab/>
        <w:t xml:space="preserve">Základní kritéria </w:t>
      </w:r>
    </w:p>
    <w:p w:rsidR="00770C35" w:rsidRPr="00F27EEE" w:rsidRDefault="00770C35" w:rsidP="00770C35">
      <w:pPr>
        <w:rPr>
          <w:rFonts w:cstheme="minorHAnsi"/>
          <w:szCs w:val="22"/>
        </w:rPr>
      </w:pPr>
      <w:r w:rsidRPr="00F27EEE">
        <w:rPr>
          <w:rFonts w:cstheme="minorHAnsi"/>
          <w:szCs w:val="22"/>
        </w:rPr>
        <w:t>B</w:t>
      </w:r>
      <w:r w:rsidRPr="00F27EEE">
        <w:rPr>
          <w:rFonts w:cstheme="minorHAnsi"/>
          <w:szCs w:val="22"/>
        </w:rPr>
        <w:tab/>
        <w:t>Připravenost žadatele k realizaci projektu</w:t>
      </w:r>
    </w:p>
    <w:p w:rsidR="004E00EF" w:rsidRPr="00F27EEE" w:rsidRDefault="004E00EF" w:rsidP="00770C35">
      <w:pPr>
        <w:rPr>
          <w:rFonts w:cstheme="minorHAnsi"/>
          <w:szCs w:val="22"/>
        </w:rPr>
      </w:pPr>
      <w:r w:rsidRPr="00F27EEE">
        <w:rPr>
          <w:rFonts w:cstheme="minorHAnsi"/>
          <w:szCs w:val="22"/>
        </w:rPr>
        <w:t>C</w:t>
      </w:r>
      <w:r w:rsidRPr="00F27EEE">
        <w:rPr>
          <w:rFonts w:cstheme="minorHAnsi"/>
          <w:szCs w:val="22"/>
        </w:rPr>
        <w:tab/>
        <w:t xml:space="preserve">Specifická </w:t>
      </w:r>
      <w:r w:rsidR="004F147D" w:rsidRPr="00F27EEE">
        <w:rPr>
          <w:rFonts w:cstheme="minorHAnsi"/>
          <w:szCs w:val="22"/>
        </w:rPr>
        <w:t>kritéria</w:t>
      </w:r>
    </w:p>
    <w:p w:rsidR="00770C35" w:rsidRPr="00F27EEE" w:rsidRDefault="00770C35" w:rsidP="00770C35">
      <w:pPr>
        <w:rPr>
          <w:rFonts w:cstheme="minorHAnsi"/>
        </w:rPr>
      </w:pPr>
    </w:p>
    <w:p w:rsidR="00770C35" w:rsidRPr="00F27EEE" w:rsidRDefault="00770C35" w:rsidP="00770C35">
      <w:pPr>
        <w:rPr>
          <w:rFonts w:cstheme="minorHAnsi"/>
          <w:b/>
        </w:rPr>
      </w:pPr>
      <w:r w:rsidRPr="00F27EEE">
        <w:rPr>
          <w:rFonts w:cstheme="minorHAnsi"/>
          <w:b/>
        </w:rPr>
        <w:t xml:space="preserve">Pokud projekt předložený žadatelem o zvýhodněný úvěr získá v části A alespoň jedno </w:t>
      </w:r>
      <w:r w:rsidR="00C7272A" w:rsidRPr="00F27EEE">
        <w:rPr>
          <w:rFonts w:cstheme="minorHAnsi"/>
          <w:b/>
        </w:rPr>
        <w:t xml:space="preserve">negativní (NE) </w:t>
      </w:r>
      <w:r w:rsidRPr="00F27EEE">
        <w:rPr>
          <w:rFonts w:cstheme="minorHAnsi"/>
          <w:b/>
        </w:rPr>
        <w:t>hodnocení, bude projekt z dalšího hodnocení vyřazen jako nepřijatelný.</w:t>
      </w:r>
    </w:p>
    <w:p w:rsidR="00770C35" w:rsidRPr="00F27EEE" w:rsidRDefault="00770C35" w:rsidP="00770C35">
      <w:pPr>
        <w:rPr>
          <w:rFonts w:cstheme="minorHAnsi"/>
        </w:rPr>
      </w:pPr>
      <w:r w:rsidRPr="00F27EEE">
        <w:rPr>
          <w:rFonts w:cstheme="minorHAnsi"/>
        </w:rPr>
        <w:t xml:space="preserve">Za úvěrovatelné ve smyslu přiměřenosti úvěrového rizika zvýhodněného úvěru budou považovány projekty, u nichž na základě posouzení bonity žadatele a analýzy mimoekonomických a ekonomických faktorů v rozsahu informací posuzovaných podle bodů </w:t>
      </w:r>
      <w:r w:rsidR="00EA2559" w:rsidRPr="00F27EEE">
        <w:rPr>
          <w:rFonts w:cstheme="minorHAnsi"/>
        </w:rPr>
        <w:t>A</w:t>
      </w:r>
      <w:r w:rsidRPr="00F27EEE">
        <w:rPr>
          <w:rFonts w:cstheme="minorHAnsi"/>
        </w:rPr>
        <w:t xml:space="preserve"> a </w:t>
      </w:r>
      <w:r w:rsidR="00EA2559" w:rsidRPr="00F27EEE">
        <w:rPr>
          <w:rFonts w:cstheme="minorHAnsi"/>
        </w:rPr>
        <w:t>B</w:t>
      </w:r>
      <w:r w:rsidRPr="00F27EEE">
        <w:rPr>
          <w:rFonts w:cstheme="minorHAnsi"/>
        </w:rPr>
        <w:t xml:space="preserve"> a zároveň jako způsob klasifikace úvěrového rizika bude žadatel klasifikován v některé z akceptovatelných rizikových kategorií v systému ČMZRB, a.s.</w:t>
      </w:r>
    </w:p>
    <w:p w:rsidR="00770C35" w:rsidRPr="00F27EEE" w:rsidRDefault="00770C35" w:rsidP="00770C35">
      <w:pPr>
        <w:rPr>
          <w:rFonts w:cstheme="minorHAnsi"/>
        </w:rPr>
      </w:pPr>
      <w:r w:rsidRPr="00F27EEE">
        <w:rPr>
          <w:rFonts w:cstheme="minorHAnsi"/>
        </w:rPr>
        <w:t>Výsledkem je rozhodnutí banky, zda projekt žadatele je či není úvěrovatelný, tj. zda zvýhodněný úvěr může či nemůže být poskytnut.</w:t>
      </w:r>
      <w:r w:rsidR="005B54A1" w:rsidRPr="00F27EEE">
        <w:rPr>
          <w:rFonts w:cstheme="minorHAnsi"/>
        </w:rPr>
        <w:t xml:space="preserve"> </w:t>
      </w:r>
      <w:bookmarkStart w:id="75" w:name="_Hlk480667373"/>
      <w:r w:rsidR="005B54A1" w:rsidRPr="00F27EEE">
        <w:rPr>
          <w:rFonts w:cstheme="minorHAnsi"/>
        </w:rPr>
        <w:t>Podpora nemůže být udělena projektu, který není úvěrovatelný.</w:t>
      </w:r>
      <w:bookmarkEnd w:id="75"/>
    </w:p>
    <w:p w:rsidR="003E25EC" w:rsidRPr="00F27EEE" w:rsidRDefault="003E25EC" w:rsidP="003E25EC">
      <w:pPr>
        <w:rPr>
          <w:rFonts w:cstheme="minorHAnsi"/>
        </w:rPr>
      </w:pPr>
    </w:p>
    <w:tbl>
      <w:tblPr>
        <w:tblW w:w="963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621"/>
        <w:gridCol w:w="37"/>
        <w:gridCol w:w="7989"/>
        <w:gridCol w:w="992"/>
      </w:tblGrid>
      <w:tr w:rsidR="00D07F1F" w:rsidRPr="00F27EEE" w:rsidTr="002C30D7">
        <w:trPr>
          <w:trHeight w:val="368"/>
        </w:trPr>
        <w:tc>
          <w:tcPr>
            <w:tcW w:w="8647" w:type="dxa"/>
            <w:gridSpan w:val="3"/>
            <w:tcBorders>
              <w:top w:val="single" w:sz="18" w:space="0" w:color="auto"/>
              <w:left w:val="single" w:sz="18" w:space="0" w:color="auto"/>
              <w:bottom w:val="single" w:sz="18" w:space="0" w:color="auto"/>
              <w:right w:val="single" w:sz="2" w:space="0" w:color="auto"/>
            </w:tcBorders>
            <w:shd w:val="clear" w:color="auto" w:fill="E6E6E6"/>
            <w:vAlign w:val="center"/>
          </w:tcPr>
          <w:p w:rsidR="00D07F1F" w:rsidRPr="00F27EEE" w:rsidRDefault="00FC7990" w:rsidP="008D2A01">
            <w:pPr>
              <w:jc w:val="left"/>
              <w:rPr>
                <w:rFonts w:cstheme="minorHAnsi"/>
                <w:b/>
                <w:sz w:val="24"/>
                <w:szCs w:val="24"/>
              </w:rPr>
            </w:pPr>
            <w:r w:rsidRPr="00F27EEE">
              <w:rPr>
                <w:rFonts w:cstheme="minorHAnsi"/>
                <w:b/>
                <w:sz w:val="24"/>
                <w:szCs w:val="24"/>
              </w:rPr>
              <w:br w:type="page"/>
            </w:r>
            <w:bookmarkStart w:id="76" w:name="_Toc429483554"/>
            <w:bookmarkStart w:id="77" w:name="_Toc429752591"/>
            <w:r w:rsidRPr="00F27EEE">
              <w:rPr>
                <w:rFonts w:cstheme="minorHAnsi"/>
                <w:b/>
                <w:sz w:val="24"/>
                <w:szCs w:val="24"/>
              </w:rPr>
              <w:t>A Základní kritéria</w:t>
            </w:r>
            <w:bookmarkEnd w:id="76"/>
            <w:bookmarkEnd w:id="77"/>
          </w:p>
          <w:p w:rsidR="00D07F1F" w:rsidRPr="00F27EEE" w:rsidRDefault="00FC7990" w:rsidP="0077606E">
            <w:pPr>
              <w:jc w:val="left"/>
              <w:rPr>
                <w:rFonts w:cstheme="minorHAnsi"/>
                <w:b/>
                <w:sz w:val="24"/>
                <w:szCs w:val="24"/>
              </w:rPr>
            </w:pPr>
            <w:bookmarkStart w:id="78" w:name="_Toc429483555"/>
            <w:bookmarkStart w:id="79" w:name="_Toc429752592"/>
            <w:r w:rsidRPr="00F27EEE">
              <w:rPr>
                <w:rFonts w:cstheme="minorHAnsi"/>
                <w:b/>
                <w:sz w:val="24"/>
                <w:szCs w:val="24"/>
              </w:rPr>
              <w:t>I. Společná binární kritéria</w:t>
            </w:r>
            <w:bookmarkEnd w:id="78"/>
            <w:bookmarkEnd w:id="79"/>
          </w:p>
        </w:tc>
        <w:tc>
          <w:tcPr>
            <w:tcW w:w="992" w:type="dxa"/>
            <w:tcBorders>
              <w:top w:val="single" w:sz="18" w:space="0" w:color="auto"/>
              <w:left w:val="single" w:sz="2" w:space="0" w:color="auto"/>
              <w:bottom w:val="single" w:sz="18" w:space="0" w:color="auto"/>
              <w:right w:val="single" w:sz="18" w:space="0" w:color="auto"/>
            </w:tcBorders>
            <w:shd w:val="clear" w:color="auto" w:fill="E6E6E6"/>
            <w:vAlign w:val="center"/>
          </w:tcPr>
          <w:p w:rsidR="00D07F1F" w:rsidRPr="00F27EEE" w:rsidRDefault="00D07F1F" w:rsidP="00D07F1F">
            <w:pPr>
              <w:rPr>
                <w:rFonts w:cstheme="minorHAnsi"/>
                <w:b/>
                <w:szCs w:val="22"/>
              </w:rPr>
            </w:pPr>
            <w:r w:rsidRPr="00F27EEE">
              <w:rPr>
                <w:rFonts w:cstheme="minorHAnsi"/>
                <w:b/>
                <w:szCs w:val="22"/>
              </w:rPr>
              <w:t>ANO/NE</w:t>
            </w:r>
          </w:p>
        </w:tc>
      </w:tr>
      <w:tr w:rsidR="00D07F1F" w:rsidRPr="00F27EEE" w:rsidTr="001556C3">
        <w:trPr>
          <w:trHeight w:val="441"/>
        </w:trPr>
        <w:tc>
          <w:tcPr>
            <w:tcW w:w="621" w:type="dxa"/>
          </w:tcPr>
          <w:p w:rsidR="00870F5A" w:rsidRPr="00F27EEE" w:rsidRDefault="00870F5A" w:rsidP="002F7994">
            <w:pPr>
              <w:pStyle w:val="Odstavecseseznamem"/>
              <w:numPr>
                <w:ilvl w:val="0"/>
                <w:numId w:val="21"/>
              </w:numPr>
              <w:ind w:left="432"/>
              <w:rPr>
                <w:rFonts w:cstheme="minorHAnsi"/>
                <w:b/>
              </w:rPr>
            </w:pPr>
          </w:p>
        </w:tc>
        <w:tc>
          <w:tcPr>
            <w:tcW w:w="8026" w:type="dxa"/>
            <w:gridSpan w:val="2"/>
          </w:tcPr>
          <w:p w:rsidR="00D07F1F" w:rsidRPr="00F27EEE" w:rsidRDefault="00D07F1F" w:rsidP="00BE4637">
            <w:pPr>
              <w:rPr>
                <w:rFonts w:cstheme="minorHAnsi"/>
              </w:rPr>
            </w:pPr>
            <w:r w:rsidRPr="00F27EEE">
              <w:rPr>
                <w:rFonts w:cstheme="minorHAnsi"/>
              </w:rPr>
              <w:t xml:space="preserve">Projekt bude </w:t>
            </w:r>
            <w:r w:rsidR="00E210C2" w:rsidRPr="00F27EEE">
              <w:rPr>
                <w:rFonts w:cstheme="minorHAnsi"/>
              </w:rPr>
              <w:t xml:space="preserve">realizován </w:t>
            </w:r>
            <w:r w:rsidRPr="00F27EEE">
              <w:rPr>
                <w:rFonts w:cstheme="minorHAnsi"/>
              </w:rPr>
              <w:t>na území České republiky (s výjimkou hl. města Prahy).</w:t>
            </w:r>
          </w:p>
        </w:tc>
        <w:tc>
          <w:tcPr>
            <w:tcW w:w="992" w:type="dxa"/>
          </w:tcPr>
          <w:p w:rsidR="00D07F1F" w:rsidRPr="00F27EEE" w:rsidRDefault="00D07F1F" w:rsidP="001556C3">
            <w:pPr>
              <w:tabs>
                <w:tab w:val="left" w:pos="459"/>
              </w:tabs>
              <w:spacing w:before="120" w:after="0"/>
              <w:jc w:val="right"/>
              <w:rPr>
                <w:rFonts w:cstheme="minorHAnsi"/>
                <w:szCs w:val="22"/>
              </w:rPr>
            </w:pPr>
          </w:p>
        </w:tc>
      </w:tr>
      <w:tr w:rsidR="00D07F1F" w:rsidRPr="00F27EEE" w:rsidTr="001556C3">
        <w:trPr>
          <w:trHeight w:val="407"/>
        </w:trPr>
        <w:tc>
          <w:tcPr>
            <w:tcW w:w="621" w:type="dxa"/>
          </w:tcPr>
          <w:p w:rsidR="00870F5A" w:rsidRPr="00F27EEE" w:rsidRDefault="00870F5A" w:rsidP="002F7994">
            <w:pPr>
              <w:pStyle w:val="Odstavecseseznamem"/>
              <w:numPr>
                <w:ilvl w:val="0"/>
                <w:numId w:val="21"/>
              </w:numPr>
              <w:ind w:left="432"/>
              <w:rPr>
                <w:rFonts w:cstheme="minorHAnsi"/>
                <w:b/>
              </w:rPr>
            </w:pPr>
          </w:p>
        </w:tc>
        <w:tc>
          <w:tcPr>
            <w:tcW w:w="8026" w:type="dxa"/>
            <w:gridSpan w:val="2"/>
          </w:tcPr>
          <w:p w:rsidR="00D07F1F" w:rsidRPr="00F27EEE" w:rsidRDefault="00D07F1F" w:rsidP="00BE4637">
            <w:pPr>
              <w:rPr>
                <w:rFonts w:cstheme="minorHAnsi"/>
              </w:rPr>
            </w:pPr>
            <w:r w:rsidRPr="00F27EEE">
              <w:rPr>
                <w:rFonts w:cstheme="minorHAnsi"/>
              </w:rPr>
              <w:t xml:space="preserve">Projekt se týká ekonomické činnosti uvedené v seznamu CZ-NACE v příloze č. 1 </w:t>
            </w:r>
            <w:r w:rsidR="001D50E8" w:rsidRPr="00F27EEE">
              <w:rPr>
                <w:rFonts w:cstheme="minorHAnsi"/>
              </w:rPr>
              <w:t>v</w:t>
            </w:r>
            <w:r w:rsidRPr="00F27EEE">
              <w:rPr>
                <w:rFonts w:cstheme="minorHAnsi"/>
              </w:rPr>
              <w:t>ýzvy</w:t>
            </w:r>
            <w:r w:rsidR="001D50E8" w:rsidRPr="00F27EEE">
              <w:rPr>
                <w:rFonts w:cstheme="minorHAnsi"/>
              </w:rPr>
              <w:t>.</w:t>
            </w:r>
          </w:p>
        </w:tc>
        <w:tc>
          <w:tcPr>
            <w:tcW w:w="992" w:type="dxa"/>
          </w:tcPr>
          <w:p w:rsidR="00D07F1F" w:rsidRPr="00F27EEE" w:rsidRDefault="00D07F1F" w:rsidP="001556C3">
            <w:pPr>
              <w:tabs>
                <w:tab w:val="left" w:pos="459"/>
              </w:tabs>
              <w:spacing w:before="120" w:after="0"/>
              <w:jc w:val="right"/>
              <w:rPr>
                <w:rFonts w:cstheme="minorHAnsi"/>
                <w:szCs w:val="22"/>
              </w:rPr>
            </w:pPr>
          </w:p>
        </w:tc>
      </w:tr>
      <w:tr w:rsidR="00D07F1F" w:rsidRPr="00F27EEE" w:rsidTr="001556C3">
        <w:trPr>
          <w:trHeight w:val="407"/>
        </w:trPr>
        <w:tc>
          <w:tcPr>
            <w:tcW w:w="621" w:type="dxa"/>
          </w:tcPr>
          <w:p w:rsidR="00870F5A" w:rsidRPr="00F27EEE" w:rsidRDefault="00870F5A" w:rsidP="002F7994">
            <w:pPr>
              <w:pStyle w:val="Odstavecseseznamem"/>
              <w:numPr>
                <w:ilvl w:val="0"/>
                <w:numId w:val="21"/>
              </w:numPr>
              <w:ind w:left="432"/>
              <w:rPr>
                <w:rFonts w:cstheme="minorHAnsi"/>
                <w:b/>
              </w:rPr>
            </w:pPr>
          </w:p>
        </w:tc>
        <w:tc>
          <w:tcPr>
            <w:tcW w:w="8026" w:type="dxa"/>
            <w:gridSpan w:val="2"/>
          </w:tcPr>
          <w:p w:rsidR="00D07F1F" w:rsidRPr="00F27EEE" w:rsidRDefault="00D07F1F" w:rsidP="00BE4637">
            <w:pPr>
              <w:rPr>
                <w:rFonts w:cstheme="minorHAnsi"/>
              </w:rPr>
            </w:pPr>
            <w:r w:rsidRPr="00F27EEE">
              <w:rPr>
                <w:rFonts w:cstheme="minorHAnsi"/>
              </w:rPr>
              <w:t xml:space="preserve">Projekt realizuje </w:t>
            </w:r>
            <w:r w:rsidR="00E210C2" w:rsidRPr="00F27EEE">
              <w:rPr>
                <w:rFonts w:cstheme="minorHAnsi"/>
              </w:rPr>
              <w:t xml:space="preserve">jednu nebo více </w:t>
            </w:r>
            <w:r w:rsidRPr="00F27EEE">
              <w:rPr>
                <w:rFonts w:cstheme="minorHAnsi"/>
              </w:rPr>
              <w:t xml:space="preserve">podporovaných aktivit uvedených v bodě 2 </w:t>
            </w:r>
            <w:r w:rsidR="001D50E8" w:rsidRPr="00F27EEE">
              <w:rPr>
                <w:rFonts w:cstheme="minorHAnsi"/>
              </w:rPr>
              <w:t>v</w:t>
            </w:r>
            <w:r w:rsidR="009B1FD6" w:rsidRPr="00F27EEE">
              <w:rPr>
                <w:rFonts w:cstheme="minorHAnsi"/>
              </w:rPr>
              <w:t>ýzvy</w:t>
            </w:r>
            <w:r w:rsidR="00E210C2" w:rsidRPr="00F27EEE">
              <w:rPr>
                <w:rFonts w:cstheme="minorHAnsi"/>
              </w:rPr>
              <w:t>.</w:t>
            </w:r>
          </w:p>
        </w:tc>
        <w:tc>
          <w:tcPr>
            <w:tcW w:w="992" w:type="dxa"/>
          </w:tcPr>
          <w:p w:rsidR="00D07F1F" w:rsidRPr="00F27EEE" w:rsidRDefault="00D07F1F" w:rsidP="001556C3">
            <w:pPr>
              <w:tabs>
                <w:tab w:val="left" w:pos="459"/>
              </w:tabs>
              <w:spacing w:before="120" w:after="0"/>
              <w:jc w:val="right"/>
              <w:rPr>
                <w:rFonts w:cstheme="minorHAnsi"/>
                <w:szCs w:val="22"/>
              </w:rPr>
            </w:pPr>
          </w:p>
        </w:tc>
      </w:tr>
      <w:tr w:rsidR="00D07F1F" w:rsidRPr="00F27EEE" w:rsidTr="001556C3">
        <w:trPr>
          <w:trHeight w:val="894"/>
        </w:trPr>
        <w:tc>
          <w:tcPr>
            <w:tcW w:w="621" w:type="dxa"/>
          </w:tcPr>
          <w:p w:rsidR="00870F5A" w:rsidRPr="00F27EEE" w:rsidRDefault="00870F5A" w:rsidP="002F7994">
            <w:pPr>
              <w:pStyle w:val="Odstavecseseznamem"/>
              <w:numPr>
                <w:ilvl w:val="0"/>
                <w:numId w:val="21"/>
              </w:numPr>
              <w:ind w:left="432"/>
              <w:rPr>
                <w:rFonts w:cstheme="minorHAnsi"/>
                <w:b/>
              </w:rPr>
            </w:pPr>
          </w:p>
        </w:tc>
        <w:tc>
          <w:tcPr>
            <w:tcW w:w="8026" w:type="dxa"/>
            <w:gridSpan w:val="2"/>
          </w:tcPr>
          <w:p w:rsidR="00D07F1F" w:rsidRPr="00F27EEE" w:rsidRDefault="00D07F1F" w:rsidP="00BE4637">
            <w:pPr>
              <w:rPr>
                <w:rFonts w:cstheme="minorHAnsi"/>
              </w:rPr>
            </w:pPr>
            <w:r w:rsidRPr="00F27EEE">
              <w:rPr>
                <w:rFonts w:cstheme="minorHAnsi"/>
              </w:rPr>
              <w:t>Projekt nepředpokládá podporu na činnosti spojené s vyváženým množstvím, podporu na zřízení a provoz distribuční sítě v zahraničí, nebo na jiné běžné náklady spojené s vývozní činností (cla, pojištění atd.) ani podporu podmiňující použití domácího zboží na úkor dováženého zboží.</w:t>
            </w:r>
          </w:p>
        </w:tc>
        <w:tc>
          <w:tcPr>
            <w:tcW w:w="992" w:type="dxa"/>
          </w:tcPr>
          <w:p w:rsidR="00D07F1F" w:rsidRPr="00F27EEE" w:rsidRDefault="00D07F1F" w:rsidP="001556C3">
            <w:pPr>
              <w:tabs>
                <w:tab w:val="left" w:pos="459"/>
              </w:tabs>
              <w:spacing w:before="120" w:after="0"/>
              <w:jc w:val="right"/>
              <w:rPr>
                <w:rFonts w:cstheme="minorHAnsi"/>
                <w:szCs w:val="22"/>
              </w:rPr>
            </w:pPr>
          </w:p>
        </w:tc>
      </w:tr>
      <w:tr w:rsidR="00D07F1F" w:rsidRPr="00F27EEE" w:rsidTr="001556C3">
        <w:trPr>
          <w:trHeight w:val="607"/>
        </w:trPr>
        <w:tc>
          <w:tcPr>
            <w:tcW w:w="621" w:type="dxa"/>
          </w:tcPr>
          <w:p w:rsidR="00870F5A" w:rsidRPr="00F27EEE" w:rsidRDefault="00870F5A" w:rsidP="002F7994">
            <w:pPr>
              <w:pStyle w:val="Odstavecseseznamem"/>
              <w:numPr>
                <w:ilvl w:val="0"/>
                <w:numId w:val="21"/>
              </w:numPr>
              <w:ind w:left="432"/>
              <w:rPr>
                <w:rFonts w:cstheme="minorHAnsi"/>
                <w:b/>
              </w:rPr>
            </w:pPr>
          </w:p>
        </w:tc>
        <w:tc>
          <w:tcPr>
            <w:tcW w:w="8026" w:type="dxa"/>
            <w:gridSpan w:val="2"/>
          </w:tcPr>
          <w:p w:rsidR="00D07F1F" w:rsidRPr="00F27EEE" w:rsidRDefault="00D07F1F" w:rsidP="00BE4637">
            <w:pPr>
              <w:rPr>
                <w:rFonts w:cstheme="minorHAnsi"/>
              </w:rPr>
            </w:pPr>
            <w:r w:rsidRPr="00F27EEE">
              <w:rPr>
                <w:rFonts w:cstheme="minorHAnsi"/>
              </w:rPr>
              <w:t>Projekt je v souladu s principem rovných příležitostí a principem udržitelného rozvoje z hlediska ochrany životního prostředí.</w:t>
            </w:r>
          </w:p>
        </w:tc>
        <w:tc>
          <w:tcPr>
            <w:tcW w:w="992" w:type="dxa"/>
          </w:tcPr>
          <w:p w:rsidR="00D07F1F" w:rsidRPr="00F27EEE" w:rsidRDefault="00D07F1F" w:rsidP="001556C3">
            <w:pPr>
              <w:tabs>
                <w:tab w:val="left" w:pos="459"/>
              </w:tabs>
              <w:spacing w:before="120" w:after="0"/>
              <w:jc w:val="right"/>
              <w:rPr>
                <w:rFonts w:cstheme="minorHAnsi"/>
                <w:szCs w:val="22"/>
              </w:rPr>
            </w:pPr>
          </w:p>
        </w:tc>
      </w:tr>
      <w:tr w:rsidR="00D07F1F" w:rsidRPr="00F27EEE" w:rsidTr="0060033F">
        <w:trPr>
          <w:trHeight w:val="1037"/>
        </w:trPr>
        <w:tc>
          <w:tcPr>
            <w:tcW w:w="621" w:type="dxa"/>
          </w:tcPr>
          <w:p w:rsidR="00870F5A" w:rsidRPr="00F27EEE" w:rsidRDefault="00870F5A" w:rsidP="002F7994">
            <w:pPr>
              <w:pStyle w:val="Odstavecseseznamem"/>
              <w:numPr>
                <w:ilvl w:val="0"/>
                <w:numId w:val="21"/>
              </w:numPr>
              <w:ind w:left="432"/>
              <w:rPr>
                <w:rFonts w:cstheme="minorHAnsi"/>
                <w:b/>
              </w:rPr>
            </w:pPr>
          </w:p>
        </w:tc>
        <w:tc>
          <w:tcPr>
            <w:tcW w:w="8026" w:type="dxa"/>
            <w:gridSpan w:val="2"/>
          </w:tcPr>
          <w:p w:rsidR="006100CF" w:rsidRPr="00F27EEE" w:rsidRDefault="00BA62EF" w:rsidP="00982981">
            <w:pPr>
              <w:rPr>
                <w:rFonts w:cstheme="minorHAnsi"/>
              </w:rPr>
            </w:pPr>
            <w:r w:rsidRPr="00F27EEE">
              <w:rPr>
                <w:rFonts w:cstheme="minorHAnsi"/>
              </w:rPr>
              <w:t>Projekt předpokládá financování způsobilých výdajů projektu dalším bankovním úvěrem poskytnutým spolupracujícím partnerem, který má s ČMZRB uzavřenu smlouvu o spolupráci při poskytování zvýhodněných úvěrů ve výši minimálně 20 % způsobilých výdajů projektu.</w:t>
            </w:r>
          </w:p>
        </w:tc>
        <w:tc>
          <w:tcPr>
            <w:tcW w:w="992" w:type="dxa"/>
          </w:tcPr>
          <w:p w:rsidR="00D07F1F" w:rsidRPr="00F27EEE" w:rsidRDefault="00D07F1F" w:rsidP="001556C3">
            <w:pPr>
              <w:tabs>
                <w:tab w:val="left" w:pos="459"/>
              </w:tabs>
              <w:spacing w:before="120" w:after="0"/>
              <w:jc w:val="right"/>
              <w:rPr>
                <w:rFonts w:cstheme="minorHAnsi"/>
                <w:szCs w:val="22"/>
              </w:rPr>
            </w:pPr>
          </w:p>
        </w:tc>
      </w:tr>
      <w:tr w:rsidR="00D07F1F" w:rsidRPr="00F27EEE" w:rsidTr="001556C3">
        <w:trPr>
          <w:trHeight w:val="461"/>
        </w:trPr>
        <w:tc>
          <w:tcPr>
            <w:tcW w:w="621" w:type="dxa"/>
          </w:tcPr>
          <w:p w:rsidR="00870F5A" w:rsidRPr="00F27EEE" w:rsidRDefault="00870F5A" w:rsidP="002F7994">
            <w:pPr>
              <w:pStyle w:val="Odstavecseseznamem"/>
              <w:numPr>
                <w:ilvl w:val="0"/>
                <w:numId w:val="21"/>
              </w:numPr>
              <w:ind w:left="432"/>
              <w:rPr>
                <w:rFonts w:cstheme="minorHAnsi"/>
                <w:b/>
              </w:rPr>
            </w:pPr>
          </w:p>
        </w:tc>
        <w:tc>
          <w:tcPr>
            <w:tcW w:w="8026" w:type="dxa"/>
            <w:gridSpan w:val="2"/>
          </w:tcPr>
          <w:p w:rsidR="00D07F1F" w:rsidRPr="00F27EEE" w:rsidRDefault="00D07F1F" w:rsidP="00BE4637">
            <w:pPr>
              <w:rPr>
                <w:rFonts w:cstheme="minorHAnsi"/>
              </w:rPr>
            </w:pPr>
            <w:r w:rsidRPr="00F27EEE">
              <w:rPr>
                <w:rFonts w:cstheme="minorHAnsi"/>
              </w:rPr>
              <w:t xml:space="preserve">Žadatel je oprávněn k podnikání na území České republiky </w:t>
            </w:r>
            <w:r w:rsidR="00983D2B" w:rsidRPr="00F27EEE">
              <w:rPr>
                <w:rFonts w:cstheme="minorHAnsi"/>
              </w:rPr>
              <w:t xml:space="preserve">v </w:t>
            </w:r>
            <w:r w:rsidRPr="00F27EEE">
              <w:rPr>
                <w:rFonts w:cstheme="minorHAnsi"/>
              </w:rPr>
              <w:t>odpovídající podporované ekonomické činnosti, v jejímž rámci je realizován projekt úspor energie.</w:t>
            </w:r>
          </w:p>
        </w:tc>
        <w:tc>
          <w:tcPr>
            <w:tcW w:w="992" w:type="dxa"/>
          </w:tcPr>
          <w:p w:rsidR="00D07F1F" w:rsidRPr="00F27EEE" w:rsidRDefault="00D07F1F" w:rsidP="001556C3">
            <w:pPr>
              <w:tabs>
                <w:tab w:val="left" w:pos="459"/>
              </w:tabs>
              <w:spacing w:before="120" w:after="0"/>
              <w:jc w:val="right"/>
              <w:rPr>
                <w:rFonts w:cstheme="minorHAnsi"/>
                <w:szCs w:val="22"/>
              </w:rPr>
            </w:pPr>
          </w:p>
        </w:tc>
      </w:tr>
      <w:tr w:rsidR="00D07F1F" w:rsidRPr="00F27EEE" w:rsidTr="001556C3">
        <w:trPr>
          <w:trHeight w:val="461"/>
        </w:trPr>
        <w:tc>
          <w:tcPr>
            <w:tcW w:w="621" w:type="dxa"/>
          </w:tcPr>
          <w:p w:rsidR="00870F5A" w:rsidRPr="00F27EEE" w:rsidRDefault="00870F5A" w:rsidP="002F7994">
            <w:pPr>
              <w:pStyle w:val="Odstavecseseznamem"/>
              <w:numPr>
                <w:ilvl w:val="0"/>
                <w:numId w:val="21"/>
              </w:numPr>
              <w:ind w:left="432"/>
              <w:rPr>
                <w:rFonts w:cstheme="minorHAnsi"/>
                <w:b/>
              </w:rPr>
            </w:pPr>
          </w:p>
        </w:tc>
        <w:tc>
          <w:tcPr>
            <w:tcW w:w="8026" w:type="dxa"/>
            <w:gridSpan w:val="2"/>
          </w:tcPr>
          <w:p w:rsidR="00D07F1F" w:rsidRPr="00F27EEE" w:rsidRDefault="00D07F1F" w:rsidP="00BE4637">
            <w:pPr>
              <w:rPr>
                <w:rFonts w:cstheme="minorHAnsi"/>
              </w:rPr>
            </w:pPr>
            <w:r w:rsidRPr="00F27EEE">
              <w:rPr>
                <w:rFonts w:cstheme="minorHAnsi"/>
              </w:rPr>
              <w:t xml:space="preserve">Žadatel splňuje podmínky </w:t>
            </w:r>
            <w:r w:rsidR="00BA62EF" w:rsidRPr="00F27EEE">
              <w:rPr>
                <w:rFonts w:cstheme="minorHAnsi"/>
              </w:rPr>
              <w:t>pro příjemce podpory</w:t>
            </w:r>
            <w:r w:rsidR="00983D2B" w:rsidRPr="00F27EEE">
              <w:rPr>
                <w:rFonts w:cstheme="minorHAnsi"/>
              </w:rPr>
              <w:t xml:space="preserve"> </w:t>
            </w:r>
            <w:r w:rsidRPr="00F27EEE">
              <w:rPr>
                <w:rFonts w:cstheme="minorHAnsi"/>
              </w:rPr>
              <w:t xml:space="preserve">stanovené v kap. 3.2 </w:t>
            </w:r>
            <w:r w:rsidR="001D50E8" w:rsidRPr="00F27EEE">
              <w:rPr>
                <w:rFonts w:cstheme="minorHAnsi"/>
              </w:rPr>
              <w:t>v</w:t>
            </w:r>
            <w:r w:rsidR="009B1FD6" w:rsidRPr="00F27EEE">
              <w:rPr>
                <w:rFonts w:cstheme="minorHAnsi"/>
              </w:rPr>
              <w:t>ýzvy</w:t>
            </w:r>
            <w:r w:rsidR="00983D2B" w:rsidRPr="00F27EEE">
              <w:rPr>
                <w:rFonts w:cstheme="minorHAnsi"/>
              </w:rPr>
              <w:t>.</w:t>
            </w:r>
          </w:p>
        </w:tc>
        <w:tc>
          <w:tcPr>
            <w:tcW w:w="992" w:type="dxa"/>
          </w:tcPr>
          <w:p w:rsidR="00D07F1F" w:rsidRPr="00F27EEE" w:rsidRDefault="00D07F1F" w:rsidP="001556C3">
            <w:pPr>
              <w:tabs>
                <w:tab w:val="left" w:pos="459"/>
              </w:tabs>
              <w:spacing w:before="120" w:after="0"/>
              <w:jc w:val="right"/>
              <w:rPr>
                <w:rFonts w:cstheme="minorHAnsi"/>
                <w:szCs w:val="22"/>
              </w:rPr>
            </w:pPr>
          </w:p>
        </w:tc>
      </w:tr>
      <w:tr w:rsidR="00D07F1F" w:rsidRPr="00F27EEE" w:rsidTr="002221AE">
        <w:trPr>
          <w:trHeight w:val="625"/>
        </w:trPr>
        <w:tc>
          <w:tcPr>
            <w:tcW w:w="621" w:type="dxa"/>
          </w:tcPr>
          <w:p w:rsidR="00870F5A" w:rsidRPr="00F27EEE" w:rsidRDefault="00870F5A" w:rsidP="002F7994">
            <w:pPr>
              <w:pStyle w:val="Odstavecseseznamem"/>
              <w:numPr>
                <w:ilvl w:val="0"/>
                <w:numId w:val="21"/>
              </w:numPr>
              <w:ind w:left="432"/>
              <w:rPr>
                <w:rFonts w:cstheme="minorHAnsi"/>
                <w:b/>
              </w:rPr>
            </w:pPr>
          </w:p>
        </w:tc>
        <w:tc>
          <w:tcPr>
            <w:tcW w:w="8026" w:type="dxa"/>
            <w:gridSpan w:val="2"/>
          </w:tcPr>
          <w:p w:rsidR="00D07F1F" w:rsidRPr="00F27EEE" w:rsidRDefault="00D07F1F" w:rsidP="005E05B0">
            <w:pPr>
              <w:rPr>
                <w:rFonts w:cstheme="minorHAnsi"/>
              </w:rPr>
            </w:pPr>
            <w:r w:rsidRPr="00F27EEE">
              <w:rPr>
                <w:rFonts w:cstheme="minorHAnsi"/>
              </w:rPr>
              <w:t xml:space="preserve">Energetický </w:t>
            </w:r>
            <w:r w:rsidR="005E05B0" w:rsidRPr="00F27EEE">
              <w:rPr>
                <w:rFonts w:cstheme="minorHAnsi"/>
              </w:rPr>
              <w:t>specialista</w:t>
            </w:r>
            <w:r w:rsidRPr="00F27EEE">
              <w:rPr>
                <w:rFonts w:cstheme="minorHAnsi"/>
              </w:rPr>
              <w:t xml:space="preserve"> potvrdil soulad projektu s podmínkami uvedenými v</w:t>
            </w:r>
            <w:r w:rsidR="00A633DA" w:rsidRPr="00F27EEE">
              <w:rPr>
                <w:rFonts w:cstheme="minorHAnsi"/>
              </w:rPr>
              <w:t> příloze č. 4 Výzvy</w:t>
            </w:r>
          </w:p>
        </w:tc>
        <w:tc>
          <w:tcPr>
            <w:tcW w:w="992" w:type="dxa"/>
          </w:tcPr>
          <w:p w:rsidR="00D07F1F" w:rsidRPr="00F27EEE" w:rsidRDefault="00D07F1F" w:rsidP="001556C3">
            <w:pPr>
              <w:tabs>
                <w:tab w:val="left" w:pos="459"/>
              </w:tabs>
              <w:spacing w:before="120" w:after="0"/>
              <w:jc w:val="right"/>
              <w:rPr>
                <w:rFonts w:cstheme="minorHAnsi"/>
                <w:szCs w:val="22"/>
              </w:rPr>
            </w:pPr>
          </w:p>
        </w:tc>
      </w:tr>
      <w:tr w:rsidR="00D07F1F" w:rsidRPr="00F27EEE" w:rsidTr="001556C3">
        <w:trPr>
          <w:trHeight w:val="894"/>
        </w:trPr>
        <w:tc>
          <w:tcPr>
            <w:tcW w:w="621" w:type="dxa"/>
          </w:tcPr>
          <w:p w:rsidR="00870F5A" w:rsidRPr="00F27EEE" w:rsidRDefault="00870F5A" w:rsidP="002F7994">
            <w:pPr>
              <w:pStyle w:val="Odstavecseseznamem"/>
              <w:numPr>
                <w:ilvl w:val="0"/>
                <w:numId w:val="21"/>
              </w:numPr>
              <w:ind w:left="432"/>
              <w:rPr>
                <w:rFonts w:cstheme="minorHAnsi"/>
                <w:b/>
              </w:rPr>
            </w:pPr>
          </w:p>
        </w:tc>
        <w:tc>
          <w:tcPr>
            <w:tcW w:w="8026" w:type="dxa"/>
            <w:gridSpan w:val="2"/>
          </w:tcPr>
          <w:p w:rsidR="00D07F1F" w:rsidRPr="00F27EEE" w:rsidRDefault="00D07F1F" w:rsidP="00BE4637">
            <w:pPr>
              <w:rPr>
                <w:rFonts w:cstheme="minorHAnsi"/>
              </w:rPr>
            </w:pPr>
            <w:r w:rsidRPr="00F27EEE">
              <w:rPr>
                <w:rFonts w:cstheme="minorHAnsi"/>
              </w:rPr>
              <w:t xml:space="preserve">Výše, doba odkladu splátek jistiny a splatnost požadovaného úvěru nepřesahují hodnoty uvedené ve </w:t>
            </w:r>
            <w:r w:rsidR="001D50E8" w:rsidRPr="00F27EEE">
              <w:rPr>
                <w:rFonts w:cstheme="minorHAnsi"/>
              </w:rPr>
              <w:t>v</w:t>
            </w:r>
            <w:r w:rsidRPr="00F27EEE">
              <w:rPr>
                <w:rFonts w:cstheme="minorHAnsi"/>
              </w:rPr>
              <w:t>ýzvě.</w:t>
            </w:r>
          </w:p>
        </w:tc>
        <w:tc>
          <w:tcPr>
            <w:tcW w:w="992" w:type="dxa"/>
          </w:tcPr>
          <w:p w:rsidR="00D07F1F" w:rsidRPr="00F27EEE" w:rsidRDefault="00D07F1F" w:rsidP="001556C3">
            <w:pPr>
              <w:tabs>
                <w:tab w:val="left" w:pos="459"/>
              </w:tabs>
              <w:spacing w:before="120" w:after="0"/>
              <w:jc w:val="right"/>
              <w:rPr>
                <w:rFonts w:cstheme="minorHAnsi"/>
                <w:szCs w:val="22"/>
              </w:rPr>
            </w:pPr>
          </w:p>
        </w:tc>
      </w:tr>
      <w:tr w:rsidR="00D07F1F" w:rsidRPr="00F27EEE" w:rsidTr="001556C3">
        <w:trPr>
          <w:trHeight w:val="461"/>
        </w:trPr>
        <w:tc>
          <w:tcPr>
            <w:tcW w:w="621" w:type="dxa"/>
          </w:tcPr>
          <w:p w:rsidR="00870F5A" w:rsidRPr="00F27EEE" w:rsidRDefault="00870F5A" w:rsidP="002F7994">
            <w:pPr>
              <w:pStyle w:val="Odstavecseseznamem"/>
              <w:numPr>
                <w:ilvl w:val="0"/>
                <w:numId w:val="21"/>
              </w:numPr>
              <w:ind w:left="432"/>
              <w:rPr>
                <w:rFonts w:cstheme="minorHAnsi"/>
                <w:b/>
              </w:rPr>
            </w:pPr>
          </w:p>
        </w:tc>
        <w:tc>
          <w:tcPr>
            <w:tcW w:w="8026" w:type="dxa"/>
            <w:gridSpan w:val="2"/>
          </w:tcPr>
          <w:p w:rsidR="006100CF" w:rsidRPr="00F27EEE" w:rsidRDefault="00D07F1F">
            <w:pPr>
              <w:rPr>
                <w:rFonts w:cstheme="minorHAnsi"/>
              </w:rPr>
            </w:pPr>
            <w:r w:rsidRPr="00F27EEE">
              <w:rPr>
                <w:rFonts w:cstheme="minorHAnsi"/>
              </w:rPr>
              <w:t xml:space="preserve">V žádosti </w:t>
            </w:r>
            <w:r w:rsidR="00C352AB" w:rsidRPr="00F27EEE">
              <w:rPr>
                <w:rFonts w:cstheme="minorHAnsi"/>
              </w:rPr>
              <w:t xml:space="preserve">o podporu </w:t>
            </w:r>
            <w:r w:rsidRPr="00F27EEE">
              <w:rPr>
                <w:rFonts w:cstheme="minorHAnsi"/>
              </w:rPr>
              <w:t>je předpokládáno čerpání zvýhodněného úvěru i bankovního úvěru pouze na výdaje projektu</w:t>
            </w:r>
            <w:r w:rsidR="00353E43" w:rsidRPr="00F27EEE">
              <w:rPr>
                <w:rFonts w:cstheme="minorHAnsi"/>
              </w:rPr>
              <w:t>, v případě zvýhodněného úvěru pouze na způsobilé výdaje</w:t>
            </w:r>
            <w:r w:rsidRPr="00F27EEE">
              <w:rPr>
                <w:rFonts w:cstheme="minorHAnsi"/>
              </w:rPr>
              <w:t xml:space="preserve"> uvedené v</w:t>
            </w:r>
            <w:r w:rsidR="004E214A" w:rsidRPr="00F27EEE">
              <w:rPr>
                <w:rFonts w:cstheme="minorHAnsi"/>
              </w:rPr>
              <w:t xml:space="preserve"> bodě </w:t>
            </w:r>
            <w:r w:rsidRPr="00F27EEE">
              <w:rPr>
                <w:rFonts w:cstheme="minorHAnsi"/>
              </w:rPr>
              <w:t xml:space="preserve">4.3.1 </w:t>
            </w:r>
            <w:r w:rsidR="001D50E8" w:rsidRPr="00F27EEE">
              <w:rPr>
                <w:rFonts w:cstheme="minorHAnsi"/>
              </w:rPr>
              <w:t>v</w:t>
            </w:r>
            <w:r w:rsidRPr="00F27EEE">
              <w:rPr>
                <w:rFonts w:cstheme="minorHAnsi"/>
              </w:rPr>
              <w:t>ýzv</w:t>
            </w:r>
            <w:r w:rsidR="004E214A" w:rsidRPr="00F27EEE">
              <w:rPr>
                <w:rFonts w:cstheme="minorHAnsi"/>
              </w:rPr>
              <w:t>y</w:t>
            </w:r>
            <w:r w:rsidRPr="00F27EEE">
              <w:rPr>
                <w:rFonts w:cstheme="minorHAnsi"/>
              </w:rPr>
              <w:t xml:space="preserve">. </w:t>
            </w:r>
          </w:p>
        </w:tc>
        <w:tc>
          <w:tcPr>
            <w:tcW w:w="992" w:type="dxa"/>
          </w:tcPr>
          <w:p w:rsidR="00D07F1F" w:rsidRPr="00F27EEE" w:rsidRDefault="00D07F1F" w:rsidP="001556C3">
            <w:pPr>
              <w:tabs>
                <w:tab w:val="left" w:pos="459"/>
              </w:tabs>
              <w:spacing w:before="120" w:after="0"/>
              <w:jc w:val="right"/>
              <w:rPr>
                <w:rFonts w:cstheme="minorHAnsi"/>
                <w:szCs w:val="22"/>
              </w:rPr>
            </w:pPr>
          </w:p>
        </w:tc>
      </w:tr>
      <w:tr w:rsidR="00D07F1F" w:rsidRPr="00F27EEE" w:rsidTr="001556C3">
        <w:trPr>
          <w:trHeight w:val="319"/>
        </w:trPr>
        <w:tc>
          <w:tcPr>
            <w:tcW w:w="621" w:type="dxa"/>
          </w:tcPr>
          <w:p w:rsidR="00870F5A" w:rsidRPr="00F27EEE" w:rsidRDefault="00870F5A" w:rsidP="002F7994">
            <w:pPr>
              <w:pStyle w:val="Odstavecseseznamem"/>
              <w:numPr>
                <w:ilvl w:val="0"/>
                <w:numId w:val="21"/>
              </w:numPr>
              <w:ind w:left="432"/>
              <w:rPr>
                <w:rFonts w:cstheme="minorHAnsi"/>
                <w:b/>
              </w:rPr>
            </w:pPr>
          </w:p>
        </w:tc>
        <w:tc>
          <w:tcPr>
            <w:tcW w:w="8026" w:type="dxa"/>
            <w:gridSpan w:val="2"/>
          </w:tcPr>
          <w:p w:rsidR="00D07F1F" w:rsidRPr="00F27EEE" w:rsidRDefault="00BA62EF" w:rsidP="00BE4637">
            <w:pPr>
              <w:rPr>
                <w:rFonts w:cstheme="minorHAnsi"/>
              </w:rPr>
            </w:pPr>
            <w:r w:rsidRPr="00F27EEE">
              <w:rPr>
                <w:rFonts w:cstheme="minorHAnsi"/>
              </w:rPr>
              <w:t>Žadatel není podnik</w:t>
            </w:r>
            <w:r w:rsidR="00EB158F" w:rsidRPr="00F27EEE">
              <w:rPr>
                <w:rFonts w:cstheme="minorHAnsi"/>
              </w:rPr>
              <w:t>atel</w:t>
            </w:r>
            <w:r w:rsidRPr="00F27EEE">
              <w:rPr>
                <w:rFonts w:cstheme="minorHAnsi"/>
              </w:rPr>
              <w:t>em v obtížích.</w:t>
            </w:r>
          </w:p>
        </w:tc>
        <w:tc>
          <w:tcPr>
            <w:tcW w:w="992" w:type="dxa"/>
          </w:tcPr>
          <w:p w:rsidR="00D07F1F" w:rsidRPr="00F27EEE" w:rsidRDefault="00D07F1F" w:rsidP="001556C3">
            <w:pPr>
              <w:tabs>
                <w:tab w:val="left" w:pos="459"/>
              </w:tabs>
              <w:spacing w:before="120" w:after="0"/>
              <w:jc w:val="right"/>
              <w:rPr>
                <w:rFonts w:cstheme="minorHAnsi"/>
                <w:szCs w:val="22"/>
              </w:rPr>
            </w:pPr>
          </w:p>
        </w:tc>
      </w:tr>
      <w:tr w:rsidR="004366A8" w:rsidRPr="00F27EEE" w:rsidTr="001556C3">
        <w:trPr>
          <w:trHeight w:val="319"/>
        </w:trPr>
        <w:tc>
          <w:tcPr>
            <w:tcW w:w="621" w:type="dxa"/>
          </w:tcPr>
          <w:p w:rsidR="00870F5A" w:rsidRPr="00F27EEE" w:rsidRDefault="00870F5A" w:rsidP="002F7994">
            <w:pPr>
              <w:pStyle w:val="Odstavecseseznamem"/>
              <w:numPr>
                <w:ilvl w:val="0"/>
                <w:numId w:val="21"/>
              </w:numPr>
              <w:ind w:left="432"/>
              <w:rPr>
                <w:rFonts w:cstheme="minorHAnsi"/>
                <w:b/>
              </w:rPr>
            </w:pPr>
          </w:p>
        </w:tc>
        <w:tc>
          <w:tcPr>
            <w:tcW w:w="8026" w:type="dxa"/>
            <w:gridSpan w:val="2"/>
          </w:tcPr>
          <w:p w:rsidR="004366A8" w:rsidRPr="00F27EEE" w:rsidDel="004001BE" w:rsidRDefault="004366A8" w:rsidP="00EB158F">
            <w:pPr>
              <w:rPr>
                <w:rFonts w:cstheme="minorHAnsi"/>
              </w:rPr>
            </w:pPr>
            <w:r w:rsidRPr="00F27EEE">
              <w:rPr>
                <w:rFonts w:cstheme="minorHAnsi"/>
              </w:rPr>
              <w:t xml:space="preserve">Projekt nepředpokládá získání </w:t>
            </w:r>
            <w:r w:rsidR="002671E2" w:rsidRPr="00F27EEE">
              <w:rPr>
                <w:rFonts w:cstheme="minorHAnsi"/>
              </w:rPr>
              <w:t>získat jinou veřejnou podporu nebo podporu de minimis ani podporu z přímo řízeného nástroje Evropské unie na způsobilé výdaje projektu dle bodu 4.3.1 výzvy podpořené zvýhodněným úvěrem, subvencí úrokové sazby nebo finančním příspěvkem na pořízení energetického posudku.</w:t>
            </w:r>
          </w:p>
        </w:tc>
        <w:tc>
          <w:tcPr>
            <w:tcW w:w="992" w:type="dxa"/>
          </w:tcPr>
          <w:p w:rsidR="004366A8" w:rsidRPr="00F27EEE" w:rsidRDefault="004366A8" w:rsidP="001556C3">
            <w:pPr>
              <w:tabs>
                <w:tab w:val="left" w:pos="459"/>
              </w:tabs>
              <w:spacing w:before="120" w:after="0"/>
              <w:jc w:val="right"/>
              <w:rPr>
                <w:rFonts w:cstheme="minorHAnsi"/>
                <w:szCs w:val="22"/>
              </w:rPr>
            </w:pPr>
          </w:p>
        </w:tc>
      </w:tr>
      <w:tr w:rsidR="00D07F1F" w:rsidRPr="00F27EEE" w:rsidTr="00BE4637">
        <w:trPr>
          <w:trHeight w:val="672"/>
        </w:trPr>
        <w:tc>
          <w:tcPr>
            <w:tcW w:w="8647" w:type="dxa"/>
            <w:gridSpan w:val="3"/>
            <w:tcBorders>
              <w:top w:val="single" w:sz="18" w:space="0" w:color="auto"/>
              <w:bottom w:val="single" w:sz="4" w:space="0" w:color="auto"/>
            </w:tcBorders>
            <w:shd w:val="clear" w:color="auto" w:fill="D9D9D9"/>
            <w:vAlign w:val="center"/>
          </w:tcPr>
          <w:p w:rsidR="00D07F1F" w:rsidRPr="00F27EEE" w:rsidRDefault="00D07F1F" w:rsidP="00BE4637">
            <w:pPr>
              <w:jc w:val="left"/>
              <w:rPr>
                <w:rFonts w:cstheme="minorHAnsi"/>
                <w:b/>
                <w:sz w:val="24"/>
                <w:szCs w:val="24"/>
              </w:rPr>
            </w:pPr>
            <w:r w:rsidRPr="00F27EEE">
              <w:rPr>
                <w:rFonts w:cstheme="minorHAnsi"/>
              </w:rPr>
              <w:br w:type="page"/>
            </w:r>
            <w:bookmarkStart w:id="80" w:name="_Toc429483557"/>
            <w:bookmarkStart w:id="81" w:name="_Toc429752594"/>
            <w:r w:rsidRPr="00F27EEE">
              <w:rPr>
                <w:rFonts w:cstheme="minorHAnsi"/>
                <w:b/>
                <w:sz w:val="24"/>
                <w:szCs w:val="24"/>
              </w:rPr>
              <w:t>II. Doplňující binární kritéria k podpoře podle Nařízení Komise (EU) č. 1407/2013</w:t>
            </w:r>
            <w:bookmarkEnd w:id="80"/>
            <w:bookmarkEnd w:id="81"/>
          </w:p>
        </w:tc>
        <w:tc>
          <w:tcPr>
            <w:tcW w:w="992" w:type="dxa"/>
            <w:tcBorders>
              <w:top w:val="single" w:sz="18" w:space="0" w:color="auto"/>
              <w:bottom w:val="single" w:sz="4" w:space="0" w:color="auto"/>
            </w:tcBorders>
            <w:shd w:val="clear" w:color="auto" w:fill="D9D9D9"/>
            <w:vAlign w:val="center"/>
          </w:tcPr>
          <w:p w:rsidR="00D07F1F" w:rsidRPr="00F27EEE" w:rsidRDefault="00D07F1F" w:rsidP="008D2A01">
            <w:pPr>
              <w:spacing w:after="0"/>
              <w:jc w:val="center"/>
              <w:rPr>
                <w:rFonts w:cstheme="minorHAnsi"/>
                <w:b/>
                <w:bCs/>
                <w:szCs w:val="22"/>
              </w:rPr>
            </w:pPr>
            <w:r w:rsidRPr="00F27EEE">
              <w:rPr>
                <w:rFonts w:cstheme="minorHAnsi"/>
                <w:b/>
                <w:bCs/>
                <w:szCs w:val="22"/>
              </w:rPr>
              <w:t>ANO/NE</w:t>
            </w:r>
          </w:p>
        </w:tc>
      </w:tr>
      <w:tr w:rsidR="00D07F1F" w:rsidRPr="00F27EEE" w:rsidTr="001556C3">
        <w:trPr>
          <w:trHeight w:val="461"/>
        </w:trPr>
        <w:tc>
          <w:tcPr>
            <w:tcW w:w="658" w:type="dxa"/>
            <w:gridSpan w:val="2"/>
          </w:tcPr>
          <w:p w:rsidR="00870F5A" w:rsidRPr="00F27EEE" w:rsidRDefault="00870F5A" w:rsidP="002F7994">
            <w:pPr>
              <w:pStyle w:val="Odstavecseseznamem"/>
              <w:numPr>
                <w:ilvl w:val="0"/>
                <w:numId w:val="21"/>
              </w:numPr>
              <w:ind w:left="432"/>
              <w:rPr>
                <w:rFonts w:cstheme="minorHAnsi"/>
                <w:b/>
              </w:rPr>
            </w:pPr>
          </w:p>
        </w:tc>
        <w:tc>
          <w:tcPr>
            <w:tcW w:w="7989" w:type="dxa"/>
          </w:tcPr>
          <w:p w:rsidR="00D07F1F" w:rsidRPr="00F27EEE" w:rsidRDefault="00D07F1F" w:rsidP="00BE4637">
            <w:pPr>
              <w:rPr>
                <w:rFonts w:cstheme="minorHAnsi"/>
              </w:rPr>
            </w:pPr>
            <w:r w:rsidRPr="00F27EEE">
              <w:rPr>
                <w:rFonts w:cstheme="minorHAnsi"/>
              </w:rPr>
              <w:t>Omezení výše podpory</w:t>
            </w:r>
            <w:r w:rsidR="0071493C" w:rsidRPr="00F27EEE">
              <w:rPr>
                <w:rFonts w:cstheme="minorHAnsi"/>
              </w:rPr>
              <w:t xml:space="preserve"> de minimis</w:t>
            </w:r>
            <w:r w:rsidRPr="00F27EEE">
              <w:rPr>
                <w:rFonts w:cstheme="minorHAnsi"/>
              </w:rPr>
              <w:t xml:space="preserve"> stanoven</w:t>
            </w:r>
            <w:r w:rsidR="000F2C45" w:rsidRPr="00F27EEE">
              <w:rPr>
                <w:rFonts w:cstheme="minorHAnsi"/>
              </w:rPr>
              <w:t>é</w:t>
            </w:r>
            <w:r w:rsidRPr="00F27EEE">
              <w:rPr>
                <w:rFonts w:cstheme="minorHAnsi"/>
              </w:rPr>
              <w:t xml:space="preserve"> v Nařízení Komise (EU) č. 1407/2013 je dodrženo.</w:t>
            </w:r>
          </w:p>
        </w:tc>
        <w:tc>
          <w:tcPr>
            <w:tcW w:w="992" w:type="dxa"/>
          </w:tcPr>
          <w:p w:rsidR="00D07F1F" w:rsidRPr="00F27EEE" w:rsidRDefault="00D07F1F" w:rsidP="001556C3">
            <w:pPr>
              <w:tabs>
                <w:tab w:val="left" w:pos="459"/>
              </w:tabs>
              <w:spacing w:before="120" w:after="0"/>
              <w:jc w:val="right"/>
              <w:rPr>
                <w:rFonts w:cstheme="minorHAnsi"/>
                <w:szCs w:val="22"/>
              </w:rPr>
            </w:pPr>
          </w:p>
        </w:tc>
      </w:tr>
      <w:tr w:rsidR="00D07F1F" w:rsidRPr="00F27EEE" w:rsidTr="001556C3">
        <w:trPr>
          <w:trHeight w:val="461"/>
        </w:trPr>
        <w:tc>
          <w:tcPr>
            <w:tcW w:w="658" w:type="dxa"/>
            <w:gridSpan w:val="2"/>
          </w:tcPr>
          <w:p w:rsidR="00870F5A" w:rsidRPr="00F27EEE" w:rsidRDefault="00870F5A" w:rsidP="002F7994">
            <w:pPr>
              <w:pStyle w:val="Odstavecseseznamem"/>
              <w:numPr>
                <w:ilvl w:val="0"/>
                <w:numId w:val="21"/>
              </w:numPr>
              <w:ind w:left="432"/>
              <w:rPr>
                <w:rFonts w:cstheme="minorHAnsi"/>
                <w:b/>
              </w:rPr>
            </w:pPr>
          </w:p>
        </w:tc>
        <w:tc>
          <w:tcPr>
            <w:tcW w:w="7989" w:type="dxa"/>
          </w:tcPr>
          <w:p w:rsidR="00D07F1F" w:rsidRPr="00F27EEE" w:rsidRDefault="0060033F" w:rsidP="00BE4637">
            <w:pPr>
              <w:rPr>
                <w:rFonts w:cstheme="minorHAnsi"/>
              </w:rPr>
            </w:pPr>
            <w:r w:rsidRPr="00F27EEE">
              <w:rPr>
                <w:rFonts w:cstheme="minorHAnsi"/>
              </w:rPr>
              <w:t>Žadatel</w:t>
            </w:r>
            <w:r w:rsidR="00D07F1F" w:rsidRPr="00F27EEE">
              <w:rPr>
                <w:rFonts w:cstheme="minorHAnsi"/>
              </w:rPr>
              <w:t xml:space="preserve"> má zajištěno oddělení</w:t>
            </w:r>
            <w:r w:rsidR="00BA5481" w:rsidRPr="00F27EEE">
              <w:rPr>
                <w:rFonts w:cstheme="minorHAnsi"/>
              </w:rPr>
              <w:t>m</w:t>
            </w:r>
            <w:r w:rsidR="00D07F1F" w:rsidRPr="00F27EEE">
              <w:rPr>
                <w:rFonts w:cstheme="minorHAnsi"/>
              </w:rPr>
              <w:t xml:space="preserve"> činností podpořených z tohoto programu nebo rozlišení</w:t>
            </w:r>
            <w:r w:rsidR="00BA5481" w:rsidRPr="00F27EEE">
              <w:rPr>
                <w:rFonts w:cstheme="minorHAnsi"/>
              </w:rPr>
              <w:t>m</w:t>
            </w:r>
            <w:r w:rsidR="00D07F1F" w:rsidRPr="00F27EEE">
              <w:rPr>
                <w:rFonts w:cstheme="minorHAnsi"/>
              </w:rPr>
              <w:t xml:space="preserve"> nákladů podpořených z tohoto programu, aby jeho činnosti v odvětví prvovýroby zemědělských produktů, rybolovu a akvakultury (CZ-NACE 01 a 03) nevyužívaly podporu poskytovanou z tohoto programu.</w:t>
            </w:r>
          </w:p>
        </w:tc>
        <w:tc>
          <w:tcPr>
            <w:tcW w:w="992" w:type="dxa"/>
          </w:tcPr>
          <w:p w:rsidR="00D07F1F" w:rsidRPr="00F27EEE" w:rsidRDefault="00D07F1F" w:rsidP="001556C3">
            <w:pPr>
              <w:tabs>
                <w:tab w:val="left" w:pos="459"/>
              </w:tabs>
              <w:spacing w:before="120" w:after="0"/>
              <w:jc w:val="right"/>
              <w:rPr>
                <w:rFonts w:cstheme="minorHAnsi"/>
                <w:szCs w:val="22"/>
              </w:rPr>
            </w:pPr>
          </w:p>
        </w:tc>
      </w:tr>
      <w:tr w:rsidR="00D07F1F" w:rsidRPr="00F27EEE" w:rsidTr="000401AB">
        <w:trPr>
          <w:trHeight w:val="461"/>
        </w:trPr>
        <w:tc>
          <w:tcPr>
            <w:tcW w:w="658" w:type="dxa"/>
            <w:gridSpan w:val="2"/>
          </w:tcPr>
          <w:p w:rsidR="00870F5A" w:rsidRPr="00F27EEE" w:rsidRDefault="00870F5A" w:rsidP="002F7994">
            <w:pPr>
              <w:pStyle w:val="Odstavecseseznamem"/>
              <w:numPr>
                <w:ilvl w:val="0"/>
                <w:numId w:val="21"/>
              </w:numPr>
              <w:ind w:left="432"/>
              <w:rPr>
                <w:rFonts w:cstheme="minorHAnsi"/>
                <w:b/>
              </w:rPr>
            </w:pPr>
          </w:p>
        </w:tc>
        <w:tc>
          <w:tcPr>
            <w:tcW w:w="7989" w:type="dxa"/>
          </w:tcPr>
          <w:p w:rsidR="00D07F1F" w:rsidRPr="00F27EEE" w:rsidRDefault="00D07F1F" w:rsidP="00BE4637">
            <w:pPr>
              <w:rPr>
                <w:rFonts w:cstheme="minorHAnsi"/>
              </w:rPr>
            </w:pPr>
            <w:r w:rsidRPr="00F27EEE">
              <w:rPr>
                <w:rFonts w:cstheme="minorHAnsi"/>
              </w:rPr>
              <w:t>Projekt zemědělského podnikatele není realizován v CZ NACE 01.</w:t>
            </w:r>
          </w:p>
        </w:tc>
        <w:tc>
          <w:tcPr>
            <w:tcW w:w="992" w:type="dxa"/>
          </w:tcPr>
          <w:p w:rsidR="00D07F1F" w:rsidRPr="00F27EEE" w:rsidRDefault="00D07F1F" w:rsidP="001556C3">
            <w:pPr>
              <w:tabs>
                <w:tab w:val="left" w:pos="459"/>
              </w:tabs>
              <w:spacing w:before="120" w:after="0"/>
              <w:jc w:val="right"/>
              <w:rPr>
                <w:rFonts w:cstheme="minorHAnsi"/>
                <w:szCs w:val="22"/>
              </w:rPr>
            </w:pPr>
          </w:p>
        </w:tc>
      </w:tr>
      <w:tr w:rsidR="00E210C2" w:rsidRPr="00F27EEE" w:rsidTr="001556C3">
        <w:trPr>
          <w:trHeight w:val="461"/>
        </w:trPr>
        <w:tc>
          <w:tcPr>
            <w:tcW w:w="658" w:type="dxa"/>
            <w:gridSpan w:val="2"/>
            <w:tcBorders>
              <w:bottom w:val="single" w:sz="18" w:space="0" w:color="auto"/>
            </w:tcBorders>
          </w:tcPr>
          <w:p w:rsidR="00870F5A" w:rsidRPr="00F27EEE" w:rsidRDefault="00870F5A" w:rsidP="002F7994">
            <w:pPr>
              <w:pStyle w:val="Odstavecseseznamem"/>
              <w:numPr>
                <w:ilvl w:val="0"/>
                <w:numId w:val="21"/>
              </w:numPr>
              <w:ind w:left="432"/>
              <w:rPr>
                <w:rFonts w:cstheme="minorHAnsi"/>
                <w:b/>
              </w:rPr>
            </w:pPr>
            <w:bookmarkStart w:id="82" w:name="_Hlk480667671"/>
          </w:p>
        </w:tc>
        <w:tc>
          <w:tcPr>
            <w:tcW w:w="7989" w:type="dxa"/>
            <w:tcBorders>
              <w:bottom w:val="single" w:sz="18" w:space="0" w:color="auto"/>
            </w:tcBorders>
          </w:tcPr>
          <w:p w:rsidR="00E210C2" w:rsidRPr="00F27EEE" w:rsidRDefault="00E210C2" w:rsidP="000401AB">
            <w:pPr>
              <w:tabs>
                <w:tab w:val="left" w:pos="1140"/>
              </w:tabs>
              <w:rPr>
                <w:rFonts w:cstheme="minorHAnsi"/>
              </w:rPr>
            </w:pPr>
            <w:r w:rsidRPr="00F27EEE">
              <w:rPr>
                <w:rFonts w:cstheme="minorHAnsi"/>
              </w:rPr>
              <w:t xml:space="preserve">Projekt nebyl dokončen před datem podání žádosti o </w:t>
            </w:r>
            <w:r w:rsidR="00C352AB" w:rsidRPr="00F27EEE">
              <w:rPr>
                <w:rFonts w:cstheme="minorHAnsi"/>
              </w:rPr>
              <w:t>podporu</w:t>
            </w:r>
            <w:r w:rsidR="0071493C" w:rsidRPr="00F27EEE">
              <w:rPr>
                <w:rFonts w:cstheme="minorHAnsi"/>
              </w:rPr>
              <w:t>, tj. zejména nedošlo k uvedení majetku pořízeného z podpořeného úvěru do užívání, nebyl vydán kolaudační souhlas.</w:t>
            </w:r>
          </w:p>
        </w:tc>
        <w:tc>
          <w:tcPr>
            <w:tcW w:w="992" w:type="dxa"/>
            <w:tcBorders>
              <w:bottom w:val="single" w:sz="18" w:space="0" w:color="auto"/>
            </w:tcBorders>
          </w:tcPr>
          <w:p w:rsidR="00E210C2" w:rsidRPr="00F27EEE" w:rsidRDefault="00E210C2" w:rsidP="001556C3">
            <w:pPr>
              <w:tabs>
                <w:tab w:val="left" w:pos="459"/>
              </w:tabs>
              <w:spacing w:before="120" w:after="0"/>
              <w:jc w:val="right"/>
              <w:rPr>
                <w:rFonts w:cstheme="minorHAnsi"/>
                <w:szCs w:val="22"/>
              </w:rPr>
            </w:pPr>
          </w:p>
        </w:tc>
      </w:tr>
      <w:bookmarkEnd w:id="82"/>
    </w:tbl>
    <w:p w:rsidR="004E00EF" w:rsidRPr="00F27EEE" w:rsidRDefault="004E00EF" w:rsidP="003E25EC">
      <w:pPr>
        <w:rPr>
          <w:rFonts w:cstheme="minorHAnsi"/>
        </w:rPr>
      </w:pPr>
    </w:p>
    <w:p w:rsidR="004E00EF" w:rsidRPr="00F27EEE" w:rsidRDefault="004E00EF">
      <w:pPr>
        <w:overflowPunct/>
        <w:autoSpaceDE/>
        <w:autoSpaceDN/>
        <w:adjustRightInd/>
        <w:spacing w:after="0" w:line="240" w:lineRule="auto"/>
        <w:jc w:val="left"/>
        <w:textAlignment w:val="auto"/>
        <w:rPr>
          <w:rFonts w:cstheme="minorHAnsi"/>
        </w:rPr>
      </w:pPr>
      <w:r w:rsidRPr="00F27EEE">
        <w:rPr>
          <w:rFonts w:cstheme="minorHAnsi"/>
        </w:rPr>
        <w:br w:type="page"/>
      </w:r>
    </w:p>
    <w:p w:rsidR="003E25EC" w:rsidRPr="00F27EEE" w:rsidRDefault="003E25EC" w:rsidP="003E25EC">
      <w:pPr>
        <w:rPr>
          <w:rFonts w:cstheme="minorHAnsi"/>
        </w:rPr>
      </w:pPr>
    </w:p>
    <w:tbl>
      <w:tblPr>
        <w:tblW w:w="963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665"/>
        <w:gridCol w:w="8974"/>
      </w:tblGrid>
      <w:tr w:rsidR="00D07F1F" w:rsidRPr="00F27EEE" w:rsidTr="00D07F1F">
        <w:trPr>
          <w:trHeight w:val="868"/>
        </w:trPr>
        <w:tc>
          <w:tcPr>
            <w:tcW w:w="9639"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rsidR="001D4C3B" w:rsidRPr="00F27EEE" w:rsidRDefault="00D07F1F" w:rsidP="00BE4637">
            <w:pPr>
              <w:rPr>
                <w:rFonts w:cstheme="minorHAnsi"/>
                <w:b/>
                <w:sz w:val="24"/>
                <w:szCs w:val="24"/>
              </w:rPr>
            </w:pPr>
            <w:bookmarkStart w:id="83" w:name="_Toc429483558"/>
            <w:bookmarkStart w:id="84" w:name="_Toc429752595"/>
            <w:r w:rsidRPr="00F27EEE">
              <w:rPr>
                <w:rFonts w:cstheme="minorHAnsi"/>
                <w:b/>
                <w:sz w:val="24"/>
                <w:szCs w:val="24"/>
              </w:rPr>
              <w:t>B Připravenost žadatele k realizaci projektu - posuzuje se na základě těchto informací:</w:t>
            </w:r>
            <w:bookmarkEnd w:id="83"/>
            <w:bookmarkEnd w:id="84"/>
          </w:p>
        </w:tc>
      </w:tr>
      <w:tr w:rsidR="00D07F1F" w:rsidRPr="00F27EEE" w:rsidTr="00D07F1F">
        <w:trPr>
          <w:trHeight w:val="477"/>
        </w:trPr>
        <w:tc>
          <w:tcPr>
            <w:tcW w:w="665" w:type="dxa"/>
          </w:tcPr>
          <w:p w:rsidR="00870F5A" w:rsidRPr="00F27EEE" w:rsidRDefault="00870F5A" w:rsidP="002F7994">
            <w:pPr>
              <w:pStyle w:val="Odstavecseseznamem"/>
              <w:numPr>
                <w:ilvl w:val="0"/>
                <w:numId w:val="23"/>
              </w:numPr>
              <w:ind w:left="432"/>
              <w:rPr>
                <w:rFonts w:cstheme="minorHAnsi"/>
                <w:b/>
              </w:rPr>
            </w:pPr>
          </w:p>
        </w:tc>
        <w:tc>
          <w:tcPr>
            <w:tcW w:w="8974" w:type="dxa"/>
          </w:tcPr>
          <w:p w:rsidR="00D07F1F" w:rsidRPr="00F27EEE" w:rsidRDefault="00D07F1F" w:rsidP="00BE4637">
            <w:pPr>
              <w:rPr>
                <w:rFonts w:cstheme="minorHAnsi"/>
              </w:rPr>
            </w:pPr>
            <w:r w:rsidRPr="00F27EEE">
              <w:rPr>
                <w:rFonts w:cstheme="minorHAnsi"/>
              </w:rPr>
              <w:t>Historie a současnost společnosti, její další aktivity, variabilita změn hlavní činnosti žadatele v krátkodobém až střednědobém výhledu.</w:t>
            </w:r>
          </w:p>
        </w:tc>
      </w:tr>
      <w:tr w:rsidR="00D07F1F" w:rsidRPr="00F27EEE" w:rsidTr="00D07F1F">
        <w:trPr>
          <w:trHeight w:val="894"/>
        </w:trPr>
        <w:tc>
          <w:tcPr>
            <w:tcW w:w="665" w:type="dxa"/>
          </w:tcPr>
          <w:p w:rsidR="00870F5A" w:rsidRPr="00F27EEE" w:rsidRDefault="00870F5A" w:rsidP="002F7994">
            <w:pPr>
              <w:pStyle w:val="Odstavecseseznamem"/>
              <w:numPr>
                <w:ilvl w:val="0"/>
                <w:numId w:val="23"/>
              </w:numPr>
              <w:ind w:left="432"/>
              <w:rPr>
                <w:rFonts w:cstheme="minorHAnsi"/>
                <w:b/>
              </w:rPr>
            </w:pPr>
          </w:p>
        </w:tc>
        <w:tc>
          <w:tcPr>
            <w:tcW w:w="8974" w:type="dxa"/>
          </w:tcPr>
          <w:p w:rsidR="00D07F1F" w:rsidRPr="00F27EEE" w:rsidRDefault="00D07F1F" w:rsidP="00BE4637">
            <w:pPr>
              <w:rPr>
                <w:rFonts w:cstheme="minorHAnsi"/>
              </w:rPr>
            </w:pPr>
            <w:r w:rsidRPr="00F27EEE">
              <w:rPr>
                <w:rFonts w:cstheme="minorHAnsi"/>
              </w:rPr>
              <w:t>Profesní a osobní údaje o vlastnících a manažerech společnosti (vzdělání a praxe v oboru, zastupitelnost ve vedení společnosti, vztah mezi vlastníky a vedením společnosti, stabilita vedení společnosti).</w:t>
            </w:r>
          </w:p>
        </w:tc>
      </w:tr>
      <w:tr w:rsidR="00D07F1F" w:rsidRPr="00F27EEE" w:rsidTr="00D07F1F">
        <w:trPr>
          <w:trHeight w:val="605"/>
        </w:trPr>
        <w:tc>
          <w:tcPr>
            <w:tcW w:w="665" w:type="dxa"/>
            <w:tcBorders>
              <w:bottom w:val="single" w:sz="18" w:space="0" w:color="auto"/>
            </w:tcBorders>
          </w:tcPr>
          <w:p w:rsidR="00870F5A" w:rsidRPr="00F27EEE" w:rsidRDefault="00870F5A" w:rsidP="002F7994">
            <w:pPr>
              <w:pStyle w:val="Odstavecseseznamem"/>
              <w:numPr>
                <w:ilvl w:val="0"/>
                <w:numId w:val="23"/>
              </w:numPr>
              <w:ind w:left="432"/>
              <w:rPr>
                <w:rFonts w:cstheme="minorHAnsi"/>
                <w:b/>
              </w:rPr>
            </w:pPr>
          </w:p>
        </w:tc>
        <w:tc>
          <w:tcPr>
            <w:tcW w:w="8974" w:type="dxa"/>
            <w:tcBorders>
              <w:bottom w:val="single" w:sz="18" w:space="0" w:color="auto"/>
            </w:tcBorders>
          </w:tcPr>
          <w:p w:rsidR="00D07F1F" w:rsidRPr="00F27EEE" w:rsidRDefault="00D07F1F" w:rsidP="00BE4637">
            <w:pPr>
              <w:rPr>
                <w:rFonts w:cstheme="minorHAnsi"/>
              </w:rPr>
            </w:pPr>
            <w:r w:rsidRPr="00F27EEE">
              <w:rPr>
                <w:rFonts w:cstheme="minorHAnsi"/>
              </w:rPr>
              <w:t>Údaje o ekonomických vazbách žadatele (účast žadatele nebo společníků žadatele na řízení nebo základním kapitálu jiné právnické osoby).</w:t>
            </w:r>
          </w:p>
        </w:tc>
      </w:tr>
    </w:tbl>
    <w:p w:rsidR="001D4C3B" w:rsidRPr="00F27EEE" w:rsidRDefault="001D4C3B">
      <w:pPr>
        <w:rPr>
          <w:rFonts w:cstheme="minorHAnsi"/>
        </w:rPr>
      </w:pPr>
    </w:p>
    <w:tbl>
      <w:tblPr>
        <w:tblW w:w="963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698"/>
        <w:gridCol w:w="8941"/>
      </w:tblGrid>
      <w:tr w:rsidR="00C77035" w:rsidRPr="00F27EEE" w:rsidTr="004E00EF">
        <w:trPr>
          <w:trHeight w:val="677"/>
        </w:trPr>
        <w:tc>
          <w:tcPr>
            <w:tcW w:w="9639" w:type="dxa"/>
            <w:gridSpan w:val="2"/>
            <w:tcBorders>
              <w:top w:val="single" w:sz="18" w:space="0" w:color="auto"/>
              <w:bottom w:val="single" w:sz="18" w:space="0" w:color="auto"/>
            </w:tcBorders>
            <w:shd w:val="clear" w:color="auto" w:fill="E6E6E6"/>
            <w:vAlign w:val="center"/>
          </w:tcPr>
          <w:p w:rsidR="00C77035" w:rsidRPr="00F27EEE" w:rsidRDefault="00C77035" w:rsidP="004E00EF">
            <w:pPr>
              <w:rPr>
                <w:rFonts w:cstheme="minorHAnsi"/>
                <w:b/>
                <w:bCs/>
                <w:i/>
                <w:iCs/>
                <w:sz w:val="24"/>
                <w:szCs w:val="24"/>
              </w:rPr>
            </w:pPr>
            <w:r w:rsidRPr="00F27EEE">
              <w:rPr>
                <w:rFonts w:cstheme="minorHAnsi"/>
                <w:b/>
                <w:bCs/>
              </w:rPr>
              <w:br w:type="page"/>
            </w:r>
            <w:r w:rsidR="004E00EF" w:rsidRPr="00F27EEE">
              <w:rPr>
                <w:rFonts w:cstheme="minorHAnsi"/>
                <w:b/>
                <w:bCs/>
                <w:iCs/>
                <w:sz w:val="24"/>
                <w:szCs w:val="24"/>
              </w:rPr>
              <w:t>C</w:t>
            </w:r>
            <w:r w:rsidRPr="00F27EEE">
              <w:rPr>
                <w:rFonts w:cstheme="minorHAnsi"/>
                <w:b/>
                <w:bCs/>
                <w:iCs/>
                <w:sz w:val="24"/>
                <w:szCs w:val="24"/>
              </w:rPr>
              <w:t xml:space="preserve"> Specifická kritéria - </w:t>
            </w:r>
            <w:r w:rsidRPr="00F27EEE">
              <w:rPr>
                <w:rFonts w:cstheme="minorHAnsi"/>
                <w:b/>
                <w:sz w:val="24"/>
                <w:szCs w:val="24"/>
              </w:rPr>
              <w:t>posuzuje se na základě těchto informací</w:t>
            </w:r>
            <w:r w:rsidR="004E321F">
              <w:rPr>
                <w:rStyle w:val="Znakapoznpodarou"/>
                <w:b/>
                <w:szCs w:val="24"/>
              </w:rPr>
              <w:footnoteReference w:id="21"/>
            </w:r>
            <w:r w:rsidRPr="00F27EEE">
              <w:rPr>
                <w:rFonts w:cstheme="minorHAnsi"/>
                <w:b/>
                <w:sz w:val="24"/>
                <w:szCs w:val="24"/>
              </w:rPr>
              <w:t>:</w:t>
            </w:r>
          </w:p>
        </w:tc>
      </w:tr>
      <w:tr w:rsidR="00BE660C" w:rsidRPr="00F27EEE" w:rsidTr="004E00EF">
        <w:trPr>
          <w:cantSplit/>
          <w:trHeight w:val="1027"/>
        </w:trPr>
        <w:tc>
          <w:tcPr>
            <w:tcW w:w="698" w:type="dxa"/>
            <w:tcBorders>
              <w:bottom w:val="single" w:sz="4" w:space="0" w:color="auto"/>
            </w:tcBorders>
          </w:tcPr>
          <w:p w:rsidR="00870F5A" w:rsidRPr="00F27EEE" w:rsidRDefault="00870F5A" w:rsidP="002F7994">
            <w:pPr>
              <w:pStyle w:val="Odstavecseseznamem"/>
              <w:numPr>
                <w:ilvl w:val="0"/>
                <w:numId w:val="22"/>
              </w:numPr>
              <w:ind w:left="459"/>
              <w:rPr>
                <w:rFonts w:cstheme="minorHAnsi"/>
                <w:b/>
              </w:rPr>
            </w:pPr>
          </w:p>
        </w:tc>
        <w:tc>
          <w:tcPr>
            <w:tcW w:w="8941" w:type="dxa"/>
            <w:tcBorders>
              <w:bottom w:val="single" w:sz="4" w:space="0" w:color="auto"/>
            </w:tcBorders>
          </w:tcPr>
          <w:p w:rsidR="00BE660C" w:rsidRPr="00F27EEE" w:rsidRDefault="00BE660C" w:rsidP="00BE4637">
            <w:pPr>
              <w:rPr>
                <w:rFonts w:cstheme="minorHAnsi"/>
              </w:rPr>
            </w:pPr>
            <w:r w:rsidRPr="00F27EEE">
              <w:rPr>
                <w:rFonts w:cstheme="minorHAnsi"/>
              </w:rPr>
              <w:t>Účetní závěrky za předcházející 3 uzavřená účetní období (rozvaha, výkaz zisku a ztráty a příloha k účetní závěrce, vč. zprávy auditora, pokud byly účetní závěrky ověřeny auditorem) a kopie daňových přiznání k dani z příjmu (případně elektronická daňová přiznání k dani z</w:t>
            </w:r>
            <w:r w:rsidR="005515C9" w:rsidRPr="00F27EEE">
              <w:rPr>
                <w:rFonts w:cstheme="minorHAnsi"/>
              </w:rPr>
              <w:t> </w:t>
            </w:r>
            <w:r w:rsidRPr="00F27EEE">
              <w:rPr>
                <w:rFonts w:cstheme="minorHAnsi"/>
              </w:rPr>
              <w:t>příjmu</w:t>
            </w:r>
            <w:r w:rsidR="005515C9" w:rsidRPr="00F27EEE">
              <w:rPr>
                <w:rFonts w:cstheme="minorHAnsi"/>
              </w:rPr>
              <w:t>)</w:t>
            </w:r>
            <w:r w:rsidRPr="00F27EEE">
              <w:rPr>
                <w:rFonts w:cstheme="minorHAnsi"/>
              </w:rPr>
              <w:t>.</w:t>
            </w:r>
          </w:p>
        </w:tc>
      </w:tr>
      <w:tr w:rsidR="00BE660C" w:rsidRPr="00F27EEE" w:rsidTr="004E00EF">
        <w:trPr>
          <w:cantSplit/>
          <w:trHeight w:val="422"/>
        </w:trPr>
        <w:tc>
          <w:tcPr>
            <w:tcW w:w="698" w:type="dxa"/>
            <w:tcBorders>
              <w:bottom w:val="single" w:sz="4" w:space="0" w:color="auto"/>
            </w:tcBorders>
          </w:tcPr>
          <w:p w:rsidR="00870F5A" w:rsidRPr="00F27EEE" w:rsidRDefault="00870F5A" w:rsidP="002F7994">
            <w:pPr>
              <w:pStyle w:val="Odstavecseseznamem"/>
              <w:numPr>
                <w:ilvl w:val="0"/>
                <w:numId w:val="22"/>
              </w:numPr>
              <w:ind w:left="459"/>
              <w:rPr>
                <w:rFonts w:cstheme="minorHAnsi"/>
                <w:b/>
              </w:rPr>
            </w:pPr>
          </w:p>
        </w:tc>
        <w:tc>
          <w:tcPr>
            <w:tcW w:w="8941" w:type="dxa"/>
            <w:tcBorders>
              <w:bottom w:val="single" w:sz="4" w:space="0" w:color="auto"/>
            </w:tcBorders>
          </w:tcPr>
          <w:p w:rsidR="00BE660C" w:rsidRPr="00F27EEE" w:rsidRDefault="00BE660C" w:rsidP="00BE4637">
            <w:pPr>
              <w:rPr>
                <w:rFonts w:cstheme="minorHAnsi"/>
              </w:rPr>
            </w:pPr>
            <w:r w:rsidRPr="00F27EEE">
              <w:rPr>
                <w:rFonts w:cstheme="minorHAnsi"/>
              </w:rPr>
              <w:t>Účetní výkazy (rozvaha, výkaz zisku a ztráty) do konce účetně uzavřeného měsíce běžného roku.</w:t>
            </w:r>
          </w:p>
        </w:tc>
      </w:tr>
      <w:tr w:rsidR="00BE660C" w:rsidRPr="00F27EEE" w:rsidTr="004E00EF">
        <w:trPr>
          <w:cantSplit/>
          <w:trHeight w:val="422"/>
        </w:trPr>
        <w:tc>
          <w:tcPr>
            <w:tcW w:w="698" w:type="dxa"/>
            <w:tcBorders>
              <w:bottom w:val="single" w:sz="4" w:space="0" w:color="auto"/>
            </w:tcBorders>
          </w:tcPr>
          <w:p w:rsidR="00870F5A" w:rsidRPr="00F27EEE" w:rsidRDefault="00870F5A" w:rsidP="002F7994">
            <w:pPr>
              <w:pStyle w:val="Odstavecseseznamem"/>
              <w:numPr>
                <w:ilvl w:val="0"/>
                <w:numId w:val="22"/>
              </w:numPr>
              <w:ind w:left="459"/>
              <w:rPr>
                <w:rFonts w:cstheme="minorHAnsi"/>
                <w:b/>
              </w:rPr>
            </w:pPr>
          </w:p>
        </w:tc>
        <w:tc>
          <w:tcPr>
            <w:tcW w:w="8941" w:type="dxa"/>
            <w:tcBorders>
              <w:bottom w:val="single" w:sz="4" w:space="0" w:color="auto"/>
            </w:tcBorders>
          </w:tcPr>
          <w:p w:rsidR="00BE660C" w:rsidRPr="00F27EEE" w:rsidRDefault="005515C9" w:rsidP="00BE4637">
            <w:pPr>
              <w:rPr>
                <w:rFonts w:cstheme="minorHAnsi"/>
              </w:rPr>
            </w:pPr>
            <w:r w:rsidRPr="00F27EEE">
              <w:rPr>
                <w:rFonts w:cstheme="minorHAnsi"/>
              </w:rPr>
              <w:t xml:space="preserve">Tabulky ve struktuře účetních výkazů (rozvaha, výkaz zisku a ztráty) za poslední tři účetně uzavřená období. </w:t>
            </w:r>
          </w:p>
        </w:tc>
      </w:tr>
      <w:tr w:rsidR="00BE660C" w:rsidRPr="00F27EEE" w:rsidTr="004E00EF">
        <w:trPr>
          <w:cantSplit/>
          <w:trHeight w:val="648"/>
        </w:trPr>
        <w:tc>
          <w:tcPr>
            <w:tcW w:w="698" w:type="dxa"/>
            <w:tcBorders>
              <w:bottom w:val="single" w:sz="4" w:space="0" w:color="auto"/>
            </w:tcBorders>
          </w:tcPr>
          <w:p w:rsidR="00870F5A" w:rsidRPr="00F27EEE" w:rsidRDefault="00870F5A" w:rsidP="002F7994">
            <w:pPr>
              <w:pStyle w:val="Odstavecseseznamem"/>
              <w:numPr>
                <w:ilvl w:val="0"/>
                <w:numId w:val="22"/>
              </w:numPr>
              <w:ind w:left="459"/>
              <w:rPr>
                <w:rFonts w:cstheme="minorHAnsi"/>
                <w:b/>
              </w:rPr>
            </w:pPr>
          </w:p>
        </w:tc>
        <w:tc>
          <w:tcPr>
            <w:tcW w:w="8941" w:type="dxa"/>
            <w:tcBorders>
              <w:bottom w:val="single" w:sz="4" w:space="0" w:color="auto"/>
            </w:tcBorders>
          </w:tcPr>
          <w:p w:rsidR="00BE660C" w:rsidRPr="00F27EEE" w:rsidRDefault="005515C9" w:rsidP="00BE4637">
            <w:pPr>
              <w:rPr>
                <w:rFonts w:cstheme="minorHAnsi"/>
              </w:rPr>
            </w:pPr>
            <w:r w:rsidRPr="00F27EEE">
              <w:rPr>
                <w:rFonts w:cstheme="minorHAnsi"/>
              </w:rPr>
              <w:t>Tabulky ve struktuře účetních výkazů (rozvaha, výkaz zisku a ztráty) jako výhled na tři účetní období následující po posledním uzavřeném účetním období.</w:t>
            </w:r>
          </w:p>
        </w:tc>
      </w:tr>
      <w:tr w:rsidR="00BE660C" w:rsidRPr="00F27EEE" w:rsidTr="004E00EF">
        <w:trPr>
          <w:cantSplit/>
          <w:trHeight w:val="648"/>
        </w:trPr>
        <w:tc>
          <w:tcPr>
            <w:tcW w:w="698" w:type="dxa"/>
            <w:tcBorders>
              <w:bottom w:val="single" w:sz="4" w:space="0" w:color="auto"/>
            </w:tcBorders>
          </w:tcPr>
          <w:p w:rsidR="00870F5A" w:rsidRPr="00F27EEE" w:rsidRDefault="00870F5A" w:rsidP="002F7994">
            <w:pPr>
              <w:pStyle w:val="Odstavecseseznamem"/>
              <w:numPr>
                <w:ilvl w:val="0"/>
                <w:numId w:val="22"/>
              </w:numPr>
              <w:ind w:left="459"/>
              <w:rPr>
                <w:rFonts w:cstheme="minorHAnsi"/>
                <w:b/>
              </w:rPr>
            </w:pPr>
          </w:p>
        </w:tc>
        <w:tc>
          <w:tcPr>
            <w:tcW w:w="8941" w:type="dxa"/>
            <w:tcBorders>
              <w:bottom w:val="single" w:sz="4" w:space="0" w:color="auto"/>
            </w:tcBorders>
          </w:tcPr>
          <w:p w:rsidR="00BE660C" w:rsidRPr="00F27EEE" w:rsidRDefault="00BE660C" w:rsidP="00BE4637">
            <w:pPr>
              <w:rPr>
                <w:rFonts w:cstheme="minorHAnsi"/>
              </w:rPr>
            </w:pPr>
            <w:r w:rsidRPr="00F27EEE">
              <w:rPr>
                <w:rFonts w:cstheme="minorHAnsi"/>
              </w:rPr>
              <w:t>Tabulky ve struktuře Přehledu o majetku a závazcích a Přehledu o příjmech a výdajích za poslední tři zdaňovací období.</w:t>
            </w:r>
          </w:p>
        </w:tc>
      </w:tr>
      <w:tr w:rsidR="00BE660C" w:rsidRPr="00F27EEE" w:rsidTr="004E00EF">
        <w:trPr>
          <w:cantSplit/>
          <w:trHeight w:val="410"/>
        </w:trPr>
        <w:tc>
          <w:tcPr>
            <w:tcW w:w="698" w:type="dxa"/>
            <w:tcBorders>
              <w:bottom w:val="single" w:sz="4" w:space="0" w:color="auto"/>
            </w:tcBorders>
          </w:tcPr>
          <w:p w:rsidR="00870F5A" w:rsidRPr="00F27EEE" w:rsidRDefault="00870F5A" w:rsidP="002F7994">
            <w:pPr>
              <w:pStyle w:val="Odstavecseseznamem"/>
              <w:numPr>
                <w:ilvl w:val="0"/>
                <w:numId w:val="22"/>
              </w:numPr>
              <w:ind w:left="459"/>
              <w:rPr>
                <w:rFonts w:cstheme="minorHAnsi"/>
                <w:b/>
              </w:rPr>
            </w:pPr>
          </w:p>
        </w:tc>
        <w:tc>
          <w:tcPr>
            <w:tcW w:w="8941" w:type="dxa"/>
            <w:tcBorders>
              <w:bottom w:val="single" w:sz="4" w:space="0" w:color="auto"/>
            </w:tcBorders>
          </w:tcPr>
          <w:p w:rsidR="00BE660C" w:rsidRPr="00F27EEE" w:rsidRDefault="00BE660C" w:rsidP="00BE4637">
            <w:pPr>
              <w:rPr>
                <w:rFonts w:cstheme="minorHAnsi"/>
              </w:rPr>
            </w:pPr>
            <w:r w:rsidRPr="00F27EEE">
              <w:rPr>
                <w:rFonts w:cstheme="minorHAnsi"/>
              </w:rPr>
              <w:t>Struktura výdajů a zajištěnost ostatních zdrojů financování projektu.</w:t>
            </w:r>
          </w:p>
        </w:tc>
      </w:tr>
      <w:tr w:rsidR="00BE660C" w:rsidRPr="00F27EEE" w:rsidTr="004E00EF">
        <w:trPr>
          <w:cantSplit/>
          <w:trHeight w:val="354"/>
        </w:trPr>
        <w:tc>
          <w:tcPr>
            <w:tcW w:w="698" w:type="dxa"/>
          </w:tcPr>
          <w:p w:rsidR="00870F5A" w:rsidRPr="00F27EEE" w:rsidRDefault="00870F5A" w:rsidP="002F7994">
            <w:pPr>
              <w:pStyle w:val="Odstavecseseznamem"/>
              <w:numPr>
                <w:ilvl w:val="0"/>
                <w:numId w:val="22"/>
              </w:numPr>
              <w:ind w:left="459"/>
              <w:rPr>
                <w:rFonts w:cstheme="minorHAnsi"/>
                <w:b/>
              </w:rPr>
            </w:pPr>
          </w:p>
        </w:tc>
        <w:tc>
          <w:tcPr>
            <w:tcW w:w="8941" w:type="dxa"/>
          </w:tcPr>
          <w:p w:rsidR="00BE660C" w:rsidRPr="00F27EEE" w:rsidRDefault="00BE660C" w:rsidP="00BE4637">
            <w:pPr>
              <w:rPr>
                <w:rFonts w:cstheme="minorHAnsi"/>
              </w:rPr>
            </w:pPr>
            <w:r w:rsidRPr="00F27EEE">
              <w:rPr>
                <w:rFonts w:cstheme="minorHAnsi"/>
              </w:rPr>
              <w:t>Údaje o úvěrech a ostatních závazcích žadatele (přehled věřitelů, druh a výše závazků, splatnost).</w:t>
            </w:r>
          </w:p>
        </w:tc>
      </w:tr>
      <w:tr w:rsidR="00BE660C" w:rsidRPr="00F27EEE" w:rsidTr="004E00EF">
        <w:trPr>
          <w:cantSplit/>
          <w:trHeight w:val="409"/>
        </w:trPr>
        <w:tc>
          <w:tcPr>
            <w:tcW w:w="698" w:type="dxa"/>
            <w:tcBorders>
              <w:bottom w:val="single" w:sz="18" w:space="0" w:color="auto"/>
            </w:tcBorders>
          </w:tcPr>
          <w:p w:rsidR="00870F5A" w:rsidRPr="00F27EEE" w:rsidRDefault="00870F5A" w:rsidP="002F7994">
            <w:pPr>
              <w:pStyle w:val="Odstavecseseznamem"/>
              <w:numPr>
                <w:ilvl w:val="0"/>
                <w:numId w:val="22"/>
              </w:numPr>
              <w:ind w:left="459"/>
              <w:rPr>
                <w:rFonts w:cstheme="minorHAnsi"/>
                <w:b/>
              </w:rPr>
            </w:pPr>
          </w:p>
        </w:tc>
        <w:tc>
          <w:tcPr>
            <w:tcW w:w="8941" w:type="dxa"/>
            <w:tcBorders>
              <w:bottom w:val="single" w:sz="18" w:space="0" w:color="auto"/>
            </w:tcBorders>
          </w:tcPr>
          <w:p w:rsidR="00BE660C" w:rsidRPr="00F27EEE" w:rsidRDefault="00BE660C" w:rsidP="00BE4637">
            <w:pPr>
              <w:rPr>
                <w:rFonts w:cstheme="minorHAnsi"/>
              </w:rPr>
            </w:pPr>
            <w:r w:rsidRPr="00F27EEE">
              <w:rPr>
                <w:rFonts w:cstheme="minorHAnsi"/>
              </w:rPr>
              <w:t>Předchozí úvěrová historie.</w:t>
            </w:r>
          </w:p>
        </w:tc>
      </w:tr>
    </w:tbl>
    <w:p w:rsidR="007523E3" w:rsidRPr="00F27EEE" w:rsidRDefault="007523E3" w:rsidP="007523E3">
      <w:pPr>
        <w:spacing w:before="120" w:after="360"/>
        <w:rPr>
          <w:rFonts w:cstheme="minorHAnsi"/>
        </w:rPr>
      </w:pPr>
      <w:bookmarkStart w:id="85" w:name="_Hlk480667715"/>
      <w:r w:rsidRPr="00F27EEE">
        <w:rPr>
          <w:rFonts w:cstheme="minorHAnsi"/>
        </w:rPr>
        <w:t>Pozn.: podklady uvedené v bodě 1 – 4 se vztahují jen k žadatelům vedoucím účetnictví, v bodě 5 k žadatelům vedoucím daňovou evidenci.</w:t>
      </w:r>
    </w:p>
    <w:tbl>
      <w:tblPr>
        <w:tblW w:w="977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8859"/>
        <w:gridCol w:w="914"/>
      </w:tblGrid>
      <w:tr w:rsidR="007523E3" w:rsidRPr="00F27EEE" w:rsidTr="00243234">
        <w:trPr>
          <w:trHeight w:val="395"/>
        </w:trPr>
        <w:tc>
          <w:tcPr>
            <w:tcW w:w="8859" w:type="dxa"/>
            <w:tcBorders>
              <w:top w:val="single" w:sz="18" w:space="0" w:color="auto"/>
              <w:bottom w:val="single" w:sz="18" w:space="0" w:color="auto"/>
            </w:tcBorders>
            <w:vAlign w:val="center"/>
          </w:tcPr>
          <w:p w:rsidR="007523E3" w:rsidRPr="00F27EEE" w:rsidRDefault="007523E3" w:rsidP="00243234">
            <w:pPr>
              <w:spacing w:after="0"/>
              <w:rPr>
                <w:rFonts w:cstheme="minorHAnsi"/>
                <w:b/>
              </w:rPr>
            </w:pPr>
            <w:bookmarkStart w:id="86" w:name="_Toc429483561"/>
            <w:r w:rsidRPr="00F27EEE">
              <w:rPr>
                <w:rFonts w:cstheme="minorHAnsi"/>
                <w:b/>
              </w:rPr>
              <w:t>Zhodnocení úvěrovatelnosti projektu</w:t>
            </w:r>
            <w:bookmarkEnd w:id="86"/>
          </w:p>
        </w:tc>
        <w:tc>
          <w:tcPr>
            <w:tcW w:w="914" w:type="dxa"/>
            <w:tcBorders>
              <w:top w:val="single" w:sz="18" w:space="0" w:color="auto"/>
              <w:bottom w:val="single" w:sz="18" w:space="0" w:color="auto"/>
            </w:tcBorders>
            <w:vAlign w:val="center"/>
          </w:tcPr>
          <w:p w:rsidR="007523E3" w:rsidRPr="00F27EEE" w:rsidRDefault="007523E3" w:rsidP="00243234">
            <w:pPr>
              <w:spacing w:before="120"/>
              <w:jc w:val="right"/>
              <w:rPr>
                <w:rFonts w:cstheme="minorHAnsi"/>
              </w:rPr>
            </w:pPr>
            <w:r w:rsidRPr="00F27EEE">
              <w:rPr>
                <w:rFonts w:cstheme="minorHAnsi"/>
                <w:b/>
                <w:szCs w:val="24"/>
              </w:rPr>
              <w:t>ANO/NE</w:t>
            </w:r>
          </w:p>
        </w:tc>
      </w:tr>
      <w:tr w:rsidR="005E05B0" w:rsidRPr="00F27EEE" w:rsidTr="00243234">
        <w:trPr>
          <w:trHeight w:val="395"/>
        </w:trPr>
        <w:tc>
          <w:tcPr>
            <w:tcW w:w="8859" w:type="dxa"/>
            <w:tcBorders>
              <w:top w:val="single" w:sz="18" w:space="0" w:color="auto"/>
              <w:bottom w:val="single" w:sz="18" w:space="0" w:color="auto"/>
            </w:tcBorders>
            <w:vAlign w:val="center"/>
          </w:tcPr>
          <w:p w:rsidR="005E05B0" w:rsidRPr="00F27EEE" w:rsidRDefault="005E05B0" w:rsidP="005E05B0">
            <w:pPr>
              <w:spacing w:after="0"/>
              <w:rPr>
                <w:rFonts w:cstheme="minorHAnsi"/>
                <w:b/>
              </w:rPr>
            </w:pPr>
            <w:r w:rsidRPr="00F27EEE">
              <w:rPr>
                <w:rFonts w:cstheme="minorHAnsi"/>
                <w:b/>
              </w:rPr>
              <w:t xml:space="preserve">B. Základní </w:t>
            </w:r>
            <w:r w:rsidR="00E33AB0" w:rsidRPr="00F27EEE">
              <w:rPr>
                <w:rFonts w:cstheme="minorHAnsi"/>
                <w:b/>
              </w:rPr>
              <w:t>kritéria</w:t>
            </w:r>
          </w:p>
        </w:tc>
        <w:tc>
          <w:tcPr>
            <w:tcW w:w="914" w:type="dxa"/>
            <w:tcBorders>
              <w:top w:val="single" w:sz="18" w:space="0" w:color="auto"/>
              <w:bottom w:val="single" w:sz="18" w:space="0" w:color="auto"/>
            </w:tcBorders>
            <w:vAlign w:val="center"/>
          </w:tcPr>
          <w:p w:rsidR="005E05B0" w:rsidRPr="00F27EEE" w:rsidRDefault="005E05B0" w:rsidP="00243234">
            <w:pPr>
              <w:spacing w:before="120"/>
              <w:jc w:val="right"/>
              <w:rPr>
                <w:rFonts w:cstheme="minorHAnsi"/>
                <w:b/>
                <w:szCs w:val="24"/>
              </w:rPr>
            </w:pPr>
          </w:p>
        </w:tc>
      </w:tr>
      <w:tr w:rsidR="007523E3" w:rsidRPr="00F27EEE" w:rsidTr="00243234">
        <w:trPr>
          <w:trHeight w:val="395"/>
        </w:trPr>
        <w:tc>
          <w:tcPr>
            <w:tcW w:w="8859" w:type="dxa"/>
            <w:tcBorders>
              <w:top w:val="single" w:sz="18" w:space="0" w:color="auto"/>
            </w:tcBorders>
            <w:vAlign w:val="center"/>
          </w:tcPr>
          <w:p w:rsidR="007523E3" w:rsidRPr="00F27EEE" w:rsidRDefault="007523E3" w:rsidP="00243234">
            <w:pPr>
              <w:spacing w:after="0"/>
              <w:rPr>
                <w:rFonts w:cstheme="minorHAnsi"/>
                <w:i/>
              </w:rPr>
            </w:pPr>
            <w:bookmarkStart w:id="87" w:name="_Toc429483562"/>
            <w:r w:rsidRPr="00F27EEE">
              <w:rPr>
                <w:rFonts w:cstheme="minorHAnsi"/>
                <w:b/>
              </w:rPr>
              <w:t>B. Připravenost žadatele k realizaci projektu</w:t>
            </w:r>
            <w:bookmarkEnd w:id="87"/>
          </w:p>
        </w:tc>
        <w:tc>
          <w:tcPr>
            <w:tcW w:w="914" w:type="dxa"/>
            <w:tcBorders>
              <w:top w:val="single" w:sz="18" w:space="0" w:color="auto"/>
            </w:tcBorders>
            <w:vAlign w:val="center"/>
          </w:tcPr>
          <w:p w:rsidR="007523E3" w:rsidRPr="00F27EEE" w:rsidRDefault="007523E3" w:rsidP="00243234">
            <w:pPr>
              <w:spacing w:before="120"/>
              <w:jc w:val="right"/>
              <w:rPr>
                <w:rFonts w:cstheme="minorHAnsi"/>
                <w:szCs w:val="22"/>
              </w:rPr>
            </w:pPr>
          </w:p>
        </w:tc>
      </w:tr>
      <w:tr w:rsidR="007523E3" w:rsidRPr="00F27EEE" w:rsidTr="00243234">
        <w:trPr>
          <w:trHeight w:val="421"/>
        </w:trPr>
        <w:tc>
          <w:tcPr>
            <w:tcW w:w="8859" w:type="dxa"/>
            <w:vAlign w:val="center"/>
          </w:tcPr>
          <w:p w:rsidR="007523E3" w:rsidRPr="00F27EEE" w:rsidRDefault="00EE7E76" w:rsidP="00243234">
            <w:pPr>
              <w:pStyle w:val="Pedmtkomente"/>
              <w:spacing w:before="120"/>
              <w:rPr>
                <w:rFonts w:asciiTheme="minorHAnsi" w:hAnsiTheme="minorHAnsi" w:cstheme="minorHAnsi"/>
                <w:bCs w:val="0"/>
                <w:sz w:val="22"/>
                <w:szCs w:val="22"/>
              </w:rPr>
            </w:pPr>
            <w:r w:rsidRPr="00F27EEE">
              <w:rPr>
                <w:rFonts w:asciiTheme="minorHAnsi" w:hAnsiTheme="minorHAnsi" w:cstheme="minorHAnsi"/>
                <w:bCs w:val="0"/>
                <w:sz w:val="22"/>
                <w:szCs w:val="22"/>
              </w:rPr>
              <w:t>C</w:t>
            </w:r>
            <w:r w:rsidR="007523E3" w:rsidRPr="00F27EEE">
              <w:rPr>
                <w:rFonts w:asciiTheme="minorHAnsi" w:hAnsiTheme="minorHAnsi" w:cstheme="minorHAnsi"/>
                <w:bCs w:val="0"/>
                <w:sz w:val="22"/>
                <w:szCs w:val="22"/>
              </w:rPr>
              <w:t xml:space="preserve">. </w:t>
            </w:r>
            <w:r w:rsidR="005B54A1" w:rsidRPr="00F27EEE">
              <w:rPr>
                <w:rFonts w:asciiTheme="minorHAnsi" w:hAnsiTheme="minorHAnsi" w:cstheme="minorHAnsi"/>
                <w:bCs w:val="0"/>
                <w:sz w:val="22"/>
                <w:szCs w:val="22"/>
              </w:rPr>
              <w:t>Specifická kritéria</w:t>
            </w:r>
          </w:p>
        </w:tc>
        <w:tc>
          <w:tcPr>
            <w:tcW w:w="914" w:type="dxa"/>
            <w:vAlign w:val="center"/>
          </w:tcPr>
          <w:p w:rsidR="007523E3" w:rsidRPr="00F27EEE" w:rsidRDefault="007523E3" w:rsidP="00243234">
            <w:pPr>
              <w:spacing w:before="120"/>
              <w:jc w:val="right"/>
              <w:rPr>
                <w:rFonts w:cstheme="minorHAnsi"/>
                <w:szCs w:val="22"/>
              </w:rPr>
            </w:pPr>
          </w:p>
        </w:tc>
      </w:tr>
      <w:bookmarkEnd w:id="85"/>
    </w:tbl>
    <w:p w:rsidR="007523E3" w:rsidRPr="00F27EEE" w:rsidRDefault="007523E3" w:rsidP="007523E3">
      <w:pPr>
        <w:spacing w:before="120" w:after="360"/>
        <w:rPr>
          <w:rFonts w:cstheme="minorHAnsi"/>
        </w:rPr>
      </w:pPr>
    </w:p>
    <w:p w:rsidR="003E25EC" w:rsidRPr="00F27EEE" w:rsidRDefault="003E25EC" w:rsidP="003E25EC">
      <w:pPr>
        <w:rPr>
          <w:rFonts w:cstheme="minorHAnsi"/>
          <w:b/>
          <w:sz w:val="24"/>
        </w:rPr>
      </w:pPr>
    </w:p>
    <w:p w:rsidR="009B1FD6" w:rsidRPr="00F27EEE" w:rsidRDefault="009B1FD6">
      <w:pPr>
        <w:overflowPunct/>
        <w:autoSpaceDE/>
        <w:autoSpaceDN/>
        <w:adjustRightInd/>
        <w:spacing w:after="0" w:line="240" w:lineRule="auto"/>
        <w:jc w:val="left"/>
        <w:textAlignment w:val="auto"/>
        <w:rPr>
          <w:rFonts w:cstheme="minorHAnsi"/>
          <w:b/>
        </w:rPr>
      </w:pPr>
    </w:p>
    <w:p w:rsidR="007710C2" w:rsidRPr="00F27EEE" w:rsidRDefault="007710C2" w:rsidP="000401AB">
      <w:pPr>
        <w:overflowPunct/>
        <w:autoSpaceDE/>
        <w:autoSpaceDN/>
        <w:adjustRightInd/>
        <w:spacing w:after="0" w:line="240" w:lineRule="auto"/>
        <w:jc w:val="right"/>
        <w:textAlignment w:val="auto"/>
        <w:rPr>
          <w:rFonts w:cstheme="minorHAnsi"/>
          <w:b/>
          <w:bCs/>
        </w:rPr>
      </w:pPr>
      <w:r w:rsidRPr="00F27EEE">
        <w:rPr>
          <w:rFonts w:cstheme="minorHAnsi"/>
          <w:b/>
        </w:rPr>
        <w:t xml:space="preserve">Příloha č. 3 </w:t>
      </w:r>
      <w:r w:rsidR="001D50E8" w:rsidRPr="00F27EEE">
        <w:rPr>
          <w:rFonts w:cstheme="minorHAnsi"/>
          <w:b/>
          <w:szCs w:val="22"/>
        </w:rPr>
        <w:t xml:space="preserve">Výzvy I. finanční nástroj </w:t>
      </w:r>
      <w:r w:rsidR="001D50E8" w:rsidRPr="00F27EEE">
        <w:rPr>
          <w:rFonts w:cstheme="minorHAnsi"/>
          <w:b/>
          <w:bCs/>
          <w:szCs w:val="22"/>
        </w:rPr>
        <w:t>programu podpory Úspory energie</w:t>
      </w:r>
    </w:p>
    <w:p w:rsidR="007710C2" w:rsidRPr="00F27EEE" w:rsidRDefault="007710C2" w:rsidP="00BE4637">
      <w:pPr>
        <w:pStyle w:val="Nadpis1"/>
        <w:numPr>
          <w:ilvl w:val="0"/>
          <w:numId w:val="0"/>
        </w:numPr>
        <w:ind w:left="432" w:hanging="432"/>
        <w:jc w:val="center"/>
        <w:rPr>
          <w:rFonts w:cstheme="minorHAnsi"/>
        </w:rPr>
      </w:pPr>
      <w:bookmarkStart w:id="88" w:name="_Toc506540217"/>
      <w:r w:rsidRPr="00F27EEE">
        <w:rPr>
          <w:rFonts w:cstheme="minorHAnsi"/>
        </w:rPr>
        <w:t>Pravidlo de minimis</w:t>
      </w:r>
      <w:bookmarkEnd w:id="88"/>
    </w:p>
    <w:p w:rsidR="00527344" w:rsidRPr="00F27EEE" w:rsidRDefault="00527344" w:rsidP="00527344">
      <w:pPr>
        <w:rPr>
          <w:rFonts w:cstheme="minorHAnsi"/>
        </w:rPr>
      </w:pPr>
      <w:r w:rsidRPr="00F27EEE">
        <w:rPr>
          <w:rFonts w:cstheme="minorHAnsi"/>
        </w:rPr>
        <w:t xml:space="preserve">Získáním zvýhodněného úvěru se subvencí úrokové sazby získává Příjemce podpory určitou finanční výhodu. Tato finanční výhoda je nazývána veřejnou podporou. </w:t>
      </w:r>
    </w:p>
    <w:p w:rsidR="00527344" w:rsidRPr="00F27EEE" w:rsidRDefault="00527344" w:rsidP="00527344">
      <w:pPr>
        <w:rPr>
          <w:rFonts w:cstheme="minorHAnsi"/>
          <w:b/>
        </w:rPr>
      </w:pPr>
      <w:r w:rsidRPr="00F27EEE">
        <w:rPr>
          <w:rFonts w:cstheme="minorHAnsi"/>
        </w:rPr>
        <w:t>V případech, kdy je podpora poskytována v režimu podpory de minimis, postupuje se podle pravidel, kter</w:t>
      </w:r>
      <w:r w:rsidR="00B16CD5" w:rsidRPr="00F27EEE">
        <w:rPr>
          <w:rFonts w:cstheme="minorHAnsi"/>
        </w:rPr>
        <w:t>á</w:t>
      </w:r>
      <w:r w:rsidRPr="00F27EEE">
        <w:rPr>
          <w:rFonts w:cstheme="minorHAnsi"/>
        </w:rPr>
        <w:t xml:space="preserve"> stanoví Nařízení Komise (EU) č. 1407/2013 </w:t>
      </w:r>
      <w:r w:rsidRPr="00F27EEE">
        <w:rPr>
          <w:rFonts w:cstheme="minorHAnsi"/>
          <w:bCs/>
        </w:rPr>
        <w:t>o použití článků 107 a 108 Smlouvy o fungování Evropské unie na podporu de minimis (</w:t>
      </w:r>
      <w:r w:rsidRPr="00F27EEE">
        <w:rPr>
          <w:rFonts w:cstheme="minorHAnsi"/>
        </w:rPr>
        <w:t>Nařízení Komise č. 1407/2013).</w:t>
      </w:r>
    </w:p>
    <w:p w:rsidR="00527344" w:rsidRPr="00F27EEE" w:rsidRDefault="00527344" w:rsidP="00527344">
      <w:pPr>
        <w:rPr>
          <w:rFonts w:cstheme="minorHAnsi"/>
        </w:rPr>
      </w:pPr>
      <w:r w:rsidRPr="00F27EEE">
        <w:rPr>
          <w:rFonts w:cstheme="minorHAnsi"/>
        </w:rPr>
        <w:t xml:space="preserve">Podle článku 3 Nařízení Komise č. 1407/2013 nesmí být </w:t>
      </w:r>
      <w:r w:rsidRPr="00F27EEE">
        <w:rPr>
          <w:rFonts w:cstheme="minorHAnsi"/>
          <w:b/>
        </w:rPr>
        <w:t xml:space="preserve">jednomu podnikateli </w:t>
      </w:r>
      <w:r w:rsidRPr="00F27EEE">
        <w:rPr>
          <w:rFonts w:cstheme="minorHAnsi"/>
        </w:rPr>
        <w:t xml:space="preserve">poskytnuta za jakákoliv tři po sobě jdoucí zdaňovací období podpora malého rozsahu přesahující v součtu částku 200 000 EUR, s následujícími omezeními pro podnikatele činného v odvětví silniční dopravy (CZ NACE: 49.41 Silniční nákladní doprava, 49.31 Městská a příměstská pozemní osobní doprava, 49.32 Taxislužba a pronájem osobních vozů s řidičem a 49.39.1 Meziměstská pravidelná pozemní osobní doprava): </w:t>
      </w:r>
    </w:p>
    <w:p w:rsidR="00527344" w:rsidRPr="00F27EEE" w:rsidRDefault="00527344" w:rsidP="002F7994">
      <w:pPr>
        <w:numPr>
          <w:ilvl w:val="0"/>
          <w:numId w:val="12"/>
        </w:numPr>
        <w:overflowPunct/>
        <w:autoSpaceDE/>
        <w:autoSpaceDN/>
        <w:adjustRightInd/>
        <w:spacing w:line="240" w:lineRule="auto"/>
        <w:ind w:left="714" w:hanging="357"/>
        <w:jc w:val="left"/>
        <w:textAlignment w:val="auto"/>
        <w:rPr>
          <w:rFonts w:cstheme="minorHAnsi"/>
        </w:rPr>
      </w:pPr>
      <w:r w:rsidRPr="00F27EEE">
        <w:rPr>
          <w:rFonts w:cstheme="minorHAnsi"/>
        </w:rPr>
        <w:t xml:space="preserve">v případě podpory činností v odvětví silniční dopravy 100 000 EUR, </w:t>
      </w:r>
    </w:p>
    <w:p w:rsidR="00527344" w:rsidRPr="00F27EEE" w:rsidRDefault="00527344" w:rsidP="002F7994">
      <w:pPr>
        <w:numPr>
          <w:ilvl w:val="0"/>
          <w:numId w:val="12"/>
        </w:numPr>
        <w:overflowPunct/>
        <w:autoSpaceDE/>
        <w:autoSpaceDN/>
        <w:adjustRightInd/>
        <w:spacing w:line="240" w:lineRule="auto"/>
        <w:ind w:left="714" w:hanging="357"/>
        <w:jc w:val="left"/>
        <w:textAlignment w:val="auto"/>
        <w:rPr>
          <w:rFonts w:cstheme="minorHAnsi"/>
        </w:rPr>
      </w:pPr>
      <w:r w:rsidRPr="00F27EEE">
        <w:rPr>
          <w:rFonts w:cstheme="minorHAnsi"/>
        </w:rPr>
        <w:t>v případě podpory činností v jiných odvětvích, než je silniční doprava, platí i pro podnikatele činného v silniční dopravě limit 200 000 EUR za předpokladu, že oddělením činností nebo rozlišením nákladů zajistí, aby podpora pro jeho činnosti v odvětví silniční dopravy nepřekročila 100 000 EUR.</w:t>
      </w:r>
    </w:p>
    <w:p w:rsidR="006849F7" w:rsidRPr="00F27EEE" w:rsidRDefault="006849F7" w:rsidP="00527344">
      <w:pPr>
        <w:rPr>
          <w:rFonts w:cstheme="minorHAnsi"/>
        </w:rPr>
      </w:pPr>
      <w:r w:rsidRPr="00F27EEE">
        <w:rPr>
          <w:rFonts w:cstheme="minorHAnsi"/>
        </w:rPr>
        <w:t>Do limitu de minimis se zahrnuje rovněž podpora poskytnutá a zapsaná v</w:t>
      </w:r>
      <w:r w:rsidR="00B16CD5" w:rsidRPr="00F27EEE">
        <w:rPr>
          <w:rFonts w:cstheme="minorHAnsi"/>
        </w:rPr>
        <w:t> </w:t>
      </w:r>
      <w:r w:rsidRPr="00F27EEE">
        <w:rPr>
          <w:rFonts w:cstheme="minorHAnsi"/>
        </w:rPr>
        <w:t>C</w:t>
      </w:r>
      <w:r w:rsidR="00B16CD5" w:rsidRPr="00F27EEE">
        <w:rPr>
          <w:rFonts w:cstheme="minorHAnsi"/>
        </w:rPr>
        <w:t>entrálním registru podpor de minimis</w:t>
      </w:r>
      <w:r w:rsidRPr="00F27EEE">
        <w:rPr>
          <w:rFonts w:cstheme="minorHAnsi"/>
        </w:rPr>
        <w:t xml:space="preserve"> v oblastech zemědělské prvovýroby a rybolovu (podle Nařízení Komise (EU) č. 1408/2013 a Nařízení Komise (EU) č. 717/2014).</w:t>
      </w:r>
    </w:p>
    <w:p w:rsidR="00527344" w:rsidRPr="00F27EEE" w:rsidRDefault="00527344" w:rsidP="00527344">
      <w:pPr>
        <w:rPr>
          <w:rFonts w:cstheme="minorHAnsi"/>
        </w:rPr>
      </w:pPr>
      <w:r w:rsidRPr="00F27EEE">
        <w:rPr>
          <w:rFonts w:cstheme="minorHAnsi"/>
        </w:rPr>
        <w:t>Pro přepočet Kč/EUR se použije kurz Evropské centrální banky stanovený ke dni, kdy byla/je každá jednotlivá podpora poskytnuta. Přihlíží se rovněž k podporám de minimis získaným podnikateli spojenými s příjemcem podpory.</w:t>
      </w:r>
    </w:p>
    <w:p w:rsidR="00527344" w:rsidRPr="00F27EEE" w:rsidRDefault="00527344" w:rsidP="00527344">
      <w:pPr>
        <w:rPr>
          <w:rFonts w:cstheme="minorHAnsi"/>
        </w:rPr>
      </w:pPr>
      <w:r w:rsidRPr="00F27EEE">
        <w:rPr>
          <w:rFonts w:cstheme="minorHAnsi"/>
          <w:b/>
        </w:rPr>
        <w:t xml:space="preserve">Jedním podnikatelem </w:t>
      </w:r>
      <w:r w:rsidRPr="00F27EEE">
        <w:rPr>
          <w:rFonts w:cstheme="minorHAnsi"/>
        </w:rPr>
        <w:t xml:space="preserve">se rozumí příjemce podpory a všichni další podnikatelé, kteří jsou s ním přímo a nepřímo spojeni. Za spojené se považují veškeré subjekty (podnikatelé), které mezi sebou mají alespoň jeden z následujících </w:t>
      </w:r>
      <w:r w:rsidRPr="00F27EEE">
        <w:rPr>
          <w:rFonts w:cstheme="minorHAnsi"/>
          <w:bCs/>
        </w:rPr>
        <w:t xml:space="preserve">vztahů </w:t>
      </w:r>
      <w:r w:rsidRPr="00F27EEE">
        <w:rPr>
          <w:rFonts w:cstheme="minorHAnsi"/>
        </w:rPr>
        <w:t xml:space="preserve">uvedených pod písm. a) až d): </w:t>
      </w:r>
    </w:p>
    <w:p w:rsidR="00527344" w:rsidRPr="00F27EEE" w:rsidRDefault="00527344" w:rsidP="002F7994">
      <w:pPr>
        <w:numPr>
          <w:ilvl w:val="0"/>
          <w:numId w:val="11"/>
        </w:numPr>
        <w:spacing w:after="240" w:line="240" w:lineRule="auto"/>
        <w:rPr>
          <w:rFonts w:cstheme="minorHAnsi"/>
        </w:rPr>
      </w:pPr>
      <w:r w:rsidRPr="00F27EEE">
        <w:rPr>
          <w:rFonts w:cstheme="minorHAnsi"/>
        </w:rPr>
        <w:t xml:space="preserve">jeden subjekt vlastní většinu hlasovacích práv, která náležejí akcionářům nebo společníkům, v jiném subjektu; </w:t>
      </w:r>
    </w:p>
    <w:p w:rsidR="00527344" w:rsidRPr="00F27EEE" w:rsidRDefault="00527344" w:rsidP="002F7994">
      <w:pPr>
        <w:numPr>
          <w:ilvl w:val="0"/>
          <w:numId w:val="11"/>
        </w:numPr>
        <w:spacing w:after="240" w:line="240" w:lineRule="auto"/>
        <w:rPr>
          <w:rFonts w:cstheme="minorHAnsi"/>
        </w:rPr>
      </w:pPr>
      <w:r w:rsidRPr="00F27EEE">
        <w:rPr>
          <w:rFonts w:cstheme="minorHAnsi"/>
        </w:rPr>
        <w:t xml:space="preserve">jeden subjekt má právo jmenovat nebo odvolat většinu členů správního, řídícího nebo dozorčího orgánu jiného subjektu; </w:t>
      </w:r>
    </w:p>
    <w:p w:rsidR="00527344" w:rsidRPr="00F27EEE" w:rsidRDefault="00527344" w:rsidP="002F7994">
      <w:pPr>
        <w:numPr>
          <w:ilvl w:val="0"/>
          <w:numId w:val="11"/>
        </w:numPr>
        <w:spacing w:after="240" w:line="240" w:lineRule="auto"/>
        <w:rPr>
          <w:rFonts w:cstheme="minorHAnsi"/>
        </w:rPr>
      </w:pPr>
      <w:r w:rsidRPr="00F27EEE">
        <w:rPr>
          <w:rFonts w:cstheme="minorHAnsi"/>
        </w:rPr>
        <w:t xml:space="preserve">jeden subjekt má právo uplatňovat rozhodující vliv v jiném subjektu podle smlouvy uzavřené s daným subjektem nebo dle ustanovení v zakladatelské smlouvě nebo ve stanovách tohoto subjektu; </w:t>
      </w:r>
    </w:p>
    <w:p w:rsidR="00527344" w:rsidRPr="00F27EEE" w:rsidRDefault="00527344" w:rsidP="002F7994">
      <w:pPr>
        <w:numPr>
          <w:ilvl w:val="0"/>
          <w:numId w:val="11"/>
        </w:numPr>
        <w:spacing w:after="240" w:line="240" w:lineRule="auto"/>
        <w:rPr>
          <w:rFonts w:cstheme="minorHAnsi"/>
        </w:rPr>
      </w:pPr>
      <w:r w:rsidRPr="00F27EEE">
        <w:rPr>
          <w:rFonts w:cstheme="minorHAnsi"/>
        </w:rPr>
        <w:t>jeden subjekt, který je akcionářem nebo společníkem jiného subjektu, ovládá sám, v souladu s dohodou uzavřenou s jinými akcionáři nebo společníky daného subjektu, většinu hlasovacích práv, náležejících akcionářům nebo společníkům, v daném subjektu.</w:t>
      </w:r>
    </w:p>
    <w:p w:rsidR="00527344" w:rsidRPr="00F27EEE" w:rsidRDefault="00527344" w:rsidP="00527344">
      <w:pPr>
        <w:rPr>
          <w:rFonts w:cstheme="minorHAnsi"/>
        </w:rPr>
      </w:pPr>
      <w:r w:rsidRPr="00F27EEE">
        <w:rPr>
          <w:rFonts w:cstheme="minorHAnsi"/>
        </w:rPr>
        <w:t>Subjekty, které mají jakýkoli vztah uvedený pod písm. a) až d) prostřednictvím jednoho nebo více subjektů, jsou také považovány za jednoho podnikatele.</w:t>
      </w:r>
    </w:p>
    <w:p w:rsidR="00527344" w:rsidRPr="00F27EEE" w:rsidRDefault="00527344" w:rsidP="00527344">
      <w:pPr>
        <w:rPr>
          <w:rFonts w:cstheme="minorHAnsi"/>
        </w:rPr>
      </w:pPr>
      <w:r w:rsidRPr="00F27EEE">
        <w:rPr>
          <w:rFonts w:cstheme="minorHAnsi"/>
        </w:rPr>
        <w:t>Za den poskytnutí podpory je považován den, kdy byla uzavřena smlouva o </w:t>
      </w:r>
      <w:r w:rsidR="00B16CD5" w:rsidRPr="00F27EEE">
        <w:rPr>
          <w:rFonts w:cstheme="minorHAnsi"/>
        </w:rPr>
        <w:t>zvýhodněném úvěru.</w:t>
      </w:r>
    </w:p>
    <w:p w:rsidR="00527344" w:rsidRPr="00F27EEE" w:rsidRDefault="00527344" w:rsidP="00527344">
      <w:pPr>
        <w:rPr>
          <w:rFonts w:cstheme="minorHAnsi"/>
        </w:rPr>
      </w:pPr>
      <w:r w:rsidRPr="00F27EEE">
        <w:rPr>
          <w:rFonts w:cstheme="minorHAnsi"/>
        </w:rPr>
        <w:t xml:space="preserve">Poskytnutá podpora se přepočte na </w:t>
      </w:r>
      <w:r w:rsidRPr="00F27EEE">
        <w:rPr>
          <w:rFonts w:cstheme="minorHAnsi"/>
          <w:b/>
          <w:bCs/>
        </w:rPr>
        <w:t>hrubý ekvivalent podpory</w:t>
      </w:r>
      <w:r w:rsidRPr="00F27EEE">
        <w:rPr>
          <w:rFonts w:cstheme="minorHAnsi"/>
        </w:rPr>
        <w:t>.</w:t>
      </w:r>
    </w:p>
    <w:p w:rsidR="00527344" w:rsidRPr="00F27EEE" w:rsidRDefault="00527344" w:rsidP="00527344">
      <w:pPr>
        <w:rPr>
          <w:rFonts w:cstheme="minorHAnsi"/>
          <w:szCs w:val="22"/>
        </w:rPr>
      </w:pPr>
      <w:r w:rsidRPr="00F27EEE">
        <w:rPr>
          <w:rFonts w:cstheme="minorHAnsi"/>
          <w:b/>
          <w:bCs/>
          <w:szCs w:val="22"/>
        </w:rPr>
        <w:t>Hrubý ekvivalent podpory zvýhodněného úvěru se subvencí úrokové sazby se rovná součtu přislíbené subvence úrokové sazby a hrubého ekvivalentu zvýhodněného úvěru</w:t>
      </w:r>
      <w:r w:rsidRPr="00F27EEE">
        <w:rPr>
          <w:rFonts w:cstheme="minorHAnsi"/>
          <w:bCs/>
          <w:szCs w:val="22"/>
        </w:rPr>
        <w:t>.</w:t>
      </w:r>
    </w:p>
    <w:p w:rsidR="00527344" w:rsidRPr="00F27EEE" w:rsidRDefault="00527344" w:rsidP="00527344">
      <w:pPr>
        <w:spacing w:after="60" w:line="240" w:lineRule="auto"/>
        <w:rPr>
          <w:rFonts w:cstheme="minorHAnsi"/>
        </w:rPr>
      </w:pPr>
      <w:r w:rsidRPr="00F27EEE">
        <w:rPr>
          <w:rFonts w:cstheme="minorHAnsi"/>
          <w:b/>
          <w:bCs/>
          <w:szCs w:val="22"/>
        </w:rPr>
        <w:t xml:space="preserve">Hrubý ekvivalent podpory zvýhodněného úvěru </w:t>
      </w:r>
      <w:r w:rsidRPr="00F27EEE">
        <w:rPr>
          <w:rFonts w:cstheme="minorHAnsi"/>
          <w:bCs/>
          <w:szCs w:val="22"/>
        </w:rPr>
        <w:t>se rovná</w:t>
      </w:r>
      <w:r w:rsidRPr="00F27EEE">
        <w:rPr>
          <w:rFonts w:cstheme="minorHAnsi"/>
          <w:b/>
          <w:bCs/>
          <w:szCs w:val="22"/>
        </w:rPr>
        <w:t xml:space="preserve"> </w:t>
      </w:r>
      <w:r w:rsidRPr="00F27EEE">
        <w:rPr>
          <w:rFonts w:cstheme="minorHAnsi"/>
        </w:rPr>
        <w:t>výši čisté současné hodnoty diferenčního úroku za dobu od podpisu smlouvy o </w:t>
      </w:r>
      <w:r w:rsidR="00B16CD5" w:rsidRPr="00F27EEE">
        <w:rPr>
          <w:rFonts w:cstheme="minorHAnsi"/>
        </w:rPr>
        <w:t xml:space="preserve">zvýhodněném </w:t>
      </w:r>
      <w:r w:rsidRPr="00F27EEE">
        <w:rPr>
          <w:rFonts w:cstheme="minorHAnsi"/>
        </w:rPr>
        <w:t xml:space="preserve">úvěru do data splatnosti </w:t>
      </w:r>
      <w:r w:rsidR="00B16CD5" w:rsidRPr="00F27EEE">
        <w:rPr>
          <w:rFonts w:cstheme="minorHAnsi"/>
        </w:rPr>
        <w:t xml:space="preserve">zvýhodněného </w:t>
      </w:r>
      <w:r w:rsidRPr="00F27EEE">
        <w:rPr>
          <w:rFonts w:cstheme="minorHAnsi"/>
        </w:rPr>
        <w:t xml:space="preserve">úvěru sjednaného při poskytnutí </w:t>
      </w:r>
      <w:r w:rsidR="00B16CD5" w:rsidRPr="00F27EEE">
        <w:rPr>
          <w:rFonts w:cstheme="minorHAnsi"/>
        </w:rPr>
        <w:t xml:space="preserve">zvýhodněného </w:t>
      </w:r>
      <w:r w:rsidRPr="00F27EEE">
        <w:rPr>
          <w:rFonts w:cstheme="minorHAnsi"/>
        </w:rPr>
        <w:t xml:space="preserve">úvěru. Výše diferenčního úroku se vypočte použitím diferenční úrokové sazby na splátkový kalendář, který předpokládá (po uplynutí sjednané doby odkladu splátek jistiny) rovnoměrné snižování jistiny </w:t>
      </w:r>
      <w:r w:rsidR="00B16CD5" w:rsidRPr="00F27EEE">
        <w:rPr>
          <w:rFonts w:cstheme="minorHAnsi"/>
        </w:rPr>
        <w:t xml:space="preserve">zvýhodněného </w:t>
      </w:r>
      <w:r w:rsidRPr="00F27EEE">
        <w:rPr>
          <w:rFonts w:cstheme="minorHAnsi"/>
        </w:rPr>
        <w:t>úvěru.</w:t>
      </w:r>
    </w:p>
    <w:p w:rsidR="00527344" w:rsidRPr="00F27EEE" w:rsidRDefault="005E05B0" w:rsidP="00527344">
      <w:pPr>
        <w:spacing w:after="60"/>
        <w:rPr>
          <w:rFonts w:cstheme="minorHAnsi"/>
        </w:rPr>
      </w:pPr>
      <w:r w:rsidRPr="00F27EEE">
        <w:rPr>
          <w:rFonts w:cstheme="minorHAnsi"/>
        </w:rPr>
        <w:t>D</w:t>
      </w:r>
      <w:r w:rsidR="00527344" w:rsidRPr="00F27EEE">
        <w:rPr>
          <w:rFonts w:cstheme="minorHAnsi"/>
        </w:rPr>
        <w:t xml:space="preserve">iferenční úroková sazba je dána rozdílem tzv. referenční úrokové sazby a nejnižší úrokové sazby poskytovaného </w:t>
      </w:r>
      <w:r w:rsidR="00B16CD5" w:rsidRPr="00F27EEE">
        <w:rPr>
          <w:rFonts w:cstheme="minorHAnsi"/>
        </w:rPr>
        <w:t xml:space="preserve">zvýhodněného </w:t>
      </w:r>
      <w:r w:rsidR="00527344" w:rsidRPr="00F27EEE">
        <w:rPr>
          <w:rFonts w:cstheme="minorHAnsi"/>
        </w:rPr>
        <w:t xml:space="preserve">úvěru pro příslušné období; </w:t>
      </w:r>
    </w:p>
    <w:p w:rsidR="00527344" w:rsidRPr="00F27EEE" w:rsidRDefault="005E05B0" w:rsidP="00527344">
      <w:pPr>
        <w:rPr>
          <w:rFonts w:cstheme="minorHAnsi"/>
        </w:rPr>
      </w:pPr>
      <w:r w:rsidRPr="00F27EEE">
        <w:rPr>
          <w:rFonts w:cstheme="minorHAnsi"/>
        </w:rPr>
        <w:t>R</w:t>
      </w:r>
      <w:r w:rsidR="00527344" w:rsidRPr="00F27EEE">
        <w:rPr>
          <w:rFonts w:cstheme="minorHAnsi"/>
        </w:rPr>
        <w:t xml:space="preserve">eferenční sazba se stanoví jako součet základní sazby určené dle </w:t>
      </w:r>
      <w:r w:rsidR="00D037C7" w:rsidRPr="00F27EEE">
        <w:rPr>
          <w:rFonts w:cstheme="minorHAnsi"/>
        </w:rPr>
        <w:t>Sdělení Komise o revizi metody stanovování referenčních a diskontních sazeb</w:t>
      </w:r>
      <w:r w:rsidR="00D037C7" w:rsidRPr="00F27EEE">
        <w:rPr>
          <w:rStyle w:val="Znakapoznpodarou"/>
          <w:rFonts w:cstheme="minorHAnsi"/>
        </w:rPr>
        <w:footnoteReference w:id="22"/>
      </w:r>
      <w:r w:rsidR="00527344" w:rsidRPr="00F27EEE">
        <w:rPr>
          <w:rFonts w:cstheme="minorHAnsi"/>
        </w:rPr>
        <w:t xml:space="preserve"> ke dni poskytnutí </w:t>
      </w:r>
      <w:r w:rsidR="001D35A5" w:rsidRPr="00F27EEE">
        <w:rPr>
          <w:rFonts w:cstheme="minorHAnsi"/>
        </w:rPr>
        <w:t xml:space="preserve">zvýhodněného </w:t>
      </w:r>
      <w:r w:rsidR="00527344" w:rsidRPr="00F27EEE">
        <w:rPr>
          <w:rFonts w:cstheme="minorHAnsi"/>
        </w:rPr>
        <w:t xml:space="preserve">úvěru a rizikové marže odpovídající příslušné kreditní kvalitě příjemce podpory vyjádřené rizikovou kategorií příjemce podpory podle stupnice používané poskytovatelem </w:t>
      </w:r>
      <w:r w:rsidR="001D35A5" w:rsidRPr="00F27EEE">
        <w:rPr>
          <w:rFonts w:cstheme="minorHAnsi"/>
        </w:rPr>
        <w:t xml:space="preserve">podpory </w:t>
      </w:r>
      <w:r w:rsidR="00527344" w:rsidRPr="00F27EEE">
        <w:rPr>
          <w:rFonts w:cstheme="minorHAnsi"/>
        </w:rPr>
        <w:t>a míře zajištění úvěru;</w:t>
      </w:r>
    </w:p>
    <w:p w:rsidR="00510D6F" w:rsidRPr="00F27EEE" w:rsidRDefault="00527344" w:rsidP="009B1FD6">
      <w:pPr>
        <w:overflowPunct/>
        <w:autoSpaceDE/>
        <w:autoSpaceDN/>
        <w:adjustRightInd/>
        <w:spacing w:after="0" w:line="240" w:lineRule="auto"/>
        <w:jc w:val="left"/>
        <w:textAlignment w:val="auto"/>
        <w:rPr>
          <w:rFonts w:cstheme="minorHAnsi"/>
        </w:rPr>
      </w:pPr>
      <w:r w:rsidRPr="00F27EEE">
        <w:rPr>
          <w:rFonts w:cstheme="minorHAnsi"/>
        </w:rPr>
        <w:t xml:space="preserve">Příjemci podpory si mohou vyhledat informace o podporách de minimis, které jim (nebo s nimi spojeným osobám) byly poskytnuty od 1. 1. 2010, v Centrálním registru podpor de minimis, na adrese: </w:t>
      </w:r>
      <w:hyperlink r:id="rId13" w:history="1">
        <w:r w:rsidRPr="00F27EEE">
          <w:rPr>
            <w:rFonts w:cstheme="minorHAnsi"/>
            <w:color w:val="0000FF"/>
            <w:u w:val="single"/>
          </w:rPr>
          <w:t>http://eagri.cz/public/app/RDM/Portal</w:t>
        </w:r>
      </w:hyperlink>
      <w:r w:rsidRPr="00F27EEE">
        <w:rPr>
          <w:rFonts w:cstheme="minorHAnsi"/>
        </w:rPr>
        <w:t>.</w:t>
      </w:r>
    </w:p>
    <w:p w:rsidR="00510D6F" w:rsidRPr="00F27EEE" w:rsidRDefault="00510D6F">
      <w:pPr>
        <w:overflowPunct/>
        <w:autoSpaceDE/>
        <w:autoSpaceDN/>
        <w:adjustRightInd/>
        <w:spacing w:after="0" w:line="240" w:lineRule="auto"/>
        <w:jc w:val="left"/>
        <w:textAlignment w:val="auto"/>
        <w:rPr>
          <w:rFonts w:cstheme="minorHAnsi"/>
        </w:rPr>
      </w:pPr>
      <w:r w:rsidRPr="00F27EEE">
        <w:rPr>
          <w:rFonts w:cstheme="minorHAnsi"/>
        </w:rPr>
        <w:br w:type="page"/>
      </w:r>
    </w:p>
    <w:p w:rsidR="00836CFC" w:rsidRPr="00F27EEE" w:rsidRDefault="00836CFC" w:rsidP="00836CFC">
      <w:pPr>
        <w:overflowPunct/>
        <w:autoSpaceDE/>
        <w:autoSpaceDN/>
        <w:adjustRightInd/>
        <w:spacing w:after="0" w:line="240" w:lineRule="auto"/>
        <w:jc w:val="right"/>
        <w:textAlignment w:val="auto"/>
        <w:rPr>
          <w:rFonts w:cstheme="minorHAnsi"/>
          <w:b/>
          <w:bCs/>
        </w:rPr>
      </w:pPr>
      <w:r w:rsidRPr="00F27EEE">
        <w:rPr>
          <w:rFonts w:cstheme="minorHAnsi"/>
          <w:b/>
        </w:rPr>
        <w:t xml:space="preserve">Příloha č. </w:t>
      </w:r>
      <w:r w:rsidR="005E05B0" w:rsidRPr="00F27EEE">
        <w:rPr>
          <w:rFonts w:cstheme="minorHAnsi"/>
          <w:b/>
        </w:rPr>
        <w:t>4</w:t>
      </w:r>
      <w:r w:rsidRPr="00F27EEE">
        <w:rPr>
          <w:rFonts w:cstheme="minorHAnsi"/>
          <w:b/>
        </w:rPr>
        <w:t xml:space="preserve"> </w:t>
      </w:r>
      <w:r w:rsidRPr="00F27EEE">
        <w:rPr>
          <w:rFonts w:cstheme="minorHAnsi"/>
          <w:b/>
          <w:szCs w:val="22"/>
        </w:rPr>
        <w:t xml:space="preserve">Výzvy I. finanční nástroj </w:t>
      </w:r>
      <w:r w:rsidRPr="00F27EEE">
        <w:rPr>
          <w:rFonts w:cstheme="minorHAnsi"/>
          <w:b/>
          <w:bCs/>
          <w:szCs w:val="22"/>
        </w:rPr>
        <w:t>programu podpory Úspory energie</w:t>
      </w:r>
    </w:p>
    <w:p w:rsidR="00836CFC" w:rsidRPr="00F27EEE" w:rsidRDefault="00836CFC" w:rsidP="00836CFC">
      <w:pPr>
        <w:pStyle w:val="Nadpis1"/>
        <w:numPr>
          <w:ilvl w:val="0"/>
          <w:numId w:val="0"/>
        </w:numPr>
        <w:ind w:left="432" w:hanging="432"/>
        <w:jc w:val="center"/>
        <w:rPr>
          <w:rFonts w:cstheme="minorHAnsi"/>
        </w:rPr>
      </w:pPr>
      <w:bookmarkStart w:id="89" w:name="_Toc506540218"/>
      <w:r w:rsidRPr="00F27EEE">
        <w:rPr>
          <w:rFonts w:cstheme="minorHAnsi"/>
        </w:rPr>
        <w:t>Specifické podmínky způsobilosti výdajů v souvislosti na typu opatření</w:t>
      </w:r>
      <w:bookmarkEnd w:id="89"/>
    </w:p>
    <w:p w:rsidR="00EE7E76" w:rsidRPr="00F27EEE" w:rsidRDefault="002A41D0" w:rsidP="002A41D0">
      <w:pPr>
        <w:pStyle w:val="Nadpis4"/>
        <w:numPr>
          <w:ilvl w:val="0"/>
          <w:numId w:val="0"/>
        </w:numPr>
        <w:rPr>
          <w:rFonts w:asciiTheme="minorHAnsi" w:hAnsiTheme="minorHAnsi" w:cstheme="minorHAnsi"/>
          <w:b w:val="0"/>
          <w:szCs w:val="22"/>
        </w:rPr>
      </w:pPr>
      <w:bookmarkStart w:id="90" w:name="_Hlk480665176"/>
      <w:r w:rsidRPr="00F27EEE">
        <w:rPr>
          <w:rFonts w:asciiTheme="minorHAnsi" w:hAnsiTheme="minorHAnsi" w:cstheme="minorHAnsi"/>
          <w:b w:val="0"/>
          <w:szCs w:val="22"/>
        </w:rPr>
        <w:t>Energetický specialista v</w:t>
      </w:r>
      <w:r w:rsidR="00EE7E76" w:rsidRPr="00F27EEE">
        <w:rPr>
          <w:rFonts w:asciiTheme="minorHAnsi" w:hAnsiTheme="minorHAnsi" w:cstheme="minorHAnsi"/>
          <w:b w:val="0"/>
          <w:szCs w:val="22"/>
        </w:rPr>
        <w:t xml:space="preserve"> energetickém posudku, který je přílohou žádosti o podporu</w:t>
      </w:r>
      <w:bookmarkEnd w:id="90"/>
      <w:r w:rsidR="00EE7E76" w:rsidRPr="00F27EEE">
        <w:rPr>
          <w:rFonts w:asciiTheme="minorHAnsi" w:hAnsiTheme="minorHAnsi" w:cstheme="minorHAnsi"/>
          <w:b w:val="0"/>
          <w:szCs w:val="22"/>
        </w:rPr>
        <w:t xml:space="preserve">, musí </w:t>
      </w:r>
      <w:r w:rsidR="00241603" w:rsidRPr="00F27EEE">
        <w:rPr>
          <w:rFonts w:asciiTheme="minorHAnsi" w:hAnsiTheme="minorHAnsi" w:cstheme="minorHAnsi"/>
          <w:b w:val="0"/>
          <w:szCs w:val="22"/>
        </w:rPr>
        <w:t xml:space="preserve">svým výrokem </w:t>
      </w:r>
      <w:r w:rsidR="000F3930" w:rsidRPr="00F27EEE">
        <w:rPr>
          <w:rFonts w:asciiTheme="minorHAnsi" w:hAnsiTheme="minorHAnsi" w:cstheme="minorHAnsi"/>
          <w:b w:val="0"/>
          <w:szCs w:val="22"/>
        </w:rPr>
        <w:t>potvrdit</w:t>
      </w:r>
      <w:r w:rsidR="00BD3E52" w:rsidRPr="00F27EEE">
        <w:rPr>
          <w:rFonts w:asciiTheme="minorHAnsi" w:hAnsiTheme="minorHAnsi" w:cstheme="minorHAnsi"/>
          <w:b w:val="0"/>
          <w:szCs w:val="22"/>
        </w:rPr>
        <w:t xml:space="preserve"> </w:t>
      </w:r>
      <w:r w:rsidR="00EE7E76" w:rsidRPr="00F27EEE">
        <w:rPr>
          <w:rFonts w:asciiTheme="minorHAnsi" w:hAnsiTheme="minorHAnsi" w:cstheme="minorHAnsi"/>
          <w:b w:val="0"/>
          <w:szCs w:val="22"/>
        </w:rPr>
        <w:t xml:space="preserve">soulad navrhovaného projektu </w:t>
      </w:r>
      <w:r w:rsidR="00BD3E52" w:rsidRPr="00F27EEE">
        <w:rPr>
          <w:rFonts w:asciiTheme="minorHAnsi" w:hAnsiTheme="minorHAnsi" w:cstheme="minorHAnsi"/>
          <w:b w:val="0"/>
          <w:szCs w:val="22"/>
        </w:rPr>
        <w:t xml:space="preserve">se </w:t>
      </w:r>
      <w:r w:rsidR="00EE7E76" w:rsidRPr="00F27EEE">
        <w:rPr>
          <w:rFonts w:asciiTheme="minorHAnsi" w:hAnsiTheme="minorHAnsi" w:cstheme="minorHAnsi"/>
          <w:b w:val="0"/>
          <w:szCs w:val="22"/>
        </w:rPr>
        <w:t xml:space="preserve">specifickými </w:t>
      </w:r>
      <w:r w:rsidR="00BD3E52" w:rsidRPr="00F27EEE">
        <w:rPr>
          <w:rFonts w:asciiTheme="minorHAnsi" w:hAnsiTheme="minorHAnsi" w:cstheme="minorHAnsi"/>
          <w:b w:val="0"/>
          <w:szCs w:val="22"/>
        </w:rPr>
        <w:t xml:space="preserve">technickými </w:t>
      </w:r>
      <w:r w:rsidR="00EE7E76" w:rsidRPr="00F27EEE">
        <w:rPr>
          <w:rFonts w:asciiTheme="minorHAnsi" w:hAnsiTheme="minorHAnsi" w:cstheme="minorHAnsi"/>
          <w:b w:val="0"/>
          <w:szCs w:val="22"/>
        </w:rPr>
        <w:t xml:space="preserve">podmínkami přijatelnosti projektu, </w:t>
      </w:r>
      <w:r w:rsidR="00EE7E76" w:rsidRPr="00F27EEE">
        <w:rPr>
          <w:rFonts w:asciiTheme="minorHAnsi" w:hAnsiTheme="minorHAnsi" w:cstheme="minorHAnsi"/>
          <w:szCs w:val="22"/>
        </w:rPr>
        <w:t>pokud jsou pro daný projekt relevantní,</w:t>
      </w:r>
      <w:r w:rsidR="00EE7E76" w:rsidRPr="00F27EEE">
        <w:rPr>
          <w:rFonts w:asciiTheme="minorHAnsi" w:hAnsiTheme="minorHAnsi" w:cstheme="minorHAnsi"/>
          <w:b w:val="0"/>
          <w:szCs w:val="22"/>
        </w:rPr>
        <w:t xml:space="preserve"> </w:t>
      </w:r>
      <w:r w:rsidR="00BD3E52" w:rsidRPr="00F27EEE">
        <w:rPr>
          <w:rFonts w:asciiTheme="minorHAnsi" w:hAnsiTheme="minorHAnsi" w:cstheme="minorHAnsi"/>
          <w:b w:val="0"/>
          <w:szCs w:val="22"/>
        </w:rPr>
        <w:t xml:space="preserve">a těmi </w:t>
      </w:r>
      <w:r w:rsidR="00EE7E76" w:rsidRPr="00F27EEE">
        <w:rPr>
          <w:rFonts w:asciiTheme="minorHAnsi" w:hAnsiTheme="minorHAnsi" w:cstheme="minorHAnsi"/>
          <w:b w:val="0"/>
          <w:szCs w:val="22"/>
        </w:rPr>
        <w:t>jsou</w:t>
      </w:r>
      <w:r w:rsidR="00BD3E52" w:rsidRPr="00F27EEE">
        <w:rPr>
          <w:rFonts w:asciiTheme="minorHAnsi" w:hAnsiTheme="minorHAnsi" w:cstheme="minorHAnsi"/>
          <w:b w:val="0"/>
          <w:szCs w:val="22"/>
        </w:rPr>
        <w:t>:</w:t>
      </w:r>
    </w:p>
    <w:tbl>
      <w:tblPr>
        <w:tblStyle w:val="Mkatabulky"/>
        <w:tblW w:w="0" w:type="auto"/>
        <w:tblInd w:w="-5" w:type="dxa"/>
        <w:tblLook w:val="04A0" w:firstRow="1" w:lastRow="0" w:firstColumn="1" w:lastColumn="0" w:noHBand="0" w:noVBand="1"/>
      </w:tblPr>
      <w:tblGrid>
        <w:gridCol w:w="9356"/>
      </w:tblGrid>
      <w:tr w:rsidR="003F4C36" w:rsidRPr="00F27EEE" w:rsidTr="004F147D">
        <w:tc>
          <w:tcPr>
            <w:tcW w:w="9356" w:type="dxa"/>
          </w:tcPr>
          <w:p w:rsidR="003F4C36" w:rsidRPr="00F27EEE" w:rsidRDefault="003F4C36" w:rsidP="00F27EEE">
            <w:pPr>
              <w:pStyle w:val="Odstavecseseznamem"/>
              <w:numPr>
                <w:ilvl w:val="0"/>
                <w:numId w:val="38"/>
              </w:numPr>
              <w:ind w:hanging="682"/>
              <w:rPr>
                <w:rFonts w:cstheme="minorHAnsi"/>
                <w:lang w:eastAsia="en-US"/>
              </w:rPr>
            </w:pPr>
            <w:r w:rsidRPr="00F27EEE">
              <w:rPr>
                <w:rFonts w:cstheme="minorHAnsi"/>
                <w:lang w:eastAsia="en-US"/>
              </w:rPr>
              <w:t>projekt dosáhl minimální dosažené úspory ve výši 10%.</w:t>
            </w:r>
          </w:p>
        </w:tc>
      </w:tr>
      <w:tr w:rsidR="003F4C36" w:rsidRPr="00F27EEE" w:rsidTr="004F147D">
        <w:tc>
          <w:tcPr>
            <w:tcW w:w="9356" w:type="dxa"/>
          </w:tcPr>
          <w:p w:rsidR="003F4C36" w:rsidRPr="00F27EEE" w:rsidRDefault="003F4C36" w:rsidP="00F27EEE">
            <w:pPr>
              <w:pStyle w:val="Odstavecseseznamem"/>
              <w:numPr>
                <w:ilvl w:val="0"/>
                <w:numId w:val="38"/>
              </w:numPr>
              <w:ind w:hanging="682"/>
              <w:rPr>
                <w:rFonts w:cstheme="minorHAnsi"/>
                <w:lang w:eastAsia="en-US"/>
              </w:rPr>
            </w:pPr>
            <w:r w:rsidRPr="00F27EEE">
              <w:rPr>
                <w:rFonts w:cstheme="minorHAnsi"/>
                <w:lang w:eastAsia="en-US"/>
              </w:rPr>
              <w:t>projekt dokázal dosažitelnost</w:t>
            </w:r>
            <w:r w:rsidR="00931E9E" w:rsidRPr="00F27EEE">
              <w:rPr>
                <w:rFonts w:cstheme="minorHAnsi"/>
                <w:lang w:eastAsia="en-US"/>
              </w:rPr>
              <w:t xml:space="preserve"> úspory, je v souladu s normami a právními předpisy EU v oblasti životního prostředí a je nákladově optimální, tj. předpokládá pořízení majetku v dané cenové hladině přiměřené potřebě realizace projektu.</w:t>
            </w:r>
            <w:r w:rsidRPr="00F27EEE">
              <w:rPr>
                <w:rFonts w:cstheme="minorHAnsi"/>
                <w:lang w:eastAsia="en-US"/>
              </w:rPr>
              <w:t xml:space="preserve"> </w:t>
            </w:r>
          </w:p>
        </w:tc>
      </w:tr>
      <w:tr w:rsidR="004F147D" w:rsidRPr="00F27EEE" w:rsidTr="004F147D">
        <w:tc>
          <w:tcPr>
            <w:tcW w:w="9356" w:type="dxa"/>
          </w:tcPr>
          <w:p w:rsidR="004F147D" w:rsidRPr="00F27EEE" w:rsidRDefault="004F147D" w:rsidP="00F27EEE">
            <w:pPr>
              <w:pStyle w:val="Odstavecseseznamem"/>
              <w:numPr>
                <w:ilvl w:val="0"/>
                <w:numId w:val="38"/>
              </w:numPr>
              <w:ind w:hanging="682"/>
              <w:rPr>
                <w:rFonts w:cstheme="minorHAnsi"/>
                <w:lang w:eastAsia="en-US"/>
              </w:rPr>
            </w:pPr>
            <w:bookmarkStart w:id="91" w:name="_Hlk480665242"/>
            <w:r w:rsidRPr="00F27EEE">
              <w:rPr>
                <w:rFonts w:cstheme="minorHAnsi"/>
                <w:lang w:eastAsia="en-US"/>
              </w:rPr>
              <w:t>Projekt se nevztahuje na solární systémy nebo systémy s tepelnými čerpadly, které by svým provozem zhoršily celkovou průměrnou roční účinnost stávajících účinných soustav zásobování tepelnou energií viz</w:t>
            </w:r>
            <w:r w:rsidR="00BD3E52" w:rsidRPr="00F27EEE">
              <w:rPr>
                <w:rFonts w:cstheme="minorHAnsi"/>
                <w:lang w:eastAsia="en-US"/>
              </w:rPr>
              <w:t>.</w:t>
            </w:r>
            <w:r w:rsidRPr="00F27EEE">
              <w:rPr>
                <w:rFonts w:cstheme="minorHAnsi"/>
                <w:lang w:eastAsia="en-US"/>
              </w:rPr>
              <w:t xml:space="preserve"> přehled účinných soustav zásobování tepelnou energií na </w:t>
            </w:r>
            <w:hyperlink r:id="rId14" w:history="1">
              <w:r w:rsidRPr="00F27EEE">
                <w:rPr>
                  <w:rStyle w:val="Hypertextovodkaz"/>
                  <w:rFonts w:cstheme="minorHAnsi"/>
                  <w:lang w:eastAsia="en-US"/>
                </w:rPr>
                <w:t>www.eru.cz</w:t>
              </w:r>
            </w:hyperlink>
            <w:r w:rsidRPr="00F27EEE">
              <w:rPr>
                <w:rFonts w:cstheme="minorHAnsi"/>
                <w:lang w:eastAsia="en-US"/>
              </w:rPr>
              <w:t>.</w:t>
            </w:r>
          </w:p>
        </w:tc>
      </w:tr>
      <w:tr w:rsidR="004F147D" w:rsidRPr="00F27EEE" w:rsidTr="004F147D">
        <w:tc>
          <w:tcPr>
            <w:tcW w:w="9356" w:type="dxa"/>
          </w:tcPr>
          <w:p w:rsidR="004F147D" w:rsidRPr="00F27EEE" w:rsidRDefault="004F147D" w:rsidP="00F27EEE">
            <w:pPr>
              <w:pStyle w:val="Odstavecseseznamem"/>
              <w:numPr>
                <w:ilvl w:val="0"/>
                <w:numId w:val="38"/>
              </w:numPr>
              <w:ind w:hanging="682"/>
              <w:rPr>
                <w:rFonts w:cstheme="minorHAnsi"/>
                <w:lang w:eastAsia="en-US"/>
              </w:rPr>
            </w:pPr>
            <w:r w:rsidRPr="00F27EEE">
              <w:rPr>
                <w:rFonts w:cstheme="minorHAnsi"/>
                <w:lang w:eastAsia="en-US"/>
              </w:rPr>
              <w:t xml:space="preserve">Výrobna elektřiny z KVET a fotovoltaických systémů je/bude připojena do přenosové nebo distribuční soustavy a nebude dodávat do přenosové nebo distribuční soustavy více než dvacet procent ročního množství vyrobené elektřiny, sníženého o technologickou vlastní spotřebu </w:t>
            </w:r>
            <w:r w:rsidR="00BD3E52" w:rsidRPr="00F27EEE">
              <w:rPr>
                <w:rFonts w:cstheme="minorHAnsi"/>
                <w:lang w:eastAsia="en-US"/>
              </w:rPr>
              <w:t>elektřiny.</w:t>
            </w:r>
          </w:p>
        </w:tc>
      </w:tr>
      <w:tr w:rsidR="004F147D" w:rsidRPr="00F27EEE" w:rsidTr="004F147D">
        <w:tc>
          <w:tcPr>
            <w:tcW w:w="9356" w:type="dxa"/>
          </w:tcPr>
          <w:p w:rsidR="004F147D" w:rsidRPr="00F27EEE" w:rsidRDefault="004F147D" w:rsidP="00F27EEE">
            <w:pPr>
              <w:pStyle w:val="Odstavecseseznamem"/>
              <w:numPr>
                <w:ilvl w:val="0"/>
                <w:numId w:val="38"/>
              </w:numPr>
              <w:ind w:hanging="682"/>
              <w:rPr>
                <w:rFonts w:eastAsia="SimSun" w:cstheme="minorHAnsi"/>
              </w:rPr>
            </w:pPr>
            <w:r w:rsidRPr="00F27EEE">
              <w:rPr>
                <w:rFonts w:eastAsia="SimSun" w:cstheme="minorHAnsi"/>
              </w:rPr>
              <w:t xml:space="preserve">Projekt obsahující kombinovanou výrobu elektřiny a tepla splňuje kritéria vysokoúčinné výroby elektřiny a tepla </w:t>
            </w:r>
            <w:r w:rsidRPr="00F27EEE">
              <w:rPr>
                <w:rFonts w:cstheme="minorHAnsi"/>
              </w:rPr>
              <w:t>podle § 2 vyhlášky č. 37/2016 Sb., o elektřině z vysokoúčinné kombinované výroby elektřiny a tepla a elektřině z druhotných zdrojů</w:t>
            </w:r>
            <w:r w:rsidR="00BD3E52" w:rsidRPr="00F27EEE">
              <w:rPr>
                <w:rFonts w:eastAsia="SimSun" w:cstheme="minorHAnsi"/>
              </w:rPr>
              <w:t>.</w:t>
            </w:r>
          </w:p>
        </w:tc>
      </w:tr>
      <w:tr w:rsidR="004F147D" w:rsidRPr="00F27EEE" w:rsidTr="004F147D">
        <w:tc>
          <w:tcPr>
            <w:tcW w:w="9356" w:type="dxa"/>
          </w:tcPr>
          <w:p w:rsidR="004F147D" w:rsidRPr="00F27EEE" w:rsidRDefault="00BD3E52" w:rsidP="00F27EEE">
            <w:pPr>
              <w:pStyle w:val="Odstavecseseznamem"/>
              <w:numPr>
                <w:ilvl w:val="0"/>
                <w:numId w:val="38"/>
              </w:numPr>
              <w:ind w:hanging="682"/>
              <w:rPr>
                <w:rFonts w:eastAsia="SimSun" w:cstheme="minorHAnsi"/>
              </w:rPr>
            </w:pPr>
            <w:r w:rsidRPr="00F27EEE">
              <w:rPr>
                <w:rFonts w:eastAsia="SimSun" w:cstheme="minorHAnsi"/>
              </w:rPr>
              <w:t>P</w:t>
            </w:r>
            <w:r w:rsidR="004F147D" w:rsidRPr="00F27EEE">
              <w:rPr>
                <w:rFonts w:eastAsia="SimSun" w:cstheme="minorHAnsi"/>
              </w:rPr>
              <w:t>rojekt modernizace nebo rekonstrukce stávajících zařízení na výrobu energie pro vlastní spotřebu vedoucí ke zvýšení jejich účinnosti se netýká spalování paliv v zařízeních s celkovým jmeno</w:t>
            </w:r>
            <w:r w:rsidRPr="00F27EEE">
              <w:rPr>
                <w:rFonts w:eastAsia="SimSun" w:cstheme="minorHAnsi"/>
              </w:rPr>
              <w:t>vitým příkonem vyšším než 20 MW.</w:t>
            </w:r>
          </w:p>
        </w:tc>
      </w:tr>
      <w:tr w:rsidR="004F147D" w:rsidRPr="00F27EEE" w:rsidTr="004F147D">
        <w:tc>
          <w:tcPr>
            <w:tcW w:w="9356" w:type="dxa"/>
          </w:tcPr>
          <w:p w:rsidR="004F147D" w:rsidRPr="00F27EEE" w:rsidRDefault="00BD3E52" w:rsidP="00F27EEE">
            <w:pPr>
              <w:pStyle w:val="Odstavecseseznamem"/>
              <w:numPr>
                <w:ilvl w:val="0"/>
                <w:numId w:val="38"/>
              </w:numPr>
              <w:ind w:hanging="682"/>
              <w:rPr>
                <w:rFonts w:cstheme="minorHAnsi"/>
              </w:rPr>
            </w:pPr>
            <w:r w:rsidRPr="00F27EEE">
              <w:rPr>
                <w:rFonts w:cstheme="minorHAnsi"/>
              </w:rPr>
              <w:t>S</w:t>
            </w:r>
            <w:r w:rsidR="004F147D" w:rsidRPr="00F27EEE">
              <w:rPr>
                <w:rFonts w:cstheme="minorHAnsi"/>
              </w:rPr>
              <w:t>ystémy vytápění a ohřevu vody budou k datu ukončení realizace projektu splňovat minimální požadavky na energetickou účinnost a na emise podle Nařízení Komise (EU) č. 813/2013 o ekodesignu ohřívačů pro vytápění vnitřních prostorů a kombinovaných ohřívačů</w:t>
            </w:r>
            <w:r w:rsidR="004F147D" w:rsidRPr="00F27EEE">
              <w:rPr>
                <w:rStyle w:val="Znakapoznpodarou"/>
                <w:rFonts w:cstheme="minorHAnsi"/>
              </w:rPr>
              <w:footnoteReference w:id="23"/>
            </w:r>
            <w:r w:rsidR="004F147D" w:rsidRPr="00F27EEE">
              <w:rPr>
                <w:rFonts w:cstheme="minorHAnsi"/>
              </w:rPr>
              <w:t>, podle Nařízení Komise (EU) 814/2013 o ekodesignu ohřívačů vody a zásobníků teplé vody</w:t>
            </w:r>
            <w:r w:rsidR="004F147D" w:rsidRPr="00F27EEE">
              <w:rPr>
                <w:rStyle w:val="Znakapoznpodarou"/>
                <w:rFonts w:cstheme="minorHAnsi"/>
              </w:rPr>
              <w:footnoteReference w:id="24"/>
            </w:r>
            <w:r w:rsidR="004F147D" w:rsidRPr="00F27EEE">
              <w:rPr>
                <w:rFonts w:cstheme="minorHAnsi"/>
              </w:rPr>
              <w:t xml:space="preserve">  a podle Nařízení Komise (EU) č. 2015/1189 o ekodesingu kotlů na tuhá paliva</w:t>
            </w:r>
            <w:r w:rsidR="004F147D" w:rsidRPr="00F27EEE">
              <w:rPr>
                <w:rStyle w:val="Znakapoznpodarou"/>
                <w:rFonts w:cstheme="minorHAnsi"/>
              </w:rPr>
              <w:footnoteReference w:id="25"/>
            </w:r>
            <w:r w:rsidR="004F147D" w:rsidRPr="00F27EEE">
              <w:rPr>
                <w:rFonts w:cstheme="minorHAnsi"/>
              </w:rPr>
              <w:t xml:space="preserve"> , s ohledem na rámcovou směrnici EP a Rady 2009/125/ES o stanovení rámce pro určení požadavků na ekodesign výrobků</w:t>
            </w:r>
            <w:r w:rsidRPr="00F27EEE">
              <w:rPr>
                <w:rFonts w:cstheme="minorHAnsi"/>
              </w:rPr>
              <w:t xml:space="preserve"> spojených se spotřebou energie.</w:t>
            </w:r>
          </w:p>
        </w:tc>
      </w:tr>
      <w:tr w:rsidR="004F147D" w:rsidRPr="00F27EEE" w:rsidTr="004F147D">
        <w:tc>
          <w:tcPr>
            <w:tcW w:w="9356" w:type="dxa"/>
          </w:tcPr>
          <w:p w:rsidR="004F147D" w:rsidRPr="00F27EEE" w:rsidRDefault="00241603" w:rsidP="00F27EEE">
            <w:pPr>
              <w:pStyle w:val="Odstavecseseznamem"/>
              <w:numPr>
                <w:ilvl w:val="0"/>
                <w:numId w:val="38"/>
              </w:numPr>
              <w:ind w:hanging="682"/>
              <w:rPr>
                <w:rFonts w:eastAsia="SimSun" w:cstheme="minorHAnsi"/>
                <w:sz w:val="24"/>
              </w:rPr>
            </w:pPr>
            <w:r w:rsidRPr="00F27EEE">
              <w:rPr>
                <w:rFonts w:eastAsia="SimSun" w:cstheme="minorHAnsi"/>
              </w:rPr>
              <w:t>P</w:t>
            </w:r>
            <w:r w:rsidR="004F147D" w:rsidRPr="00F27EEE">
              <w:rPr>
                <w:rFonts w:eastAsia="SimSun" w:cstheme="minorHAnsi"/>
              </w:rPr>
              <w:t>rojekt není zaměřen na rekonstrukci/výstavbu zdroje kombinované výroby elektřiny a tepla a monovýroby tepla, která využívá jako palivo uhlí včetn</w:t>
            </w:r>
            <w:r w:rsidRPr="00F27EEE">
              <w:rPr>
                <w:rFonts w:eastAsia="SimSun" w:cstheme="minorHAnsi"/>
              </w:rPr>
              <w:t>ě spoluspalování uhlí a biomasy.</w:t>
            </w:r>
          </w:p>
        </w:tc>
      </w:tr>
      <w:tr w:rsidR="004F147D" w:rsidRPr="00F27EEE" w:rsidTr="004F147D">
        <w:tc>
          <w:tcPr>
            <w:tcW w:w="9356" w:type="dxa"/>
          </w:tcPr>
          <w:p w:rsidR="004F147D" w:rsidRPr="00F27EEE" w:rsidRDefault="00241603" w:rsidP="00F27EEE">
            <w:pPr>
              <w:pStyle w:val="Odstavecseseznamem"/>
              <w:numPr>
                <w:ilvl w:val="0"/>
                <w:numId w:val="38"/>
              </w:numPr>
              <w:ind w:hanging="682"/>
              <w:rPr>
                <w:rFonts w:eastAsia="SimSun" w:cstheme="minorHAnsi"/>
              </w:rPr>
            </w:pPr>
            <w:r w:rsidRPr="00F27EEE">
              <w:rPr>
                <w:rFonts w:eastAsia="SimSun" w:cstheme="minorHAnsi"/>
              </w:rPr>
              <w:t>V</w:t>
            </w:r>
            <w:r w:rsidR="004F147D" w:rsidRPr="00F27EEE">
              <w:rPr>
                <w:rFonts w:eastAsia="SimSun" w:cstheme="minorHAnsi"/>
              </w:rPr>
              <w:t> případě realizace opatření ke snižování energetické náročnosti budov bude budova po realizaci projektu plnit minimálně parametry energetické náročnosti podle požadavků definovaných v § 6 odst. 2 písm. b) vyhlášky č. 78/2013 Sb., o energetické náročnosti budov, a zároveň požadavek na průměrný součinitel prostupu tepla maximálně 0,95 x U</w:t>
            </w:r>
            <w:r w:rsidR="004F147D" w:rsidRPr="00F27EEE">
              <w:rPr>
                <w:rFonts w:eastAsia="SimSun" w:cstheme="minorHAnsi"/>
                <w:vertAlign w:val="subscript"/>
              </w:rPr>
              <w:t>em,R</w:t>
            </w:r>
            <w:r w:rsidR="004F147D" w:rsidRPr="00F27EEE">
              <w:rPr>
                <w:rFonts w:eastAsia="SimSun" w:cstheme="minorHAnsi"/>
              </w:rPr>
              <w:t xml:space="preserve"> nebo 0,9 x ER (dodané </w:t>
            </w:r>
            <w:r w:rsidRPr="00F27EEE">
              <w:rPr>
                <w:rFonts w:eastAsia="SimSun" w:cstheme="minorHAnsi"/>
              </w:rPr>
              <w:t>energie).</w:t>
            </w:r>
          </w:p>
        </w:tc>
      </w:tr>
      <w:tr w:rsidR="004F147D" w:rsidRPr="00F27EEE" w:rsidTr="004F147D">
        <w:tc>
          <w:tcPr>
            <w:tcW w:w="9356" w:type="dxa"/>
          </w:tcPr>
          <w:p w:rsidR="000A6723" w:rsidRPr="00F27EEE" w:rsidRDefault="00241603" w:rsidP="00F27EEE">
            <w:pPr>
              <w:pStyle w:val="Odstavecseseznamem"/>
              <w:numPr>
                <w:ilvl w:val="0"/>
                <w:numId w:val="38"/>
              </w:numPr>
              <w:ind w:hanging="682"/>
              <w:rPr>
                <w:rFonts w:eastAsia="SimSun" w:cstheme="minorHAnsi"/>
              </w:rPr>
            </w:pPr>
            <w:r w:rsidRPr="00F27EEE">
              <w:rPr>
                <w:rFonts w:eastAsia="SimSun" w:cstheme="minorHAnsi"/>
              </w:rPr>
              <w:t>V</w:t>
            </w:r>
            <w:r w:rsidR="004F147D" w:rsidRPr="00F27EEE">
              <w:rPr>
                <w:rFonts w:eastAsia="SimSun" w:cstheme="minorHAnsi"/>
              </w:rPr>
              <w:t xml:space="preserve"> případě realizace opatření ke snižování energetické náročnosti budov, u kterých dochází k jiné než větší změně dokončené budovy nebo větší změně dokončené budovy, ale není možné z technických nebo ekonomických důvodů plnit bod j), pak všechny měněné/upravované stavební prvky/konstrukce obálky budovy na systémové hranici, na kterých dochází k realizaci opatření, budou splňovat podmínku na součinitel prostupu tepla 0,98 x příslušné Urec dle ČSN 730540-2:20</w:t>
            </w:r>
            <w:r w:rsidRPr="00F27EEE">
              <w:rPr>
                <w:rFonts w:eastAsia="SimSun" w:cstheme="minorHAnsi"/>
              </w:rPr>
              <w:t>11 a uvažované návrhové teploty.</w:t>
            </w:r>
            <w:r w:rsidR="000A6723" w:rsidRPr="00F27EEE">
              <w:rPr>
                <w:rFonts w:eastAsia="SimSun" w:cstheme="minorHAnsi"/>
              </w:rPr>
              <w:t xml:space="preserve"> </w:t>
            </w:r>
          </w:p>
          <w:p w:rsidR="004F147D" w:rsidRPr="00F27EEE" w:rsidRDefault="000A6723" w:rsidP="00F27EEE">
            <w:pPr>
              <w:pStyle w:val="Odstavecseseznamem"/>
              <w:ind w:left="720" w:hanging="682"/>
              <w:rPr>
                <w:rFonts w:eastAsia="SimSun" w:cstheme="minorHAnsi"/>
              </w:rPr>
            </w:pPr>
            <w:r w:rsidRPr="00F27EEE">
              <w:rPr>
                <w:rFonts w:eastAsia="SimSun" w:cstheme="minorHAnsi"/>
              </w:rPr>
              <w:t>V případě objektů památkově chráněných a průmyslových a výrobních provozů, dílenských provozoven a zemědělských budov se spotřebou energie do 700 GJ za rok, bude splněna podmínka U ≤ UN,20 (Normové hodnoty součinitele prostupu tepla UN,20 jednotlivých konstrukcí dle ČSN 73 0540-2:2011 Tepelná ochrana budov).</w:t>
            </w:r>
          </w:p>
        </w:tc>
      </w:tr>
      <w:tr w:rsidR="004F147D" w:rsidRPr="00F27EEE" w:rsidTr="004F147D">
        <w:tc>
          <w:tcPr>
            <w:tcW w:w="9356" w:type="dxa"/>
          </w:tcPr>
          <w:p w:rsidR="004F147D" w:rsidRPr="00F27EEE" w:rsidRDefault="00241603" w:rsidP="00F27EEE">
            <w:pPr>
              <w:pStyle w:val="Odstavecseseznamem"/>
              <w:numPr>
                <w:ilvl w:val="0"/>
                <w:numId w:val="38"/>
              </w:numPr>
              <w:ind w:hanging="682"/>
              <w:rPr>
                <w:rFonts w:eastAsia="SimSun" w:cstheme="minorHAnsi"/>
              </w:rPr>
            </w:pPr>
            <w:r w:rsidRPr="00F27EEE">
              <w:rPr>
                <w:rFonts w:eastAsia="SimSun" w:cstheme="minorHAnsi"/>
              </w:rPr>
              <w:t>V</w:t>
            </w:r>
            <w:r w:rsidR="004F147D" w:rsidRPr="00F27EEE">
              <w:rPr>
                <w:rFonts w:eastAsia="SimSun" w:cstheme="minorHAnsi"/>
              </w:rPr>
              <w:t xml:space="preserve"> případě realizace opatření ke snižování energetické náročnosti budov je v energetickém posudku jednoznačně definována povinnost </w:t>
            </w:r>
            <w:r w:rsidRPr="00F27EEE">
              <w:rPr>
                <w:rFonts w:eastAsia="SimSun" w:cstheme="minorHAnsi"/>
              </w:rPr>
              <w:t>na vyregulování otopné soustavy.</w:t>
            </w:r>
          </w:p>
        </w:tc>
      </w:tr>
      <w:tr w:rsidR="004F147D" w:rsidRPr="00F27EEE" w:rsidTr="004F147D">
        <w:tc>
          <w:tcPr>
            <w:tcW w:w="9356" w:type="dxa"/>
          </w:tcPr>
          <w:p w:rsidR="004F147D" w:rsidRPr="00F27EEE" w:rsidRDefault="00241603" w:rsidP="00F27EEE">
            <w:pPr>
              <w:pStyle w:val="Odstavecseseznamem"/>
              <w:numPr>
                <w:ilvl w:val="0"/>
                <w:numId w:val="38"/>
              </w:numPr>
              <w:ind w:hanging="682"/>
              <w:rPr>
                <w:rFonts w:eastAsia="SimSun" w:cstheme="minorHAnsi"/>
                <w:szCs w:val="22"/>
              </w:rPr>
            </w:pPr>
            <w:r w:rsidRPr="00F27EEE">
              <w:rPr>
                <w:rFonts w:eastAsia="SimSun" w:cstheme="minorHAnsi"/>
                <w:szCs w:val="22"/>
              </w:rPr>
              <w:t>V</w:t>
            </w:r>
            <w:r w:rsidR="004F147D" w:rsidRPr="00F27EEE">
              <w:rPr>
                <w:rFonts w:eastAsia="SimSun" w:cstheme="minorHAnsi"/>
                <w:szCs w:val="22"/>
              </w:rPr>
              <w:t xml:space="preserve"> případě realizace systémů nuceného větrání s rekuperací odpadního tepla bude účinnost zpětného získávání tepla min. 67 % při rozdílu mezi vnitřní a venkovní teplotou 20 K dle Nařízení Komise (EU) 1253/2014 týkající se požadavků </w:t>
            </w:r>
            <w:r w:rsidRPr="00F27EEE">
              <w:rPr>
                <w:rFonts w:eastAsia="SimSun" w:cstheme="minorHAnsi"/>
                <w:szCs w:val="22"/>
              </w:rPr>
              <w:t>na ekodesign větracích jednotek.</w:t>
            </w:r>
          </w:p>
        </w:tc>
      </w:tr>
      <w:tr w:rsidR="004F147D" w:rsidRPr="00F27EEE" w:rsidTr="004F147D">
        <w:tc>
          <w:tcPr>
            <w:tcW w:w="9356" w:type="dxa"/>
          </w:tcPr>
          <w:p w:rsidR="000A6723" w:rsidRPr="00F27EEE" w:rsidRDefault="00241603" w:rsidP="00F27EEE">
            <w:pPr>
              <w:pStyle w:val="Odstavecseseznamem"/>
              <w:numPr>
                <w:ilvl w:val="0"/>
                <w:numId w:val="38"/>
              </w:numPr>
              <w:ind w:hanging="682"/>
              <w:rPr>
                <w:rFonts w:cstheme="minorHAnsi"/>
              </w:rPr>
            </w:pPr>
            <w:r w:rsidRPr="00F27EEE">
              <w:rPr>
                <w:rFonts w:cstheme="minorHAnsi"/>
              </w:rPr>
              <w:t>V</w:t>
            </w:r>
            <w:r w:rsidR="004F147D" w:rsidRPr="00F27EEE">
              <w:rPr>
                <w:rFonts w:cstheme="minorHAnsi"/>
              </w:rPr>
              <w:t xml:space="preserve"> případě investic do individuálních kotlů, kogeneračních jednotek a mikro-kogeneračních jednotek investice vede ke snížení emisí CO</w:t>
            </w:r>
            <w:r w:rsidR="004F147D" w:rsidRPr="00F27EEE">
              <w:rPr>
                <w:rFonts w:cstheme="minorHAnsi"/>
                <w:vertAlign w:val="subscript"/>
              </w:rPr>
              <w:t>2</w:t>
            </w:r>
            <w:r w:rsidR="004F147D" w:rsidRPr="00F27EEE">
              <w:rPr>
                <w:rFonts w:cstheme="minorHAnsi"/>
              </w:rPr>
              <w:t xml:space="preserve"> v porovnání se stávajícími zařízeními (v případě přechodu na jiná paliva minimálně o 30 %), přičemž jsou zár</w:t>
            </w:r>
            <w:r w:rsidR="000A6723" w:rsidRPr="00F27EEE">
              <w:rPr>
                <w:rFonts w:cstheme="minorHAnsi"/>
              </w:rPr>
              <w:t>oveň splněny tyto hlavní zásady:</w:t>
            </w:r>
            <w:r w:rsidR="000A6723" w:rsidRPr="00F27EEE">
              <w:rPr>
                <w:rFonts w:eastAsia="SimSun" w:cstheme="minorHAnsi"/>
                <w:szCs w:val="22"/>
              </w:rPr>
              <w:t xml:space="preserve"> </w:t>
            </w:r>
          </w:p>
          <w:p w:rsidR="000A6723" w:rsidRPr="00F27EEE" w:rsidRDefault="000A6723" w:rsidP="00F27EEE">
            <w:pPr>
              <w:pStyle w:val="Odstavecseseznamem"/>
              <w:ind w:left="720" w:hanging="682"/>
              <w:rPr>
                <w:rFonts w:eastAsia="SimSun" w:cstheme="minorHAnsi"/>
                <w:szCs w:val="22"/>
              </w:rPr>
            </w:pPr>
            <w:r w:rsidRPr="00F27EEE">
              <w:rPr>
                <w:rFonts w:eastAsia="SimSun" w:cstheme="minorHAnsi"/>
                <w:szCs w:val="22"/>
              </w:rPr>
              <w:t>- Požadavek na snížení emisí CO</w:t>
            </w:r>
            <w:r w:rsidRPr="00F27EEE">
              <w:rPr>
                <w:rFonts w:eastAsia="SimSun" w:cstheme="minorHAnsi"/>
                <w:szCs w:val="22"/>
                <w:vertAlign w:val="subscript"/>
              </w:rPr>
              <w:t>2</w:t>
            </w:r>
            <w:r w:rsidRPr="00F27EEE">
              <w:rPr>
                <w:rFonts w:eastAsia="SimSun" w:cstheme="minorHAnsi"/>
                <w:szCs w:val="22"/>
              </w:rPr>
              <w:t xml:space="preserve"> bude vztažen pouze k výrobě tepla odpovídající výrobě navrhované kogenerace a mikro-kogenerace, tj. pouze části z celkové výroby tepla daného zdroje, přičemž předmětem hodnocení musí být porovnání globálních emisí odpovídajících oddělené výrobě elektřiny a tepla a navrhované kogenerační výrobě.</w:t>
            </w:r>
          </w:p>
          <w:p w:rsidR="000A6723" w:rsidRPr="00F27EEE" w:rsidRDefault="000A6723" w:rsidP="00F27EEE">
            <w:pPr>
              <w:pStyle w:val="Odstavecseseznamem"/>
              <w:ind w:left="720" w:hanging="682"/>
              <w:rPr>
                <w:rFonts w:eastAsia="SimSun" w:cstheme="minorHAnsi"/>
                <w:szCs w:val="22"/>
              </w:rPr>
            </w:pPr>
            <w:r w:rsidRPr="00F27EEE">
              <w:rPr>
                <w:rFonts w:eastAsia="SimSun" w:cstheme="minorHAnsi"/>
                <w:szCs w:val="22"/>
              </w:rPr>
              <w:t>- V případě individuálních kotlů se tato podmínka nevztahuje na výměnu stávajících plynových kotlů s novými jednotkami (vysoce účinné kondenzační kotle). Investice mohou zahrnovat kotle na biomasu, nebo v řádně odůvodněných případech na plynná paliva, pokud tak dojde k významnému navýšení energetické účinnosti, a potřeba je obzvláště naléhavá.</w:t>
            </w:r>
          </w:p>
          <w:p w:rsidR="004F147D" w:rsidRPr="00F27EEE" w:rsidRDefault="000A6723" w:rsidP="00F27EEE">
            <w:pPr>
              <w:pStyle w:val="Odstavecseseznamem"/>
              <w:ind w:left="720" w:hanging="682"/>
              <w:rPr>
                <w:rFonts w:cstheme="minorHAnsi"/>
              </w:rPr>
            </w:pPr>
            <w:r w:rsidRPr="00F27EEE">
              <w:rPr>
                <w:rFonts w:eastAsia="SimSun" w:cstheme="minorHAnsi"/>
                <w:szCs w:val="22"/>
              </w:rPr>
              <w:t>-</w:t>
            </w:r>
            <w:r w:rsidRPr="00F27EEE">
              <w:rPr>
                <w:rFonts w:cstheme="minorHAnsi"/>
              </w:rPr>
              <w:t xml:space="preserve"> Projekt splňuje požadavky mezních hodnot emisí pro spalovací zařízení podle Směrnice 2015/2193/ES o omezení emisí některých znečišťujících látek do ovzduší ze středních spalovacích zařízení</w:t>
            </w:r>
            <w:r w:rsidRPr="00F27EEE">
              <w:rPr>
                <w:rFonts w:cstheme="minorHAnsi"/>
                <w:vertAlign w:val="superscript"/>
              </w:rPr>
              <w:footnoteReference w:id="26"/>
            </w:r>
            <w:r w:rsidRPr="00F27EEE">
              <w:rPr>
                <w:rFonts w:cstheme="minorHAnsi"/>
              </w:rPr>
              <w:t>.</w:t>
            </w:r>
          </w:p>
        </w:tc>
      </w:tr>
      <w:tr w:rsidR="004F147D" w:rsidRPr="00F27EEE" w:rsidTr="004F147D">
        <w:tc>
          <w:tcPr>
            <w:tcW w:w="9356" w:type="dxa"/>
          </w:tcPr>
          <w:p w:rsidR="004F147D" w:rsidRPr="00F27EEE" w:rsidRDefault="00241603" w:rsidP="00F27EEE">
            <w:pPr>
              <w:pStyle w:val="Odstavecseseznamem"/>
              <w:numPr>
                <w:ilvl w:val="0"/>
                <w:numId w:val="38"/>
              </w:numPr>
              <w:ind w:hanging="682"/>
              <w:rPr>
                <w:rFonts w:cstheme="minorHAnsi"/>
              </w:rPr>
            </w:pPr>
            <w:r w:rsidRPr="00F27EEE">
              <w:rPr>
                <w:rFonts w:cstheme="minorHAnsi"/>
              </w:rPr>
              <w:t>V</w:t>
            </w:r>
            <w:r w:rsidR="004F147D" w:rsidRPr="00F27EEE">
              <w:rPr>
                <w:rFonts w:cstheme="minorHAnsi"/>
              </w:rPr>
              <w:t>ýpočet energetických úspor podle vyhlášky č. 78/2013 Sb., o energetické náročnosti budov uvažoval jako výchozí referenční stav klasifikační třídu energetické náročnosti budovy podle přílohy č. 2 k vyhlášce č. 78/2013 Sb. - 1,5 x ER (dodané energie), což odpovídá klasifikační třídě D, méně úsporná (v případech, kdy nelze doložit spotřebu energie v budově či areálu alespoň za jeden rok na základě předložených faktur za energii a zároveň byla splněna podmínka, že příslušná výchozí spotřeba objektu bude odpovídat alespoň požadavkům na vytápění místností podle jejich způsobu užit</w:t>
            </w:r>
            <w:r w:rsidRPr="00F27EEE">
              <w:rPr>
                <w:rFonts w:cstheme="minorHAnsi"/>
              </w:rPr>
              <w:t>í nebo ke změně užívání budovy).</w:t>
            </w:r>
          </w:p>
        </w:tc>
      </w:tr>
      <w:tr w:rsidR="004F147D" w:rsidRPr="00F27EEE" w:rsidTr="004F147D">
        <w:tc>
          <w:tcPr>
            <w:tcW w:w="9356" w:type="dxa"/>
          </w:tcPr>
          <w:p w:rsidR="004F147D" w:rsidRPr="00F27EEE" w:rsidRDefault="00241603" w:rsidP="00F27EEE">
            <w:pPr>
              <w:pStyle w:val="Odstavecseseznamem"/>
              <w:numPr>
                <w:ilvl w:val="0"/>
                <w:numId w:val="38"/>
              </w:numPr>
              <w:ind w:hanging="682"/>
              <w:rPr>
                <w:rFonts w:cstheme="minorHAnsi"/>
              </w:rPr>
            </w:pPr>
            <w:r w:rsidRPr="00F27EEE">
              <w:rPr>
                <w:rFonts w:cstheme="minorHAnsi"/>
              </w:rPr>
              <w:t>M</w:t>
            </w:r>
            <w:r w:rsidR="004F147D" w:rsidRPr="00F27EEE">
              <w:rPr>
                <w:rFonts w:cstheme="minorHAnsi"/>
              </w:rPr>
              <w:t>aximální instalovaný výkon fotovoltaického systému bude 100 kWp, fotovoltaický systém bude umístěn na střešní konstrukci nebo na obvodové zdi jedné stavby spojené se zemí pevným základem evidované v katastru nemov</w:t>
            </w:r>
            <w:r w:rsidRPr="00F27EEE">
              <w:rPr>
                <w:rFonts w:cstheme="minorHAnsi"/>
              </w:rPr>
              <w:t>itostí.</w:t>
            </w:r>
          </w:p>
        </w:tc>
      </w:tr>
      <w:tr w:rsidR="004F147D" w:rsidRPr="00F27EEE" w:rsidTr="004F147D">
        <w:tc>
          <w:tcPr>
            <w:tcW w:w="9356" w:type="dxa"/>
          </w:tcPr>
          <w:p w:rsidR="004F147D" w:rsidRPr="00F27EEE" w:rsidRDefault="00241603" w:rsidP="00F27EEE">
            <w:pPr>
              <w:pStyle w:val="Odstavecseseznamem"/>
              <w:numPr>
                <w:ilvl w:val="0"/>
                <w:numId w:val="38"/>
              </w:numPr>
              <w:ind w:hanging="682"/>
              <w:rPr>
                <w:rFonts w:cstheme="minorHAnsi"/>
              </w:rPr>
            </w:pPr>
            <w:r w:rsidRPr="00F27EEE">
              <w:rPr>
                <w:rFonts w:cstheme="minorHAnsi"/>
              </w:rPr>
              <w:t>P</w:t>
            </w:r>
            <w:r w:rsidR="004F147D" w:rsidRPr="00F27EEE">
              <w:rPr>
                <w:rFonts w:cstheme="minorHAnsi"/>
              </w:rPr>
              <w:t>ředpokládaná roční výroba elektřiny z vysokoúčinné KVET nesmí být vyšší než roční spotřeba elektřiny příjemce podpory. Vyrobené musí být primárně určeno pro vlastní spotřebu příjemce podpory.</w:t>
            </w:r>
          </w:p>
        </w:tc>
      </w:tr>
      <w:tr w:rsidR="00931E9E" w:rsidRPr="00F27EEE" w:rsidTr="004F147D">
        <w:tc>
          <w:tcPr>
            <w:tcW w:w="9356" w:type="dxa"/>
          </w:tcPr>
          <w:p w:rsidR="00931E9E" w:rsidRPr="00F27EEE" w:rsidRDefault="00931E9E" w:rsidP="00F27EEE">
            <w:pPr>
              <w:pStyle w:val="Odstavecseseznamem"/>
              <w:numPr>
                <w:ilvl w:val="0"/>
                <w:numId w:val="38"/>
              </w:numPr>
              <w:ind w:hanging="682"/>
              <w:rPr>
                <w:rFonts w:cstheme="minorHAnsi"/>
              </w:rPr>
            </w:pPr>
            <w:r w:rsidRPr="00F27EEE">
              <w:rPr>
                <w:rFonts w:cstheme="minorHAnsi"/>
              </w:rPr>
              <w:t>projekt není zaměřen na realizaci opatření úspory energie, kterým se nahrazuje v rámci energetického hospodářství zdroj, rozvod nebo technologie, které už nemohou být užívány, nebo dochází ke snížení energetické náročnosti stavby, která z důvodu poruchy statiky nemůže být dále užívána ke svému účelu;</w:t>
            </w:r>
          </w:p>
        </w:tc>
      </w:tr>
      <w:tr w:rsidR="00931E9E" w:rsidRPr="00F27EEE" w:rsidTr="004F147D">
        <w:tc>
          <w:tcPr>
            <w:tcW w:w="9356" w:type="dxa"/>
          </w:tcPr>
          <w:p w:rsidR="00931E9E" w:rsidRPr="00F27EEE" w:rsidRDefault="00931E9E" w:rsidP="00F27EEE">
            <w:pPr>
              <w:pStyle w:val="Odstavecseseznamem"/>
              <w:numPr>
                <w:ilvl w:val="0"/>
                <w:numId w:val="38"/>
              </w:numPr>
              <w:spacing w:after="0" w:line="240" w:lineRule="auto"/>
              <w:ind w:hanging="682"/>
              <w:jc w:val="left"/>
              <w:rPr>
                <w:rFonts w:cstheme="minorHAnsi"/>
                <w:color w:val="000000"/>
                <w:szCs w:val="22"/>
              </w:rPr>
            </w:pPr>
            <w:r w:rsidRPr="00F27EEE">
              <w:rPr>
                <w:rFonts w:cstheme="minorHAnsi"/>
                <w:color w:val="000000"/>
                <w:szCs w:val="22"/>
              </w:rPr>
              <w:t xml:space="preserve">v případě tepelných čerpadel a solárních kolektorů respektuje projekt požadavky na energetickou účinnost stanovené prováděcím opatřením směrnice 2009/125/ES o ekodesignu pro rok 2020; </w:t>
            </w:r>
          </w:p>
        </w:tc>
      </w:tr>
      <w:tr w:rsidR="00931E9E" w:rsidRPr="00F27EEE" w:rsidTr="004F147D">
        <w:tc>
          <w:tcPr>
            <w:tcW w:w="9356" w:type="dxa"/>
          </w:tcPr>
          <w:p w:rsidR="00931E9E" w:rsidRPr="00F27EEE" w:rsidRDefault="00931E9E" w:rsidP="00F27EEE">
            <w:pPr>
              <w:pStyle w:val="Odstavecseseznamem"/>
              <w:numPr>
                <w:ilvl w:val="0"/>
                <w:numId w:val="38"/>
              </w:numPr>
              <w:spacing w:after="0" w:line="240" w:lineRule="auto"/>
              <w:ind w:hanging="682"/>
              <w:jc w:val="left"/>
              <w:rPr>
                <w:rFonts w:cstheme="minorHAnsi"/>
                <w:color w:val="000000"/>
                <w:sz w:val="24"/>
              </w:rPr>
            </w:pPr>
            <w:r w:rsidRPr="00F27EEE">
              <w:rPr>
                <w:rFonts w:cstheme="minorHAnsi"/>
                <w:color w:val="000000"/>
                <w:szCs w:val="22"/>
              </w:rPr>
              <w:t xml:space="preserve">projekt nezahrnuje instalaci a rekonstrukci zařízení (zdroje) nad 20MW tepelného příkonu (po rekonstrukci), s výjimkou zařízení využívajících výhradně biomasu; </w:t>
            </w:r>
          </w:p>
        </w:tc>
      </w:tr>
      <w:tr w:rsidR="00931E9E" w:rsidRPr="00F27EEE" w:rsidTr="004F147D">
        <w:tc>
          <w:tcPr>
            <w:tcW w:w="9356" w:type="dxa"/>
          </w:tcPr>
          <w:p w:rsidR="00931E9E" w:rsidRPr="00F27EEE" w:rsidRDefault="00931E9E" w:rsidP="00F27EEE">
            <w:pPr>
              <w:pStyle w:val="Odstavecseseznamem"/>
              <w:numPr>
                <w:ilvl w:val="0"/>
                <w:numId w:val="38"/>
              </w:numPr>
              <w:spacing w:after="0" w:line="240" w:lineRule="auto"/>
              <w:ind w:hanging="682"/>
              <w:jc w:val="left"/>
              <w:rPr>
                <w:rFonts w:cstheme="minorHAnsi"/>
                <w:color w:val="000000"/>
                <w:szCs w:val="22"/>
              </w:rPr>
            </w:pPr>
            <w:r w:rsidRPr="00F27EEE">
              <w:rPr>
                <w:rFonts w:cstheme="minorHAnsi"/>
                <w:color w:val="000000"/>
                <w:szCs w:val="22"/>
              </w:rPr>
              <w:t xml:space="preserve">projekt nezahrnuje zařízení, na něž se vztahuje směrnice o průmyslových emisích, která je použitelná na zařízení pro výrobu energie a dálkové vytápění nad 50 MW. </w:t>
            </w:r>
          </w:p>
        </w:tc>
      </w:tr>
      <w:tr w:rsidR="004F147D" w:rsidRPr="00F27EEE" w:rsidTr="004F147D">
        <w:tc>
          <w:tcPr>
            <w:tcW w:w="9356" w:type="dxa"/>
          </w:tcPr>
          <w:p w:rsidR="004F147D" w:rsidRPr="00F27EEE" w:rsidRDefault="00241603" w:rsidP="00F27EEE">
            <w:pPr>
              <w:pStyle w:val="Odstavecseseznamem"/>
              <w:numPr>
                <w:ilvl w:val="0"/>
                <w:numId w:val="38"/>
              </w:numPr>
              <w:ind w:hanging="682"/>
              <w:rPr>
                <w:rFonts w:cstheme="minorHAnsi"/>
              </w:rPr>
            </w:pPr>
            <w:r w:rsidRPr="00F27EEE">
              <w:rPr>
                <w:rFonts w:cstheme="minorHAnsi"/>
              </w:rPr>
              <w:t>C</w:t>
            </w:r>
            <w:r w:rsidR="004F147D" w:rsidRPr="00F27EEE">
              <w:rPr>
                <w:rFonts w:cstheme="minorHAnsi"/>
              </w:rPr>
              <w:t>ílem projektu nejsou opatření na hlavním výrobním zařízení podle  přílohy  I směrnice 2003/87/ES a projekt nemá vliv na emise daného zařízení nebo jeho kapacitu.</w:t>
            </w:r>
          </w:p>
        </w:tc>
      </w:tr>
      <w:tr w:rsidR="004F147D" w:rsidRPr="00F27EEE" w:rsidTr="004F147D">
        <w:tc>
          <w:tcPr>
            <w:tcW w:w="9356" w:type="dxa"/>
          </w:tcPr>
          <w:p w:rsidR="004F147D" w:rsidRPr="00F27EEE" w:rsidRDefault="00241603" w:rsidP="00F27EEE">
            <w:pPr>
              <w:pStyle w:val="Odstavecseseznamem"/>
              <w:numPr>
                <w:ilvl w:val="0"/>
                <w:numId w:val="38"/>
              </w:numPr>
              <w:ind w:hanging="682"/>
              <w:rPr>
                <w:rFonts w:cstheme="minorHAnsi"/>
              </w:rPr>
            </w:pPr>
            <w:r w:rsidRPr="00F27EEE">
              <w:rPr>
                <w:rFonts w:cstheme="minorHAnsi"/>
              </w:rPr>
              <w:t>V</w:t>
            </w:r>
            <w:r w:rsidR="004F147D" w:rsidRPr="00F27EEE">
              <w:rPr>
                <w:rFonts w:cstheme="minorHAnsi"/>
              </w:rPr>
              <w:t> případě projektu, který spadá pod integrovanou prevenci a omezování znečištění podle Přílohy č. 1 zákona č. 76/2002 Sb., jsou splněny v tomto zákoně uvedené požadavky alespoň na úrovni kladené spodní polovinou intervalu nejlepších dostupných technik</w:t>
            </w:r>
            <w:r w:rsidR="004F147D" w:rsidRPr="00F27EEE">
              <w:rPr>
                <w:rFonts w:cstheme="minorHAnsi"/>
              </w:rPr>
              <w:footnoteReference w:id="27"/>
            </w:r>
            <w:r w:rsidRPr="00F27EEE">
              <w:rPr>
                <w:rFonts w:cstheme="minorHAnsi"/>
              </w:rPr>
              <w:t>.</w:t>
            </w:r>
          </w:p>
        </w:tc>
      </w:tr>
      <w:tr w:rsidR="004F147D" w:rsidRPr="00F27EEE" w:rsidTr="004F147D">
        <w:tc>
          <w:tcPr>
            <w:tcW w:w="9356" w:type="dxa"/>
          </w:tcPr>
          <w:p w:rsidR="004F147D" w:rsidRPr="00F27EEE" w:rsidRDefault="00241603" w:rsidP="00F27EEE">
            <w:pPr>
              <w:pStyle w:val="Odstavecseseznamem"/>
              <w:numPr>
                <w:ilvl w:val="0"/>
                <w:numId w:val="38"/>
              </w:numPr>
              <w:ind w:hanging="682"/>
              <w:rPr>
                <w:rFonts w:cstheme="minorHAnsi"/>
              </w:rPr>
            </w:pPr>
            <w:r w:rsidRPr="00F27EEE">
              <w:rPr>
                <w:rFonts w:cstheme="minorHAnsi"/>
              </w:rPr>
              <w:t>V</w:t>
            </w:r>
            <w:r w:rsidR="004F147D" w:rsidRPr="00F27EEE">
              <w:rPr>
                <w:rFonts w:cstheme="minorHAnsi"/>
              </w:rPr>
              <w:t> případě projektu zahrnujícího podporu zdroje na biomasu bude podporované zařízení využívat jako palivo lokální udržitelnou biomasu</w:t>
            </w:r>
            <w:r w:rsidR="004F147D" w:rsidRPr="00F27EEE">
              <w:rPr>
                <w:rFonts w:cstheme="minorHAnsi"/>
                <w:vertAlign w:val="superscript"/>
              </w:rPr>
              <w:footnoteReference w:id="28"/>
            </w:r>
            <w:r w:rsidR="004F147D" w:rsidRPr="00F27EEE">
              <w:rPr>
                <w:rFonts w:cstheme="minorHAnsi"/>
                <w:vertAlign w:val="superscript"/>
              </w:rPr>
              <w:t xml:space="preserve"> </w:t>
            </w:r>
            <w:r w:rsidR="004F147D" w:rsidRPr="00F27EEE">
              <w:rPr>
                <w:rFonts w:cstheme="minorHAnsi"/>
              </w:rPr>
              <w:t>ve formě pelet nebo dřevní štěpky</w:t>
            </w:r>
            <w:r w:rsidRPr="00F27EEE">
              <w:rPr>
                <w:rFonts w:cstheme="minorHAnsi"/>
              </w:rPr>
              <w:t>.</w:t>
            </w:r>
          </w:p>
        </w:tc>
      </w:tr>
      <w:tr w:rsidR="00931E9E" w:rsidRPr="00F27EEE" w:rsidTr="004F147D">
        <w:tc>
          <w:tcPr>
            <w:tcW w:w="9356" w:type="dxa"/>
          </w:tcPr>
          <w:p w:rsidR="00931E9E" w:rsidRPr="00F27EEE" w:rsidRDefault="00931E9E" w:rsidP="00F27EEE">
            <w:pPr>
              <w:pStyle w:val="Odstavecseseznamem"/>
              <w:numPr>
                <w:ilvl w:val="0"/>
                <w:numId w:val="38"/>
              </w:numPr>
              <w:spacing w:after="0" w:line="240" w:lineRule="auto"/>
              <w:ind w:hanging="682"/>
              <w:jc w:val="left"/>
              <w:rPr>
                <w:rFonts w:cstheme="minorHAnsi"/>
              </w:rPr>
            </w:pPr>
            <w:r w:rsidRPr="00F27EEE">
              <w:rPr>
                <w:rFonts w:cstheme="minorHAnsi"/>
                <w:color w:val="000000"/>
                <w:szCs w:val="22"/>
              </w:rPr>
              <w:t>Projekt modernizace nebo rekonstrukce stávajících zařízení na výrobu energie pro vlastní spotřebu vedoucí ke zvýšení jejich účinnosti se netýká spalování paliv v zařízeních, která jsou součástí Evropského systému emisního obchodování</w:t>
            </w:r>
            <w:r w:rsidRPr="00F27EEE">
              <w:rPr>
                <w:rStyle w:val="Znakapoznpodarou"/>
                <w:rFonts w:cstheme="minorHAnsi"/>
                <w:color w:val="000000"/>
                <w:szCs w:val="22"/>
              </w:rPr>
              <w:footnoteReference w:id="29"/>
            </w:r>
            <w:r w:rsidRPr="00F27EEE">
              <w:rPr>
                <w:rFonts w:cstheme="minorHAnsi"/>
                <w:color w:val="000000"/>
                <w:szCs w:val="22"/>
              </w:rPr>
              <w:t>.</w:t>
            </w:r>
          </w:p>
        </w:tc>
      </w:tr>
      <w:tr w:rsidR="00931E9E" w:rsidRPr="00F27EEE" w:rsidTr="004F147D">
        <w:tc>
          <w:tcPr>
            <w:tcW w:w="9356" w:type="dxa"/>
          </w:tcPr>
          <w:p w:rsidR="00931E9E" w:rsidRPr="00F27EEE" w:rsidRDefault="00931E9E" w:rsidP="00F27EEE">
            <w:pPr>
              <w:pStyle w:val="Odstavecseseznamem"/>
              <w:numPr>
                <w:ilvl w:val="0"/>
                <w:numId w:val="38"/>
              </w:numPr>
              <w:spacing w:after="0" w:line="240" w:lineRule="auto"/>
              <w:ind w:hanging="682"/>
              <w:jc w:val="left"/>
              <w:rPr>
                <w:rFonts w:cstheme="minorHAnsi"/>
                <w:color w:val="000000"/>
                <w:sz w:val="24"/>
              </w:rPr>
            </w:pPr>
            <w:r w:rsidRPr="00F27EEE">
              <w:rPr>
                <w:rFonts w:cstheme="minorHAnsi"/>
                <w:color w:val="000000"/>
                <w:szCs w:val="22"/>
              </w:rPr>
              <w:t>V případě projektu, který bude obsahovat podporu instalace akumulace elektrické energie, bude akumulátor provozován v energetickém hospodářství, které má vlastní zdroj elektrické energie z obnovitelných zdrojů nebo z kombinované výroby elektřiny a tepla (mimo uhlí, lehké topné oleje, těžké topné oleje).</w:t>
            </w:r>
          </w:p>
        </w:tc>
      </w:tr>
      <w:bookmarkEnd w:id="91"/>
    </w:tbl>
    <w:p w:rsidR="00DA3548" w:rsidRPr="00F27EEE" w:rsidRDefault="00DA3548" w:rsidP="000F3930">
      <w:pPr>
        <w:pStyle w:val="Nadpis3"/>
        <w:numPr>
          <w:ilvl w:val="0"/>
          <w:numId w:val="0"/>
        </w:numPr>
        <w:rPr>
          <w:rFonts w:cstheme="minorHAnsi"/>
          <w:szCs w:val="22"/>
        </w:rPr>
      </w:pPr>
    </w:p>
    <w:sectPr w:rsidR="00DA3548" w:rsidRPr="00F27EEE" w:rsidSect="003A4550">
      <w:headerReference w:type="default" r:id="rId15"/>
      <w:footerReference w:type="default" r:id="rId16"/>
      <w:headerReference w:type="first" r:id="rId17"/>
      <w:footerReference w:type="first" r:id="rId18"/>
      <w:type w:val="continuous"/>
      <w:pgSz w:w="11906" w:h="16838" w:code="9"/>
      <w:pgMar w:top="1418" w:right="1133" w:bottom="1418" w:left="1276" w:header="709" w:footer="70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2B5" w:rsidRDefault="006F12B5">
      <w:r>
        <w:separator/>
      </w:r>
    </w:p>
  </w:endnote>
  <w:endnote w:type="continuationSeparator" w:id="0">
    <w:p w:rsidR="006F12B5" w:rsidRDefault="006F12B5">
      <w:r>
        <w:continuationSeparator/>
      </w:r>
    </w:p>
  </w:endnote>
  <w:endnote w:type="continuationNotice" w:id="1">
    <w:p w:rsidR="006F12B5" w:rsidRDefault="006F12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1C2" w:rsidRDefault="00ED71C2" w:rsidP="00D45315">
    <w:pPr>
      <w:pStyle w:val="Zpat"/>
      <w:jc w:val="center"/>
    </w:pPr>
    <w:r>
      <w:fldChar w:fldCharType="begin"/>
    </w:r>
    <w:r>
      <w:instrText xml:space="preserve"> PAGE   \* MERGEFORMAT </w:instrText>
    </w:r>
    <w:r>
      <w:fldChar w:fldCharType="separate"/>
    </w:r>
    <w:r w:rsidR="00CC6E1D">
      <w:rPr>
        <w:noProof/>
      </w:rPr>
      <w:t>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1C2" w:rsidRDefault="00ED71C2">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2B5" w:rsidRDefault="006F12B5">
      <w:r>
        <w:separator/>
      </w:r>
    </w:p>
  </w:footnote>
  <w:footnote w:type="continuationSeparator" w:id="0">
    <w:p w:rsidR="006F12B5" w:rsidRDefault="006F12B5">
      <w:r>
        <w:continuationSeparator/>
      </w:r>
    </w:p>
  </w:footnote>
  <w:footnote w:type="continuationNotice" w:id="1">
    <w:p w:rsidR="006F12B5" w:rsidRDefault="006F12B5">
      <w:pPr>
        <w:spacing w:after="0" w:line="240" w:lineRule="auto"/>
      </w:pPr>
    </w:p>
  </w:footnote>
  <w:footnote w:id="2">
    <w:p w:rsidR="00ED71C2" w:rsidRPr="00C12315" w:rsidRDefault="00ED71C2" w:rsidP="005B4FAF">
      <w:pPr>
        <w:pStyle w:val="Podarou"/>
      </w:pPr>
      <w:r w:rsidRPr="00C12315">
        <w:rPr>
          <w:rStyle w:val="Znakapoznpodarou"/>
          <w:rFonts w:ascii="Arial" w:hAnsi="Arial"/>
          <w:sz w:val="16"/>
        </w:rPr>
        <w:footnoteRef/>
      </w:r>
      <w:r w:rsidRPr="00C12315">
        <w:t xml:space="preserve"> Úřední věstník</w:t>
      </w:r>
      <w:r w:rsidR="006536E6">
        <w:t xml:space="preserve"> EU, L 352. 24. 12. 2013, str. </w:t>
      </w:r>
      <w:r w:rsidRPr="00C12315">
        <w:t>1- 8.</w:t>
      </w:r>
    </w:p>
  </w:footnote>
  <w:footnote w:id="3">
    <w:p w:rsidR="00ED71C2" w:rsidRPr="00C12315" w:rsidRDefault="00ED71C2" w:rsidP="005B4FAF">
      <w:pPr>
        <w:pStyle w:val="Podarou"/>
      </w:pPr>
      <w:r w:rsidRPr="00C12315">
        <w:rPr>
          <w:rStyle w:val="Znakapoznpodarou"/>
          <w:rFonts w:ascii="Arial" w:hAnsi="Arial"/>
          <w:sz w:val="16"/>
          <w:szCs w:val="16"/>
        </w:rPr>
        <w:footnoteRef/>
      </w:r>
      <w:r w:rsidRPr="00C12315">
        <w:t xml:space="preserve"> Úřední věstník EU, C 14, 19. 1. 2008, str. 6-9.</w:t>
      </w:r>
    </w:p>
  </w:footnote>
  <w:footnote w:id="4">
    <w:p w:rsidR="00ED71C2" w:rsidRPr="00132A6C" w:rsidRDefault="00ED71C2">
      <w:pPr>
        <w:pStyle w:val="Textpoznpodarou"/>
        <w:rPr>
          <w:rFonts w:asciiTheme="minorHAnsi" w:hAnsiTheme="minorHAnsi"/>
        </w:rPr>
      </w:pPr>
      <w:r>
        <w:rPr>
          <w:rStyle w:val="Znakapoznpodarou"/>
        </w:rPr>
        <w:footnoteRef/>
      </w:r>
      <w:r>
        <w:t xml:space="preserve"> </w:t>
      </w:r>
      <w:r w:rsidRPr="00132A6C">
        <w:rPr>
          <w:rFonts w:ascii="Calibri" w:hAnsi="Calibri" w:cs="Arial"/>
          <w:sz w:val="18"/>
        </w:rPr>
        <w:t>Jeden projekt příjemce podpory může současně zahrnovat více podporovaných aktivit</w:t>
      </w:r>
    </w:p>
  </w:footnote>
  <w:footnote w:id="5">
    <w:p w:rsidR="00ED71C2" w:rsidRPr="00B85B51" w:rsidRDefault="00ED71C2">
      <w:pPr>
        <w:pStyle w:val="Textpoznpodarou"/>
        <w:rPr>
          <w:rFonts w:asciiTheme="minorHAnsi" w:hAnsiTheme="minorHAnsi"/>
        </w:rPr>
      </w:pPr>
      <w:r>
        <w:rPr>
          <w:rStyle w:val="Znakapoznpodarou"/>
        </w:rPr>
        <w:footnoteRef/>
      </w:r>
      <w:r>
        <w:t xml:space="preserve"> </w:t>
      </w:r>
      <w:r w:rsidRPr="00B85B51">
        <w:rPr>
          <w:rFonts w:ascii="Calibri" w:hAnsi="Calibri" w:cs="Arial"/>
          <w:sz w:val="18"/>
        </w:rPr>
        <w:t>Akumulace energie nemůže být realizována jako samostatné opatření</w:t>
      </w:r>
    </w:p>
  </w:footnote>
  <w:footnote w:id="6">
    <w:p w:rsidR="00ED71C2" w:rsidRPr="00C12315" w:rsidRDefault="00ED71C2" w:rsidP="000422A8">
      <w:pPr>
        <w:pStyle w:val="Podarou"/>
        <w:ind w:left="142" w:hanging="142"/>
      </w:pPr>
      <w:r w:rsidRPr="00C12315">
        <w:rPr>
          <w:rStyle w:val="Znakapoznpodarou"/>
          <w:rFonts w:ascii="Arial" w:hAnsi="Arial"/>
          <w:sz w:val="16"/>
          <w:szCs w:val="16"/>
        </w:rPr>
        <w:footnoteRef/>
      </w:r>
      <w:r w:rsidRPr="00C12315">
        <w:t xml:space="preserve"> Výjimkou jsou ekonomické činnosti, u kterých lze získat příslušné oprávnění k podnikání až po realizaci projektu; v těchto případech postačí při podání žádosti o podporu oprávnění k jakékoliv jiné podnikatelské činnosti na území České republiky.</w:t>
      </w:r>
    </w:p>
  </w:footnote>
  <w:footnote w:id="7">
    <w:p w:rsidR="00ED71C2" w:rsidRPr="00C12315" w:rsidRDefault="00ED71C2" w:rsidP="0068414B">
      <w:pPr>
        <w:pStyle w:val="Podarou"/>
      </w:pPr>
      <w:r w:rsidRPr="00C12315">
        <w:rPr>
          <w:rStyle w:val="Znakapoznpodarou"/>
          <w:rFonts w:ascii="Arial" w:hAnsi="Arial"/>
          <w:sz w:val="16"/>
          <w:szCs w:val="16"/>
        </w:rPr>
        <w:footnoteRef/>
      </w:r>
      <w:r w:rsidRPr="00C12315">
        <w:t xml:space="preserve"> Finančnímu úřadu, České správě sociálního zabezpečení, zdravotním pojišťovnám, Státnímu pozemkovému úřadu, Ministerstvu financí jako právnímu nástupci Fondu národního majetku, Státnímu fondu životního prostředí, Státnímu fondu rozvoje bydlení, Celnímu úřadu, Státnímu fondu kultury, Státnímu fondu kinematografie, Státnímu zemědělskému intervenčnímu fondu, krajům, obcím a svazkům obcí.</w:t>
      </w:r>
    </w:p>
  </w:footnote>
  <w:footnote w:id="8">
    <w:p w:rsidR="00ED71C2" w:rsidRPr="006C5FFF" w:rsidRDefault="00ED71C2">
      <w:pPr>
        <w:pStyle w:val="Podarou"/>
        <w:rPr>
          <w:rFonts w:asciiTheme="minorHAnsi" w:hAnsiTheme="minorHAnsi" w:cstheme="minorHAnsi"/>
          <w:szCs w:val="18"/>
        </w:rPr>
      </w:pPr>
      <w:r w:rsidRPr="00111CE2">
        <w:rPr>
          <w:rStyle w:val="Znakapoznpodarou"/>
          <w:rFonts w:asciiTheme="minorHAnsi" w:hAnsiTheme="minorHAnsi" w:cstheme="minorHAnsi"/>
          <w:sz w:val="18"/>
          <w:szCs w:val="18"/>
        </w:rPr>
        <w:footnoteRef/>
      </w:r>
      <w:r w:rsidRPr="00111CE2">
        <w:rPr>
          <w:rFonts w:asciiTheme="minorHAnsi" w:hAnsiTheme="minorHAnsi" w:cstheme="minorHAnsi"/>
          <w:szCs w:val="18"/>
        </w:rPr>
        <w:t xml:space="preserve"> Podle definice čl. 2 odst. 18 Nařízení Komise č. 651/2014 (tato podmínka se vztahuje i na podporu de minimis)</w:t>
      </w:r>
    </w:p>
  </w:footnote>
  <w:footnote w:id="9">
    <w:p w:rsidR="00ED71C2" w:rsidRPr="006C5FFF" w:rsidRDefault="00ED71C2" w:rsidP="004D2243">
      <w:pPr>
        <w:pStyle w:val="Podarou"/>
        <w:rPr>
          <w:rFonts w:asciiTheme="minorHAnsi" w:hAnsiTheme="minorHAnsi" w:cstheme="minorHAnsi"/>
          <w:szCs w:val="18"/>
        </w:rPr>
      </w:pPr>
      <w:r w:rsidRPr="006C5FFF">
        <w:rPr>
          <w:rStyle w:val="Znakapoznpodarou"/>
          <w:rFonts w:asciiTheme="minorHAnsi" w:hAnsiTheme="minorHAnsi" w:cstheme="minorHAnsi"/>
          <w:sz w:val="18"/>
          <w:szCs w:val="18"/>
        </w:rPr>
        <w:footnoteRef/>
      </w:r>
      <w:r w:rsidRPr="006C5FFF">
        <w:rPr>
          <w:rFonts w:asciiTheme="minorHAnsi" w:hAnsiTheme="minorHAnsi" w:cstheme="minorHAnsi"/>
          <w:szCs w:val="18"/>
        </w:rPr>
        <w:t xml:space="preserve"> Projekt byl fyzicky dokončen, tj. došlo k uvedení majetku pořízeného ze zvýhodněného úvěru do užívání nebo byl vydán kolaudační souhlas.</w:t>
      </w:r>
    </w:p>
  </w:footnote>
  <w:footnote w:id="10">
    <w:p w:rsidR="00ED71C2" w:rsidRPr="00B61621" w:rsidRDefault="00ED71C2">
      <w:pPr>
        <w:pStyle w:val="Textpoznpodarou"/>
        <w:rPr>
          <w:rFonts w:asciiTheme="minorHAnsi" w:hAnsiTheme="minorHAnsi"/>
        </w:rPr>
      </w:pPr>
      <w:r w:rsidRPr="00B61621">
        <w:rPr>
          <w:rFonts w:ascii="Calibri" w:hAnsi="Calibri" w:cs="Calibri"/>
          <w:sz w:val="18"/>
          <w:szCs w:val="18"/>
        </w:rPr>
        <w:footnoteRef/>
      </w:r>
      <w:r w:rsidRPr="00B61621">
        <w:rPr>
          <w:rFonts w:ascii="Calibri" w:hAnsi="Calibri" w:cs="Calibri"/>
          <w:sz w:val="18"/>
          <w:szCs w:val="18"/>
        </w:rPr>
        <w:t xml:space="preserve"> Poskytovatel podpory si vyhrazuje právo vyžadovat pro investiční výdaje technický dozor nebo technický monitoring.</w:t>
      </w:r>
    </w:p>
  </w:footnote>
  <w:footnote w:id="11">
    <w:p w:rsidR="00ED71C2" w:rsidRPr="005A78C4" w:rsidRDefault="00ED71C2" w:rsidP="005A78C4">
      <w:pPr>
        <w:pStyle w:val="Textpoznpodarou"/>
      </w:pPr>
      <w:r w:rsidRPr="00EA2559">
        <w:rPr>
          <w:rFonts w:ascii="Calibri" w:hAnsi="Calibri" w:cs="Arial"/>
          <w:sz w:val="18"/>
          <w:vertAlign w:val="superscript"/>
        </w:rPr>
        <w:footnoteRef/>
      </w:r>
      <w:r w:rsidRPr="00EA2559">
        <w:rPr>
          <w:rFonts w:ascii="Calibri" w:hAnsi="Calibri" w:cs="Arial"/>
          <w:sz w:val="18"/>
          <w:vertAlign w:val="superscript"/>
        </w:rPr>
        <w:t xml:space="preserve"> </w:t>
      </w:r>
      <w:r w:rsidRPr="005A78C4">
        <w:rPr>
          <w:rFonts w:ascii="Calibri" w:hAnsi="Calibri" w:cs="Arial"/>
          <w:sz w:val="18"/>
        </w:rPr>
        <w:t xml:space="preserve">S výjimkou pořízení pozemků, staveb, dopravních </w:t>
      </w:r>
      <w:r>
        <w:rPr>
          <w:rFonts w:ascii="Calibri" w:hAnsi="Calibri" w:cs="Arial"/>
          <w:sz w:val="18"/>
        </w:rPr>
        <w:t>prostředků</w:t>
      </w:r>
      <w:r w:rsidRPr="005A78C4">
        <w:rPr>
          <w:rFonts w:ascii="Calibri" w:hAnsi="Calibri" w:cs="Arial"/>
          <w:sz w:val="18"/>
        </w:rPr>
        <w:t xml:space="preserve"> a termoregulačních ventilů.</w:t>
      </w:r>
    </w:p>
  </w:footnote>
  <w:footnote w:id="12">
    <w:p w:rsidR="00ED71C2" w:rsidRPr="00B61621" w:rsidRDefault="00ED71C2">
      <w:pPr>
        <w:pStyle w:val="Textpoznpodarou"/>
        <w:rPr>
          <w:rFonts w:asciiTheme="minorHAnsi" w:hAnsiTheme="minorHAnsi"/>
        </w:rPr>
      </w:pPr>
      <w:r w:rsidRPr="00B61621">
        <w:rPr>
          <w:rFonts w:ascii="Calibri" w:hAnsi="Calibri" w:cs="Arial"/>
          <w:sz w:val="18"/>
        </w:rPr>
        <w:footnoteRef/>
      </w:r>
      <w:r w:rsidRPr="00B61621">
        <w:rPr>
          <w:rFonts w:ascii="Calibri" w:hAnsi="Calibri" w:cs="Arial"/>
          <w:sz w:val="18"/>
        </w:rPr>
        <w:t xml:space="preserve"> Zařízení bylo </w:t>
      </w:r>
      <w:r>
        <w:rPr>
          <w:rFonts w:ascii="Calibri" w:hAnsi="Calibri" w:cs="Arial"/>
          <w:sz w:val="18"/>
        </w:rPr>
        <w:t xml:space="preserve">po uplynutí lhůty </w:t>
      </w:r>
      <w:r w:rsidRPr="00B61621">
        <w:rPr>
          <w:rFonts w:ascii="Calibri" w:hAnsi="Calibri" w:cs="Arial"/>
          <w:sz w:val="18"/>
        </w:rPr>
        <w:t>prokazatelně demontováno, leží ve skladu a bude použito např. na náhradní díly. Nebo existuje doklad o jeho ekologické likvidaci, sešrotování apod.</w:t>
      </w:r>
      <w:r>
        <w:rPr>
          <w:rFonts w:ascii="Calibri" w:hAnsi="Calibri" w:cs="Arial"/>
          <w:sz w:val="18"/>
        </w:rPr>
        <w:t xml:space="preserve"> Doba 1 roku je maximální pro zajištění kontinuity stávající výroby a uvedení pořizované technologie do plného provozu.</w:t>
      </w:r>
    </w:p>
  </w:footnote>
  <w:footnote w:id="13">
    <w:p w:rsidR="00ED71C2" w:rsidRPr="00C12315" w:rsidRDefault="00ED71C2" w:rsidP="005B4FAF">
      <w:pPr>
        <w:pStyle w:val="Podarou"/>
        <w:rPr>
          <w:rFonts w:asciiTheme="minorHAnsi" w:hAnsiTheme="minorHAnsi"/>
        </w:rPr>
      </w:pPr>
      <w:r w:rsidRPr="00C12315">
        <w:rPr>
          <w:rStyle w:val="Znakapoznpodarou"/>
        </w:rPr>
        <w:footnoteRef/>
      </w:r>
      <w:r w:rsidRPr="00C12315">
        <w:t xml:space="preserve"> Pokud je p</w:t>
      </w:r>
      <w:r w:rsidRPr="00C12315">
        <w:rPr>
          <w:rFonts w:hint="eastAsia"/>
        </w:rPr>
        <w:t>ří</w:t>
      </w:r>
      <w:r w:rsidRPr="00C12315">
        <w:t>jemce podpory plátcem DPH nebo si m</w:t>
      </w:r>
      <w:r w:rsidRPr="00C12315">
        <w:rPr>
          <w:rFonts w:hint="eastAsia"/>
        </w:rPr>
        <w:t>ůž</w:t>
      </w:r>
      <w:r w:rsidRPr="00C12315">
        <w:t>e vrácení DPH nárokovat.</w:t>
      </w:r>
    </w:p>
  </w:footnote>
  <w:footnote w:id="14">
    <w:p w:rsidR="00ED71C2" w:rsidRPr="00A97BA1" w:rsidRDefault="00ED71C2">
      <w:pPr>
        <w:pStyle w:val="Textpoznpodarou"/>
        <w:rPr>
          <w:rFonts w:asciiTheme="minorHAnsi" w:hAnsiTheme="minorHAnsi"/>
        </w:rPr>
      </w:pPr>
      <w:r w:rsidRPr="00111CE2">
        <w:rPr>
          <w:rFonts w:ascii="Calibri" w:hAnsi="Calibri" w:cs="Arial"/>
          <w:sz w:val="18"/>
          <w:vertAlign w:val="superscript"/>
        </w:rPr>
        <w:footnoteRef/>
      </w:r>
      <w:r w:rsidRPr="00111CE2">
        <w:rPr>
          <w:rFonts w:ascii="Calibri" w:hAnsi="Calibri" w:cs="Arial"/>
          <w:sz w:val="18"/>
        </w:rPr>
        <w:t xml:space="preserve"> Maximální výše zvýhodněného úvěru je omezena výší hrubého grantového ekvivalentu</w:t>
      </w:r>
      <w:r w:rsidRPr="00111CE2">
        <w:rPr>
          <w:rFonts w:asciiTheme="minorHAnsi" w:hAnsiTheme="minorHAnsi"/>
        </w:rPr>
        <w:t xml:space="preserve"> </w:t>
      </w:r>
      <w:r w:rsidRPr="00111CE2">
        <w:rPr>
          <w:rFonts w:ascii="Calibri" w:hAnsi="Calibri" w:cs="Arial"/>
          <w:sz w:val="18"/>
        </w:rPr>
        <w:t>úvěru (viz. Definice hrubého grantového ekvivalentu)</w:t>
      </w:r>
      <w:r w:rsidRPr="00111CE2">
        <w:rPr>
          <w:rFonts w:asciiTheme="minorHAnsi" w:hAnsiTheme="minorHAnsi"/>
        </w:rPr>
        <w:t>.</w:t>
      </w:r>
      <w:r>
        <w:rPr>
          <w:rFonts w:asciiTheme="minorHAnsi" w:hAnsiTheme="minorHAnsi"/>
        </w:rPr>
        <w:t xml:space="preserve"> </w:t>
      </w:r>
    </w:p>
  </w:footnote>
  <w:footnote w:id="15">
    <w:p w:rsidR="00ED71C2" w:rsidRPr="00C12315" w:rsidRDefault="00ED71C2" w:rsidP="001A1F3F">
      <w:pPr>
        <w:pStyle w:val="Podarou"/>
      </w:pPr>
      <w:r>
        <w:rPr>
          <w:rStyle w:val="Znakapoznpodarou"/>
          <w:rFonts w:ascii="Tms Rmn" w:hAnsi="Tms Rmn" w:cs="Times New Roman"/>
        </w:rPr>
        <w:footnoteRef/>
      </w:r>
      <w:r w:rsidRPr="00C12315">
        <w:t xml:space="preserve"> Pokud je příjemce podpory plátcem DPH nebo si může vrácení DPH nárokovat</w:t>
      </w:r>
    </w:p>
  </w:footnote>
  <w:footnote w:id="16">
    <w:p w:rsidR="00ED71C2" w:rsidRPr="00A87DC2" w:rsidRDefault="00ED71C2" w:rsidP="00BE4637">
      <w:pPr>
        <w:pStyle w:val="Podarou"/>
        <w:rPr>
          <w:rFonts w:cs="Calibri"/>
          <w:szCs w:val="18"/>
        </w:rPr>
      </w:pPr>
      <w:r w:rsidRPr="006C5FFF">
        <w:rPr>
          <w:rStyle w:val="Znakapoznpodarou"/>
          <w:rFonts w:cs="Calibri"/>
          <w:sz w:val="18"/>
          <w:szCs w:val="18"/>
        </w:rPr>
        <w:footnoteRef/>
      </w:r>
      <w:r w:rsidRPr="00A87DC2">
        <w:rPr>
          <w:rFonts w:cs="Calibri"/>
          <w:szCs w:val="18"/>
        </w:rPr>
        <w:t xml:space="preserve"> V rámci podpořeného projektu.</w:t>
      </w:r>
    </w:p>
  </w:footnote>
  <w:footnote w:id="17">
    <w:p w:rsidR="00ED71C2" w:rsidRPr="006C5FFF" w:rsidRDefault="00ED71C2">
      <w:pPr>
        <w:pStyle w:val="Textpoznpodarou"/>
        <w:rPr>
          <w:rFonts w:ascii="Calibri" w:hAnsi="Calibri" w:cs="Calibri"/>
          <w:sz w:val="18"/>
          <w:szCs w:val="18"/>
        </w:rPr>
      </w:pPr>
      <w:r w:rsidRPr="006C5FFF">
        <w:rPr>
          <w:rStyle w:val="Znakapoznpodarou"/>
          <w:rFonts w:ascii="Calibri" w:hAnsi="Calibri" w:cs="Calibri"/>
          <w:sz w:val="18"/>
          <w:szCs w:val="18"/>
        </w:rPr>
        <w:footnoteRef/>
      </w:r>
      <w:r w:rsidRPr="006C5FFF">
        <w:rPr>
          <w:rFonts w:ascii="Calibri" w:hAnsi="Calibri" w:cs="Calibri"/>
          <w:sz w:val="18"/>
          <w:szCs w:val="18"/>
        </w:rPr>
        <w:t xml:space="preserve"> Celkový sou</w:t>
      </w:r>
      <w:r w:rsidRPr="006C5FFF">
        <w:rPr>
          <w:rFonts w:ascii="Calibri" w:hAnsi="Calibri" w:cs="Calibri" w:hint="eastAsia"/>
          <w:sz w:val="18"/>
          <w:szCs w:val="18"/>
        </w:rPr>
        <w:t>č</w:t>
      </w:r>
      <w:r w:rsidRPr="006C5FFF">
        <w:rPr>
          <w:rFonts w:ascii="Calibri" w:hAnsi="Calibri" w:cs="Calibri"/>
          <w:sz w:val="18"/>
          <w:szCs w:val="18"/>
        </w:rPr>
        <w:t>et soukromých zdroj</w:t>
      </w:r>
      <w:r w:rsidRPr="006C5FFF">
        <w:rPr>
          <w:rFonts w:ascii="Calibri" w:hAnsi="Calibri" w:cs="Calibri" w:hint="eastAsia"/>
          <w:sz w:val="18"/>
          <w:szCs w:val="18"/>
        </w:rPr>
        <w:t>ů</w:t>
      </w:r>
      <w:r w:rsidRPr="006C5FFF">
        <w:rPr>
          <w:rFonts w:ascii="Calibri" w:hAnsi="Calibri" w:cs="Calibri"/>
          <w:sz w:val="18"/>
          <w:szCs w:val="18"/>
        </w:rPr>
        <w:t xml:space="preserve"> (vlastních i cizích) p</w:t>
      </w:r>
      <w:r w:rsidRPr="006C5FFF">
        <w:rPr>
          <w:rFonts w:ascii="Calibri" w:hAnsi="Calibri" w:cs="Calibri" w:hint="eastAsia"/>
          <w:sz w:val="18"/>
          <w:szCs w:val="18"/>
        </w:rPr>
        <w:t>ří</w:t>
      </w:r>
      <w:r w:rsidRPr="006C5FFF">
        <w:rPr>
          <w:rFonts w:ascii="Calibri" w:hAnsi="Calibri" w:cs="Calibri"/>
          <w:sz w:val="18"/>
          <w:szCs w:val="18"/>
        </w:rPr>
        <w:t>jemce podpory, které byly použity pro realizaci projektu.</w:t>
      </w:r>
    </w:p>
  </w:footnote>
  <w:footnote w:id="18">
    <w:p w:rsidR="00F058F0" w:rsidRPr="000026E2" w:rsidRDefault="00F058F0" w:rsidP="00F058F0">
      <w:pPr>
        <w:pStyle w:val="Textpoznpodarou"/>
        <w:rPr>
          <w:rFonts w:asciiTheme="minorHAnsi" w:hAnsiTheme="minorHAnsi"/>
          <w:sz w:val="18"/>
        </w:rPr>
      </w:pPr>
      <w:r w:rsidRPr="00202118">
        <w:rPr>
          <w:rFonts w:asciiTheme="minorHAnsi" w:hAnsiTheme="minorHAnsi"/>
          <w:sz w:val="18"/>
        </w:rPr>
        <w:footnoteRef/>
      </w:r>
      <w:r w:rsidRPr="00202118">
        <w:rPr>
          <w:rFonts w:asciiTheme="minorHAnsi" w:hAnsiTheme="minorHAnsi"/>
          <w:sz w:val="18"/>
          <w:vertAlign w:val="superscript"/>
        </w:rPr>
        <w:t xml:space="preserve"> </w:t>
      </w:r>
      <w:r w:rsidRPr="00202118">
        <w:rPr>
          <w:rFonts w:asciiTheme="minorHAnsi" w:hAnsiTheme="minorHAnsi"/>
          <w:sz w:val="18"/>
        </w:rPr>
        <w:t>Jeden podnik zahrnuje veškeré subjekty, které mezi sebou mají alespo</w:t>
      </w:r>
      <w:r w:rsidRPr="00202118">
        <w:rPr>
          <w:rFonts w:asciiTheme="minorHAnsi" w:hAnsiTheme="minorHAnsi" w:hint="eastAsia"/>
          <w:sz w:val="18"/>
        </w:rPr>
        <w:t>ň</w:t>
      </w:r>
      <w:r w:rsidRPr="00202118">
        <w:rPr>
          <w:rFonts w:asciiTheme="minorHAnsi" w:hAnsiTheme="minorHAnsi"/>
          <w:sz w:val="18"/>
        </w:rPr>
        <w:t xml:space="preserve"> jeden ze vztah</w:t>
      </w:r>
      <w:r w:rsidRPr="00202118">
        <w:rPr>
          <w:rFonts w:asciiTheme="minorHAnsi" w:hAnsiTheme="minorHAnsi" w:hint="eastAsia"/>
          <w:sz w:val="18"/>
        </w:rPr>
        <w:t>ů</w:t>
      </w:r>
      <w:r w:rsidRPr="00202118">
        <w:rPr>
          <w:rFonts w:asciiTheme="minorHAnsi" w:hAnsiTheme="minorHAnsi"/>
          <w:sz w:val="18"/>
        </w:rPr>
        <w:t xml:space="preserve">, uvedených v definici jednoho podniku viz </w:t>
      </w:r>
      <w:r w:rsidRPr="00202118">
        <w:rPr>
          <w:rFonts w:asciiTheme="minorHAnsi" w:hAnsiTheme="minorHAnsi" w:hint="eastAsia"/>
          <w:sz w:val="18"/>
        </w:rPr>
        <w:t>č</w:t>
      </w:r>
      <w:r w:rsidRPr="00202118">
        <w:rPr>
          <w:rFonts w:asciiTheme="minorHAnsi" w:hAnsiTheme="minorHAnsi"/>
          <w:sz w:val="18"/>
        </w:rPr>
        <w:t>l. 2, odst. 2 Na</w:t>
      </w:r>
      <w:r w:rsidRPr="00202118">
        <w:rPr>
          <w:rFonts w:asciiTheme="minorHAnsi" w:hAnsiTheme="minorHAnsi" w:hint="eastAsia"/>
          <w:sz w:val="18"/>
        </w:rPr>
        <w:t>ří</w:t>
      </w:r>
      <w:r w:rsidRPr="00202118">
        <w:rPr>
          <w:rFonts w:asciiTheme="minorHAnsi" w:hAnsiTheme="minorHAnsi"/>
          <w:sz w:val="18"/>
        </w:rPr>
        <w:t xml:space="preserve">zení Komise (EU) </w:t>
      </w:r>
      <w:r w:rsidRPr="00202118">
        <w:rPr>
          <w:rFonts w:asciiTheme="minorHAnsi" w:hAnsiTheme="minorHAnsi" w:hint="eastAsia"/>
          <w:sz w:val="18"/>
        </w:rPr>
        <w:t>č</w:t>
      </w:r>
      <w:r w:rsidRPr="00202118">
        <w:rPr>
          <w:rFonts w:asciiTheme="minorHAnsi" w:hAnsiTheme="minorHAnsi"/>
          <w:sz w:val="18"/>
        </w:rPr>
        <w:t>. 1407/2013 o podpo</w:t>
      </w:r>
      <w:r w:rsidRPr="00202118">
        <w:rPr>
          <w:rFonts w:asciiTheme="minorHAnsi" w:hAnsiTheme="minorHAnsi" w:hint="eastAsia"/>
          <w:sz w:val="18"/>
        </w:rPr>
        <w:t>ř</w:t>
      </w:r>
      <w:r w:rsidRPr="00202118">
        <w:rPr>
          <w:rFonts w:asciiTheme="minorHAnsi" w:hAnsiTheme="minorHAnsi"/>
          <w:sz w:val="18"/>
        </w:rPr>
        <w:t xml:space="preserve">e de minimis.  </w:t>
      </w:r>
    </w:p>
    <w:p w:rsidR="00F058F0" w:rsidRPr="000026E2" w:rsidRDefault="00F058F0" w:rsidP="00F058F0">
      <w:pPr>
        <w:pStyle w:val="Textpoznpodarou"/>
        <w:rPr>
          <w:rFonts w:asciiTheme="minorHAnsi" w:hAnsiTheme="minorHAnsi"/>
          <w:sz w:val="18"/>
        </w:rPr>
      </w:pPr>
      <w:r w:rsidRPr="00202118">
        <w:rPr>
          <w:rFonts w:asciiTheme="minorHAnsi" w:hAnsiTheme="minorHAnsi" w:hint="eastAsia"/>
          <w:sz w:val="18"/>
        </w:rPr>
        <w:t>Č</w:t>
      </w:r>
      <w:r w:rsidRPr="00202118">
        <w:rPr>
          <w:rFonts w:asciiTheme="minorHAnsi" w:hAnsiTheme="minorHAnsi"/>
          <w:sz w:val="18"/>
        </w:rPr>
        <w:t>l. 2, odst. 2 Na</w:t>
      </w:r>
      <w:r w:rsidRPr="00202118">
        <w:rPr>
          <w:rFonts w:asciiTheme="minorHAnsi" w:hAnsiTheme="minorHAnsi" w:hint="eastAsia"/>
          <w:sz w:val="18"/>
        </w:rPr>
        <w:t>ří</w:t>
      </w:r>
      <w:r w:rsidRPr="00202118">
        <w:rPr>
          <w:rFonts w:asciiTheme="minorHAnsi" w:hAnsiTheme="minorHAnsi"/>
          <w:sz w:val="18"/>
        </w:rPr>
        <w:t xml:space="preserve">zení </w:t>
      </w:r>
      <w:r w:rsidRPr="00202118">
        <w:rPr>
          <w:rFonts w:asciiTheme="minorHAnsi" w:hAnsiTheme="minorHAnsi" w:hint="eastAsia"/>
          <w:sz w:val="18"/>
        </w:rPr>
        <w:t>č</w:t>
      </w:r>
      <w:r w:rsidRPr="00202118">
        <w:rPr>
          <w:rFonts w:asciiTheme="minorHAnsi" w:hAnsiTheme="minorHAnsi"/>
          <w:sz w:val="18"/>
        </w:rPr>
        <w:t>. 1407/2013:</w:t>
      </w:r>
    </w:p>
    <w:p w:rsidR="00F058F0" w:rsidRPr="000026E2" w:rsidRDefault="00F058F0" w:rsidP="00F058F0">
      <w:pPr>
        <w:pStyle w:val="Textpoznpodarou"/>
        <w:rPr>
          <w:rFonts w:asciiTheme="minorHAnsi" w:hAnsiTheme="minorHAnsi"/>
          <w:sz w:val="18"/>
        </w:rPr>
      </w:pPr>
      <w:r w:rsidRPr="00202118">
        <w:rPr>
          <w:rFonts w:asciiTheme="minorHAnsi" w:hAnsiTheme="minorHAnsi"/>
          <w:sz w:val="18"/>
        </w:rPr>
        <w:t>„Jeden podnik“ pro ú</w:t>
      </w:r>
      <w:r w:rsidRPr="00202118">
        <w:rPr>
          <w:rFonts w:asciiTheme="minorHAnsi" w:hAnsiTheme="minorHAnsi" w:hint="eastAsia"/>
          <w:sz w:val="18"/>
        </w:rPr>
        <w:t>č</w:t>
      </w:r>
      <w:r w:rsidRPr="00202118">
        <w:rPr>
          <w:rFonts w:asciiTheme="minorHAnsi" w:hAnsiTheme="minorHAnsi"/>
          <w:sz w:val="18"/>
        </w:rPr>
        <w:t>ely tohoto na</w:t>
      </w:r>
      <w:r w:rsidRPr="00202118">
        <w:rPr>
          <w:rFonts w:asciiTheme="minorHAnsi" w:hAnsiTheme="minorHAnsi" w:hint="eastAsia"/>
          <w:sz w:val="18"/>
        </w:rPr>
        <w:t>ří</w:t>
      </w:r>
      <w:r w:rsidRPr="00202118">
        <w:rPr>
          <w:rFonts w:asciiTheme="minorHAnsi" w:hAnsiTheme="minorHAnsi"/>
          <w:sz w:val="18"/>
        </w:rPr>
        <w:t>zení zahrnuje veškeré subjekty, které mezi sebou mají alespo</w:t>
      </w:r>
      <w:r w:rsidRPr="00202118">
        <w:rPr>
          <w:rFonts w:asciiTheme="minorHAnsi" w:hAnsiTheme="minorHAnsi" w:hint="eastAsia"/>
          <w:sz w:val="18"/>
        </w:rPr>
        <w:t>ň</w:t>
      </w:r>
      <w:r w:rsidRPr="00202118">
        <w:rPr>
          <w:rFonts w:asciiTheme="minorHAnsi" w:hAnsiTheme="minorHAnsi"/>
          <w:sz w:val="18"/>
        </w:rPr>
        <w:t xml:space="preserve"> jeden z následujících vztah</w:t>
      </w:r>
      <w:r w:rsidRPr="00202118">
        <w:rPr>
          <w:rFonts w:asciiTheme="minorHAnsi" w:hAnsiTheme="minorHAnsi" w:hint="eastAsia"/>
          <w:sz w:val="18"/>
        </w:rPr>
        <w:t>ů</w:t>
      </w:r>
      <w:r w:rsidRPr="00202118">
        <w:rPr>
          <w:rFonts w:asciiTheme="minorHAnsi" w:hAnsiTheme="minorHAnsi"/>
          <w:sz w:val="18"/>
        </w:rPr>
        <w:t xml:space="preserve">: </w:t>
      </w:r>
    </w:p>
    <w:p w:rsidR="00F058F0" w:rsidRPr="000026E2" w:rsidRDefault="00F058F0" w:rsidP="00F058F0">
      <w:pPr>
        <w:pStyle w:val="Textpoznpodarou"/>
        <w:rPr>
          <w:rFonts w:asciiTheme="minorHAnsi" w:hAnsiTheme="minorHAnsi"/>
          <w:sz w:val="18"/>
        </w:rPr>
      </w:pPr>
      <w:r w:rsidRPr="00202118">
        <w:rPr>
          <w:rFonts w:asciiTheme="minorHAnsi" w:hAnsiTheme="minorHAnsi"/>
          <w:sz w:val="18"/>
        </w:rPr>
        <w:t>a) jeden subjekt vlastní v</w:t>
      </w:r>
      <w:r w:rsidRPr="00202118">
        <w:rPr>
          <w:rFonts w:asciiTheme="minorHAnsi" w:hAnsiTheme="minorHAnsi" w:hint="eastAsia"/>
          <w:sz w:val="18"/>
        </w:rPr>
        <w:t>ě</w:t>
      </w:r>
      <w:r w:rsidRPr="00202118">
        <w:rPr>
          <w:rFonts w:asciiTheme="minorHAnsi" w:hAnsiTheme="minorHAnsi"/>
          <w:sz w:val="18"/>
        </w:rPr>
        <w:t>tšinu hlasovacích práv, která náležejí akcioná</w:t>
      </w:r>
      <w:r w:rsidRPr="00202118">
        <w:rPr>
          <w:rFonts w:asciiTheme="minorHAnsi" w:hAnsiTheme="minorHAnsi" w:hint="eastAsia"/>
          <w:sz w:val="18"/>
        </w:rPr>
        <w:t>řů</w:t>
      </w:r>
      <w:r w:rsidRPr="00202118">
        <w:rPr>
          <w:rFonts w:asciiTheme="minorHAnsi" w:hAnsiTheme="minorHAnsi"/>
          <w:sz w:val="18"/>
        </w:rPr>
        <w:t>m nebo spole</w:t>
      </w:r>
      <w:r w:rsidRPr="00202118">
        <w:rPr>
          <w:rFonts w:asciiTheme="minorHAnsi" w:hAnsiTheme="minorHAnsi" w:hint="eastAsia"/>
          <w:sz w:val="18"/>
        </w:rPr>
        <w:t>č</w:t>
      </w:r>
      <w:r w:rsidRPr="00202118">
        <w:rPr>
          <w:rFonts w:asciiTheme="minorHAnsi" w:hAnsiTheme="minorHAnsi"/>
          <w:sz w:val="18"/>
        </w:rPr>
        <w:t>ník</w:t>
      </w:r>
      <w:r w:rsidRPr="00202118">
        <w:rPr>
          <w:rFonts w:asciiTheme="minorHAnsi" w:hAnsiTheme="minorHAnsi" w:hint="eastAsia"/>
          <w:sz w:val="18"/>
        </w:rPr>
        <w:t>ů</w:t>
      </w:r>
      <w:r w:rsidRPr="00202118">
        <w:rPr>
          <w:rFonts w:asciiTheme="minorHAnsi" w:hAnsiTheme="minorHAnsi"/>
          <w:sz w:val="18"/>
        </w:rPr>
        <w:t xml:space="preserve">m, v jiném subjektu; </w:t>
      </w:r>
    </w:p>
    <w:p w:rsidR="00F058F0" w:rsidRPr="000026E2" w:rsidRDefault="00F058F0" w:rsidP="00F058F0">
      <w:pPr>
        <w:pStyle w:val="Textpoznpodarou"/>
        <w:rPr>
          <w:rFonts w:asciiTheme="minorHAnsi" w:hAnsiTheme="minorHAnsi"/>
          <w:sz w:val="18"/>
        </w:rPr>
      </w:pPr>
      <w:r w:rsidRPr="00202118">
        <w:rPr>
          <w:rFonts w:asciiTheme="minorHAnsi" w:hAnsiTheme="minorHAnsi"/>
          <w:sz w:val="18"/>
        </w:rPr>
        <w:t>b) jeden subjekt má právo jmenovat nebo odvolat v</w:t>
      </w:r>
      <w:r w:rsidRPr="00202118">
        <w:rPr>
          <w:rFonts w:asciiTheme="minorHAnsi" w:hAnsiTheme="minorHAnsi" w:hint="eastAsia"/>
          <w:sz w:val="18"/>
        </w:rPr>
        <w:t>ě</w:t>
      </w:r>
      <w:r w:rsidRPr="00202118">
        <w:rPr>
          <w:rFonts w:asciiTheme="minorHAnsi" w:hAnsiTheme="minorHAnsi"/>
          <w:sz w:val="18"/>
        </w:rPr>
        <w:t xml:space="preserve">tšinu </w:t>
      </w:r>
      <w:r w:rsidRPr="00202118">
        <w:rPr>
          <w:rFonts w:asciiTheme="minorHAnsi" w:hAnsiTheme="minorHAnsi" w:hint="eastAsia"/>
          <w:sz w:val="18"/>
        </w:rPr>
        <w:t>č</w:t>
      </w:r>
      <w:r w:rsidRPr="00202118">
        <w:rPr>
          <w:rFonts w:asciiTheme="minorHAnsi" w:hAnsiTheme="minorHAnsi"/>
          <w:sz w:val="18"/>
        </w:rPr>
        <w:t>len</w:t>
      </w:r>
      <w:r w:rsidRPr="00202118">
        <w:rPr>
          <w:rFonts w:asciiTheme="minorHAnsi" w:hAnsiTheme="minorHAnsi" w:hint="eastAsia"/>
          <w:sz w:val="18"/>
        </w:rPr>
        <w:t>ů</w:t>
      </w:r>
      <w:r w:rsidRPr="00202118">
        <w:rPr>
          <w:rFonts w:asciiTheme="minorHAnsi" w:hAnsiTheme="minorHAnsi"/>
          <w:sz w:val="18"/>
        </w:rPr>
        <w:t xml:space="preserve"> správního, </w:t>
      </w:r>
      <w:r w:rsidRPr="00202118">
        <w:rPr>
          <w:rFonts w:asciiTheme="minorHAnsi" w:hAnsiTheme="minorHAnsi" w:hint="eastAsia"/>
          <w:sz w:val="18"/>
        </w:rPr>
        <w:t>ří</w:t>
      </w:r>
      <w:r w:rsidRPr="00202118">
        <w:rPr>
          <w:rFonts w:asciiTheme="minorHAnsi" w:hAnsiTheme="minorHAnsi"/>
          <w:sz w:val="18"/>
        </w:rPr>
        <w:t>dícího nebo dozor</w:t>
      </w:r>
      <w:r w:rsidRPr="00202118">
        <w:rPr>
          <w:rFonts w:asciiTheme="minorHAnsi" w:hAnsiTheme="minorHAnsi" w:hint="eastAsia"/>
          <w:sz w:val="18"/>
        </w:rPr>
        <w:t>čí</w:t>
      </w:r>
      <w:r w:rsidRPr="00202118">
        <w:rPr>
          <w:rFonts w:asciiTheme="minorHAnsi" w:hAnsiTheme="minorHAnsi"/>
          <w:sz w:val="18"/>
        </w:rPr>
        <w:t xml:space="preserve">ho orgánu jiného subjektu; </w:t>
      </w:r>
    </w:p>
    <w:p w:rsidR="00F058F0" w:rsidRPr="000026E2" w:rsidRDefault="00F058F0" w:rsidP="00F058F0">
      <w:pPr>
        <w:pStyle w:val="Textpoznpodarou"/>
        <w:rPr>
          <w:rFonts w:asciiTheme="minorHAnsi" w:hAnsiTheme="minorHAnsi"/>
          <w:sz w:val="18"/>
        </w:rPr>
      </w:pPr>
      <w:r w:rsidRPr="00202118">
        <w:rPr>
          <w:rFonts w:asciiTheme="minorHAnsi" w:hAnsiTheme="minorHAnsi"/>
          <w:sz w:val="18"/>
        </w:rPr>
        <w:t>c) jeden subjekt má právo uplat</w:t>
      </w:r>
      <w:r w:rsidRPr="00202118">
        <w:rPr>
          <w:rFonts w:asciiTheme="minorHAnsi" w:hAnsiTheme="minorHAnsi" w:hint="eastAsia"/>
          <w:sz w:val="18"/>
        </w:rPr>
        <w:t>ň</w:t>
      </w:r>
      <w:r w:rsidRPr="00202118">
        <w:rPr>
          <w:rFonts w:asciiTheme="minorHAnsi" w:hAnsiTheme="minorHAnsi"/>
          <w:sz w:val="18"/>
        </w:rPr>
        <w:t>ovat rozhodující vliv v jiném subjektu podle smlouvy uzav</w:t>
      </w:r>
      <w:r w:rsidRPr="00202118">
        <w:rPr>
          <w:rFonts w:asciiTheme="minorHAnsi" w:hAnsiTheme="minorHAnsi" w:hint="eastAsia"/>
          <w:sz w:val="18"/>
        </w:rPr>
        <w:t>ř</w:t>
      </w:r>
      <w:r w:rsidRPr="00202118">
        <w:rPr>
          <w:rFonts w:asciiTheme="minorHAnsi" w:hAnsiTheme="minorHAnsi"/>
          <w:sz w:val="18"/>
        </w:rPr>
        <w:t>ené s daným subjektem nebo dle ustanovení v zakladatelské smlouv</w:t>
      </w:r>
      <w:r w:rsidRPr="00202118">
        <w:rPr>
          <w:rFonts w:asciiTheme="minorHAnsi" w:hAnsiTheme="minorHAnsi" w:hint="eastAsia"/>
          <w:sz w:val="18"/>
        </w:rPr>
        <w:t>ě</w:t>
      </w:r>
      <w:r w:rsidRPr="00202118">
        <w:rPr>
          <w:rFonts w:asciiTheme="minorHAnsi" w:hAnsiTheme="minorHAnsi"/>
          <w:sz w:val="18"/>
        </w:rPr>
        <w:t xml:space="preserve"> nebo ve stanovách tohoto subjektu; </w:t>
      </w:r>
    </w:p>
    <w:p w:rsidR="00F058F0" w:rsidRPr="000026E2" w:rsidRDefault="00F058F0" w:rsidP="00F058F0">
      <w:pPr>
        <w:pStyle w:val="Textpoznpodarou"/>
        <w:rPr>
          <w:rFonts w:asciiTheme="minorHAnsi" w:hAnsiTheme="minorHAnsi"/>
          <w:sz w:val="18"/>
        </w:rPr>
      </w:pPr>
      <w:r w:rsidRPr="00202118">
        <w:rPr>
          <w:rFonts w:asciiTheme="minorHAnsi" w:hAnsiTheme="minorHAnsi"/>
          <w:sz w:val="18"/>
        </w:rPr>
        <w:t>d) jeden subjekt, který je akcioná</w:t>
      </w:r>
      <w:r w:rsidRPr="00202118">
        <w:rPr>
          <w:rFonts w:asciiTheme="minorHAnsi" w:hAnsiTheme="minorHAnsi" w:hint="eastAsia"/>
          <w:sz w:val="18"/>
        </w:rPr>
        <w:t>ř</w:t>
      </w:r>
      <w:r w:rsidRPr="00202118">
        <w:rPr>
          <w:rFonts w:asciiTheme="minorHAnsi" w:hAnsiTheme="minorHAnsi"/>
          <w:sz w:val="18"/>
        </w:rPr>
        <w:t>em nebo spole</w:t>
      </w:r>
      <w:r w:rsidRPr="00202118">
        <w:rPr>
          <w:rFonts w:asciiTheme="minorHAnsi" w:hAnsiTheme="minorHAnsi" w:hint="eastAsia"/>
          <w:sz w:val="18"/>
        </w:rPr>
        <w:t>č</w:t>
      </w:r>
      <w:r w:rsidRPr="00202118">
        <w:rPr>
          <w:rFonts w:asciiTheme="minorHAnsi" w:hAnsiTheme="minorHAnsi"/>
          <w:sz w:val="18"/>
        </w:rPr>
        <w:t>níkem jiného subjektu, ovládá sám, v souladu s dohodou uzav</w:t>
      </w:r>
      <w:r w:rsidRPr="00202118">
        <w:rPr>
          <w:rFonts w:asciiTheme="minorHAnsi" w:hAnsiTheme="minorHAnsi" w:hint="eastAsia"/>
          <w:sz w:val="18"/>
        </w:rPr>
        <w:t>ř</w:t>
      </w:r>
      <w:r w:rsidRPr="00202118">
        <w:rPr>
          <w:rFonts w:asciiTheme="minorHAnsi" w:hAnsiTheme="minorHAnsi"/>
          <w:sz w:val="18"/>
        </w:rPr>
        <w:t>enou s jinými akcioná</w:t>
      </w:r>
      <w:r w:rsidRPr="00202118">
        <w:rPr>
          <w:rFonts w:asciiTheme="minorHAnsi" w:hAnsiTheme="minorHAnsi" w:hint="eastAsia"/>
          <w:sz w:val="18"/>
        </w:rPr>
        <w:t>ř</w:t>
      </w:r>
      <w:r w:rsidRPr="00202118">
        <w:rPr>
          <w:rFonts w:asciiTheme="minorHAnsi" w:hAnsiTheme="minorHAnsi"/>
          <w:sz w:val="18"/>
        </w:rPr>
        <w:t>i nebo spole</w:t>
      </w:r>
      <w:r w:rsidRPr="00202118">
        <w:rPr>
          <w:rFonts w:asciiTheme="minorHAnsi" w:hAnsiTheme="minorHAnsi" w:hint="eastAsia"/>
          <w:sz w:val="18"/>
        </w:rPr>
        <w:t>č</w:t>
      </w:r>
      <w:r w:rsidRPr="00202118">
        <w:rPr>
          <w:rFonts w:asciiTheme="minorHAnsi" w:hAnsiTheme="minorHAnsi"/>
          <w:sz w:val="18"/>
        </w:rPr>
        <w:t>níky daného subjektu, v</w:t>
      </w:r>
      <w:r w:rsidRPr="00202118">
        <w:rPr>
          <w:rFonts w:asciiTheme="minorHAnsi" w:hAnsiTheme="minorHAnsi" w:hint="eastAsia"/>
          <w:sz w:val="18"/>
        </w:rPr>
        <w:t>ě</w:t>
      </w:r>
      <w:r w:rsidRPr="00202118">
        <w:rPr>
          <w:rFonts w:asciiTheme="minorHAnsi" w:hAnsiTheme="minorHAnsi"/>
          <w:sz w:val="18"/>
        </w:rPr>
        <w:t>tšinu hlasovacích práv, náležejících akcioná</w:t>
      </w:r>
      <w:r w:rsidRPr="00202118">
        <w:rPr>
          <w:rFonts w:asciiTheme="minorHAnsi" w:hAnsiTheme="minorHAnsi" w:hint="eastAsia"/>
          <w:sz w:val="18"/>
        </w:rPr>
        <w:t>řů</w:t>
      </w:r>
      <w:r w:rsidRPr="00202118">
        <w:rPr>
          <w:rFonts w:asciiTheme="minorHAnsi" w:hAnsiTheme="minorHAnsi"/>
          <w:sz w:val="18"/>
        </w:rPr>
        <w:t>m nebo spole</w:t>
      </w:r>
      <w:r w:rsidRPr="00202118">
        <w:rPr>
          <w:rFonts w:asciiTheme="minorHAnsi" w:hAnsiTheme="minorHAnsi" w:hint="eastAsia"/>
          <w:sz w:val="18"/>
        </w:rPr>
        <w:t>č</w:t>
      </w:r>
      <w:r w:rsidRPr="00202118">
        <w:rPr>
          <w:rFonts w:asciiTheme="minorHAnsi" w:hAnsiTheme="minorHAnsi"/>
          <w:sz w:val="18"/>
        </w:rPr>
        <w:t>ník</w:t>
      </w:r>
      <w:r w:rsidRPr="00202118">
        <w:rPr>
          <w:rFonts w:asciiTheme="minorHAnsi" w:hAnsiTheme="minorHAnsi" w:hint="eastAsia"/>
          <w:sz w:val="18"/>
        </w:rPr>
        <w:t>ů</w:t>
      </w:r>
      <w:r w:rsidRPr="00202118">
        <w:rPr>
          <w:rFonts w:asciiTheme="minorHAnsi" w:hAnsiTheme="minorHAnsi"/>
          <w:sz w:val="18"/>
        </w:rPr>
        <w:t xml:space="preserve">m, v daném subjektu. </w:t>
      </w:r>
    </w:p>
    <w:p w:rsidR="00F058F0" w:rsidRDefault="00F058F0" w:rsidP="00F058F0">
      <w:pPr>
        <w:pStyle w:val="Textpoznpodarou"/>
      </w:pPr>
      <w:r w:rsidRPr="00202118">
        <w:rPr>
          <w:rFonts w:asciiTheme="minorHAnsi" w:hAnsiTheme="minorHAnsi"/>
          <w:sz w:val="18"/>
        </w:rPr>
        <w:t>Subjekty, které mají jakýkoli vztah uvedený v prvním pododstavci písm. a) až d) prost</w:t>
      </w:r>
      <w:r w:rsidRPr="00202118">
        <w:rPr>
          <w:rFonts w:asciiTheme="minorHAnsi" w:hAnsiTheme="minorHAnsi" w:hint="eastAsia"/>
          <w:sz w:val="18"/>
        </w:rPr>
        <w:t>ř</w:t>
      </w:r>
      <w:r w:rsidRPr="00202118">
        <w:rPr>
          <w:rFonts w:asciiTheme="minorHAnsi" w:hAnsiTheme="minorHAnsi"/>
          <w:sz w:val="18"/>
        </w:rPr>
        <w:t>ednictvím jednoho nebo více subjekt</w:t>
      </w:r>
      <w:r w:rsidRPr="00202118">
        <w:rPr>
          <w:rFonts w:asciiTheme="minorHAnsi" w:hAnsiTheme="minorHAnsi" w:hint="eastAsia"/>
          <w:sz w:val="18"/>
        </w:rPr>
        <w:t>ů</w:t>
      </w:r>
      <w:r w:rsidRPr="00202118">
        <w:rPr>
          <w:rFonts w:asciiTheme="minorHAnsi" w:hAnsiTheme="minorHAnsi"/>
          <w:sz w:val="18"/>
        </w:rPr>
        <w:t>, jsou také považovány za jeden podnik.</w:t>
      </w:r>
    </w:p>
  </w:footnote>
  <w:footnote w:id="19">
    <w:p w:rsidR="00ED71C2" w:rsidRPr="006C5FFF" w:rsidRDefault="00ED71C2" w:rsidP="00726161">
      <w:pPr>
        <w:pStyle w:val="Textpoznpodarou"/>
        <w:rPr>
          <w:rFonts w:ascii="Calibri" w:hAnsi="Calibri" w:cs="Calibri"/>
          <w:sz w:val="18"/>
          <w:szCs w:val="18"/>
        </w:rPr>
      </w:pPr>
      <w:r w:rsidRPr="006C5FFF">
        <w:rPr>
          <w:rStyle w:val="Znakapoznpodarou"/>
          <w:rFonts w:ascii="Calibri" w:hAnsi="Calibri" w:cs="Calibri"/>
          <w:sz w:val="18"/>
          <w:szCs w:val="18"/>
        </w:rPr>
        <w:footnoteRef/>
      </w:r>
      <w:r w:rsidRPr="006C5FFF">
        <w:rPr>
          <w:rFonts w:ascii="Calibri" w:hAnsi="Calibri" w:cs="Calibri"/>
          <w:sz w:val="18"/>
          <w:szCs w:val="18"/>
        </w:rPr>
        <w:t xml:space="preserve"> výjimkou nabývání vozidel pro silni</w:t>
      </w:r>
      <w:r w:rsidRPr="006C5FFF">
        <w:rPr>
          <w:rFonts w:ascii="Calibri" w:hAnsi="Calibri" w:cs="Calibri" w:hint="eastAsia"/>
          <w:sz w:val="18"/>
          <w:szCs w:val="18"/>
        </w:rPr>
        <w:t>č</w:t>
      </w:r>
      <w:r w:rsidRPr="006C5FFF">
        <w:rPr>
          <w:rFonts w:ascii="Calibri" w:hAnsi="Calibri" w:cs="Calibri"/>
          <w:sz w:val="18"/>
          <w:szCs w:val="18"/>
        </w:rPr>
        <w:t>ní nákladní dopravu</w:t>
      </w:r>
    </w:p>
  </w:footnote>
  <w:footnote w:id="20">
    <w:p w:rsidR="00ED71C2" w:rsidRPr="00512396" w:rsidRDefault="00ED71C2" w:rsidP="00A633DA">
      <w:pPr>
        <w:pStyle w:val="Podarou"/>
        <w:rPr>
          <w:rFonts w:asciiTheme="minorHAnsi" w:hAnsiTheme="minorHAnsi"/>
          <w:szCs w:val="18"/>
        </w:rPr>
      </w:pPr>
      <w:r w:rsidRPr="00512396">
        <w:rPr>
          <w:rStyle w:val="Znakapoznpodarou"/>
          <w:rFonts w:asciiTheme="minorHAnsi" w:hAnsiTheme="minorHAnsi"/>
          <w:sz w:val="18"/>
          <w:szCs w:val="18"/>
        </w:rPr>
        <w:footnoteRef/>
      </w:r>
      <w:r w:rsidRPr="00512396">
        <w:rPr>
          <w:rFonts w:asciiTheme="minorHAnsi" w:hAnsiTheme="minorHAnsi"/>
          <w:szCs w:val="18"/>
        </w:rPr>
        <w:t xml:space="preserve"> pokud se jedná o právnické či fyzické osoby spadající do podnikatelského sektoru</w:t>
      </w:r>
    </w:p>
  </w:footnote>
  <w:footnote w:id="21">
    <w:p w:rsidR="00ED71C2" w:rsidRPr="00DC2035" w:rsidRDefault="00ED71C2" w:rsidP="004E321F">
      <w:pPr>
        <w:pStyle w:val="Textpoznpodarou"/>
        <w:rPr>
          <w:rFonts w:asciiTheme="minorHAnsi" w:hAnsiTheme="minorHAnsi" w:cstheme="minorHAnsi"/>
        </w:rPr>
      </w:pPr>
      <w:r w:rsidRPr="00DC2035">
        <w:rPr>
          <w:rStyle w:val="Znakapoznpodarou"/>
          <w:rFonts w:asciiTheme="minorHAnsi" w:hAnsiTheme="minorHAnsi" w:cstheme="minorHAnsi"/>
        </w:rPr>
        <w:footnoteRef/>
      </w:r>
      <w:r w:rsidRPr="00DC2035">
        <w:rPr>
          <w:rFonts w:asciiTheme="minorHAnsi" w:hAnsiTheme="minorHAnsi" w:cstheme="minorHAnsi"/>
        </w:rPr>
        <w:t xml:space="preserve"> </w:t>
      </w:r>
      <w:r w:rsidRPr="00D1370B">
        <w:rPr>
          <w:rFonts w:asciiTheme="minorHAnsi" w:hAnsiTheme="minorHAnsi" w:cstheme="minorHAnsi"/>
        </w:rPr>
        <w:t>O</w:t>
      </w:r>
      <w:r w:rsidRPr="00DC2035">
        <w:rPr>
          <w:rFonts w:asciiTheme="minorHAnsi" w:hAnsiTheme="minorHAnsi" w:cstheme="minorHAnsi"/>
        </w:rPr>
        <w:t>rienta</w:t>
      </w:r>
      <w:r w:rsidRPr="00DC2035">
        <w:rPr>
          <w:rFonts w:asciiTheme="minorHAnsi" w:hAnsiTheme="minorHAnsi" w:cstheme="minorHAnsi" w:hint="eastAsia"/>
        </w:rPr>
        <w:t>č</w:t>
      </w:r>
      <w:r w:rsidRPr="00DC2035">
        <w:rPr>
          <w:rFonts w:asciiTheme="minorHAnsi" w:hAnsiTheme="minorHAnsi" w:cstheme="minorHAnsi"/>
        </w:rPr>
        <w:t>ní vý</w:t>
      </w:r>
      <w:r w:rsidRPr="00DC2035">
        <w:rPr>
          <w:rFonts w:asciiTheme="minorHAnsi" w:hAnsiTheme="minorHAnsi" w:cstheme="minorHAnsi" w:hint="eastAsia"/>
        </w:rPr>
        <w:t>č</w:t>
      </w:r>
      <w:r w:rsidRPr="00DC2035">
        <w:rPr>
          <w:rFonts w:asciiTheme="minorHAnsi" w:hAnsiTheme="minorHAnsi" w:cstheme="minorHAnsi"/>
        </w:rPr>
        <w:t>et, poskytovatel podpory je oprávn</w:t>
      </w:r>
      <w:r w:rsidRPr="00DC2035">
        <w:rPr>
          <w:rFonts w:asciiTheme="minorHAnsi" w:hAnsiTheme="minorHAnsi" w:cstheme="minorHAnsi" w:hint="eastAsia"/>
        </w:rPr>
        <w:t>ě</w:t>
      </w:r>
      <w:r w:rsidRPr="00DC2035">
        <w:rPr>
          <w:rFonts w:asciiTheme="minorHAnsi" w:hAnsiTheme="minorHAnsi" w:cstheme="minorHAnsi"/>
        </w:rPr>
        <w:t>n rozsah vyhodnocení zúžit nebo rozší</w:t>
      </w:r>
      <w:r w:rsidRPr="00DC2035">
        <w:rPr>
          <w:rFonts w:asciiTheme="minorHAnsi" w:hAnsiTheme="minorHAnsi" w:cstheme="minorHAnsi" w:hint="eastAsia"/>
        </w:rPr>
        <w:t>ř</w:t>
      </w:r>
      <w:r w:rsidRPr="00DC2035">
        <w:rPr>
          <w:rFonts w:asciiTheme="minorHAnsi" w:hAnsiTheme="minorHAnsi" w:cstheme="minorHAnsi"/>
        </w:rPr>
        <w:t>it, nap</w:t>
      </w:r>
      <w:r w:rsidRPr="00DC2035">
        <w:rPr>
          <w:rFonts w:asciiTheme="minorHAnsi" w:hAnsiTheme="minorHAnsi" w:cstheme="minorHAnsi" w:hint="eastAsia"/>
        </w:rPr>
        <w:t>ř</w:t>
      </w:r>
      <w:r w:rsidRPr="00DC2035">
        <w:rPr>
          <w:rFonts w:asciiTheme="minorHAnsi" w:hAnsiTheme="minorHAnsi" w:cstheme="minorHAnsi"/>
        </w:rPr>
        <w:t>. v závislosti na požadované výši zvýhodn</w:t>
      </w:r>
      <w:r w:rsidRPr="00DC2035">
        <w:rPr>
          <w:rFonts w:asciiTheme="minorHAnsi" w:hAnsiTheme="minorHAnsi" w:cstheme="minorHAnsi" w:hint="eastAsia"/>
        </w:rPr>
        <w:t>ě</w:t>
      </w:r>
      <w:r w:rsidRPr="00DC2035">
        <w:rPr>
          <w:rFonts w:asciiTheme="minorHAnsi" w:hAnsiTheme="minorHAnsi" w:cstheme="minorHAnsi"/>
        </w:rPr>
        <w:t xml:space="preserve">ného </w:t>
      </w:r>
      <w:r w:rsidRPr="00DC2035">
        <w:rPr>
          <w:rFonts w:asciiTheme="minorHAnsi" w:hAnsiTheme="minorHAnsi" w:cstheme="minorHAnsi" w:hint="eastAsia"/>
        </w:rPr>
        <w:t>ú</w:t>
      </w:r>
      <w:r w:rsidRPr="00DC2035">
        <w:rPr>
          <w:rFonts w:asciiTheme="minorHAnsi" w:hAnsiTheme="minorHAnsi" w:cstheme="minorHAnsi"/>
        </w:rPr>
        <w:t>v</w:t>
      </w:r>
      <w:r w:rsidRPr="00DC2035">
        <w:rPr>
          <w:rFonts w:asciiTheme="minorHAnsi" w:hAnsiTheme="minorHAnsi" w:cstheme="minorHAnsi" w:hint="eastAsia"/>
        </w:rPr>
        <w:t>ě</w:t>
      </w:r>
      <w:r w:rsidRPr="00DC2035">
        <w:rPr>
          <w:rFonts w:asciiTheme="minorHAnsi" w:hAnsiTheme="minorHAnsi" w:cstheme="minorHAnsi"/>
        </w:rPr>
        <w:t>ru</w:t>
      </w:r>
      <w:r>
        <w:rPr>
          <w:rFonts w:asciiTheme="minorHAnsi" w:hAnsiTheme="minorHAnsi" w:cstheme="minorHAnsi"/>
        </w:rPr>
        <w:t>, vždy však v souladu se svými interními předpisy řízení úvěrového rizika.</w:t>
      </w:r>
    </w:p>
  </w:footnote>
  <w:footnote w:id="22">
    <w:p w:rsidR="00ED71C2" w:rsidRPr="00C12315" w:rsidRDefault="00ED71C2" w:rsidP="00D037C7">
      <w:pPr>
        <w:pStyle w:val="Podarou"/>
      </w:pPr>
      <w:r w:rsidRPr="00C12315">
        <w:rPr>
          <w:rStyle w:val="Znakapoznpodarou"/>
          <w:rFonts w:ascii="Arial" w:hAnsi="Arial"/>
          <w:sz w:val="16"/>
          <w:szCs w:val="16"/>
        </w:rPr>
        <w:footnoteRef/>
      </w:r>
      <w:r w:rsidRPr="00C12315">
        <w:t xml:space="preserve"> Úřední věstník EU, C 14, 19. 1. 2008, str. 6-9.</w:t>
      </w:r>
    </w:p>
  </w:footnote>
  <w:footnote w:id="23">
    <w:p w:rsidR="00ED71C2" w:rsidRPr="00837E1E" w:rsidRDefault="00ED71C2" w:rsidP="00EE7E76">
      <w:pPr>
        <w:pStyle w:val="Textpoznpodarou"/>
        <w:rPr>
          <w:rFonts w:asciiTheme="minorHAnsi" w:hAnsiTheme="minorHAnsi" w:cstheme="minorHAnsi"/>
        </w:rPr>
      </w:pPr>
      <w:r w:rsidRPr="00837E1E">
        <w:rPr>
          <w:rStyle w:val="Znakapoznpodarou"/>
          <w:rFonts w:asciiTheme="minorHAnsi" w:hAnsiTheme="minorHAnsi" w:cstheme="minorHAnsi"/>
        </w:rPr>
        <w:footnoteRef/>
      </w:r>
      <w:r w:rsidRPr="00837E1E">
        <w:rPr>
          <w:rFonts w:asciiTheme="minorHAnsi" w:hAnsiTheme="minorHAnsi" w:cstheme="minorHAnsi"/>
        </w:rPr>
        <w:t xml:space="preserve"> </w:t>
      </w:r>
      <w:r w:rsidRPr="00837E1E">
        <w:rPr>
          <w:rFonts w:asciiTheme="minorHAnsi" w:hAnsiTheme="minorHAnsi" w:cstheme="minorHAnsi"/>
          <w:sz w:val="18"/>
          <w:szCs w:val="18"/>
        </w:rPr>
        <w:t>Do působnosti nařízení spadají mj. plynové kotle, plynové kogenerační jednotky a plynová tepelná čerpadla do 400 kW, dále pak obdobná zařízení na kapalná paliva. Není možné uvádět na trh plynové turbokotle.</w:t>
      </w:r>
    </w:p>
  </w:footnote>
  <w:footnote w:id="24">
    <w:p w:rsidR="00ED71C2" w:rsidRPr="00837E1E" w:rsidRDefault="00ED71C2" w:rsidP="00EE7E76">
      <w:pPr>
        <w:pStyle w:val="Textpoznpodarou"/>
        <w:rPr>
          <w:rFonts w:asciiTheme="minorHAnsi" w:hAnsiTheme="minorHAnsi" w:cstheme="minorHAnsi"/>
        </w:rPr>
      </w:pPr>
      <w:r w:rsidRPr="00837E1E">
        <w:rPr>
          <w:rStyle w:val="Znakapoznpodarou"/>
          <w:rFonts w:asciiTheme="minorHAnsi" w:hAnsiTheme="minorHAnsi" w:cstheme="minorHAnsi"/>
        </w:rPr>
        <w:footnoteRef/>
      </w:r>
      <w:r w:rsidRPr="00837E1E">
        <w:rPr>
          <w:rFonts w:asciiTheme="minorHAnsi" w:hAnsiTheme="minorHAnsi" w:cstheme="minorHAnsi"/>
        </w:rPr>
        <w:t xml:space="preserve"> </w:t>
      </w:r>
      <w:r w:rsidRPr="00837E1E">
        <w:rPr>
          <w:rFonts w:asciiTheme="minorHAnsi" w:hAnsiTheme="minorHAnsi" w:cstheme="minorHAnsi"/>
          <w:sz w:val="18"/>
          <w:szCs w:val="18"/>
        </w:rPr>
        <w:t>Do působnosti nařízení spadají mj. ohřívače vody na plynná a kapalná paliva do 400 kW a to jak průtokové (karmy), tak zásobníkové (bojlery).</w:t>
      </w:r>
    </w:p>
  </w:footnote>
  <w:footnote w:id="25">
    <w:p w:rsidR="00ED71C2" w:rsidRPr="00837E1E" w:rsidRDefault="00ED71C2" w:rsidP="00EE7E76">
      <w:pPr>
        <w:pStyle w:val="Textpoznpodarou"/>
        <w:rPr>
          <w:rFonts w:asciiTheme="minorHAnsi" w:hAnsiTheme="minorHAnsi" w:cstheme="minorHAnsi"/>
          <w:sz w:val="18"/>
          <w:szCs w:val="18"/>
        </w:rPr>
      </w:pPr>
      <w:r w:rsidRPr="00837E1E">
        <w:rPr>
          <w:rStyle w:val="Znakapoznpodarou"/>
          <w:rFonts w:asciiTheme="minorHAnsi" w:hAnsiTheme="minorHAnsi" w:cstheme="minorHAnsi"/>
        </w:rPr>
        <w:footnoteRef/>
      </w:r>
      <w:r w:rsidRPr="00837E1E">
        <w:rPr>
          <w:rFonts w:asciiTheme="minorHAnsi" w:hAnsiTheme="minorHAnsi" w:cstheme="minorHAnsi"/>
        </w:rPr>
        <w:t xml:space="preserve"> </w:t>
      </w:r>
      <w:r w:rsidRPr="00837E1E">
        <w:rPr>
          <w:rFonts w:asciiTheme="minorHAnsi" w:hAnsiTheme="minorHAnsi" w:cstheme="minorHAnsi"/>
          <w:sz w:val="18"/>
          <w:szCs w:val="18"/>
        </w:rPr>
        <w:t>Do působnosti nařízení spadají kotle na tuhá paliva o jmenovitém tepelném výkonu 500 kilowattů nebo méně, včetně těch, které jsou součástí souprav kotle na tuhá paliva, přídavných topidel, regulátorů teploty a solárních zařízení. Toto nařízení se nevztahuje na: a) kotle vyrábějící teplo výlučně k poskytování teplé pitné a užitkové vody; b) kotle pro ohřev a rozvod plynných teplonosných médií, např. páry nebo vzduchu; c) kogenerační kotle na tuhá paliva s maximálním elektrickým výkonem 50 kW nebo více; d) kotle na nedřevní biomasu.</w:t>
      </w:r>
    </w:p>
  </w:footnote>
  <w:footnote w:id="26">
    <w:p w:rsidR="00ED71C2" w:rsidRPr="000D095D" w:rsidRDefault="00ED71C2" w:rsidP="000A6723">
      <w:pPr>
        <w:pStyle w:val="Podarou"/>
      </w:pPr>
      <w:r>
        <w:rPr>
          <w:rStyle w:val="Znakapoznpodarou"/>
        </w:rPr>
        <w:footnoteRef/>
      </w:r>
      <w:r>
        <w:t xml:space="preserve"> </w:t>
      </w:r>
      <w:r w:rsidRPr="000D095D">
        <w:t>Ú</w:t>
      </w:r>
      <w:r w:rsidRPr="000D095D">
        <w:rPr>
          <w:rFonts w:hint="eastAsia"/>
        </w:rPr>
        <w:t>ř</w:t>
      </w:r>
      <w:r w:rsidRPr="000D095D">
        <w:t>ední v</w:t>
      </w:r>
      <w:r w:rsidRPr="000D095D">
        <w:rPr>
          <w:rFonts w:hint="eastAsia"/>
        </w:rPr>
        <w:t>ě</w:t>
      </w:r>
      <w:r w:rsidRPr="000D095D">
        <w:t>stník EU,</w:t>
      </w:r>
      <w:r>
        <w:t xml:space="preserve"> L 313, 28. 11. 2015, str. 1-19</w:t>
      </w:r>
    </w:p>
  </w:footnote>
  <w:footnote w:id="27">
    <w:p w:rsidR="00ED71C2" w:rsidRPr="0076634B" w:rsidRDefault="00ED71C2" w:rsidP="000F3930">
      <w:pPr>
        <w:pStyle w:val="Podarou"/>
      </w:pPr>
      <w:r w:rsidRPr="00407BE6">
        <w:rPr>
          <w:rStyle w:val="Znakapoznpodarou"/>
        </w:rPr>
        <w:footnoteRef/>
      </w:r>
      <w:r>
        <w:t xml:space="preserve"> </w:t>
      </w:r>
      <w:r w:rsidRPr="00741680">
        <w:t>Dle zákona č. 76/2002 Sb., o integrované prevenci a omezování znečištění, jsou nejlepší dostupné techniky (BAT – Best Available Techniques) definované jako nejúčinnější a nejpokročilejší stadium vývoje technologií a činností a způsobů jejich provozování, které ukazují praktickou vhodnost určitých technik navržených k předcházení, a pokud to není možné, tak k omezování emisí a jejich dopadů na životní prostředí.</w:t>
      </w:r>
      <w:r>
        <w:t xml:space="preserve"> </w:t>
      </w:r>
      <w:r w:rsidRPr="008C3059">
        <w:t xml:space="preserve">Jedná se o takové techniky, které zajišťují nejvyšší možnou ochranu životního prostředí a jsou přitom reálně dostupné, tzn., umožňují jejich zavedení v aktuálních technicko - ekonomických </w:t>
      </w:r>
      <w:r w:rsidRPr="0076634B">
        <w:t>podmínkách.</w:t>
      </w:r>
    </w:p>
  </w:footnote>
  <w:footnote w:id="28">
    <w:p w:rsidR="00ED71C2" w:rsidRPr="0000229C" w:rsidRDefault="00ED71C2" w:rsidP="00241603">
      <w:pPr>
        <w:pStyle w:val="Podarou"/>
        <w:rPr>
          <w:rFonts w:asciiTheme="minorHAnsi" w:hAnsiTheme="minorHAnsi"/>
        </w:rPr>
      </w:pPr>
      <w:r w:rsidRPr="0076634B">
        <w:rPr>
          <w:rStyle w:val="Znakapoznpodarou"/>
        </w:rPr>
        <w:footnoteRef/>
      </w:r>
      <w:r w:rsidRPr="0076634B">
        <w:t xml:space="preserve"> </w:t>
      </w:r>
      <w:r>
        <w:t>V</w:t>
      </w:r>
      <w:r w:rsidRPr="000F3930">
        <w:t xml:space="preserve"> případě projektu zahrnujícího podporu zdroje na biomasu </w:t>
      </w:r>
      <w:r>
        <w:t>dokládá žadatel vůči</w:t>
      </w:r>
      <w:r w:rsidRPr="000F3930">
        <w:t xml:space="preserve"> ČMZRB </w:t>
      </w:r>
      <w:r>
        <w:t xml:space="preserve">čestné prohlášení o </w:t>
      </w:r>
      <w:r w:rsidRPr="000F3930">
        <w:t>zabezpeč</w:t>
      </w:r>
      <w:r>
        <w:t>ení</w:t>
      </w:r>
      <w:r w:rsidRPr="000F3930">
        <w:t xml:space="preserve"> dodávky biomasy </w:t>
      </w:r>
      <w:r>
        <w:t xml:space="preserve">v souladu s </w:t>
      </w:r>
      <w:r w:rsidRPr="0076634B">
        <w:t>P</w:t>
      </w:r>
      <w:r w:rsidRPr="0076634B">
        <w:rPr>
          <w:rFonts w:hint="eastAsia"/>
        </w:rPr>
        <w:t>ří</w:t>
      </w:r>
      <w:r w:rsidRPr="0076634B">
        <w:t>lohou Vyhlášky 285/2013 Sb.</w:t>
      </w:r>
      <w:r w:rsidRPr="000F3930">
        <w:t xml:space="preserve"> </w:t>
      </w:r>
    </w:p>
  </w:footnote>
  <w:footnote w:id="29">
    <w:p w:rsidR="00ED71C2" w:rsidRPr="00931E9E" w:rsidRDefault="00ED71C2">
      <w:pPr>
        <w:pStyle w:val="Textpoznpodarou"/>
        <w:rPr>
          <w:rFonts w:asciiTheme="minorHAnsi" w:hAnsiTheme="minorHAnsi"/>
        </w:rPr>
      </w:pPr>
      <w:r w:rsidRPr="00931E9E">
        <w:rPr>
          <w:rFonts w:ascii="Calibri" w:hAnsi="Calibri" w:cs="Arial"/>
          <w:sz w:val="18"/>
        </w:rPr>
        <w:footnoteRef/>
      </w:r>
      <w:r w:rsidRPr="00931E9E">
        <w:rPr>
          <w:rFonts w:ascii="Calibri" w:hAnsi="Calibri" w:cs="Arial"/>
          <w:sz w:val="18"/>
        </w:rPr>
        <w:t xml:space="preserve"> Směrnice Evropského parlamentu a Rady 2003/87/ES ze dne 13. října 2003 o vytvoření systému pro obchodování s povolenkami na emise skleníkových plynů ve Společenství a o změně směrnice Rady 96/61/ES, Úřední věstník EU, L 275, 25.10.2003, str. 32–46.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F32" w:rsidRDefault="00756F3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1C2" w:rsidRDefault="00ED71C2">
    <w:pPr>
      <w:pStyle w:val="Zhlav"/>
    </w:pPr>
    <w:r>
      <w:rPr>
        <w:noProof/>
      </w:rPr>
      <w:drawing>
        <wp:anchor distT="0" distB="0" distL="114300" distR="114300" simplePos="0" relativeHeight="251658752" behindDoc="0" locked="0" layoutInCell="1" allowOverlap="1" wp14:anchorId="48F6C15A" wp14:editId="3D6488AA">
          <wp:simplePos x="0" y="0"/>
          <wp:positionH relativeFrom="margin">
            <wp:posOffset>4330065</wp:posOffset>
          </wp:positionH>
          <wp:positionV relativeFrom="margin">
            <wp:posOffset>-865505</wp:posOffset>
          </wp:positionV>
          <wp:extent cx="1934845" cy="603250"/>
          <wp:effectExtent l="0" t="0" r="8255" b="6350"/>
          <wp:wrapSquare wrapText="bothSides"/>
          <wp:docPr id="3" name="Obrázek 2" descr="C:\Users\chroust\AppData\Local\Temp\wz9d40\OPPIK\RGB\JPG\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chroust\AppData\Local\Temp\wz9d40\OPPIK\RGB\JPG\CZ_RO_B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45" cy="603250"/>
                  </a:xfrm>
                  <a:prstGeom prst="rect">
                    <a:avLst/>
                  </a:prstGeom>
                  <a:noFill/>
                  <a:ln>
                    <a:noFill/>
                  </a:ln>
                </pic:spPr>
              </pic:pic>
            </a:graphicData>
          </a:graphic>
        </wp:anchor>
      </w:drawing>
    </w:r>
    <w:r>
      <w:rPr>
        <w:noProof/>
      </w:rPr>
      <w:drawing>
        <wp:anchor distT="0" distB="0" distL="114300" distR="114300" simplePos="0" relativeHeight="251657728" behindDoc="1" locked="0" layoutInCell="1" allowOverlap="1" wp14:anchorId="54DBBBF8" wp14:editId="0CC70D9C">
          <wp:simplePos x="0" y="0"/>
          <wp:positionH relativeFrom="column">
            <wp:posOffset>-120650</wp:posOffset>
          </wp:positionH>
          <wp:positionV relativeFrom="paragraph">
            <wp:posOffset>-219710</wp:posOffset>
          </wp:positionV>
          <wp:extent cx="1385570" cy="741045"/>
          <wp:effectExtent l="0" t="0" r="5080" b="0"/>
          <wp:wrapNone/>
          <wp:docPr id="2"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5570" cy="741045"/>
                  </a:xfrm>
                  <a:prstGeom prst="rect">
                    <a:avLst/>
                  </a:prstGeom>
                  <a:noFill/>
                  <a:ln>
                    <a:noFill/>
                  </a:ln>
                </pic:spPr>
              </pic:pic>
            </a:graphicData>
          </a:graphic>
        </wp:anchor>
      </w:drawing>
    </w:r>
  </w:p>
  <w:p w:rsidR="00ED71C2" w:rsidRDefault="00ED71C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A47"/>
    <w:multiLevelType w:val="hybridMultilevel"/>
    <w:tmpl w:val="8624AD0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484EE7"/>
    <w:multiLevelType w:val="multilevel"/>
    <w:tmpl w:val="7F321D30"/>
    <w:lvl w:ilvl="0">
      <w:start w:val="1"/>
      <w:numFmt w:val="decimal"/>
      <w:pStyle w:val="Nadpis1"/>
      <w:lvlText w:val="%1."/>
      <w:lvlJc w:val="left"/>
      <w:pPr>
        <w:ind w:left="432" w:hanging="43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Nadpis4"/>
      <w:lvlText w:val="%1.%2.%3.%4"/>
      <w:lvlJc w:val="left"/>
      <w:pPr>
        <w:ind w:left="864" w:hanging="864"/>
      </w:pPr>
      <w:rPr>
        <w:rFonts w:hint="default"/>
        <w:b/>
        <w:i w:val="0"/>
        <w:sz w:val="22"/>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07C666B2"/>
    <w:multiLevelType w:val="hybridMultilevel"/>
    <w:tmpl w:val="176608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0E3832"/>
    <w:multiLevelType w:val="hybridMultilevel"/>
    <w:tmpl w:val="E00482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6D7C4A"/>
    <w:multiLevelType w:val="hybridMultilevel"/>
    <w:tmpl w:val="DF4CE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815804"/>
    <w:multiLevelType w:val="hybridMultilevel"/>
    <w:tmpl w:val="CADE35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406668"/>
    <w:multiLevelType w:val="hybridMultilevel"/>
    <w:tmpl w:val="AA4A47BC"/>
    <w:lvl w:ilvl="0" w:tplc="2EA2442C">
      <w:numFmt w:val="bullet"/>
      <w:lvlText w:val="-"/>
      <w:lvlJc w:val="left"/>
      <w:pPr>
        <w:ind w:left="1130" w:hanging="360"/>
      </w:pPr>
      <w:rPr>
        <w:rFonts w:ascii="Calibri" w:eastAsia="Times New Roman" w:hAnsi="Calibri" w:cs="Calibri" w:hint="default"/>
      </w:rPr>
    </w:lvl>
    <w:lvl w:ilvl="1" w:tplc="04050003" w:tentative="1">
      <w:start w:val="1"/>
      <w:numFmt w:val="bullet"/>
      <w:lvlText w:val="o"/>
      <w:lvlJc w:val="left"/>
      <w:pPr>
        <w:ind w:left="1850" w:hanging="360"/>
      </w:pPr>
      <w:rPr>
        <w:rFonts w:ascii="Courier New" w:hAnsi="Courier New" w:cs="Courier New" w:hint="default"/>
      </w:rPr>
    </w:lvl>
    <w:lvl w:ilvl="2" w:tplc="04050005" w:tentative="1">
      <w:start w:val="1"/>
      <w:numFmt w:val="bullet"/>
      <w:lvlText w:val=""/>
      <w:lvlJc w:val="left"/>
      <w:pPr>
        <w:ind w:left="2570" w:hanging="360"/>
      </w:pPr>
      <w:rPr>
        <w:rFonts w:ascii="Wingdings" w:hAnsi="Wingdings" w:hint="default"/>
      </w:rPr>
    </w:lvl>
    <w:lvl w:ilvl="3" w:tplc="04050001" w:tentative="1">
      <w:start w:val="1"/>
      <w:numFmt w:val="bullet"/>
      <w:lvlText w:val=""/>
      <w:lvlJc w:val="left"/>
      <w:pPr>
        <w:ind w:left="3290" w:hanging="360"/>
      </w:pPr>
      <w:rPr>
        <w:rFonts w:ascii="Symbol" w:hAnsi="Symbol" w:hint="default"/>
      </w:rPr>
    </w:lvl>
    <w:lvl w:ilvl="4" w:tplc="04050003" w:tentative="1">
      <w:start w:val="1"/>
      <w:numFmt w:val="bullet"/>
      <w:lvlText w:val="o"/>
      <w:lvlJc w:val="left"/>
      <w:pPr>
        <w:ind w:left="4010" w:hanging="360"/>
      </w:pPr>
      <w:rPr>
        <w:rFonts w:ascii="Courier New" w:hAnsi="Courier New" w:cs="Courier New" w:hint="default"/>
      </w:rPr>
    </w:lvl>
    <w:lvl w:ilvl="5" w:tplc="04050005" w:tentative="1">
      <w:start w:val="1"/>
      <w:numFmt w:val="bullet"/>
      <w:lvlText w:val=""/>
      <w:lvlJc w:val="left"/>
      <w:pPr>
        <w:ind w:left="4730" w:hanging="360"/>
      </w:pPr>
      <w:rPr>
        <w:rFonts w:ascii="Wingdings" w:hAnsi="Wingdings" w:hint="default"/>
      </w:rPr>
    </w:lvl>
    <w:lvl w:ilvl="6" w:tplc="04050001" w:tentative="1">
      <w:start w:val="1"/>
      <w:numFmt w:val="bullet"/>
      <w:lvlText w:val=""/>
      <w:lvlJc w:val="left"/>
      <w:pPr>
        <w:ind w:left="5450" w:hanging="360"/>
      </w:pPr>
      <w:rPr>
        <w:rFonts w:ascii="Symbol" w:hAnsi="Symbol" w:hint="default"/>
      </w:rPr>
    </w:lvl>
    <w:lvl w:ilvl="7" w:tplc="04050003" w:tentative="1">
      <w:start w:val="1"/>
      <w:numFmt w:val="bullet"/>
      <w:lvlText w:val="o"/>
      <w:lvlJc w:val="left"/>
      <w:pPr>
        <w:ind w:left="6170" w:hanging="360"/>
      </w:pPr>
      <w:rPr>
        <w:rFonts w:ascii="Courier New" w:hAnsi="Courier New" w:cs="Courier New" w:hint="default"/>
      </w:rPr>
    </w:lvl>
    <w:lvl w:ilvl="8" w:tplc="04050005" w:tentative="1">
      <w:start w:val="1"/>
      <w:numFmt w:val="bullet"/>
      <w:lvlText w:val=""/>
      <w:lvlJc w:val="left"/>
      <w:pPr>
        <w:ind w:left="6890" w:hanging="360"/>
      </w:pPr>
      <w:rPr>
        <w:rFonts w:ascii="Wingdings" w:hAnsi="Wingdings" w:hint="default"/>
      </w:rPr>
    </w:lvl>
  </w:abstractNum>
  <w:abstractNum w:abstractNumId="7" w15:restartNumberingAfterBreak="0">
    <w:nsid w:val="137779C8"/>
    <w:multiLevelType w:val="hybridMultilevel"/>
    <w:tmpl w:val="6FEAE68A"/>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13DA501C"/>
    <w:multiLevelType w:val="hybridMultilevel"/>
    <w:tmpl w:val="29B0BEFA"/>
    <w:lvl w:ilvl="0" w:tplc="0405000F">
      <w:start w:val="1"/>
      <w:numFmt w:val="decimal"/>
      <w:lvlText w:val="%1."/>
      <w:lvlJc w:val="left"/>
      <w:pPr>
        <w:ind w:left="1789" w:hanging="360"/>
      </w:pPr>
      <w:rPr>
        <w:rFonts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9" w15:restartNumberingAfterBreak="0">
    <w:nsid w:val="142B6506"/>
    <w:multiLevelType w:val="hybridMultilevel"/>
    <w:tmpl w:val="56904466"/>
    <w:lvl w:ilvl="0" w:tplc="04050017">
      <w:start w:val="1"/>
      <w:numFmt w:val="lowerLetter"/>
      <w:lvlText w:val="%1)"/>
      <w:lvlJc w:val="left"/>
      <w:pPr>
        <w:ind w:left="36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841C04"/>
    <w:multiLevelType w:val="multilevel"/>
    <w:tmpl w:val="188C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7646EC"/>
    <w:multiLevelType w:val="hybridMultilevel"/>
    <w:tmpl w:val="29B0BEFA"/>
    <w:lvl w:ilvl="0" w:tplc="0405000F">
      <w:start w:val="1"/>
      <w:numFmt w:val="decimal"/>
      <w:lvlText w:val="%1."/>
      <w:lvlJc w:val="left"/>
      <w:pPr>
        <w:ind w:left="1789" w:hanging="360"/>
      </w:pPr>
      <w:rPr>
        <w:rFonts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12" w15:restartNumberingAfterBreak="0">
    <w:nsid w:val="1C360673"/>
    <w:multiLevelType w:val="hybridMultilevel"/>
    <w:tmpl w:val="BF4ECC2A"/>
    <w:lvl w:ilvl="0" w:tplc="E6E0B5B4">
      <w:start w:val="1"/>
      <w:numFmt w:val="lowerLetter"/>
      <w:pStyle w:val="Index"/>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7D30E9"/>
    <w:multiLevelType w:val="hybridMultilevel"/>
    <w:tmpl w:val="57D055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2538A6"/>
    <w:multiLevelType w:val="hybridMultilevel"/>
    <w:tmpl w:val="925088E6"/>
    <w:lvl w:ilvl="0" w:tplc="194CDEC8">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206B57D9"/>
    <w:multiLevelType w:val="hybridMultilevel"/>
    <w:tmpl w:val="EDC06A14"/>
    <w:lvl w:ilvl="0" w:tplc="DF3A63A6">
      <w:start w:val="1"/>
      <w:numFmt w:val="lowerLetter"/>
      <w:lvlText w:val="%1)"/>
      <w:lvlJc w:val="left"/>
      <w:pPr>
        <w:ind w:left="720" w:hanging="360"/>
      </w:pPr>
      <w:rPr>
        <w:rFonts w:asciiTheme="minorHAnsi" w:hAnsiTheme="minorHAnsi"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D50EDE"/>
    <w:multiLevelType w:val="hybridMultilevel"/>
    <w:tmpl w:val="3FA629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A8564C8"/>
    <w:multiLevelType w:val="hybridMultilevel"/>
    <w:tmpl w:val="1C3813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CE03B3F"/>
    <w:multiLevelType w:val="hybridMultilevel"/>
    <w:tmpl w:val="DF4CE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EE42FF6"/>
    <w:multiLevelType w:val="hybridMultilevel"/>
    <w:tmpl w:val="3A24C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3CC5CB5"/>
    <w:multiLevelType w:val="hybridMultilevel"/>
    <w:tmpl w:val="4454D132"/>
    <w:lvl w:ilvl="0" w:tplc="0F405B0C">
      <w:start w:val="1"/>
      <w:numFmt w:val="bullet"/>
      <w:pStyle w:val="Odrka"/>
      <w:lvlText w:val=""/>
      <w:lvlJc w:val="left"/>
      <w:pPr>
        <w:ind w:left="502"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7FA275E"/>
    <w:multiLevelType w:val="hybridMultilevel"/>
    <w:tmpl w:val="0E483CF8"/>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2" w15:restartNumberingAfterBreak="0">
    <w:nsid w:val="43461EDD"/>
    <w:multiLevelType w:val="hybridMultilevel"/>
    <w:tmpl w:val="0AFCB7AE"/>
    <w:lvl w:ilvl="0" w:tplc="D4AC417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6364A16"/>
    <w:multiLevelType w:val="hybridMultilevel"/>
    <w:tmpl w:val="F796C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2C273D"/>
    <w:multiLevelType w:val="hybridMultilevel"/>
    <w:tmpl w:val="398E7AE6"/>
    <w:lvl w:ilvl="0" w:tplc="04050017">
      <w:start w:val="1"/>
      <w:numFmt w:val="lowerLetter"/>
      <w:lvlText w:val="%1)"/>
      <w:lvlJc w:val="left"/>
      <w:pPr>
        <w:ind w:left="1080" w:hanging="360"/>
      </w:pPr>
    </w:lvl>
    <w:lvl w:ilvl="1" w:tplc="167ACD6C">
      <w:start w:val="1"/>
      <w:numFmt w:val="lowerLetter"/>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56AD75DC"/>
    <w:multiLevelType w:val="hybridMultilevel"/>
    <w:tmpl w:val="6FBA96E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6" w15:restartNumberingAfterBreak="0">
    <w:nsid w:val="56E85DBD"/>
    <w:multiLevelType w:val="hybridMultilevel"/>
    <w:tmpl w:val="CD9EE1D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03341DC"/>
    <w:multiLevelType w:val="hybridMultilevel"/>
    <w:tmpl w:val="3B8A8F74"/>
    <w:lvl w:ilvl="0" w:tplc="04050015">
      <w:start w:val="1"/>
      <w:numFmt w:val="upperLetter"/>
      <w:lvlText w:val="%1."/>
      <w:lvlJc w:val="left"/>
      <w:pPr>
        <w:ind w:left="720" w:hanging="360"/>
      </w:pPr>
    </w:lvl>
    <w:lvl w:ilvl="1" w:tplc="C1FC8C5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F824EC"/>
    <w:multiLevelType w:val="hybridMultilevel"/>
    <w:tmpl w:val="57D055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2167F85"/>
    <w:multiLevelType w:val="hybridMultilevel"/>
    <w:tmpl w:val="027A3DAA"/>
    <w:lvl w:ilvl="0" w:tplc="04050017">
      <w:start w:val="1"/>
      <w:numFmt w:val="lowerLetter"/>
      <w:lvlText w:val="%1)"/>
      <w:lvlJc w:val="left"/>
      <w:pPr>
        <w:ind w:left="770" w:hanging="360"/>
      </w:p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30" w15:restartNumberingAfterBreak="0">
    <w:nsid w:val="75CA07C1"/>
    <w:multiLevelType w:val="hybridMultilevel"/>
    <w:tmpl w:val="ABA465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AA643C"/>
    <w:multiLevelType w:val="hybridMultilevel"/>
    <w:tmpl w:val="DF4CE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D520413"/>
    <w:multiLevelType w:val="hybridMultilevel"/>
    <w:tmpl w:val="1B4CB172"/>
    <w:lvl w:ilvl="0" w:tplc="04050017">
      <w:start w:val="1"/>
      <w:numFmt w:val="lowerLetter"/>
      <w:lvlText w:val="%1)"/>
      <w:lvlJc w:val="left"/>
      <w:pPr>
        <w:ind w:left="720" w:hanging="360"/>
      </w:pPr>
      <w:rPr>
        <w:rFonts w:cs="Times New Roman"/>
      </w:rPr>
    </w:lvl>
    <w:lvl w:ilvl="1" w:tplc="04050017">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20"/>
  </w:num>
  <w:num w:numId="3">
    <w:abstractNumId w:val="12"/>
  </w:num>
  <w:num w:numId="4">
    <w:abstractNumId w:val="28"/>
  </w:num>
  <w:num w:numId="5">
    <w:abstractNumId w:val="15"/>
  </w:num>
  <w:num w:numId="6">
    <w:abstractNumId w:val="3"/>
  </w:num>
  <w:num w:numId="7">
    <w:abstractNumId w:val="9"/>
  </w:num>
  <w:num w:numId="8">
    <w:abstractNumId w:val="14"/>
  </w:num>
  <w:num w:numId="9">
    <w:abstractNumId w:val="7"/>
  </w:num>
  <w:num w:numId="10">
    <w:abstractNumId w:val="27"/>
  </w:num>
  <w:num w:numId="11">
    <w:abstractNumId w:val="2"/>
  </w:num>
  <w:num w:numId="12">
    <w:abstractNumId w:val="10"/>
  </w:num>
  <w:num w:numId="13">
    <w:abstractNumId w:val="19"/>
  </w:num>
  <w:num w:numId="14">
    <w:abstractNumId w:val="23"/>
  </w:num>
  <w:num w:numId="15">
    <w:abstractNumId w:val="5"/>
  </w:num>
  <w:num w:numId="16">
    <w:abstractNumId w:val="32"/>
  </w:num>
  <w:num w:numId="17">
    <w:abstractNumId w:val="21"/>
  </w:num>
  <w:num w:numId="18">
    <w:abstractNumId w:val="26"/>
  </w:num>
  <w:num w:numId="19">
    <w:abstractNumId w:val="16"/>
  </w:num>
  <w:num w:numId="20">
    <w:abstractNumId w:val="17"/>
  </w:num>
  <w:num w:numId="21">
    <w:abstractNumId w:val="4"/>
  </w:num>
  <w:num w:numId="22">
    <w:abstractNumId w:val="18"/>
  </w:num>
  <w:num w:numId="23">
    <w:abstractNumId w:val="31"/>
  </w:num>
  <w:num w:numId="24">
    <w:abstractNumId w:val="22"/>
  </w:num>
  <w:num w:numId="25">
    <w:abstractNumId w:val="1"/>
  </w:num>
  <w:num w:numId="26">
    <w:abstractNumId w:val="24"/>
  </w:num>
  <w:num w:numId="27">
    <w:abstractNumId w:val="25"/>
  </w:num>
  <w:num w:numId="28">
    <w:abstractNumId w:val="1"/>
  </w:num>
  <w:num w:numId="29">
    <w:abstractNumId w:val="11"/>
  </w:num>
  <w:num w:numId="30">
    <w:abstractNumId w:val="29"/>
  </w:num>
  <w:num w:numId="31">
    <w:abstractNumId w:val="0"/>
  </w:num>
  <w:num w:numId="32">
    <w:abstractNumId w:val="1"/>
  </w:num>
  <w:num w:numId="33">
    <w:abstractNumId w:val="1"/>
  </w:num>
  <w:num w:numId="34">
    <w:abstractNumId w:val="1"/>
  </w:num>
  <w:num w:numId="35">
    <w:abstractNumId w:val="13"/>
  </w:num>
  <w:num w:numId="36">
    <w:abstractNumId w:val="8"/>
  </w:num>
  <w:num w:numId="37">
    <w:abstractNumId w:val="6"/>
  </w:num>
  <w:num w:numId="38">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6C"/>
    <w:rsid w:val="000010B3"/>
    <w:rsid w:val="0000229C"/>
    <w:rsid w:val="00002833"/>
    <w:rsid w:val="000029D4"/>
    <w:rsid w:val="000036DD"/>
    <w:rsid w:val="000038A7"/>
    <w:rsid w:val="00003B67"/>
    <w:rsid w:val="00004203"/>
    <w:rsid w:val="00005353"/>
    <w:rsid w:val="000053ED"/>
    <w:rsid w:val="00005BB8"/>
    <w:rsid w:val="00005CD2"/>
    <w:rsid w:val="00006239"/>
    <w:rsid w:val="000064CD"/>
    <w:rsid w:val="000066F4"/>
    <w:rsid w:val="000077F6"/>
    <w:rsid w:val="000079F9"/>
    <w:rsid w:val="00010C2A"/>
    <w:rsid w:val="00011996"/>
    <w:rsid w:val="000119E0"/>
    <w:rsid w:val="00011EA0"/>
    <w:rsid w:val="000127A7"/>
    <w:rsid w:val="0001365C"/>
    <w:rsid w:val="00013919"/>
    <w:rsid w:val="000142C4"/>
    <w:rsid w:val="00014370"/>
    <w:rsid w:val="00014ED3"/>
    <w:rsid w:val="00014F6B"/>
    <w:rsid w:val="0001659A"/>
    <w:rsid w:val="0001752E"/>
    <w:rsid w:val="00020A5C"/>
    <w:rsid w:val="00020F56"/>
    <w:rsid w:val="0002138B"/>
    <w:rsid w:val="000222D3"/>
    <w:rsid w:val="0002266D"/>
    <w:rsid w:val="00022AA5"/>
    <w:rsid w:val="00022DB7"/>
    <w:rsid w:val="0002380A"/>
    <w:rsid w:val="000245F7"/>
    <w:rsid w:val="000247DA"/>
    <w:rsid w:val="00025885"/>
    <w:rsid w:val="0002604F"/>
    <w:rsid w:val="000279F5"/>
    <w:rsid w:val="00027A4D"/>
    <w:rsid w:val="00027C4B"/>
    <w:rsid w:val="00027E40"/>
    <w:rsid w:val="000302DB"/>
    <w:rsid w:val="00030AC9"/>
    <w:rsid w:val="00031BE0"/>
    <w:rsid w:val="00031E23"/>
    <w:rsid w:val="000324E0"/>
    <w:rsid w:val="00032A1A"/>
    <w:rsid w:val="00032BC8"/>
    <w:rsid w:val="00032F81"/>
    <w:rsid w:val="0003479C"/>
    <w:rsid w:val="0003515F"/>
    <w:rsid w:val="000359C1"/>
    <w:rsid w:val="00036393"/>
    <w:rsid w:val="000375C6"/>
    <w:rsid w:val="00037C7A"/>
    <w:rsid w:val="000401AB"/>
    <w:rsid w:val="00040F76"/>
    <w:rsid w:val="0004185B"/>
    <w:rsid w:val="000422A8"/>
    <w:rsid w:val="00042B97"/>
    <w:rsid w:val="00043615"/>
    <w:rsid w:val="00044072"/>
    <w:rsid w:val="0004572D"/>
    <w:rsid w:val="00045D78"/>
    <w:rsid w:val="00045F94"/>
    <w:rsid w:val="000473C9"/>
    <w:rsid w:val="00047444"/>
    <w:rsid w:val="000510C1"/>
    <w:rsid w:val="00052410"/>
    <w:rsid w:val="000527D3"/>
    <w:rsid w:val="00053DE0"/>
    <w:rsid w:val="00055051"/>
    <w:rsid w:val="0005511F"/>
    <w:rsid w:val="0005558A"/>
    <w:rsid w:val="000563C4"/>
    <w:rsid w:val="00056B6B"/>
    <w:rsid w:val="0006076D"/>
    <w:rsid w:val="0006160E"/>
    <w:rsid w:val="00061AA4"/>
    <w:rsid w:val="00061E7C"/>
    <w:rsid w:val="0006251B"/>
    <w:rsid w:val="00063341"/>
    <w:rsid w:val="00063CD6"/>
    <w:rsid w:val="000659C3"/>
    <w:rsid w:val="00065FDE"/>
    <w:rsid w:val="0006687E"/>
    <w:rsid w:val="00066A4C"/>
    <w:rsid w:val="00072753"/>
    <w:rsid w:val="00072771"/>
    <w:rsid w:val="00073D51"/>
    <w:rsid w:val="00074B13"/>
    <w:rsid w:val="00074B5B"/>
    <w:rsid w:val="00076A2D"/>
    <w:rsid w:val="00076E5E"/>
    <w:rsid w:val="0007792A"/>
    <w:rsid w:val="000806C0"/>
    <w:rsid w:val="000825DC"/>
    <w:rsid w:val="00082764"/>
    <w:rsid w:val="00082DF9"/>
    <w:rsid w:val="000833CD"/>
    <w:rsid w:val="00083554"/>
    <w:rsid w:val="000839BD"/>
    <w:rsid w:val="00083FB9"/>
    <w:rsid w:val="000845FE"/>
    <w:rsid w:val="000854C1"/>
    <w:rsid w:val="0008618A"/>
    <w:rsid w:val="0008644A"/>
    <w:rsid w:val="00087402"/>
    <w:rsid w:val="000877C8"/>
    <w:rsid w:val="00087848"/>
    <w:rsid w:val="00087B92"/>
    <w:rsid w:val="00087B95"/>
    <w:rsid w:val="0009131C"/>
    <w:rsid w:val="00091B1C"/>
    <w:rsid w:val="00091C04"/>
    <w:rsid w:val="0009399C"/>
    <w:rsid w:val="0009402E"/>
    <w:rsid w:val="000948EC"/>
    <w:rsid w:val="000959BE"/>
    <w:rsid w:val="000966DE"/>
    <w:rsid w:val="0009693F"/>
    <w:rsid w:val="000A0636"/>
    <w:rsid w:val="000A124D"/>
    <w:rsid w:val="000A157A"/>
    <w:rsid w:val="000A3C5C"/>
    <w:rsid w:val="000A4117"/>
    <w:rsid w:val="000A4594"/>
    <w:rsid w:val="000A6723"/>
    <w:rsid w:val="000A6AE3"/>
    <w:rsid w:val="000B04D2"/>
    <w:rsid w:val="000B0D8E"/>
    <w:rsid w:val="000B10EE"/>
    <w:rsid w:val="000B11C3"/>
    <w:rsid w:val="000B1DAF"/>
    <w:rsid w:val="000B2985"/>
    <w:rsid w:val="000B35A9"/>
    <w:rsid w:val="000B3A0A"/>
    <w:rsid w:val="000B4803"/>
    <w:rsid w:val="000B4DCC"/>
    <w:rsid w:val="000B4DD8"/>
    <w:rsid w:val="000B61FE"/>
    <w:rsid w:val="000B6209"/>
    <w:rsid w:val="000B6289"/>
    <w:rsid w:val="000B6985"/>
    <w:rsid w:val="000B6C69"/>
    <w:rsid w:val="000B6DF5"/>
    <w:rsid w:val="000B7166"/>
    <w:rsid w:val="000C0E6C"/>
    <w:rsid w:val="000C116A"/>
    <w:rsid w:val="000C1440"/>
    <w:rsid w:val="000C2D9A"/>
    <w:rsid w:val="000C36C0"/>
    <w:rsid w:val="000C389A"/>
    <w:rsid w:val="000C613B"/>
    <w:rsid w:val="000C6967"/>
    <w:rsid w:val="000C6A4D"/>
    <w:rsid w:val="000C6C58"/>
    <w:rsid w:val="000C7330"/>
    <w:rsid w:val="000C796A"/>
    <w:rsid w:val="000C7FBB"/>
    <w:rsid w:val="000D06D2"/>
    <w:rsid w:val="000D0737"/>
    <w:rsid w:val="000D095D"/>
    <w:rsid w:val="000D16AD"/>
    <w:rsid w:val="000D1D32"/>
    <w:rsid w:val="000D2CE5"/>
    <w:rsid w:val="000D5D6D"/>
    <w:rsid w:val="000D6A97"/>
    <w:rsid w:val="000D7F7C"/>
    <w:rsid w:val="000E155B"/>
    <w:rsid w:val="000E206D"/>
    <w:rsid w:val="000E2525"/>
    <w:rsid w:val="000E298F"/>
    <w:rsid w:val="000E2A63"/>
    <w:rsid w:val="000E2AF3"/>
    <w:rsid w:val="000E39BF"/>
    <w:rsid w:val="000E39D6"/>
    <w:rsid w:val="000E3DE1"/>
    <w:rsid w:val="000E45DB"/>
    <w:rsid w:val="000E4C23"/>
    <w:rsid w:val="000E5074"/>
    <w:rsid w:val="000E61CF"/>
    <w:rsid w:val="000E74D7"/>
    <w:rsid w:val="000E772E"/>
    <w:rsid w:val="000F09C2"/>
    <w:rsid w:val="000F2C45"/>
    <w:rsid w:val="000F3841"/>
    <w:rsid w:val="000F3897"/>
    <w:rsid w:val="000F3905"/>
    <w:rsid w:val="000F3930"/>
    <w:rsid w:val="000F396E"/>
    <w:rsid w:val="000F44C3"/>
    <w:rsid w:val="000F5D45"/>
    <w:rsid w:val="000F634E"/>
    <w:rsid w:val="000F6686"/>
    <w:rsid w:val="000F6823"/>
    <w:rsid w:val="000F748E"/>
    <w:rsid w:val="000F78EE"/>
    <w:rsid w:val="000F7C67"/>
    <w:rsid w:val="001004C4"/>
    <w:rsid w:val="00100AD0"/>
    <w:rsid w:val="001012DC"/>
    <w:rsid w:val="00101793"/>
    <w:rsid w:val="001023FD"/>
    <w:rsid w:val="00102CA4"/>
    <w:rsid w:val="00102D7C"/>
    <w:rsid w:val="001031EE"/>
    <w:rsid w:val="00104811"/>
    <w:rsid w:val="001067A7"/>
    <w:rsid w:val="00106EBC"/>
    <w:rsid w:val="00111CE2"/>
    <w:rsid w:val="0011293E"/>
    <w:rsid w:val="00112D11"/>
    <w:rsid w:val="00113E6C"/>
    <w:rsid w:val="0011636F"/>
    <w:rsid w:val="00120A18"/>
    <w:rsid w:val="001226F0"/>
    <w:rsid w:val="0012342C"/>
    <w:rsid w:val="00124E8D"/>
    <w:rsid w:val="0012517A"/>
    <w:rsid w:val="00125749"/>
    <w:rsid w:val="00125EBD"/>
    <w:rsid w:val="001260C0"/>
    <w:rsid w:val="0012713D"/>
    <w:rsid w:val="0012757D"/>
    <w:rsid w:val="00127DC4"/>
    <w:rsid w:val="00130F4A"/>
    <w:rsid w:val="00131577"/>
    <w:rsid w:val="00132A6C"/>
    <w:rsid w:val="00133B45"/>
    <w:rsid w:val="001352FC"/>
    <w:rsid w:val="0013575B"/>
    <w:rsid w:val="00135D04"/>
    <w:rsid w:val="00135DC4"/>
    <w:rsid w:val="0013611A"/>
    <w:rsid w:val="00137322"/>
    <w:rsid w:val="00137A67"/>
    <w:rsid w:val="00137B9C"/>
    <w:rsid w:val="00137F05"/>
    <w:rsid w:val="001416FB"/>
    <w:rsid w:val="00141F0A"/>
    <w:rsid w:val="00143678"/>
    <w:rsid w:val="00144BA0"/>
    <w:rsid w:val="00146547"/>
    <w:rsid w:val="0014715A"/>
    <w:rsid w:val="001471F5"/>
    <w:rsid w:val="00147D22"/>
    <w:rsid w:val="00150C88"/>
    <w:rsid w:val="001523C0"/>
    <w:rsid w:val="00152BC8"/>
    <w:rsid w:val="0015375F"/>
    <w:rsid w:val="001547FB"/>
    <w:rsid w:val="0015497E"/>
    <w:rsid w:val="00155026"/>
    <w:rsid w:val="001556C3"/>
    <w:rsid w:val="001556F7"/>
    <w:rsid w:val="001557B3"/>
    <w:rsid w:val="001559FF"/>
    <w:rsid w:val="00155DEA"/>
    <w:rsid w:val="0015670E"/>
    <w:rsid w:val="00157211"/>
    <w:rsid w:val="00157B84"/>
    <w:rsid w:val="0016128E"/>
    <w:rsid w:val="00161CEE"/>
    <w:rsid w:val="00162042"/>
    <w:rsid w:val="001623DF"/>
    <w:rsid w:val="001628C6"/>
    <w:rsid w:val="00162D75"/>
    <w:rsid w:val="00163D30"/>
    <w:rsid w:val="00164CAE"/>
    <w:rsid w:val="001653F2"/>
    <w:rsid w:val="00165511"/>
    <w:rsid w:val="00165ACB"/>
    <w:rsid w:val="001666CE"/>
    <w:rsid w:val="001676B6"/>
    <w:rsid w:val="0016781E"/>
    <w:rsid w:val="00170238"/>
    <w:rsid w:val="001708E9"/>
    <w:rsid w:val="00170C73"/>
    <w:rsid w:val="001712B3"/>
    <w:rsid w:val="001738F0"/>
    <w:rsid w:val="0017510D"/>
    <w:rsid w:val="0017725B"/>
    <w:rsid w:val="00177973"/>
    <w:rsid w:val="00180060"/>
    <w:rsid w:val="00181E43"/>
    <w:rsid w:val="00182BB8"/>
    <w:rsid w:val="00182D22"/>
    <w:rsid w:val="001830DC"/>
    <w:rsid w:val="001830F2"/>
    <w:rsid w:val="00183291"/>
    <w:rsid w:val="00185589"/>
    <w:rsid w:val="00187355"/>
    <w:rsid w:val="00187530"/>
    <w:rsid w:val="00190491"/>
    <w:rsid w:val="0019139B"/>
    <w:rsid w:val="0019336C"/>
    <w:rsid w:val="00193462"/>
    <w:rsid w:val="00193C84"/>
    <w:rsid w:val="001942C3"/>
    <w:rsid w:val="001966CD"/>
    <w:rsid w:val="001967D1"/>
    <w:rsid w:val="00197060"/>
    <w:rsid w:val="001970F1"/>
    <w:rsid w:val="001A00E1"/>
    <w:rsid w:val="001A05E4"/>
    <w:rsid w:val="001A13B6"/>
    <w:rsid w:val="001A1A7D"/>
    <w:rsid w:val="001A1F3F"/>
    <w:rsid w:val="001A3732"/>
    <w:rsid w:val="001A5570"/>
    <w:rsid w:val="001A59A9"/>
    <w:rsid w:val="001A6061"/>
    <w:rsid w:val="001A60A7"/>
    <w:rsid w:val="001A67C0"/>
    <w:rsid w:val="001A747A"/>
    <w:rsid w:val="001B10D0"/>
    <w:rsid w:val="001B1A07"/>
    <w:rsid w:val="001B26A8"/>
    <w:rsid w:val="001B3C67"/>
    <w:rsid w:val="001B5CE3"/>
    <w:rsid w:val="001B6913"/>
    <w:rsid w:val="001B6A74"/>
    <w:rsid w:val="001B7387"/>
    <w:rsid w:val="001B7B4C"/>
    <w:rsid w:val="001B7C64"/>
    <w:rsid w:val="001C0FD4"/>
    <w:rsid w:val="001C3239"/>
    <w:rsid w:val="001C38ED"/>
    <w:rsid w:val="001C4DBE"/>
    <w:rsid w:val="001C5D0A"/>
    <w:rsid w:val="001C6315"/>
    <w:rsid w:val="001C7827"/>
    <w:rsid w:val="001C7F51"/>
    <w:rsid w:val="001D0376"/>
    <w:rsid w:val="001D2506"/>
    <w:rsid w:val="001D2D68"/>
    <w:rsid w:val="001D3289"/>
    <w:rsid w:val="001D35A5"/>
    <w:rsid w:val="001D3A8F"/>
    <w:rsid w:val="001D44F8"/>
    <w:rsid w:val="001D4C3B"/>
    <w:rsid w:val="001D4C94"/>
    <w:rsid w:val="001D50E8"/>
    <w:rsid w:val="001D64DF"/>
    <w:rsid w:val="001D7D14"/>
    <w:rsid w:val="001E11B2"/>
    <w:rsid w:val="001E1328"/>
    <w:rsid w:val="001E15AA"/>
    <w:rsid w:val="001E23A4"/>
    <w:rsid w:val="001E2EE1"/>
    <w:rsid w:val="001E3823"/>
    <w:rsid w:val="001E4049"/>
    <w:rsid w:val="001E4958"/>
    <w:rsid w:val="001E51F1"/>
    <w:rsid w:val="001E729A"/>
    <w:rsid w:val="001E7512"/>
    <w:rsid w:val="001E793E"/>
    <w:rsid w:val="001F07E8"/>
    <w:rsid w:val="001F10AF"/>
    <w:rsid w:val="001F2CB1"/>
    <w:rsid w:val="001F3BFA"/>
    <w:rsid w:val="001F563C"/>
    <w:rsid w:val="001F5643"/>
    <w:rsid w:val="001F56F7"/>
    <w:rsid w:val="001F5AC2"/>
    <w:rsid w:val="001F69A1"/>
    <w:rsid w:val="001F7A96"/>
    <w:rsid w:val="001F7C89"/>
    <w:rsid w:val="0020242E"/>
    <w:rsid w:val="00202440"/>
    <w:rsid w:val="002024BE"/>
    <w:rsid w:val="0020283C"/>
    <w:rsid w:val="00202972"/>
    <w:rsid w:val="00203150"/>
    <w:rsid w:val="00203B3C"/>
    <w:rsid w:val="002046D7"/>
    <w:rsid w:val="002051AA"/>
    <w:rsid w:val="0020550F"/>
    <w:rsid w:val="00205BAB"/>
    <w:rsid w:val="00205C7D"/>
    <w:rsid w:val="002070BA"/>
    <w:rsid w:val="002079BF"/>
    <w:rsid w:val="00207CBB"/>
    <w:rsid w:val="00211953"/>
    <w:rsid w:val="00212A07"/>
    <w:rsid w:val="00214EED"/>
    <w:rsid w:val="0021619F"/>
    <w:rsid w:val="002167C8"/>
    <w:rsid w:val="00216DAA"/>
    <w:rsid w:val="00217F22"/>
    <w:rsid w:val="00220160"/>
    <w:rsid w:val="002218A2"/>
    <w:rsid w:val="002221AE"/>
    <w:rsid w:val="00222CF7"/>
    <w:rsid w:val="00222FA5"/>
    <w:rsid w:val="0022329B"/>
    <w:rsid w:val="00223F05"/>
    <w:rsid w:val="00225A33"/>
    <w:rsid w:val="00226756"/>
    <w:rsid w:val="002267A6"/>
    <w:rsid w:val="00227B43"/>
    <w:rsid w:val="0023007A"/>
    <w:rsid w:val="00230820"/>
    <w:rsid w:val="00231276"/>
    <w:rsid w:val="00231538"/>
    <w:rsid w:val="002328BD"/>
    <w:rsid w:val="00233F40"/>
    <w:rsid w:val="00233F67"/>
    <w:rsid w:val="002360D1"/>
    <w:rsid w:val="0023652A"/>
    <w:rsid w:val="002367C0"/>
    <w:rsid w:val="002367CC"/>
    <w:rsid w:val="00236B73"/>
    <w:rsid w:val="00236F13"/>
    <w:rsid w:val="00240527"/>
    <w:rsid w:val="002413B9"/>
    <w:rsid w:val="00241507"/>
    <w:rsid w:val="00241603"/>
    <w:rsid w:val="002417DA"/>
    <w:rsid w:val="002425FB"/>
    <w:rsid w:val="00243234"/>
    <w:rsid w:val="002432F8"/>
    <w:rsid w:val="00244F88"/>
    <w:rsid w:val="0024588A"/>
    <w:rsid w:val="00246E8E"/>
    <w:rsid w:val="002471AA"/>
    <w:rsid w:val="00247DFE"/>
    <w:rsid w:val="00247FF7"/>
    <w:rsid w:val="002501B9"/>
    <w:rsid w:val="002520F8"/>
    <w:rsid w:val="0025256F"/>
    <w:rsid w:val="002540A1"/>
    <w:rsid w:val="00254141"/>
    <w:rsid w:val="00254196"/>
    <w:rsid w:val="002541E4"/>
    <w:rsid w:val="0025645A"/>
    <w:rsid w:val="00257383"/>
    <w:rsid w:val="00257CED"/>
    <w:rsid w:val="00257D79"/>
    <w:rsid w:val="0026072A"/>
    <w:rsid w:val="0026189D"/>
    <w:rsid w:val="00261D98"/>
    <w:rsid w:val="00261F6B"/>
    <w:rsid w:val="00262049"/>
    <w:rsid w:val="002633E5"/>
    <w:rsid w:val="00263DDE"/>
    <w:rsid w:val="00266254"/>
    <w:rsid w:val="0026661F"/>
    <w:rsid w:val="00266AB2"/>
    <w:rsid w:val="00266F8D"/>
    <w:rsid w:val="002671E2"/>
    <w:rsid w:val="002676C4"/>
    <w:rsid w:val="0027008D"/>
    <w:rsid w:val="0027100A"/>
    <w:rsid w:val="0027160D"/>
    <w:rsid w:val="00271AB4"/>
    <w:rsid w:val="0027285A"/>
    <w:rsid w:val="0027321F"/>
    <w:rsid w:val="00273AE0"/>
    <w:rsid w:val="00273BEA"/>
    <w:rsid w:val="00274FD6"/>
    <w:rsid w:val="0027600A"/>
    <w:rsid w:val="00276291"/>
    <w:rsid w:val="00276D16"/>
    <w:rsid w:val="00277306"/>
    <w:rsid w:val="00277500"/>
    <w:rsid w:val="00277CCB"/>
    <w:rsid w:val="00277DC6"/>
    <w:rsid w:val="002808E7"/>
    <w:rsid w:val="00280D97"/>
    <w:rsid w:val="00280FC4"/>
    <w:rsid w:val="002815D8"/>
    <w:rsid w:val="0028349D"/>
    <w:rsid w:val="00284451"/>
    <w:rsid w:val="002847A6"/>
    <w:rsid w:val="002860DD"/>
    <w:rsid w:val="002867E4"/>
    <w:rsid w:val="00287015"/>
    <w:rsid w:val="0029288B"/>
    <w:rsid w:val="00292E69"/>
    <w:rsid w:val="00293D10"/>
    <w:rsid w:val="002945FB"/>
    <w:rsid w:val="00295820"/>
    <w:rsid w:val="00295A50"/>
    <w:rsid w:val="00297A08"/>
    <w:rsid w:val="00297FF5"/>
    <w:rsid w:val="002A0DFC"/>
    <w:rsid w:val="002A1F3C"/>
    <w:rsid w:val="002A2C1A"/>
    <w:rsid w:val="002A3426"/>
    <w:rsid w:val="002A41D0"/>
    <w:rsid w:val="002A6794"/>
    <w:rsid w:val="002A759A"/>
    <w:rsid w:val="002B0607"/>
    <w:rsid w:val="002B1A4D"/>
    <w:rsid w:val="002B22F4"/>
    <w:rsid w:val="002B300B"/>
    <w:rsid w:val="002B352F"/>
    <w:rsid w:val="002B3792"/>
    <w:rsid w:val="002B3C14"/>
    <w:rsid w:val="002B5C48"/>
    <w:rsid w:val="002B783B"/>
    <w:rsid w:val="002C0A4D"/>
    <w:rsid w:val="002C1244"/>
    <w:rsid w:val="002C30D7"/>
    <w:rsid w:val="002C32A1"/>
    <w:rsid w:val="002C3626"/>
    <w:rsid w:val="002C397A"/>
    <w:rsid w:val="002C3C07"/>
    <w:rsid w:val="002C3DEF"/>
    <w:rsid w:val="002C3E62"/>
    <w:rsid w:val="002C5D83"/>
    <w:rsid w:val="002C671F"/>
    <w:rsid w:val="002C730F"/>
    <w:rsid w:val="002D009F"/>
    <w:rsid w:val="002D00D0"/>
    <w:rsid w:val="002D12A9"/>
    <w:rsid w:val="002D1475"/>
    <w:rsid w:val="002D23C4"/>
    <w:rsid w:val="002D27BC"/>
    <w:rsid w:val="002D3C17"/>
    <w:rsid w:val="002D4061"/>
    <w:rsid w:val="002D5609"/>
    <w:rsid w:val="002D5F64"/>
    <w:rsid w:val="002D6DAF"/>
    <w:rsid w:val="002E024B"/>
    <w:rsid w:val="002E1D0B"/>
    <w:rsid w:val="002E1ED9"/>
    <w:rsid w:val="002E2553"/>
    <w:rsid w:val="002E3607"/>
    <w:rsid w:val="002E369B"/>
    <w:rsid w:val="002E3868"/>
    <w:rsid w:val="002E40A3"/>
    <w:rsid w:val="002E69EE"/>
    <w:rsid w:val="002E6CC5"/>
    <w:rsid w:val="002E7153"/>
    <w:rsid w:val="002E7373"/>
    <w:rsid w:val="002E798B"/>
    <w:rsid w:val="002E7CD2"/>
    <w:rsid w:val="002F04FD"/>
    <w:rsid w:val="002F09F6"/>
    <w:rsid w:val="002F0E03"/>
    <w:rsid w:val="002F12B4"/>
    <w:rsid w:val="002F1324"/>
    <w:rsid w:val="002F1A16"/>
    <w:rsid w:val="002F2E6B"/>
    <w:rsid w:val="002F33A0"/>
    <w:rsid w:val="002F439F"/>
    <w:rsid w:val="002F4402"/>
    <w:rsid w:val="002F5E54"/>
    <w:rsid w:val="002F7994"/>
    <w:rsid w:val="00301856"/>
    <w:rsid w:val="00301931"/>
    <w:rsid w:val="00301B09"/>
    <w:rsid w:val="00301EC2"/>
    <w:rsid w:val="00301F3A"/>
    <w:rsid w:val="00303091"/>
    <w:rsid w:val="0030312E"/>
    <w:rsid w:val="00303A99"/>
    <w:rsid w:val="00304F0F"/>
    <w:rsid w:val="0030550F"/>
    <w:rsid w:val="00305632"/>
    <w:rsid w:val="00305D63"/>
    <w:rsid w:val="00306BE9"/>
    <w:rsid w:val="003071C0"/>
    <w:rsid w:val="00307BBE"/>
    <w:rsid w:val="00310597"/>
    <w:rsid w:val="00310B4B"/>
    <w:rsid w:val="00310EAA"/>
    <w:rsid w:val="003110D7"/>
    <w:rsid w:val="00314DDB"/>
    <w:rsid w:val="003157E6"/>
    <w:rsid w:val="0031707F"/>
    <w:rsid w:val="00317268"/>
    <w:rsid w:val="00321376"/>
    <w:rsid w:val="00321AC5"/>
    <w:rsid w:val="003237B6"/>
    <w:rsid w:val="00323E3D"/>
    <w:rsid w:val="00323F1F"/>
    <w:rsid w:val="00324AE4"/>
    <w:rsid w:val="00324AE8"/>
    <w:rsid w:val="003254D2"/>
    <w:rsid w:val="00325570"/>
    <w:rsid w:val="00325CFD"/>
    <w:rsid w:val="003263BC"/>
    <w:rsid w:val="00326CE7"/>
    <w:rsid w:val="00326EDF"/>
    <w:rsid w:val="00327265"/>
    <w:rsid w:val="003302A7"/>
    <w:rsid w:val="003305BC"/>
    <w:rsid w:val="003312D6"/>
    <w:rsid w:val="0033156F"/>
    <w:rsid w:val="003315FC"/>
    <w:rsid w:val="003316F7"/>
    <w:rsid w:val="0033172A"/>
    <w:rsid w:val="003317A9"/>
    <w:rsid w:val="003318C4"/>
    <w:rsid w:val="00331DAB"/>
    <w:rsid w:val="00332304"/>
    <w:rsid w:val="00332807"/>
    <w:rsid w:val="00332B6D"/>
    <w:rsid w:val="00332E1D"/>
    <w:rsid w:val="00333004"/>
    <w:rsid w:val="00334ED6"/>
    <w:rsid w:val="0033591E"/>
    <w:rsid w:val="00335C54"/>
    <w:rsid w:val="003360AC"/>
    <w:rsid w:val="00336381"/>
    <w:rsid w:val="00336A6E"/>
    <w:rsid w:val="00336EE2"/>
    <w:rsid w:val="00340616"/>
    <w:rsid w:val="00341358"/>
    <w:rsid w:val="00341F44"/>
    <w:rsid w:val="003427E9"/>
    <w:rsid w:val="0034368B"/>
    <w:rsid w:val="00344077"/>
    <w:rsid w:val="0034453B"/>
    <w:rsid w:val="00344A72"/>
    <w:rsid w:val="00344B18"/>
    <w:rsid w:val="00344BE2"/>
    <w:rsid w:val="003461B2"/>
    <w:rsid w:val="00346655"/>
    <w:rsid w:val="00346793"/>
    <w:rsid w:val="0034735C"/>
    <w:rsid w:val="00347B4D"/>
    <w:rsid w:val="00347F65"/>
    <w:rsid w:val="0035008A"/>
    <w:rsid w:val="00350370"/>
    <w:rsid w:val="00350CF0"/>
    <w:rsid w:val="00350D7D"/>
    <w:rsid w:val="003512DD"/>
    <w:rsid w:val="0035136A"/>
    <w:rsid w:val="003523EB"/>
    <w:rsid w:val="00353239"/>
    <w:rsid w:val="00353E43"/>
    <w:rsid w:val="003542FD"/>
    <w:rsid w:val="00355302"/>
    <w:rsid w:val="0035589B"/>
    <w:rsid w:val="00356A82"/>
    <w:rsid w:val="003570BC"/>
    <w:rsid w:val="0035725C"/>
    <w:rsid w:val="00357362"/>
    <w:rsid w:val="00360512"/>
    <w:rsid w:val="00360CCB"/>
    <w:rsid w:val="00361B86"/>
    <w:rsid w:val="00362B7E"/>
    <w:rsid w:val="00362F4A"/>
    <w:rsid w:val="0036331F"/>
    <w:rsid w:val="0036435A"/>
    <w:rsid w:val="00364459"/>
    <w:rsid w:val="00364A8D"/>
    <w:rsid w:val="00364D8C"/>
    <w:rsid w:val="00364F79"/>
    <w:rsid w:val="0036721E"/>
    <w:rsid w:val="00367A04"/>
    <w:rsid w:val="00371BDC"/>
    <w:rsid w:val="0037284C"/>
    <w:rsid w:val="00375ED1"/>
    <w:rsid w:val="003760A9"/>
    <w:rsid w:val="003760AD"/>
    <w:rsid w:val="0037698F"/>
    <w:rsid w:val="00377B23"/>
    <w:rsid w:val="00380739"/>
    <w:rsid w:val="00380B12"/>
    <w:rsid w:val="00380DD3"/>
    <w:rsid w:val="0038231C"/>
    <w:rsid w:val="00382DF5"/>
    <w:rsid w:val="00383BAC"/>
    <w:rsid w:val="003854CA"/>
    <w:rsid w:val="00385633"/>
    <w:rsid w:val="00385F33"/>
    <w:rsid w:val="00386143"/>
    <w:rsid w:val="00386447"/>
    <w:rsid w:val="003873B4"/>
    <w:rsid w:val="00390EE8"/>
    <w:rsid w:val="00391537"/>
    <w:rsid w:val="00391C68"/>
    <w:rsid w:val="00391CA7"/>
    <w:rsid w:val="00393180"/>
    <w:rsid w:val="00393A46"/>
    <w:rsid w:val="00394D8D"/>
    <w:rsid w:val="003956A6"/>
    <w:rsid w:val="003959BB"/>
    <w:rsid w:val="00395DB3"/>
    <w:rsid w:val="00395E1C"/>
    <w:rsid w:val="0039622B"/>
    <w:rsid w:val="003963B5"/>
    <w:rsid w:val="00397016"/>
    <w:rsid w:val="00397AD3"/>
    <w:rsid w:val="00397D17"/>
    <w:rsid w:val="003A079A"/>
    <w:rsid w:val="003A0CF7"/>
    <w:rsid w:val="003A13C7"/>
    <w:rsid w:val="003A184C"/>
    <w:rsid w:val="003A362E"/>
    <w:rsid w:val="003A3CFF"/>
    <w:rsid w:val="003A4550"/>
    <w:rsid w:val="003A486A"/>
    <w:rsid w:val="003A5F8D"/>
    <w:rsid w:val="003A6133"/>
    <w:rsid w:val="003A61AE"/>
    <w:rsid w:val="003A63B2"/>
    <w:rsid w:val="003A6446"/>
    <w:rsid w:val="003A6D43"/>
    <w:rsid w:val="003A7677"/>
    <w:rsid w:val="003A771E"/>
    <w:rsid w:val="003A7D88"/>
    <w:rsid w:val="003B0041"/>
    <w:rsid w:val="003B04B1"/>
    <w:rsid w:val="003B3680"/>
    <w:rsid w:val="003B36AA"/>
    <w:rsid w:val="003B57CA"/>
    <w:rsid w:val="003B5B83"/>
    <w:rsid w:val="003B6F7F"/>
    <w:rsid w:val="003C052D"/>
    <w:rsid w:val="003C06BD"/>
    <w:rsid w:val="003C15D6"/>
    <w:rsid w:val="003C1BFD"/>
    <w:rsid w:val="003C2576"/>
    <w:rsid w:val="003C2EA8"/>
    <w:rsid w:val="003C414F"/>
    <w:rsid w:val="003C48BA"/>
    <w:rsid w:val="003C4C1A"/>
    <w:rsid w:val="003C4EBB"/>
    <w:rsid w:val="003C539D"/>
    <w:rsid w:val="003C577F"/>
    <w:rsid w:val="003C6922"/>
    <w:rsid w:val="003D047C"/>
    <w:rsid w:val="003D0FD5"/>
    <w:rsid w:val="003D115A"/>
    <w:rsid w:val="003D1305"/>
    <w:rsid w:val="003D13CD"/>
    <w:rsid w:val="003D2585"/>
    <w:rsid w:val="003D2BAE"/>
    <w:rsid w:val="003D39EE"/>
    <w:rsid w:val="003D46CA"/>
    <w:rsid w:val="003D4ABB"/>
    <w:rsid w:val="003D5AC1"/>
    <w:rsid w:val="003D6176"/>
    <w:rsid w:val="003D7278"/>
    <w:rsid w:val="003D7932"/>
    <w:rsid w:val="003D7981"/>
    <w:rsid w:val="003E0DCD"/>
    <w:rsid w:val="003E150F"/>
    <w:rsid w:val="003E25EC"/>
    <w:rsid w:val="003E28BC"/>
    <w:rsid w:val="003E2DB0"/>
    <w:rsid w:val="003E3626"/>
    <w:rsid w:val="003E3979"/>
    <w:rsid w:val="003E40C0"/>
    <w:rsid w:val="003E4A57"/>
    <w:rsid w:val="003E506E"/>
    <w:rsid w:val="003E6226"/>
    <w:rsid w:val="003E7E11"/>
    <w:rsid w:val="003F0624"/>
    <w:rsid w:val="003F082A"/>
    <w:rsid w:val="003F1BB9"/>
    <w:rsid w:val="003F2C2E"/>
    <w:rsid w:val="003F3F92"/>
    <w:rsid w:val="003F4C36"/>
    <w:rsid w:val="003F627E"/>
    <w:rsid w:val="003F76E8"/>
    <w:rsid w:val="004001BE"/>
    <w:rsid w:val="0040082D"/>
    <w:rsid w:val="00400868"/>
    <w:rsid w:val="00400F47"/>
    <w:rsid w:val="0040136C"/>
    <w:rsid w:val="00401583"/>
    <w:rsid w:val="00402C38"/>
    <w:rsid w:val="00403007"/>
    <w:rsid w:val="00403572"/>
    <w:rsid w:val="00403888"/>
    <w:rsid w:val="00403A0A"/>
    <w:rsid w:val="004042A5"/>
    <w:rsid w:val="00404639"/>
    <w:rsid w:val="0040535F"/>
    <w:rsid w:val="00406564"/>
    <w:rsid w:val="00407040"/>
    <w:rsid w:val="00407601"/>
    <w:rsid w:val="00410D25"/>
    <w:rsid w:val="00410EF0"/>
    <w:rsid w:val="004118A2"/>
    <w:rsid w:val="00411AC2"/>
    <w:rsid w:val="00411EE1"/>
    <w:rsid w:val="004137BF"/>
    <w:rsid w:val="0041389A"/>
    <w:rsid w:val="00414033"/>
    <w:rsid w:val="004142E8"/>
    <w:rsid w:val="00414355"/>
    <w:rsid w:val="00415C90"/>
    <w:rsid w:val="00416713"/>
    <w:rsid w:val="0041757A"/>
    <w:rsid w:val="004176A6"/>
    <w:rsid w:val="00421344"/>
    <w:rsid w:val="00422233"/>
    <w:rsid w:val="00422E51"/>
    <w:rsid w:val="00423A3A"/>
    <w:rsid w:val="00425F0C"/>
    <w:rsid w:val="00427687"/>
    <w:rsid w:val="00430C23"/>
    <w:rsid w:val="0043365A"/>
    <w:rsid w:val="004339AF"/>
    <w:rsid w:val="00433F43"/>
    <w:rsid w:val="004343EC"/>
    <w:rsid w:val="00434A2D"/>
    <w:rsid w:val="00434EE2"/>
    <w:rsid w:val="00435F80"/>
    <w:rsid w:val="00435FB3"/>
    <w:rsid w:val="004366A8"/>
    <w:rsid w:val="0044063D"/>
    <w:rsid w:val="00440A50"/>
    <w:rsid w:val="00440F46"/>
    <w:rsid w:val="004410DB"/>
    <w:rsid w:val="004421F2"/>
    <w:rsid w:val="0044227B"/>
    <w:rsid w:val="00442A2F"/>
    <w:rsid w:val="00442A84"/>
    <w:rsid w:val="00442E51"/>
    <w:rsid w:val="00443650"/>
    <w:rsid w:val="00443699"/>
    <w:rsid w:val="0044476E"/>
    <w:rsid w:val="00445C9C"/>
    <w:rsid w:val="004465DB"/>
    <w:rsid w:val="0044730F"/>
    <w:rsid w:val="00447819"/>
    <w:rsid w:val="00450512"/>
    <w:rsid w:val="004506BE"/>
    <w:rsid w:val="0045113C"/>
    <w:rsid w:val="00452AF3"/>
    <w:rsid w:val="00452BF3"/>
    <w:rsid w:val="004534BC"/>
    <w:rsid w:val="004534F0"/>
    <w:rsid w:val="00453E77"/>
    <w:rsid w:val="00454565"/>
    <w:rsid w:val="00454FD3"/>
    <w:rsid w:val="0045524D"/>
    <w:rsid w:val="0045550F"/>
    <w:rsid w:val="004564E0"/>
    <w:rsid w:val="004565A8"/>
    <w:rsid w:val="00456A18"/>
    <w:rsid w:val="00460143"/>
    <w:rsid w:val="00460F41"/>
    <w:rsid w:val="00461997"/>
    <w:rsid w:val="004622AA"/>
    <w:rsid w:val="004631D1"/>
    <w:rsid w:val="00464588"/>
    <w:rsid w:val="00464EE5"/>
    <w:rsid w:val="0046571A"/>
    <w:rsid w:val="00465C65"/>
    <w:rsid w:val="00466346"/>
    <w:rsid w:val="00467CFD"/>
    <w:rsid w:val="004705C4"/>
    <w:rsid w:val="00470D28"/>
    <w:rsid w:val="0047130F"/>
    <w:rsid w:val="00471329"/>
    <w:rsid w:val="004715D6"/>
    <w:rsid w:val="00471796"/>
    <w:rsid w:val="00472E95"/>
    <w:rsid w:val="00473C31"/>
    <w:rsid w:val="004744C0"/>
    <w:rsid w:val="0047490F"/>
    <w:rsid w:val="00474992"/>
    <w:rsid w:val="00475E15"/>
    <w:rsid w:val="00476FCC"/>
    <w:rsid w:val="00477A95"/>
    <w:rsid w:val="004802FB"/>
    <w:rsid w:val="00480D83"/>
    <w:rsid w:val="00481B3A"/>
    <w:rsid w:val="004836DD"/>
    <w:rsid w:val="00485AC5"/>
    <w:rsid w:val="00486ADD"/>
    <w:rsid w:val="00486B66"/>
    <w:rsid w:val="00486BD2"/>
    <w:rsid w:val="00487481"/>
    <w:rsid w:val="0049014E"/>
    <w:rsid w:val="00491E32"/>
    <w:rsid w:val="004921B3"/>
    <w:rsid w:val="00492A1B"/>
    <w:rsid w:val="00493331"/>
    <w:rsid w:val="00493416"/>
    <w:rsid w:val="00494A9F"/>
    <w:rsid w:val="00494BDB"/>
    <w:rsid w:val="00494DB3"/>
    <w:rsid w:val="00495E95"/>
    <w:rsid w:val="00496174"/>
    <w:rsid w:val="0049763B"/>
    <w:rsid w:val="004A01FE"/>
    <w:rsid w:val="004A1D42"/>
    <w:rsid w:val="004A2038"/>
    <w:rsid w:val="004A2351"/>
    <w:rsid w:val="004A2FCB"/>
    <w:rsid w:val="004A40D0"/>
    <w:rsid w:val="004A454E"/>
    <w:rsid w:val="004A46F8"/>
    <w:rsid w:val="004A48C9"/>
    <w:rsid w:val="004A492B"/>
    <w:rsid w:val="004A4C32"/>
    <w:rsid w:val="004A4DF4"/>
    <w:rsid w:val="004A5F35"/>
    <w:rsid w:val="004A6419"/>
    <w:rsid w:val="004A75FC"/>
    <w:rsid w:val="004B0180"/>
    <w:rsid w:val="004B0C61"/>
    <w:rsid w:val="004B159D"/>
    <w:rsid w:val="004B173E"/>
    <w:rsid w:val="004B1B6C"/>
    <w:rsid w:val="004B1D94"/>
    <w:rsid w:val="004B1EB0"/>
    <w:rsid w:val="004B535B"/>
    <w:rsid w:val="004B61F2"/>
    <w:rsid w:val="004B72EB"/>
    <w:rsid w:val="004B77D4"/>
    <w:rsid w:val="004C0523"/>
    <w:rsid w:val="004C0E70"/>
    <w:rsid w:val="004C257D"/>
    <w:rsid w:val="004C2F09"/>
    <w:rsid w:val="004C3133"/>
    <w:rsid w:val="004C4332"/>
    <w:rsid w:val="004C5406"/>
    <w:rsid w:val="004C57D7"/>
    <w:rsid w:val="004C5E82"/>
    <w:rsid w:val="004C6049"/>
    <w:rsid w:val="004D028B"/>
    <w:rsid w:val="004D0329"/>
    <w:rsid w:val="004D0E4E"/>
    <w:rsid w:val="004D2120"/>
    <w:rsid w:val="004D2243"/>
    <w:rsid w:val="004D2AA6"/>
    <w:rsid w:val="004D2EEE"/>
    <w:rsid w:val="004D4506"/>
    <w:rsid w:val="004D4A4F"/>
    <w:rsid w:val="004D58D3"/>
    <w:rsid w:val="004D5A49"/>
    <w:rsid w:val="004D6237"/>
    <w:rsid w:val="004D634B"/>
    <w:rsid w:val="004D65DF"/>
    <w:rsid w:val="004D75A4"/>
    <w:rsid w:val="004D7B96"/>
    <w:rsid w:val="004D7FB5"/>
    <w:rsid w:val="004E00EF"/>
    <w:rsid w:val="004E0ED4"/>
    <w:rsid w:val="004E1C65"/>
    <w:rsid w:val="004E1E81"/>
    <w:rsid w:val="004E214A"/>
    <w:rsid w:val="004E3053"/>
    <w:rsid w:val="004E321F"/>
    <w:rsid w:val="004E3FA0"/>
    <w:rsid w:val="004E4131"/>
    <w:rsid w:val="004E4D5C"/>
    <w:rsid w:val="004E53BF"/>
    <w:rsid w:val="004E6240"/>
    <w:rsid w:val="004E6BF8"/>
    <w:rsid w:val="004E6CC4"/>
    <w:rsid w:val="004E6EF9"/>
    <w:rsid w:val="004F0336"/>
    <w:rsid w:val="004F147D"/>
    <w:rsid w:val="004F2087"/>
    <w:rsid w:val="004F24FF"/>
    <w:rsid w:val="004F2713"/>
    <w:rsid w:val="004F3088"/>
    <w:rsid w:val="004F36F5"/>
    <w:rsid w:val="004F3AE1"/>
    <w:rsid w:val="004F3B35"/>
    <w:rsid w:val="004F3B59"/>
    <w:rsid w:val="004F488F"/>
    <w:rsid w:val="004F48AB"/>
    <w:rsid w:val="004F5886"/>
    <w:rsid w:val="004F59B9"/>
    <w:rsid w:val="004F649F"/>
    <w:rsid w:val="004F6670"/>
    <w:rsid w:val="004F79CC"/>
    <w:rsid w:val="004F7A8E"/>
    <w:rsid w:val="00500BFD"/>
    <w:rsid w:val="005017B1"/>
    <w:rsid w:val="00501A08"/>
    <w:rsid w:val="00501FE4"/>
    <w:rsid w:val="00504730"/>
    <w:rsid w:val="005049D2"/>
    <w:rsid w:val="00504CB7"/>
    <w:rsid w:val="00505760"/>
    <w:rsid w:val="005071A5"/>
    <w:rsid w:val="005076C3"/>
    <w:rsid w:val="00507F14"/>
    <w:rsid w:val="00510712"/>
    <w:rsid w:val="00510D6F"/>
    <w:rsid w:val="005116EB"/>
    <w:rsid w:val="00513BF9"/>
    <w:rsid w:val="0051453C"/>
    <w:rsid w:val="005149DA"/>
    <w:rsid w:val="00515517"/>
    <w:rsid w:val="005155FA"/>
    <w:rsid w:val="00515C78"/>
    <w:rsid w:val="00515E32"/>
    <w:rsid w:val="00517533"/>
    <w:rsid w:val="00520631"/>
    <w:rsid w:val="00521606"/>
    <w:rsid w:val="00521D5A"/>
    <w:rsid w:val="005220AA"/>
    <w:rsid w:val="00522B3E"/>
    <w:rsid w:val="00522EB5"/>
    <w:rsid w:val="00523238"/>
    <w:rsid w:val="00523465"/>
    <w:rsid w:val="00524310"/>
    <w:rsid w:val="00524356"/>
    <w:rsid w:val="00525298"/>
    <w:rsid w:val="00525F00"/>
    <w:rsid w:val="00527344"/>
    <w:rsid w:val="00527DE1"/>
    <w:rsid w:val="005303FC"/>
    <w:rsid w:val="005307F8"/>
    <w:rsid w:val="00530D83"/>
    <w:rsid w:val="0053145D"/>
    <w:rsid w:val="00531620"/>
    <w:rsid w:val="00531B93"/>
    <w:rsid w:val="00531BCD"/>
    <w:rsid w:val="00531E29"/>
    <w:rsid w:val="00532EEF"/>
    <w:rsid w:val="005349F8"/>
    <w:rsid w:val="00535A03"/>
    <w:rsid w:val="005360E5"/>
    <w:rsid w:val="00536424"/>
    <w:rsid w:val="00537711"/>
    <w:rsid w:val="00537BBE"/>
    <w:rsid w:val="005415A2"/>
    <w:rsid w:val="0054255C"/>
    <w:rsid w:val="005429E1"/>
    <w:rsid w:val="00542B50"/>
    <w:rsid w:val="005430E0"/>
    <w:rsid w:val="0054376A"/>
    <w:rsid w:val="00543AB0"/>
    <w:rsid w:val="005452FC"/>
    <w:rsid w:val="0054772F"/>
    <w:rsid w:val="00550A64"/>
    <w:rsid w:val="00550B1D"/>
    <w:rsid w:val="00550D68"/>
    <w:rsid w:val="005515C9"/>
    <w:rsid w:val="005523DF"/>
    <w:rsid w:val="00552C7D"/>
    <w:rsid w:val="00552EB3"/>
    <w:rsid w:val="0055417D"/>
    <w:rsid w:val="00554397"/>
    <w:rsid w:val="005546FB"/>
    <w:rsid w:val="005548E8"/>
    <w:rsid w:val="005559E5"/>
    <w:rsid w:val="00556E50"/>
    <w:rsid w:val="00557989"/>
    <w:rsid w:val="0056053A"/>
    <w:rsid w:val="00560E5C"/>
    <w:rsid w:val="005618DB"/>
    <w:rsid w:val="00562072"/>
    <w:rsid w:val="005623D1"/>
    <w:rsid w:val="00563073"/>
    <w:rsid w:val="00563A07"/>
    <w:rsid w:val="00565267"/>
    <w:rsid w:val="00565F6D"/>
    <w:rsid w:val="00567578"/>
    <w:rsid w:val="00567706"/>
    <w:rsid w:val="00567A8E"/>
    <w:rsid w:val="005702B3"/>
    <w:rsid w:val="00570A28"/>
    <w:rsid w:val="00570E6E"/>
    <w:rsid w:val="005725F3"/>
    <w:rsid w:val="00572CBA"/>
    <w:rsid w:val="005733A4"/>
    <w:rsid w:val="00573647"/>
    <w:rsid w:val="00574999"/>
    <w:rsid w:val="00574D61"/>
    <w:rsid w:val="00574F50"/>
    <w:rsid w:val="005751E5"/>
    <w:rsid w:val="005759E1"/>
    <w:rsid w:val="00575B34"/>
    <w:rsid w:val="00575DD8"/>
    <w:rsid w:val="005764E8"/>
    <w:rsid w:val="00577496"/>
    <w:rsid w:val="0057761D"/>
    <w:rsid w:val="005808AB"/>
    <w:rsid w:val="00581BBB"/>
    <w:rsid w:val="00581F04"/>
    <w:rsid w:val="00582F26"/>
    <w:rsid w:val="00583B85"/>
    <w:rsid w:val="0058597A"/>
    <w:rsid w:val="0058636C"/>
    <w:rsid w:val="00586D6A"/>
    <w:rsid w:val="00587651"/>
    <w:rsid w:val="0059129C"/>
    <w:rsid w:val="00591AA5"/>
    <w:rsid w:val="005920E2"/>
    <w:rsid w:val="00592B4E"/>
    <w:rsid w:val="005933E4"/>
    <w:rsid w:val="005933EE"/>
    <w:rsid w:val="005940DF"/>
    <w:rsid w:val="00596298"/>
    <w:rsid w:val="00597884"/>
    <w:rsid w:val="005A0990"/>
    <w:rsid w:val="005A19C5"/>
    <w:rsid w:val="005A3834"/>
    <w:rsid w:val="005A4424"/>
    <w:rsid w:val="005A52CA"/>
    <w:rsid w:val="005A5371"/>
    <w:rsid w:val="005A5780"/>
    <w:rsid w:val="005A588B"/>
    <w:rsid w:val="005A5FD8"/>
    <w:rsid w:val="005A6936"/>
    <w:rsid w:val="005A71CB"/>
    <w:rsid w:val="005A78C4"/>
    <w:rsid w:val="005A7DB8"/>
    <w:rsid w:val="005A7E0B"/>
    <w:rsid w:val="005B08CC"/>
    <w:rsid w:val="005B1583"/>
    <w:rsid w:val="005B200D"/>
    <w:rsid w:val="005B22FC"/>
    <w:rsid w:val="005B2AEA"/>
    <w:rsid w:val="005B3D7F"/>
    <w:rsid w:val="005B41E9"/>
    <w:rsid w:val="005B4866"/>
    <w:rsid w:val="005B49EA"/>
    <w:rsid w:val="005B4FAF"/>
    <w:rsid w:val="005B513D"/>
    <w:rsid w:val="005B54A1"/>
    <w:rsid w:val="005B5A07"/>
    <w:rsid w:val="005B6F37"/>
    <w:rsid w:val="005B7343"/>
    <w:rsid w:val="005B74B7"/>
    <w:rsid w:val="005C1565"/>
    <w:rsid w:val="005C3331"/>
    <w:rsid w:val="005C3523"/>
    <w:rsid w:val="005C3F5B"/>
    <w:rsid w:val="005C4C18"/>
    <w:rsid w:val="005C509F"/>
    <w:rsid w:val="005C5850"/>
    <w:rsid w:val="005C6998"/>
    <w:rsid w:val="005C6E20"/>
    <w:rsid w:val="005C7975"/>
    <w:rsid w:val="005D0756"/>
    <w:rsid w:val="005D0BD2"/>
    <w:rsid w:val="005D134C"/>
    <w:rsid w:val="005D239E"/>
    <w:rsid w:val="005D3ED4"/>
    <w:rsid w:val="005D57EC"/>
    <w:rsid w:val="005D5BE3"/>
    <w:rsid w:val="005D7BF5"/>
    <w:rsid w:val="005E05B0"/>
    <w:rsid w:val="005E09FD"/>
    <w:rsid w:val="005E0A87"/>
    <w:rsid w:val="005E0DEA"/>
    <w:rsid w:val="005E1F50"/>
    <w:rsid w:val="005E209B"/>
    <w:rsid w:val="005E2A0A"/>
    <w:rsid w:val="005E382F"/>
    <w:rsid w:val="005E46EB"/>
    <w:rsid w:val="005E4C22"/>
    <w:rsid w:val="005E5823"/>
    <w:rsid w:val="005E5A2E"/>
    <w:rsid w:val="005E644F"/>
    <w:rsid w:val="005F000B"/>
    <w:rsid w:val="005F0F6F"/>
    <w:rsid w:val="005F1920"/>
    <w:rsid w:val="005F2163"/>
    <w:rsid w:val="005F2B29"/>
    <w:rsid w:val="005F39D5"/>
    <w:rsid w:val="005F404C"/>
    <w:rsid w:val="005F42A7"/>
    <w:rsid w:val="005F493B"/>
    <w:rsid w:val="005F4966"/>
    <w:rsid w:val="005F5AD7"/>
    <w:rsid w:val="005F5D30"/>
    <w:rsid w:val="005F6043"/>
    <w:rsid w:val="005F65AA"/>
    <w:rsid w:val="005F6EAA"/>
    <w:rsid w:val="005F7B69"/>
    <w:rsid w:val="005F7CD1"/>
    <w:rsid w:val="0060033F"/>
    <w:rsid w:val="006005EF"/>
    <w:rsid w:val="006008A9"/>
    <w:rsid w:val="00601506"/>
    <w:rsid w:val="006028B4"/>
    <w:rsid w:val="00603774"/>
    <w:rsid w:val="00605540"/>
    <w:rsid w:val="006066EF"/>
    <w:rsid w:val="006067C4"/>
    <w:rsid w:val="00606846"/>
    <w:rsid w:val="006068CB"/>
    <w:rsid w:val="00606A42"/>
    <w:rsid w:val="00606F46"/>
    <w:rsid w:val="006100CF"/>
    <w:rsid w:val="00610327"/>
    <w:rsid w:val="006118D3"/>
    <w:rsid w:val="00611B9E"/>
    <w:rsid w:val="006138D6"/>
    <w:rsid w:val="00613D0C"/>
    <w:rsid w:val="006171C5"/>
    <w:rsid w:val="00617EC3"/>
    <w:rsid w:val="006212ED"/>
    <w:rsid w:val="0062183B"/>
    <w:rsid w:val="006218DA"/>
    <w:rsid w:val="0062204D"/>
    <w:rsid w:val="006224E0"/>
    <w:rsid w:val="006227FB"/>
    <w:rsid w:val="00622E9D"/>
    <w:rsid w:val="00623FDE"/>
    <w:rsid w:val="00624230"/>
    <w:rsid w:val="0062498F"/>
    <w:rsid w:val="00624F1E"/>
    <w:rsid w:val="00626588"/>
    <w:rsid w:val="00626E2D"/>
    <w:rsid w:val="0063010F"/>
    <w:rsid w:val="00630A42"/>
    <w:rsid w:val="00630AF1"/>
    <w:rsid w:val="0063132D"/>
    <w:rsid w:val="0063333C"/>
    <w:rsid w:val="00633E13"/>
    <w:rsid w:val="00634255"/>
    <w:rsid w:val="006344D2"/>
    <w:rsid w:val="006344F9"/>
    <w:rsid w:val="00634644"/>
    <w:rsid w:val="0063495C"/>
    <w:rsid w:val="006354D9"/>
    <w:rsid w:val="0063560C"/>
    <w:rsid w:val="00635CFB"/>
    <w:rsid w:val="00635EE5"/>
    <w:rsid w:val="00636EB4"/>
    <w:rsid w:val="006376A4"/>
    <w:rsid w:val="006409D4"/>
    <w:rsid w:val="00640B29"/>
    <w:rsid w:val="00643405"/>
    <w:rsid w:val="006439C7"/>
    <w:rsid w:val="0064488E"/>
    <w:rsid w:val="006448C8"/>
    <w:rsid w:val="00644EAD"/>
    <w:rsid w:val="00645256"/>
    <w:rsid w:val="006455E9"/>
    <w:rsid w:val="00645E21"/>
    <w:rsid w:val="006462B7"/>
    <w:rsid w:val="006463E0"/>
    <w:rsid w:val="006505F1"/>
    <w:rsid w:val="00650FA1"/>
    <w:rsid w:val="00651CEE"/>
    <w:rsid w:val="00651D3A"/>
    <w:rsid w:val="00652391"/>
    <w:rsid w:val="006525AD"/>
    <w:rsid w:val="006530EE"/>
    <w:rsid w:val="006536E6"/>
    <w:rsid w:val="00654163"/>
    <w:rsid w:val="006541B8"/>
    <w:rsid w:val="00654C0C"/>
    <w:rsid w:val="006555F0"/>
    <w:rsid w:val="006559BC"/>
    <w:rsid w:val="00656333"/>
    <w:rsid w:val="006569A7"/>
    <w:rsid w:val="00657F31"/>
    <w:rsid w:val="006614D4"/>
    <w:rsid w:val="00662E15"/>
    <w:rsid w:val="0066413B"/>
    <w:rsid w:val="006644F5"/>
    <w:rsid w:val="00664866"/>
    <w:rsid w:val="00664AC0"/>
    <w:rsid w:val="00665822"/>
    <w:rsid w:val="006670F7"/>
    <w:rsid w:val="006678C4"/>
    <w:rsid w:val="00667AC2"/>
    <w:rsid w:val="006711BC"/>
    <w:rsid w:val="00672066"/>
    <w:rsid w:val="00673910"/>
    <w:rsid w:val="0067427F"/>
    <w:rsid w:val="006750A0"/>
    <w:rsid w:val="00675991"/>
    <w:rsid w:val="00675D0D"/>
    <w:rsid w:val="00676963"/>
    <w:rsid w:val="00676B4E"/>
    <w:rsid w:val="00676F3B"/>
    <w:rsid w:val="00676F80"/>
    <w:rsid w:val="00677830"/>
    <w:rsid w:val="0068013F"/>
    <w:rsid w:val="00682A1A"/>
    <w:rsid w:val="00682E13"/>
    <w:rsid w:val="00683093"/>
    <w:rsid w:val="00683720"/>
    <w:rsid w:val="0068414B"/>
    <w:rsid w:val="006846D7"/>
    <w:rsid w:val="006849F7"/>
    <w:rsid w:val="00685752"/>
    <w:rsid w:val="00685B6D"/>
    <w:rsid w:val="00685D8A"/>
    <w:rsid w:val="006866CF"/>
    <w:rsid w:val="00687F5F"/>
    <w:rsid w:val="00690214"/>
    <w:rsid w:val="00691020"/>
    <w:rsid w:val="00691264"/>
    <w:rsid w:val="00691D65"/>
    <w:rsid w:val="00691FA4"/>
    <w:rsid w:val="006920AD"/>
    <w:rsid w:val="00692337"/>
    <w:rsid w:val="00693C4C"/>
    <w:rsid w:val="00694E3B"/>
    <w:rsid w:val="00695CF0"/>
    <w:rsid w:val="006A03E9"/>
    <w:rsid w:val="006A050D"/>
    <w:rsid w:val="006A09BE"/>
    <w:rsid w:val="006A1FD0"/>
    <w:rsid w:val="006A251F"/>
    <w:rsid w:val="006A346D"/>
    <w:rsid w:val="006A34BE"/>
    <w:rsid w:val="006A449B"/>
    <w:rsid w:val="006A4AC9"/>
    <w:rsid w:val="006A4DA1"/>
    <w:rsid w:val="006A699E"/>
    <w:rsid w:val="006A6EE8"/>
    <w:rsid w:val="006B1D67"/>
    <w:rsid w:val="006B2886"/>
    <w:rsid w:val="006B2B7B"/>
    <w:rsid w:val="006B2D91"/>
    <w:rsid w:val="006B4458"/>
    <w:rsid w:val="006B493E"/>
    <w:rsid w:val="006B4B23"/>
    <w:rsid w:val="006B742B"/>
    <w:rsid w:val="006B7D78"/>
    <w:rsid w:val="006C0158"/>
    <w:rsid w:val="006C0E0C"/>
    <w:rsid w:val="006C16E4"/>
    <w:rsid w:val="006C1D29"/>
    <w:rsid w:val="006C1EE5"/>
    <w:rsid w:val="006C21A7"/>
    <w:rsid w:val="006C2815"/>
    <w:rsid w:val="006C4A30"/>
    <w:rsid w:val="006C5587"/>
    <w:rsid w:val="006C59BA"/>
    <w:rsid w:val="006C5A32"/>
    <w:rsid w:val="006C5FFF"/>
    <w:rsid w:val="006D00DF"/>
    <w:rsid w:val="006D0C8C"/>
    <w:rsid w:val="006D0D5D"/>
    <w:rsid w:val="006D23FF"/>
    <w:rsid w:val="006D2809"/>
    <w:rsid w:val="006D2CDE"/>
    <w:rsid w:val="006D56AB"/>
    <w:rsid w:val="006D590A"/>
    <w:rsid w:val="006D62E2"/>
    <w:rsid w:val="006D6FA5"/>
    <w:rsid w:val="006D6FD1"/>
    <w:rsid w:val="006E0928"/>
    <w:rsid w:val="006E2741"/>
    <w:rsid w:val="006E4A4E"/>
    <w:rsid w:val="006E5BE0"/>
    <w:rsid w:val="006E629C"/>
    <w:rsid w:val="006E6965"/>
    <w:rsid w:val="006E784D"/>
    <w:rsid w:val="006E7A19"/>
    <w:rsid w:val="006F0D37"/>
    <w:rsid w:val="006F0EAC"/>
    <w:rsid w:val="006F12B5"/>
    <w:rsid w:val="006F24B7"/>
    <w:rsid w:val="006F2517"/>
    <w:rsid w:val="006F322D"/>
    <w:rsid w:val="006F3463"/>
    <w:rsid w:val="006F36E6"/>
    <w:rsid w:val="006F45E8"/>
    <w:rsid w:val="006F4A63"/>
    <w:rsid w:val="006F7200"/>
    <w:rsid w:val="00700745"/>
    <w:rsid w:val="007008BB"/>
    <w:rsid w:val="00701F09"/>
    <w:rsid w:val="00702239"/>
    <w:rsid w:val="0070250A"/>
    <w:rsid w:val="007027CD"/>
    <w:rsid w:val="00703D77"/>
    <w:rsid w:val="00704BE4"/>
    <w:rsid w:val="007053CE"/>
    <w:rsid w:val="00706F5D"/>
    <w:rsid w:val="00707552"/>
    <w:rsid w:val="00707D3A"/>
    <w:rsid w:val="00710545"/>
    <w:rsid w:val="007114AF"/>
    <w:rsid w:val="00711DCF"/>
    <w:rsid w:val="00711F6D"/>
    <w:rsid w:val="00712532"/>
    <w:rsid w:val="00712CC7"/>
    <w:rsid w:val="00712F90"/>
    <w:rsid w:val="007142C5"/>
    <w:rsid w:val="0071493C"/>
    <w:rsid w:val="00715589"/>
    <w:rsid w:val="00716EED"/>
    <w:rsid w:val="00717B60"/>
    <w:rsid w:val="00717FF0"/>
    <w:rsid w:val="0072006D"/>
    <w:rsid w:val="0072108D"/>
    <w:rsid w:val="0072117B"/>
    <w:rsid w:val="0072333E"/>
    <w:rsid w:val="00723C08"/>
    <w:rsid w:val="007256F1"/>
    <w:rsid w:val="00725763"/>
    <w:rsid w:val="00725B78"/>
    <w:rsid w:val="00726161"/>
    <w:rsid w:val="0072674C"/>
    <w:rsid w:val="00726C05"/>
    <w:rsid w:val="007277BD"/>
    <w:rsid w:val="007278EC"/>
    <w:rsid w:val="007279EE"/>
    <w:rsid w:val="007316AE"/>
    <w:rsid w:val="00731CAB"/>
    <w:rsid w:val="00732156"/>
    <w:rsid w:val="00732B42"/>
    <w:rsid w:val="007346C8"/>
    <w:rsid w:val="007347DA"/>
    <w:rsid w:val="00734886"/>
    <w:rsid w:val="00734B4C"/>
    <w:rsid w:val="00736496"/>
    <w:rsid w:val="00737008"/>
    <w:rsid w:val="00737200"/>
    <w:rsid w:val="00737617"/>
    <w:rsid w:val="00737821"/>
    <w:rsid w:val="00737C7F"/>
    <w:rsid w:val="00741680"/>
    <w:rsid w:val="00742409"/>
    <w:rsid w:val="00742418"/>
    <w:rsid w:val="00742E30"/>
    <w:rsid w:val="007432E3"/>
    <w:rsid w:val="00743E70"/>
    <w:rsid w:val="0074522E"/>
    <w:rsid w:val="00746FBE"/>
    <w:rsid w:val="00747B16"/>
    <w:rsid w:val="00750980"/>
    <w:rsid w:val="0075197E"/>
    <w:rsid w:val="007523E3"/>
    <w:rsid w:val="007533B5"/>
    <w:rsid w:val="007542D3"/>
    <w:rsid w:val="00754778"/>
    <w:rsid w:val="00754A53"/>
    <w:rsid w:val="007555A5"/>
    <w:rsid w:val="007558B5"/>
    <w:rsid w:val="00756B21"/>
    <w:rsid w:val="00756B90"/>
    <w:rsid w:val="00756F32"/>
    <w:rsid w:val="00757549"/>
    <w:rsid w:val="0075792D"/>
    <w:rsid w:val="00757C24"/>
    <w:rsid w:val="00757DE7"/>
    <w:rsid w:val="007602D7"/>
    <w:rsid w:val="00761215"/>
    <w:rsid w:val="00761D6D"/>
    <w:rsid w:val="007620C6"/>
    <w:rsid w:val="00762110"/>
    <w:rsid w:val="0076239B"/>
    <w:rsid w:val="00762C28"/>
    <w:rsid w:val="00764952"/>
    <w:rsid w:val="00764A6B"/>
    <w:rsid w:val="00764FED"/>
    <w:rsid w:val="0076634B"/>
    <w:rsid w:val="00766E39"/>
    <w:rsid w:val="0076728E"/>
    <w:rsid w:val="00767C44"/>
    <w:rsid w:val="00770832"/>
    <w:rsid w:val="00770B18"/>
    <w:rsid w:val="00770C35"/>
    <w:rsid w:val="007710C2"/>
    <w:rsid w:val="00772E7F"/>
    <w:rsid w:val="00773F6E"/>
    <w:rsid w:val="00774100"/>
    <w:rsid w:val="00774E74"/>
    <w:rsid w:val="00775094"/>
    <w:rsid w:val="0077595B"/>
    <w:rsid w:val="00775AD2"/>
    <w:rsid w:val="00775B09"/>
    <w:rsid w:val="0077606E"/>
    <w:rsid w:val="007810EC"/>
    <w:rsid w:val="007817C7"/>
    <w:rsid w:val="00781905"/>
    <w:rsid w:val="0078230E"/>
    <w:rsid w:val="00782622"/>
    <w:rsid w:val="007839B3"/>
    <w:rsid w:val="00783D98"/>
    <w:rsid w:val="00784B03"/>
    <w:rsid w:val="00786342"/>
    <w:rsid w:val="00786541"/>
    <w:rsid w:val="0078675A"/>
    <w:rsid w:val="00786FD7"/>
    <w:rsid w:val="0079074D"/>
    <w:rsid w:val="00790BC0"/>
    <w:rsid w:val="00790CF5"/>
    <w:rsid w:val="00790FDD"/>
    <w:rsid w:val="00791419"/>
    <w:rsid w:val="00791AB4"/>
    <w:rsid w:val="00791D13"/>
    <w:rsid w:val="00792791"/>
    <w:rsid w:val="007931D6"/>
    <w:rsid w:val="007938EA"/>
    <w:rsid w:val="00793A8B"/>
    <w:rsid w:val="007941A4"/>
    <w:rsid w:val="0079659D"/>
    <w:rsid w:val="0079798A"/>
    <w:rsid w:val="007A00F8"/>
    <w:rsid w:val="007A13FF"/>
    <w:rsid w:val="007A1762"/>
    <w:rsid w:val="007A1D0E"/>
    <w:rsid w:val="007A247D"/>
    <w:rsid w:val="007A2BB3"/>
    <w:rsid w:val="007A30A2"/>
    <w:rsid w:val="007A32C5"/>
    <w:rsid w:val="007A438C"/>
    <w:rsid w:val="007A693D"/>
    <w:rsid w:val="007A770F"/>
    <w:rsid w:val="007A7BA7"/>
    <w:rsid w:val="007A7F45"/>
    <w:rsid w:val="007B0130"/>
    <w:rsid w:val="007B066A"/>
    <w:rsid w:val="007B24EC"/>
    <w:rsid w:val="007B25AB"/>
    <w:rsid w:val="007B2A9C"/>
    <w:rsid w:val="007B3FD8"/>
    <w:rsid w:val="007B4AAF"/>
    <w:rsid w:val="007B5191"/>
    <w:rsid w:val="007B52AA"/>
    <w:rsid w:val="007B5EB2"/>
    <w:rsid w:val="007B632C"/>
    <w:rsid w:val="007B6789"/>
    <w:rsid w:val="007B693F"/>
    <w:rsid w:val="007B69E2"/>
    <w:rsid w:val="007B70FA"/>
    <w:rsid w:val="007B75BA"/>
    <w:rsid w:val="007C04A6"/>
    <w:rsid w:val="007C0587"/>
    <w:rsid w:val="007C17BF"/>
    <w:rsid w:val="007C3C3D"/>
    <w:rsid w:val="007C3DD8"/>
    <w:rsid w:val="007C4913"/>
    <w:rsid w:val="007C4E9F"/>
    <w:rsid w:val="007C5061"/>
    <w:rsid w:val="007C5740"/>
    <w:rsid w:val="007C69F4"/>
    <w:rsid w:val="007C6DE7"/>
    <w:rsid w:val="007C785D"/>
    <w:rsid w:val="007D288F"/>
    <w:rsid w:val="007D301C"/>
    <w:rsid w:val="007D33F4"/>
    <w:rsid w:val="007D546F"/>
    <w:rsid w:val="007D667D"/>
    <w:rsid w:val="007D721A"/>
    <w:rsid w:val="007E002B"/>
    <w:rsid w:val="007E11C6"/>
    <w:rsid w:val="007E1200"/>
    <w:rsid w:val="007E1F38"/>
    <w:rsid w:val="007E2215"/>
    <w:rsid w:val="007E30FA"/>
    <w:rsid w:val="007E326B"/>
    <w:rsid w:val="007E3387"/>
    <w:rsid w:val="007E378B"/>
    <w:rsid w:val="007E52B5"/>
    <w:rsid w:val="007E61B3"/>
    <w:rsid w:val="007E7ADE"/>
    <w:rsid w:val="007F0B85"/>
    <w:rsid w:val="007F0F8B"/>
    <w:rsid w:val="007F1090"/>
    <w:rsid w:val="007F1166"/>
    <w:rsid w:val="007F1F58"/>
    <w:rsid w:val="007F1FBC"/>
    <w:rsid w:val="007F3569"/>
    <w:rsid w:val="007F4DEF"/>
    <w:rsid w:val="007F4EE0"/>
    <w:rsid w:val="007F539C"/>
    <w:rsid w:val="007F6388"/>
    <w:rsid w:val="007F6757"/>
    <w:rsid w:val="007F6DCF"/>
    <w:rsid w:val="007F6EA6"/>
    <w:rsid w:val="0080069C"/>
    <w:rsid w:val="00800C96"/>
    <w:rsid w:val="00801A42"/>
    <w:rsid w:val="00802080"/>
    <w:rsid w:val="008024F7"/>
    <w:rsid w:val="008028D8"/>
    <w:rsid w:val="00802A0E"/>
    <w:rsid w:val="00802BDA"/>
    <w:rsid w:val="00803FDC"/>
    <w:rsid w:val="00804E8F"/>
    <w:rsid w:val="00805D2E"/>
    <w:rsid w:val="00806025"/>
    <w:rsid w:val="008075C3"/>
    <w:rsid w:val="00811D59"/>
    <w:rsid w:val="00812026"/>
    <w:rsid w:val="00812062"/>
    <w:rsid w:val="008123AB"/>
    <w:rsid w:val="00812AC4"/>
    <w:rsid w:val="00812B48"/>
    <w:rsid w:val="008132E5"/>
    <w:rsid w:val="008135AF"/>
    <w:rsid w:val="008152C2"/>
    <w:rsid w:val="0081600F"/>
    <w:rsid w:val="0081667A"/>
    <w:rsid w:val="008168D7"/>
    <w:rsid w:val="00817ADD"/>
    <w:rsid w:val="00817B48"/>
    <w:rsid w:val="00821217"/>
    <w:rsid w:val="00821813"/>
    <w:rsid w:val="00821C67"/>
    <w:rsid w:val="00822AA0"/>
    <w:rsid w:val="00822CC6"/>
    <w:rsid w:val="008248B5"/>
    <w:rsid w:val="008250E8"/>
    <w:rsid w:val="00825673"/>
    <w:rsid w:val="00826879"/>
    <w:rsid w:val="0082708E"/>
    <w:rsid w:val="008300E2"/>
    <w:rsid w:val="00830981"/>
    <w:rsid w:val="00831489"/>
    <w:rsid w:val="00833611"/>
    <w:rsid w:val="00833C74"/>
    <w:rsid w:val="008350E8"/>
    <w:rsid w:val="00835B25"/>
    <w:rsid w:val="00835E53"/>
    <w:rsid w:val="00836CFC"/>
    <w:rsid w:val="00837A64"/>
    <w:rsid w:val="00837A87"/>
    <w:rsid w:val="00837D0D"/>
    <w:rsid w:val="00837E1E"/>
    <w:rsid w:val="008405DF"/>
    <w:rsid w:val="00840F7D"/>
    <w:rsid w:val="0084277D"/>
    <w:rsid w:val="00842E73"/>
    <w:rsid w:val="00842EFF"/>
    <w:rsid w:val="008443E0"/>
    <w:rsid w:val="00844E27"/>
    <w:rsid w:val="008460DD"/>
    <w:rsid w:val="008462FA"/>
    <w:rsid w:val="008478B6"/>
    <w:rsid w:val="00851080"/>
    <w:rsid w:val="00851EE3"/>
    <w:rsid w:val="008522C4"/>
    <w:rsid w:val="00852F70"/>
    <w:rsid w:val="0085380C"/>
    <w:rsid w:val="00853B46"/>
    <w:rsid w:val="00853D1A"/>
    <w:rsid w:val="00853D4C"/>
    <w:rsid w:val="0085411F"/>
    <w:rsid w:val="00854679"/>
    <w:rsid w:val="008555E5"/>
    <w:rsid w:val="0085705A"/>
    <w:rsid w:val="00860323"/>
    <w:rsid w:val="008614C4"/>
    <w:rsid w:val="00861A05"/>
    <w:rsid w:val="008640E3"/>
    <w:rsid w:val="00864ECB"/>
    <w:rsid w:val="008652DD"/>
    <w:rsid w:val="00866C40"/>
    <w:rsid w:val="00867468"/>
    <w:rsid w:val="00867F5E"/>
    <w:rsid w:val="00870F5A"/>
    <w:rsid w:val="0087137A"/>
    <w:rsid w:val="00871E19"/>
    <w:rsid w:val="008732A3"/>
    <w:rsid w:val="008746B6"/>
    <w:rsid w:val="00874C14"/>
    <w:rsid w:val="00875E47"/>
    <w:rsid w:val="0087795D"/>
    <w:rsid w:val="00881162"/>
    <w:rsid w:val="008817F9"/>
    <w:rsid w:val="0088236E"/>
    <w:rsid w:val="0088267B"/>
    <w:rsid w:val="00882E03"/>
    <w:rsid w:val="0088371B"/>
    <w:rsid w:val="008838C3"/>
    <w:rsid w:val="00883F86"/>
    <w:rsid w:val="008842B8"/>
    <w:rsid w:val="00884696"/>
    <w:rsid w:val="00884D7B"/>
    <w:rsid w:val="00884DC0"/>
    <w:rsid w:val="00884E56"/>
    <w:rsid w:val="00884F24"/>
    <w:rsid w:val="00884FF6"/>
    <w:rsid w:val="00886D23"/>
    <w:rsid w:val="00887209"/>
    <w:rsid w:val="0088720D"/>
    <w:rsid w:val="008902A1"/>
    <w:rsid w:val="0089071A"/>
    <w:rsid w:val="00890C6C"/>
    <w:rsid w:val="00890F3C"/>
    <w:rsid w:val="00891523"/>
    <w:rsid w:val="00891874"/>
    <w:rsid w:val="00892B4B"/>
    <w:rsid w:val="00892E17"/>
    <w:rsid w:val="00892F51"/>
    <w:rsid w:val="008938B4"/>
    <w:rsid w:val="00893AC7"/>
    <w:rsid w:val="00894308"/>
    <w:rsid w:val="008944A2"/>
    <w:rsid w:val="008955FD"/>
    <w:rsid w:val="0089630E"/>
    <w:rsid w:val="0089645A"/>
    <w:rsid w:val="008966E0"/>
    <w:rsid w:val="008A051B"/>
    <w:rsid w:val="008A17D0"/>
    <w:rsid w:val="008A1EE2"/>
    <w:rsid w:val="008A20CD"/>
    <w:rsid w:val="008A2C4D"/>
    <w:rsid w:val="008A2C97"/>
    <w:rsid w:val="008A347B"/>
    <w:rsid w:val="008A3750"/>
    <w:rsid w:val="008A4337"/>
    <w:rsid w:val="008A7944"/>
    <w:rsid w:val="008B0541"/>
    <w:rsid w:val="008B06B2"/>
    <w:rsid w:val="008B07A2"/>
    <w:rsid w:val="008B09F9"/>
    <w:rsid w:val="008B231B"/>
    <w:rsid w:val="008B2329"/>
    <w:rsid w:val="008B2D83"/>
    <w:rsid w:val="008B3D7D"/>
    <w:rsid w:val="008B4E5D"/>
    <w:rsid w:val="008B5BAE"/>
    <w:rsid w:val="008B68FA"/>
    <w:rsid w:val="008B6C13"/>
    <w:rsid w:val="008B6F0B"/>
    <w:rsid w:val="008C1C9E"/>
    <w:rsid w:val="008C2CE1"/>
    <w:rsid w:val="008C3059"/>
    <w:rsid w:val="008C4618"/>
    <w:rsid w:val="008C47F3"/>
    <w:rsid w:val="008C58C4"/>
    <w:rsid w:val="008C5C6C"/>
    <w:rsid w:val="008C6783"/>
    <w:rsid w:val="008C7260"/>
    <w:rsid w:val="008C79F2"/>
    <w:rsid w:val="008C7F22"/>
    <w:rsid w:val="008C7FB9"/>
    <w:rsid w:val="008D014F"/>
    <w:rsid w:val="008D0164"/>
    <w:rsid w:val="008D078E"/>
    <w:rsid w:val="008D0F04"/>
    <w:rsid w:val="008D196A"/>
    <w:rsid w:val="008D2A01"/>
    <w:rsid w:val="008D3078"/>
    <w:rsid w:val="008D318A"/>
    <w:rsid w:val="008D3BF3"/>
    <w:rsid w:val="008D48B5"/>
    <w:rsid w:val="008D5B55"/>
    <w:rsid w:val="008D5B8A"/>
    <w:rsid w:val="008D6717"/>
    <w:rsid w:val="008D74B5"/>
    <w:rsid w:val="008E0849"/>
    <w:rsid w:val="008E1201"/>
    <w:rsid w:val="008E1906"/>
    <w:rsid w:val="008E2452"/>
    <w:rsid w:val="008E293C"/>
    <w:rsid w:val="008E310B"/>
    <w:rsid w:val="008E3611"/>
    <w:rsid w:val="008E38DE"/>
    <w:rsid w:val="008E5C41"/>
    <w:rsid w:val="008E680C"/>
    <w:rsid w:val="008E6AE4"/>
    <w:rsid w:val="008E6D47"/>
    <w:rsid w:val="008E7AC8"/>
    <w:rsid w:val="008E7F5E"/>
    <w:rsid w:val="008F1E48"/>
    <w:rsid w:val="008F2AE8"/>
    <w:rsid w:val="008F40D7"/>
    <w:rsid w:val="008F7608"/>
    <w:rsid w:val="008F7AB4"/>
    <w:rsid w:val="00902752"/>
    <w:rsid w:val="00902F4D"/>
    <w:rsid w:val="0090316C"/>
    <w:rsid w:val="0090591F"/>
    <w:rsid w:val="00912287"/>
    <w:rsid w:val="00914140"/>
    <w:rsid w:val="0091461D"/>
    <w:rsid w:val="00915507"/>
    <w:rsid w:val="009157EA"/>
    <w:rsid w:val="00915F14"/>
    <w:rsid w:val="0091679C"/>
    <w:rsid w:val="009174D6"/>
    <w:rsid w:val="009203F8"/>
    <w:rsid w:val="00920957"/>
    <w:rsid w:val="0092273C"/>
    <w:rsid w:val="00922DF2"/>
    <w:rsid w:val="00923767"/>
    <w:rsid w:val="0092381D"/>
    <w:rsid w:val="009241F8"/>
    <w:rsid w:val="0092434E"/>
    <w:rsid w:val="00924668"/>
    <w:rsid w:val="0092478B"/>
    <w:rsid w:val="00924EC0"/>
    <w:rsid w:val="00926A98"/>
    <w:rsid w:val="00930604"/>
    <w:rsid w:val="00931A9E"/>
    <w:rsid w:val="00931E9E"/>
    <w:rsid w:val="00932A21"/>
    <w:rsid w:val="00933932"/>
    <w:rsid w:val="00940BE0"/>
    <w:rsid w:val="00940DD7"/>
    <w:rsid w:val="00941B20"/>
    <w:rsid w:val="00942090"/>
    <w:rsid w:val="009424E9"/>
    <w:rsid w:val="00942EB5"/>
    <w:rsid w:val="009436DE"/>
    <w:rsid w:val="00943A3B"/>
    <w:rsid w:val="00945C7C"/>
    <w:rsid w:val="0095041F"/>
    <w:rsid w:val="00950EFC"/>
    <w:rsid w:val="0095140D"/>
    <w:rsid w:val="009516CB"/>
    <w:rsid w:val="009523F4"/>
    <w:rsid w:val="00953135"/>
    <w:rsid w:val="0095336B"/>
    <w:rsid w:val="009566A6"/>
    <w:rsid w:val="00956BA8"/>
    <w:rsid w:val="0095715C"/>
    <w:rsid w:val="00957AD3"/>
    <w:rsid w:val="00957EE5"/>
    <w:rsid w:val="00960F50"/>
    <w:rsid w:val="00960F78"/>
    <w:rsid w:val="0096116D"/>
    <w:rsid w:val="00961FEF"/>
    <w:rsid w:val="009631B8"/>
    <w:rsid w:val="00963AA7"/>
    <w:rsid w:val="00963D1C"/>
    <w:rsid w:val="00964A69"/>
    <w:rsid w:val="009650C7"/>
    <w:rsid w:val="00965C98"/>
    <w:rsid w:val="009666E5"/>
    <w:rsid w:val="00966755"/>
    <w:rsid w:val="009675A8"/>
    <w:rsid w:val="00967DFF"/>
    <w:rsid w:val="00970822"/>
    <w:rsid w:val="00971304"/>
    <w:rsid w:val="00971921"/>
    <w:rsid w:val="00971A94"/>
    <w:rsid w:val="0097316F"/>
    <w:rsid w:val="009737D9"/>
    <w:rsid w:val="00973BDD"/>
    <w:rsid w:val="00974053"/>
    <w:rsid w:val="00975472"/>
    <w:rsid w:val="009758C1"/>
    <w:rsid w:val="00975CE7"/>
    <w:rsid w:val="0097634C"/>
    <w:rsid w:val="00976DBE"/>
    <w:rsid w:val="00976E8C"/>
    <w:rsid w:val="00977794"/>
    <w:rsid w:val="0098021F"/>
    <w:rsid w:val="0098112A"/>
    <w:rsid w:val="0098183C"/>
    <w:rsid w:val="009818E1"/>
    <w:rsid w:val="0098196E"/>
    <w:rsid w:val="00982542"/>
    <w:rsid w:val="00982981"/>
    <w:rsid w:val="009829D0"/>
    <w:rsid w:val="00983512"/>
    <w:rsid w:val="00983724"/>
    <w:rsid w:val="00983731"/>
    <w:rsid w:val="00983CD3"/>
    <w:rsid w:val="00983D2B"/>
    <w:rsid w:val="00984D56"/>
    <w:rsid w:val="00985728"/>
    <w:rsid w:val="00985939"/>
    <w:rsid w:val="0098741F"/>
    <w:rsid w:val="00987843"/>
    <w:rsid w:val="00987D8E"/>
    <w:rsid w:val="0099015E"/>
    <w:rsid w:val="00991062"/>
    <w:rsid w:val="009911B8"/>
    <w:rsid w:val="009914A1"/>
    <w:rsid w:val="009914AF"/>
    <w:rsid w:val="00991645"/>
    <w:rsid w:val="00992703"/>
    <w:rsid w:val="0099350E"/>
    <w:rsid w:val="00993D7E"/>
    <w:rsid w:val="00994C46"/>
    <w:rsid w:val="00994DAC"/>
    <w:rsid w:val="009957C0"/>
    <w:rsid w:val="009A0A4F"/>
    <w:rsid w:val="009A1361"/>
    <w:rsid w:val="009A1ABE"/>
    <w:rsid w:val="009A1CCA"/>
    <w:rsid w:val="009A1DA6"/>
    <w:rsid w:val="009A2832"/>
    <w:rsid w:val="009A2E47"/>
    <w:rsid w:val="009A3636"/>
    <w:rsid w:val="009A3752"/>
    <w:rsid w:val="009A4CF0"/>
    <w:rsid w:val="009A5580"/>
    <w:rsid w:val="009A61F3"/>
    <w:rsid w:val="009A7183"/>
    <w:rsid w:val="009A71BD"/>
    <w:rsid w:val="009A71FD"/>
    <w:rsid w:val="009B05DC"/>
    <w:rsid w:val="009B1CEE"/>
    <w:rsid w:val="009B1FD6"/>
    <w:rsid w:val="009B2804"/>
    <w:rsid w:val="009B3976"/>
    <w:rsid w:val="009B42B2"/>
    <w:rsid w:val="009B4AE1"/>
    <w:rsid w:val="009B4EAA"/>
    <w:rsid w:val="009B5844"/>
    <w:rsid w:val="009B682C"/>
    <w:rsid w:val="009B6DDC"/>
    <w:rsid w:val="009B7EB3"/>
    <w:rsid w:val="009C0155"/>
    <w:rsid w:val="009C0859"/>
    <w:rsid w:val="009C0A8D"/>
    <w:rsid w:val="009C0AC2"/>
    <w:rsid w:val="009C1331"/>
    <w:rsid w:val="009C15D4"/>
    <w:rsid w:val="009C22AB"/>
    <w:rsid w:val="009C27D1"/>
    <w:rsid w:val="009C2D05"/>
    <w:rsid w:val="009C3839"/>
    <w:rsid w:val="009C3D7B"/>
    <w:rsid w:val="009C5047"/>
    <w:rsid w:val="009C5A46"/>
    <w:rsid w:val="009C5A4A"/>
    <w:rsid w:val="009C5CB8"/>
    <w:rsid w:val="009C6B8B"/>
    <w:rsid w:val="009C7B91"/>
    <w:rsid w:val="009D16F9"/>
    <w:rsid w:val="009D1A32"/>
    <w:rsid w:val="009D5178"/>
    <w:rsid w:val="009D6183"/>
    <w:rsid w:val="009D6711"/>
    <w:rsid w:val="009D6E1B"/>
    <w:rsid w:val="009D75D3"/>
    <w:rsid w:val="009E12A2"/>
    <w:rsid w:val="009E174C"/>
    <w:rsid w:val="009E1ECF"/>
    <w:rsid w:val="009E3381"/>
    <w:rsid w:val="009E383E"/>
    <w:rsid w:val="009E38A9"/>
    <w:rsid w:val="009E56FA"/>
    <w:rsid w:val="009E788C"/>
    <w:rsid w:val="009F0B23"/>
    <w:rsid w:val="009F17CE"/>
    <w:rsid w:val="009F3A80"/>
    <w:rsid w:val="009F3B53"/>
    <w:rsid w:val="009F3C83"/>
    <w:rsid w:val="009F5E6A"/>
    <w:rsid w:val="009F632D"/>
    <w:rsid w:val="009F6340"/>
    <w:rsid w:val="009F67AC"/>
    <w:rsid w:val="00A002DD"/>
    <w:rsid w:val="00A00787"/>
    <w:rsid w:val="00A01623"/>
    <w:rsid w:val="00A01F97"/>
    <w:rsid w:val="00A02C0D"/>
    <w:rsid w:val="00A03153"/>
    <w:rsid w:val="00A03ECF"/>
    <w:rsid w:val="00A05C31"/>
    <w:rsid w:val="00A06261"/>
    <w:rsid w:val="00A07524"/>
    <w:rsid w:val="00A07636"/>
    <w:rsid w:val="00A118B6"/>
    <w:rsid w:val="00A119F3"/>
    <w:rsid w:val="00A12CCC"/>
    <w:rsid w:val="00A12F22"/>
    <w:rsid w:val="00A13D9D"/>
    <w:rsid w:val="00A14673"/>
    <w:rsid w:val="00A152BD"/>
    <w:rsid w:val="00A152DC"/>
    <w:rsid w:val="00A15737"/>
    <w:rsid w:val="00A1577B"/>
    <w:rsid w:val="00A177CF"/>
    <w:rsid w:val="00A17C34"/>
    <w:rsid w:val="00A17E91"/>
    <w:rsid w:val="00A20653"/>
    <w:rsid w:val="00A218EF"/>
    <w:rsid w:val="00A22449"/>
    <w:rsid w:val="00A226BA"/>
    <w:rsid w:val="00A22C3F"/>
    <w:rsid w:val="00A2305F"/>
    <w:rsid w:val="00A26F04"/>
    <w:rsid w:val="00A27A30"/>
    <w:rsid w:val="00A3001B"/>
    <w:rsid w:val="00A30542"/>
    <w:rsid w:val="00A317D9"/>
    <w:rsid w:val="00A318A4"/>
    <w:rsid w:val="00A31FAC"/>
    <w:rsid w:val="00A332D3"/>
    <w:rsid w:val="00A33A51"/>
    <w:rsid w:val="00A33AA0"/>
    <w:rsid w:val="00A33F1A"/>
    <w:rsid w:val="00A34705"/>
    <w:rsid w:val="00A349AF"/>
    <w:rsid w:val="00A34E5F"/>
    <w:rsid w:val="00A35766"/>
    <w:rsid w:val="00A35912"/>
    <w:rsid w:val="00A36911"/>
    <w:rsid w:val="00A36B10"/>
    <w:rsid w:val="00A37B3D"/>
    <w:rsid w:val="00A40251"/>
    <w:rsid w:val="00A407BA"/>
    <w:rsid w:val="00A409E0"/>
    <w:rsid w:val="00A42749"/>
    <w:rsid w:val="00A42C3F"/>
    <w:rsid w:val="00A461D7"/>
    <w:rsid w:val="00A46871"/>
    <w:rsid w:val="00A50E61"/>
    <w:rsid w:val="00A51725"/>
    <w:rsid w:val="00A5189A"/>
    <w:rsid w:val="00A51FE8"/>
    <w:rsid w:val="00A521D7"/>
    <w:rsid w:val="00A53C69"/>
    <w:rsid w:val="00A53CF9"/>
    <w:rsid w:val="00A54407"/>
    <w:rsid w:val="00A54879"/>
    <w:rsid w:val="00A56011"/>
    <w:rsid w:val="00A564C9"/>
    <w:rsid w:val="00A56CDB"/>
    <w:rsid w:val="00A601DA"/>
    <w:rsid w:val="00A605A1"/>
    <w:rsid w:val="00A6067C"/>
    <w:rsid w:val="00A6083A"/>
    <w:rsid w:val="00A62C1F"/>
    <w:rsid w:val="00A63224"/>
    <w:rsid w:val="00A633DA"/>
    <w:rsid w:val="00A63871"/>
    <w:rsid w:val="00A64DA6"/>
    <w:rsid w:val="00A65A29"/>
    <w:rsid w:val="00A661B0"/>
    <w:rsid w:val="00A661C4"/>
    <w:rsid w:val="00A67F06"/>
    <w:rsid w:val="00A70558"/>
    <w:rsid w:val="00A70705"/>
    <w:rsid w:val="00A7081B"/>
    <w:rsid w:val="00A710A4"/>
    <w:rsid w:val="00A71C3E"/>
    <w:rsid w:val="00A723A3"/>
    <w:rsid w:val="00A7292C"/>
    <w:rsid w:val="00A73321"/>
    <w:rsid w:val="00A74874"/>
    <w:rsid w:val="00A750D7"/>
    <w:rsid w:val="00A751F8"/>
    <w:rsid w:val="00A766D7"/>
    <w:rsid w:val="00A769C5"/>
    <w:rsid w:val="00A76B07"/>
    <w:rsid w:val="00A77E21"/>
    <w:rsid w:val="00A8010C"/>
    <w:rsid w:val="00A813B0"/>
    <w:rsid w:val="00A8195A"/>
    <w:rsid w:val="00A82091"/>
    <w:rsid w:val="00A8451F"/>
    <w:rsid w:val="00A85461"/>
    <w:rsid w:val="00A854C9"/>
    <w:rsid w:val="00A8620F"/>
    <w:rsid w:val="00A8776A"/>
    <w:rsid w:val="00A87DC2"/>
    <w:rsid w:val="00A9023A"/>
    <w:rsid w:val="00A906B0"/>
    <w:rsid w:val="00A90784"/>
    <w:rsid w:val="00A91A1D"/>
    <w:rsid w:val="00A93832"/>
    <w:rsid w:val="00A94506"/>
    <w:rsid w:val="00A94A79"/>
    <w:rsid w:val="00A95B30"/>
    <w:rsid w:val="00A9652E"/>
    <w:rsid w:val="00A96ACD"/>
    <w:rsid w:val="00A97100"/>
    <w:rsid w:val="00A97214"/>
    <w:rsid w:val="00A974F7"/>
    <w:rsid w:val="00A97BA1"/>
    <w:rsid w:val="00AA235D"/>
    <w:rsid w:val="00AA2693"/>
    <w:rsid w:val="00AA40ED"/>
    <w:rsid w:val="00AA4279"/>
    <w:rsid w:val="00AA4404"/>
    <w:rsid w:val="00AA4FA8"/>
    <w:rsid w:val="00AA6BEB"/>
    <w:rsid w:val="00AA6DD0"/>
    <w:rsid w:val="00AA702E"/>
    <w:rsid w:val="00AA7A83"/>
    <w:rsid w:val="00AB0CB1"/>
    <w:rsid w:val="00AB164E"/>
    <w:rsid w:val="00AB30AB"/>
    <w:rsid w:val="00AB4EE4"/>
    <w:rsid w:val="00AB5BD9"/>
    <w:rsid w:val="00AB7D98"/>
    <w:rsid w:val="00AC11A5"/>
    <w:rsid w:val="00AC245A"/>
    <w:rsid w:val="00AC2C52"/>
    <w:rsid w:val="00AC3339"/>
    <w:rsid w:val="00AC3ECC"/>
    <w:rsid w:val="00AC4055"/>
    <w:rsid w:val="00AC546B"/>
    <w:rsid w:val="00AC5929"/>
    <w:rsid w:val="00AC5CA1"/>
    <w:rsid w:val="00AC6544"/>
    <w:rsid w:val="00AC6801"/>
    <w:rsid w:val="00AD0A99"/>
    <w:rsid w:val="00AD11DD"/>
    <w:rsid w:val="00AD1CDD"/>
    <w:rsid w:val="00AD2699"/>
    <w:rsid w:val="00AD4156"/>
    <w:rsid w:val="00AD4430"/>
    <w:rsid w:val="00AD7454"/>
    <w:rsid w:val="00AD78E0"/>
    <w:rsid w:val="00AD79D3"/>
    <w:rsid w:val="00AE2632"/>
    <w:rsid w:val="00AE2AF0"/>
    <w:rsid w:val="00AE3FEE"/>
    <w:rsid w:val="00AE441F"/>
    <w:rsid w:val="00AE5D1C"/>
    <w:rsid w:val="00AE5E62"/>
    <w:rsid w:val="00AE61B5"/>
    <w:rsid w:val="00AE64A8"/>
    <w:rsid w:val="00AE6895"/>
    <w:rsid w:val="00AE6FA1"/>
    <w:rsid w:val="00AE7728"/>
    <w:rsid w:val="00AF0F19"/>
    <w:rsid w:val="00AF1451"/>
    <w:rsid w:val="00AF21FA"/>
    <w:rsid w:val="00AF3C4D"/>
    <w:rsid w:val="00AF4ACB"/>
    <w:rsid w:val="00AF52F3"/>
    <w:rsid w:val="00AF64FF"/>
    <w:rsid w:val="00B002D7"/>
    <w:rsid w:val="00B00A2A"/>
    <w:rsid w:val="00B011A0"/>
    <w:rsid w:val="00B034AB"/>
    <w:rsid w:val="00B04664"/>
    <w:rsid w:val="00B051E3"/>
    <w:rsid w:val="00B065AD"/>
    <w:rsid w:val="00B06C88"/>
    <w:rsid w:val="00B100F4"/>
    <w:rsid w:val="00B11263"/>
    <w:rsid w:val="00B11B3F"/>
    <w:rsid w:val="00B1205F"/>
    <w:rsid w:val="00B1207C"/>
    <w:rsid w:val="00B12712"/>
    <w:rsid w:val="00B14983"/>
    <w:rsid w:val="00B16CD5"/>
    <w:rsid w:val="00B1757E"/>
    <w:rsid w:val="00B2069C"/>
    <w:rsid w:val="00B20BA4"/>
    <w:rsid w:val="00B219A1"/>
    <w:rsid w:val="00B223A4"/>
    <w:rsid w:val="00B2293C"/>
    <w:rsid w:val="00B23579"/>
    <w:rsid w:val="00B242FE"/>
    <w:rsid w:val="00B25C73"/>
    <w:rsid w:val="00B25D4E"/>
    <w:rsid w:val="00B27105"/>
    <w:rsid w:val="00B27801"/>
    <w:rsid w:val="00B27BA9"/>
    <w:rsid w:val="00B30643"/>
    <w:rsid w:val="00B30CC3"/>
    <w:rsid w:val="00B310FE"/>
    <w:rsid w:val="00B3125F"/>
    <w:rsid w:val="00B32173"/>
    <w:rsid w:val="00B3230D"/>
    <w:rsid w:val="00B3291D"/>
    <w:rsid w:val="00B32B7E"/>
    <w:rsid w:val="00B32DD1"/>
    <w:rsid w:val="00B34101"/>
    <w:rsid w:val="00B358EF"/>
    <w:rsid w:val="00B364E4"/>
    <w:rsid w:val="00B3650D"/>
    <w:rsid w:val="00B36934"/>
    <w:rsid w:val="00B37FB4"/>
    <w:rsid w:val="00B4020B"/>
    <w:rsid w:val="00B412F0"/>
    <w:rsid w:val="00B415B9"/>
    <w:rsid w:val="00B425DB"/>
    <w:rsid w:val="00B4307D"/>
    <w:rsid w:val="00B437A1"/>
    <w:rsid w:val="00B442D8"/>
    <w:rsid w:val="00B45F8F"/>
    <w:rsid w:val="00B46184"/>
    <w:rsid w:val="00B47987"/>
    <w:rsid w:val="00B50156"/>
    <w:rsid w:val="00B503D5"/>
    <w:rsid w:val="00B51000"/>
    <w:rsid w:val="00B52D0C"/>
    <w:rsid w:val="00B534DA"/>
    <w:rsid w:val="00B53D95"/>
    <w:rsid w:val="00B5473A"/>
    <w:rsid w:val="00B554F3"/>
    <w:rsid w:val="00B5637E"/>
    <w:rsid w:val="00B56D0E"/>
    <w:rsid w:val="00B56EDB"/>
    <w:rsid w:val="00B575A9"/>
    <w:rsid w:val="00B576FA"/>
    <w:rsid w:val="00B57CFB"/>
    <w:rsid w:val="00B57D9C"/>
    <w:rsid w:val="00B609DC"/>
    <w:rsid w:val="00B61621"/>
    <w:rsid w:val="00B62484"/>
    <w:rsid w:val="00B62947"/>
    <w:rsid w:val="00B62CB4"/>
    <w:rsid w:val="00B67001"/>
    <w:rsid w:val="00B672A4"/>
    <w:rsid w:val="00B709A8"/>
    <w:rsid w:val="00B71C7B"/>
    <w:rsid w:val="00B72C7D"/>
    <w:rsid w:val="00B72CB6"/>
    <w:rsid w:val="00B73A92"/>
    <w:rsid w:val="00B75426"/>
    <w:rsid w:val="00B76181"/>
    <w:rsid w:val="00B76B57"/>
    <w:rsid w:val="00B77231"/>
    <w:rsid w:val="00B7745E"/>
    <w:rsid w:val="00B805A8"/>
    <w:rsid w:val="00B80B60"/>
    <w:rsid w:val="00B80BCE"/>
    <w:rsid w:val="00B80DD5"/>
    <w:rsid w:val="00B81BA8"/>
    <w:rsid w:val="00B81C7D"/>
    <w:rsid w:val="00B81D50"/>
    <w:rsid w:val="00B81E67"/>
    <w:rsid w:val="00B8298F"/>
    <w:rsid w:val="00B82DA9"/>
    <w:rsid w:val="00B833EF"/>
    <w:rsid w:val="00B83586"/>
    <w:rsid w:val="00B83636"/>
    <w:rsid w:val="00B83B1F"/>
    <w:rsid w:val="00B8456F"/>
    <w:rsid w:val="00B8509F"/>
    <w:rsid w:val="00B8546E"/>
    <w:rsid w:val="00B857B9"/>
    <w:rsid w:val="00B858CB"/>
    <w:rsid w:val="00B85B51"/>
    <w:rsid w:val="00B87167"/>
    <w:rsid w:val="00B87825"/>
    <w:rsid w:val="00B91FE2"/>
    <w:rsid w:val="00B929A7"/>
    <w:rsid w:val="00B92C51"/>
    <w:rsid w:val="00B930B2"/>
    <w:rsid w:val="00B93200"/>
    <w:rsid w:val="00B95127"/>
    <w:rsid w:val="00B95355"/>
    <w:rsid w:val="00B959DE"/>
    <w:rsid w:val="00B96758"/>
    <w:rsid w:val="00B96AF8"/>
    <w:rsid w:val="00B96D3E"/>
    <w:rsid w:val="00B97E15"/>
    <w:rsid w:val="00BA0AB9"/>
    <w:rsid w:val="00BA1378"/>
    <w:rsid w:val="00BA38FA"/>
    <w:rsid w:val="00BA3E52"/>
    <w:rsid w:val="00BA4578"/>
    <w:rsid w:val="00BA5163"/>
    <w:rsid w:val="00BA5481"/>
    <w:rsid w:val="00BA61A4"/>
    <w:rsid w:val="00BA61C5"/>
    <w:rsid w:val="00BA626D"/>
    <w:rsid w:val="00BA62EF"/>
    <w:rsid w:val="00BA6B41"/>
    <w:rsid w:val="00BA7900"/>
    <w:rsid w:val="00BA7BC3"/>
    <w:rsid w:val="00BA7E55"/>
    <w:rsid w:val="00BB08B9"/>
    <w:rsid w:val="00BB0CD2"/>
    <w:rsid w:val="00BB100F"/>
    <w:rsid w:val="00BB2127"/>
    <w:rsid w:val="00BB212C"/>
    <w:rsid w:val="00BB32F2"/>
    <w:rsid w:val="00BB3783"/>
    <w:rsid w:val="00BB38DB"/>
    <w:rsid w:val="00BB3FAC"/>
    <w:rsid w:val="00BB44BD"/>
    <w:rsid w:val="00BB5F90"/>
    <w:rsid w:val="00BB60FD"/>
    <w:rsid w:val="00BB6138"/>
    <w:rsid w:val="00BC0108"/>
    <w:rsid w:val="00BC028B"/>
    <w:rsid w:val="00BC26E8"/>
    <w:rsid w:val="00BC3772"/>
    <w:rsid w:val="00BC413E"/>
    <w:rsid w:val="00BC50FB"/>
    <w:rsid w:val="00BC5184"/>
    <w:rsid w:val="00BC52F6"/>
    <w:rsid w:val="00BC5689"/>
    <w:rsid w:val="00BC5A8B"/>
    <w:rsid w:val="00BC650A"/>
    <w:rsid w:val="00BC6B7B"/>
    <w:rsid w:val="00BC6D0E"/>
    <w:rsid w:val="00BC714A"/>
    <w:rsid w:val="00BC7192"/>
    <w:rsid w:val="00BC793B"/>
    <w:rsid w:val="00BD057C"/>
    <w:rsid w:val="00BD1A17"/>
    <w:rsid w:val="00BD35C4"/>
    <w:rsid w:val="00BD3E52"/>
    <w:rsid w:val="00BD4637"/>
    <w:rsid w:val="00BD4BEE"/>
    <w:rsid w:val="00BD5294"/>
    <w:rsid w:val="00BD6088"/>
    <w:rsid w:val="00BD6C59"/>
    <w:rsid w:val="00BD7C60"/>
    <w:rsid w:val="00BE330B"/>
    <w:rsid w:val="00BE3EE9"/>
    <w:rsid w:val="00BE43EB"/>
    <w:rsid w:val="00BE4637"/>
    <w:rsid w:val="00BE4863"/>
    <w:rsid w:val="00BE51AB"/>
    <w:rsid w:val="00BE5CF0"/>
    <w:rsid w:val="00BE660C"/>
    <w:rsid w:val="00BE684B"/>
    <w:rsid w:val="00BE68AE"/>
    <w:rsid w:val="00BE6DE7"/>
    <w:rsid w:val="00BE7971"/>
    <w:rsid w:val="00BE7BA1"/>
    <w:rsid w:val="00BE7C3E"/>
    <w:rsid w:val="00BF0722"/>
    <w:rsid w:val="00BF14B0"/>
    <w:rsid w:val="00BF1E66"/>
    <w:rsid w:val="00BF2575"/>
    <w:rsid w:val="00BF29FB"/>
    <w:rsid w:val="00BF307F"/>
    <w:rsid w:val="00BF31D3"/>
    <w:rsid w:val="00BF33C9"/>
    <w:rsid w:val="00BF415D"/>
    <w:rsid w:val="00BF437F"/>
    <w:rsid w:val="00BF4679"/>
    <w:rsid w:val="00BF4AAF"/>
    <w:rsid w:val="00BF4CC4"/>
    <w:rsid w:val="00BF5E96"/>
    <w:rsid w:val="00BF60F0"/>
    <w:rsid w:val="00BF6BDD"/>
    <w:rsid w:val="00BF7461"/>
    <w:rsid w:val="00BF746A"/>
    <w:rsid w:val="00BF77CF"/>
    <w:rsid w:val="00C00CC8"/>
    <w:rsid w:val="00C0121C"/>
    <w:rsid w:val="00C0226B"/>
    <w:rsid w:val="00C02E9E"/>
    <w:rsid w:val="00C03B44"/>
    <w:rsid w:val="00C03F05"/>
    <w:rsid w:val="00C04387"/>
    <w:rsid w:val="00C06926"/>
    <w:rsid w:val="00C07639"/>
    <w:rsid w:val="00C07E50"/>
    <w:rsid w:val="00C1012C"/>
    <w:rsid w:val="00C11675"/>
    <w:rsid w:val="00C12315"/>
    <w:rsid w:val="00C12EE6"/>
    <w:rsid w:val="00C138C3"/>
    <w:rsid w:val="00C13AF8"/>
    <w:rsid w:val="00C148E5"/>
    <w:rsid w:val="00C152CA"/>
    <w:rsid w:val="00C152E0"/>
    <w:rsid w:val="00C16A21"/>
    <w:rsid w:val="00C205CD"/>
    <w:rsid w:val="00C212C0"/>
    <w:rsid w:val="00C217DC"/>
    <w:rsid w:val="00C2184B"/>
    <w:rsid w:val="00C224A5"/>
    <w:rsid w:val="00C23312"/>
    <w:rsid w:val="00C24D6A"/>
    <w:rsid w:val="00C27183"/>
    <w:rsid w:val="00C27940"/>
    <w:rsid w:val="00C27C9E"/>
    <w:rsid w:val="00C30C26"/>
    <w:rsid w:val="00C31390"/>
    <w:rsid w:val="00C3157E"/>
    <w:rsid w:val="00C31679"/>
    <w:rsid w:val="00C31E10"/>
    <w:rsid w:val="00C32702"/>
    <w:rsid w:val="00C328DD"/>
    <w:rsid w:val="00C329F6"/>
    <w:rsid w:val="00C32F1F"/>
    <w:rsid w:val="00C3492D"/>
    <w:rsid w:val="00C34F5D"/>
    <w:rsid w:val="00C352AB"/>
    <w:rsid w:val="00C36A77"/>
    <w:rsid w:val="00C40B67"/>
    <w:rsid w:val="00C413B0"/>
    <w:rsid w:val="00C41461"/>
    <w:rsid w:val="00C423E9"/>
    <w:rsid w:val="00C42BC3"/>
    <w:rsid w:val="00C43B65"/>
    <w:rsid w:val="00C43DA7"/>
    <w:rsid w:val="00C44B0F"/>
    <w:rsid w:val="00C44ED1"/>
    <w:rsid w:val="00C4501D"/>
    <w:rsid w:val="00C45026"/>
    <w:rsid w:val="00C4508C"/>
    <w:rsid w:val="00C50872"/>
    <w:rsid w:val="00C50D8F"/>
    <w:rsid w:val="00C51012"/>
    <w:rsid w:val="00C5130F"/>
    <w:rsid w:val="00C526D3"/>
    <w:rsid w:val="00C52B42"/>
    <w:rsid w:val="00C5322D"/>
    <w:rsid w:val="00C53DF8"/>
    <w:rsid w:val="00C54182"/>
    <w:rsid w:val="00C57540"/>
    <w:rsid w:val="00C57979"/>
    <w:rsid w:val="00C6106C"/>
    <w:rsid w:val="00C61591"/>
    <w:rsid w:val="00C616F0"/>
    <w:rsid w:val="00C62156"/>
    <w:rsid w:val="00C6278F"/>
    <w:rsid w:val="00C63482"/>
    <w:rsid w:val="00C63E35"/>
    <w:rsid w:val="00C64AAC"/>
    <w:rsid w:val="00C64BA1"/>
    <w:rsid w:val="00C6609F"/>
    <w:rsid w:val="00C6638F"/>
    <w:rsid w:val="00C67249"/>
    <w:rsid w:val="00C679C1"/>
    <w:rsid w:val="00C67EE8"/>
    <w:rsid w:val="00C67EEB"/>
    <w:rsid w:val="00C70D5D"/>
    <w:rsid w:val="00C7272A"/>
    <w:rsid w:val="00C7382A"/>
    <w:rsid w:val="00C73AA1"/>
    <w:rsid w:val="00C74847"/>
    <w:rsid w:val="00C74ED4"/>
    <w:rsid w:val="00C7602B"/>
    <w:rsid w:val="00C762F2"/>
    <w:rsid w:val="00C7636D"/>
    <w:rsid w:val="00C7647C"/>
    <w:rsid w:val="00C7651E"/>
    <w:rsid w:val="00C77035"/>
    <w:rsid w:val="00C772B9"/>
    <w:rsid w:val="00C80CA1"/>
    <w:rsid w:val="00C80FCD"/>
    <w:rsid w:val="00C810D1"/>
    <w:rsid w:val="00C81112"/>
    <w:rsid w:val="00C813ED"/>
    <w:rsid w:val="00C836DF"/>
    <w:rsid w:val="00C83B83"/>
    <w:rsid w:val="00C83C19"/>
    <w:rsid w:val="00C8459F"/>
    <w:rsid w:val="00C84EB4"/>
    <w:rsid w:val="00C85011"/>
    <w:rsid w:val="00C867A0"/>
    <w:rsid w:val="00C8759C"/>
    <w:rsid w:val="00C9092C"/>
    <w:rsid w:val="00C916C8"/>
    <w:rsid w:val="00C91C5E"/>
    <w:rsid w:val="00C91E67"/>
    <w:rsid w:val="00C92A69"/>
    <w:rsid w:val="00C93736"/>
    <w:rsid w:val="00C9438D"/>
    <w:rsid w:val="00C944C5"/>
    <w:rsid w:val="00C94873"/>
    <w:rsid w:val="00C94B1B"/>
    <w:rsid w:val="00C95098"/>
    <w:rsid w:val="00C95841"/>
    <w:rsid w:val="00C96094"/>
    <w:rsid w:val="00C9650E"/>
    <w:rsid w:val="00C96633"/>
    <w:rsid w:val="00C9664D"/>
    <w:rsid w:val="00C97848"/>
    <w:rsid w:val="00C97CA4"/>
    <w:rsid w:val="00C97F9D"/>
    <w:rsid w:val="00CA0895"/>
    <w:rsid w:val="00CA13E4"/>
    <w:rsid w:val="00CA1B60"/>
    <w:rsid w:val="00CA2187"/>
    <w:rsid w:val="00CA21EF"/>
    <w:rsid w:val="00CA3259"/>
    <w:rsid w:val="00CA354E"/>
    <w:rsid w:val="00CA3A82"/>
    <w:rsid w:val="00CA3FAA"/>
    <w:rsid w:val="00CA41F7"/>
    <w:rsid w:val="00CA51C8"/>
    <w:rsid w:val="00CA5699"/>
    <w:rsid w:val="00CA58A5"/>
    <w:rsid w:val="00CA6529"/>
    <w:rsid w:val="00CA6F84"/>
    <w:rsid w:val="00CA7B4C"/>
    <w:rsid w:val="00CB02F7"/>
    <w:rsid w:val="00CB0E11"/>
    <w:rsid w:val="00CB1F9C"/>
    <w:rsid w:val="00CB287F"/>
    <w:rsid w:val="00CB2D19"/>
    <w:rsid w:val="00CB2F92"/>
    <w:rsid w:val="00CB3AF6"/>
    <w:rsid w:val="00CB432E"/>
    <w:rsid w:val="00CB4AA7"/>
    <w:rsid w:val="00CB5171"/>
    <w:rsid w:val="00CB5DFB"/>
    <w:rsid w:val="00CC0F33"/>
    <w:rsid w:val="00CC255A"/>
    <w:rsid w:val="00CC32AA"/>
    <w:rsid w:val="00CC3319"/>
    <w:rsid w:val="00CC388F"/>
    <w:rsid w:val="00CC38E3"/>
    <w:rsid w:val="00CC499A"/>
    <w:rsid w:val="00CC536B"/>
    <w:rsid w:val="00CC6E1D"/>
    <w:rsid w:val="00CC741C"/>
    <w:rsid w:val="00CC7F79"/>
    <w:rsid w:val="00CD1FF8"/>
    <w:rsid w:val="00CD22E1"/>
    <w:rsid w:val="00CD3513"/>
    <w:rsid w:val="00CD3773"/>
    <w:rsid w:val="00CD39F6"/>
    <w:rsid w:val="00CD5168"/>
    <w:rsid w:val="00CD51A2"/>
    <w:rsid w:val="00CD6D09"/>
    <w:rsid w:val="00CD79CA"/>
    <w:rsid w:val="00CD7B51"/>
    <w:rsid w:val="00CE00BA"/>
    <w:rsid w:val="00CE1FB9"/>
    <w:rsid w:val="00CE2137"/>
    <w:rsid w:val="00CE3324"/>
    <w:rsid w:val="00CE37E2"/>
    <w:rsid w:val="00CE3DC5"/>
    <w:rsid w:val="00CE4211"/>
    <w:rsid w:val="00CE437C"/>
    <w:rsid w:val="00CE4C05"/>
    <w:rsid w:val="00CE4F15"/>
    <w:rsid w:val="00CE56C1"/>
    <w:rsid w:val="00CE574F"/>
    <w:rsid w:val="00CE5D80"/>
    <w:rsid w:val="00CE75B3"/>
    <w:rsid w:val="00CE7BF1"/>
    <w:rsid w:val="00CF1498"/>
    <w:rsid w:val="00CF1CE5"/>
    <w:rsid w:val="00CF22C8"/>
    <w:rsid w:val="00CF2631"/>
    <w:rsid w:val="00CF2A4A"/>
    <w:rsid w:val="00CF2DFA"/>
    <w:rsid w:val="00CF33C4"/>
    <w:rsid w:val="00CF35CC"/>
    <w:rsid w:val="00CF3F2D"/>
    <w:rsid w:val="00CF4443"/>
    <w:rsid w:val="00CF4B05"/>
    <w:rsid w:val="00CF54E8"/>
    <w:rsid w:val="00CF5E87"/>
    <w:rsid w:val="00CF6AE3"/>
    <w:rsid w:val="00CF6F77"/>
    <w:rsid w:val="00D0216E"/>
    <w:rsid w:val="00D02380"/>
    <w:rsid w:val="00D02D8C"/>
    <w:rsid w:val="00D0310D"/>
    <w:rsid w:val="00D0311E"/>
    <w:rsid w:val="00D033FC"/>
    <w:rsid w:val="00D037C7"/>
    <w:rsid w:val="00D05122"/>
    <w:rsid w:val="00D074B7"/>
    <w:rsid w:val="00D07EBD"/>
    <w:rsid w:val="00D07F1F"/>
    <w:rsid w:val="00D10289"/>
    <w:rsid w:val="00D11DEE"/>
    <w:rsid w:val="00D12750"/>
    <w:rsid w:val="00D127A4"/>
    <w:rsid w:val="00D12815"/>
    <w:rsid w:val="00D130E9"/>
    <w:rsid w:val="00D13F79"/>
    <w:rsid w:val="00D1457E"/>
    <w:rsid w:val="00D1457F"/>
    <w:rsid w:val="00D163F2"/>
    <w:rsid w:val="00D16B65"/>
    <w:rsid w:val="00D1768A"/>
    <w:rsid w:val="00D202FF"/>
    <w:rsid w:val="00D203EE"/>
    <w:rsid w:val="00D204FF"/>
    <w:rsid w:val="00D20667"/>
    <w:rsid w:val="00D20FCA"/>
    <w:rsid w:val="00D21BF1"/>
    <w:rsid w:val="00D226E7"/>
    <w:rsid w:val="00D23BF1"/>
    <w:rsid w:val="00D23E34"/>
    <w:rsid w:val="00D24D35"/>
    <w:rsid w:val="00D25A4B"/>
    <w:rsid w:val="00D25FFE"/>
    <w:rsid w:val="00D27752"/>
    <w:rsid w:val="00D30CAF"/>
    <w:rsid w:val="00D30FFC"/>
    <w:rsid w:val="00D31B18"/>
    <w:rsid w:val="00D3258C"/>
    <w:rsid w:val="00D32685"/>
    <w:rsid w:val="00D33FB7"/>
    <w:rsid w:val="00D34721"/>
    <w:rsid w:val="00D34C2B"/>
    <w:rsid w:val="00D35553"/>
    <w:rsid w:val="00D35AD6"/>
    <w:rsid w:val="00D4033A"/>
    <w:rsid w:val="00D41E88"/>
    <w:rsid w:val="00D42620"/>
    <w:rsid w:val="00D44177"/>
    <w:rsid w:val="00D44F59"/>
    <w:rsid w:val="00D45315"/>
    <w:rsid w:val="00D4570C"/>
    <w:rsid w:val="00D4628C"/>
    <w:rsid w:val="00D46B1B"/>
    <w:rsid w:val="00D50EBE"/>
    <w:rsid w:val="00D51591"/>
    <w:rsid w:val="00D52ED7"/>
    <w:rsid w:val="00D53634"/>
    <w:rsid w:val="00D547CC"/>
    <w:rsid w:val="00D552C9"/>
    <w:rsid w:val="00D56A78"/>
    <w:rsid w:val="00D5748B"/>
    <w:rsid w:val="00D604CA"/>
    <w:rsid w:val="00D61473"/>
    <w:rsid w:val="00D62029"/>
    <w:rsid w:val="00D64B7D"/>
    <w:rsid w:val="00D64F95"/>
    <w:rsid w:val="00D664FC"/>
    <w:rsid w:val="00D66D7E"/>
    <w:rsid w:val="00D70184"/>
    <w:rsid w:val="00D70E86"/>
    <w:rsid w:val="00D74DE6"/>
    <w:rsid w:val="00D75BE9"/>
    <w:rsid w:val="00D76E45"/>
    <w:rsid w:val="00D80113"/>
    <w:rsid w:val="00D809BA"/>
    <w:rsid w:val="00D80A6F"/>
    <w:rsid w:val="00D80ACE"/>
    <w:rsid w:val="00D80C20"/>
    <w:rsid w:val="00D80DF6"/>
    <w:rsid w:val="00D82032"/>
    <w:rsid w:val="00D83A63"/>
    <w:rsid w:val="00D83AE9"/>
    <w:rsid w:val="00D83D09"/>
    <w:rsid w:val="00D850ED"/>
    <w:rsid w:val="00D855CF"/>
    <w:rsid w:val="00D85CD5"/>
    <w:rsid w:val="00D86E64"/>
    <w:rsid w:val="00D870A3"/>
    <w:rsid w:val="00D8731A"/>
    <w:rsid w:val="00D87766"/>
    <w:rsid w:val="00D878BE"/>
    <w:rsid w:val="00D902CC"/>
    <w:rsid w:val="00D906A8"/>
    <w:rsid w:val="00D9085C"/>
    <w:rsid w:val="00D91206"/>
    <w:rsid w:val="00D92236"/>
    <w:rsid w:val="00D92A0F"/>
    <w:rsid w:val="00D959E5"/>
    <w:rsid w:val="00D96448"/>
    <w:rsid w:val="00D9694D"/>
    <w:rsid w:val="00D97343"/>
    <w:rsid w:val="00D97589"/>
    <w:rsid w:val="00D97638"/>
    <w:rsid w:val="00D97A93"/>
    <w:rsid w:val="00D97D2C"/>
    <w:rsid w:val="00DA09DE"/>
    <w:rsid w:val="00DA0EB8"/>
    <w:rsid w:val="00DA201B"/>
    <w:rsid w:val="00DA2409"/>
    <w:rsid w:val="00DA2DE4"/>
    <w:rsid w:val="00DA3009"/>
    <w:rsid w:val="00DA3548"/>
    <w:rsid w:val="00DA38F1"/>
    <w:rsid w:val="00DA4C86"/>
    <w:rsid w:val="00DA4FFA"/>
    <w:rsid w:val="00DA529F"/>
    <w:rsid w:val="00DA56FE"/>
    <w:rsid w:val="00DA6EF3"/>
    <w:rsid w:val="00DA7DC1"/>
    <w:rsid w:val="00DA7F09"/>
    <w:rsid w:val="00DB0738"/>
    <w:rsid w:val="00DB08FB"/>
    <w:rsid w:val="00DB0A34"/>
    <w:rsid w:val="00DB1C8D"/>
    <w:rsid w:val="00DB4422"/>
    <w:rsid w:val="00DB6420"/>
    <w:rsid w:val="00DB77CA"/>
    <w:rsid w:val="00DB77EC"/>
    <w:rsid w:val="00DB7E98"/>
    <w:rsid w:val="00DC0A94"/>
    <w:rsid w:val="00DC0FBF"/>
    <w:rsid w:val="00DC16F1"/>
    <w:rsid w:val="00DC1B1C"/>
    <w:rsid w:val="00DC1CBB"/>
    <w:rsid w:val="00DC248D"/>
    <w:rsid w:val="00DC2548"/>
    <w:rsid w:val="00DC2B63"/>
    <w:rsid w:val="00DC3B49"/>
    <w:rsid w:val="00DC4874"/>
    <w:rsid w:val="00DC5305"/>
    <w:rsid w:val="00DC5423"/>
    <w:rsid w:val="00DC5B95"/>
    <w:rsid w:val="00DC6DCE"/>
    <w:rsid w:val="00DC76FB"/>
    <w:rsid w:val="00DC79FF"/>
    <w:rsid w:val="00DD0108"/>
    <w:rsid w:val="00DD2A2A"/>
    <w:rsid w:val="00DD2D67"/>
    <w:rsid w:val="00DD3969"/>
    <w:rsid w:val="00DD4992"/>
    <w:rsid w:val="00DD6C54"/>
    <w:rsid w:val="00DD7AA1"/>
    <w:rsid w:val="00DE097A"/>
    <w:rsid w:val="00DE0CEB"/>
    <w:rsid w:val="00DE0E10"/>
    <w:rsid w:val="00DE13C0"/>
    <w:rsid w:val="00DE28BC"/>
    <w:rsid w:val="00DE2B4C"/>
    <w:rsid w:val="00DE2BE6"/>
    <w:rsid w:val="00DE3D3F"/>
    <w:rsid w:val="00DE4A56"/>
    <w:rsid w:val="00DE4D66"/>
    <w:rsid w:val="00DE4E61"/>
    <w:rsid w:val="00DE510A"/>
    <w:rsid w:val="00DE6076"/>
    <w:rsid w:val="00DE7373"/>
    <w:rsid w:val="00DE7B34"/>
    <w:rsid w:val="00DF0909"/>
    <w:rsid w:val="00DF0A28"/>
    <w:rsid w:val="00DF1218"/>
    <w:rsid w:val="00DF1A8F"/>
    <w:rsid w:val="00DF27E6"/>
    <w:rsid w:val="00DF2EFC"/>
    <w:rsid w:val="00DF3075"/>
    <w:rsid w:val="00DF3467"/>
    <w:rsid w:val="00DF3E14"/>
    <w:rsid w:val="00DF3E25"/>
    <w:rsid w:val="00DF41BC"/>
    <w:rsid w:val="00DF5405"/>
    <w:rsid w:val="00DF55C8"/>
    <w:rsid w:val="00DF5991"/>
    <w:rsid w:val="00DF6F3B"/>
    <w:rsid w:val="00DF742D"/>
    <w:rsid w:val="00E00108"/>
    <w:rsid w:val="00E00127"/>
    <w:rsid w:val="00E00862"/>
    <w:rsid w:val="00E0152F"/>
    <w:rsid w:val="00E0359E"/>
    <w:rsid w:val="00E03DF9"/>
    <w:rsid w:val="00E03F9B"/>
    <w:rsid w:val="00E0414D"/>
    <w:rsid w:val="00E0529E"/>
    <w:rsid w:val="00E0583D"/>
    <w:rsid w:val="00E05B94"/>
    <w:rsid w:val="00E0649B"/>
    <w:rsid w:val="00E067DB"/>
    <w:rsid w:val="00E06ECB"/>
    <w:rsid w:val="00E075C6"/>
    <w:rsid w:val="00E10A41"/>
    <w:rsid w:val="00E118F1"/>
    <w:rsid w:val="00E12ADA"/>
    <w:rsid w:val="00E12B7A"/>
    <w:rsid w:val="00E12B80"/>
    <w:rsid w:val="00E13907"/>
    <w:rsid w:val="00E151A3"/>
    <w:rsid w:val="00E1595E"/>
    <w:rsid w:val="00E16870"/>
    <w:rsid w:val="00E17349"/>
    <w:rsid w:val="00E178E5"/>
    <w:rsid w:val="00E20044"/>
    <w:rsid w:val="00E210C2"/>
    <w:rsid w:val="00E2165A"/>
    <w:rsid w:val="00E21741"/>
    <w:rsid w:val="00E21AF0"/>
    <w:rsid w:val="00E21C54"/>
    <w:rsid w:val="00E21C75"/>
    <w:rsid w:val="00E21DA7"/>
    <w:rsid w:val="00E21ED4"/>
    <w:rsid w:val="00E2284A"/>
    <w:rsid w:val="00E23E30"/>
    <w:rsid w:val="00E23FE0"/>
    <w:rsid w:val="00E24485"/>
    <w:rsid w:val="00E24615"/>
    <w:rsid w:val="00E24AEF"/>
    <w:rsid w:val="00E24C18"/>
    <w:rsid w:val="00E25023"/>
    <w:rsid w:val="00E258BF"/>
    <w:rsid w:val="00E25CF2"/>
    <w:rsid w:val="00E26382"/>
    <w:rsid w:val="00E26D6A"/>
    <w:rsid w:val="00E2704D"/>
    <w:rsid w:val="00E302E6"/>
    <w:rsid w:val="00E32257"/>
    <w:rsid w:val="00E32349"/>
    <w:rsid w:val="00E32A48"/>
    <w:rsid w:val="00E32D57"/>
    <w:rsid w:val="00E33235"/>
    <w:rsid w:val="00E33321"/>
    <w:rsid w:val="00E33AB0"/>
    <w:rsid w:val="00E347D8"/>
    <w:rsid w:val="00E34D3C"/>
    <w:rsid w:val="00E35DD5"/>
    <w:rsid w:val="00E3603F"/>
    <w:rsid w:val="00E362DD"/>
    <w:rsid w:val="00E36914"/>
    <w:rsid w:val="00E36E7E"/>
    <w:rsid w:val="00E376B0"/>
    <w:rsid w:val="00E42697"/>
    <w:rsid w:val="00E426A1"/>
    <w:rsid w:val="00E42EDA"/>
    <w:rsid w:val="00E4369E"/>
    <w:rsid w:val="00E437C4"/>
    <w:rsid w:val="00E43D87"/>
    <w:rsid w:val="00E43FEF"/>
    <w:rsid w:val="00E441D5"/>
    <w:rsid w:val="00E454AA"/>
    <w:rsid w:val="00E45942"/>
    <w:rsid w:val="00E47208"/>
    <w:rsid w:val="00E5022E"/>
    <w:rsid w:val="00E50E0B"/>
    <w:rsid w:val="00E53341"/>
    <w:rsid w:val="00E53F54"/>
    <w:rsid w:val="00E5438B"/>
    <w:rsid w:val="00E5478B"/>
    <w:rsid w:val="00E56316"/>
    <w:rsid w:val="00E57D07"/>
    <w:rsid w:val="00E57E3E"/>
    <w:rsid w:val="00E601E8"/>
    <w:rsid w:val="00E602EB"/>
    <w:rsid w:val="00E6204C"/>
    <w:rsid w:val="00E6271F"/>
    <w:rsid w:val="00E630A2"/>
    <w:rsid w:val="00E63428"/>
    <w:rsid w:val="00E63BFA"/>
    <w:rsid w:val="00E64DD2"/>
    <w:rsid w:val="00E64FFE"/>
    <w:rsid w:val="00E651CF"/>
    <w:rsid w:val="00E655AF"/>
    <w:rsid w:val="00E6573F"/>
    <w:rsid w:val="00E664BF"/>
    <w:rsid w:val="00E6684E"/>
    <w:rsid w:val="00E6685B"/>
    <w:rsid w:val="00E67310"/>
    <w:rsid w:val="00E673B7"/>
    <w:rsid w:val="00E703B8"/>
    <w:rsid w:val="00E70808"/>
    <w:rsid w:val="00E71B23"/>
    <w:rsid w:val="00E72057"/>
    <w:rsid w:val="00E73017"/>
    <w:rsid w:val="00E731FA"/>
    <w:rsid w:val="00E737BD"/>
    <w:rsid w:val="00E73B2A"/>
    <w:rsid w:val="00E7401A"/>
    <w:rsid w:val="00E741D3"/>
    <w:rsid w:val="00E751E3"/>
    <w:rsid w:val="00E75374"/>
    <w:rsid w:val="00E754A1"/>
    <w:rsid w:val="00E75DAE"/>
    <w:rsid w:val="00E75F99"/>
    <w:rsid w:val="00E778AF"/>
    <w:rsid w:val="00E803D3"/>
    <w:rsid w:val="00E8095F"/>
    <w:rsid w:val="00E80EFD"/>
    <w:rsid w:val="00E81A83"/>
    <w:rsid w:val="00E821B8"/>
    <w:rsid w:val="00E840CC"/>
    <w:rsid w:val="00E863CD"/>
    <w:rsid w:val="00E87DD6"/>
    <w:rsid w:val="00E9006A"/>
    <w:rsid w:val="00E902C8"/>
    <w:rsid w:val="00E9068F"/>
    <w:rsid w:val="00E90B51"/>
    <w:rsid w:val="00E9197E"/>
    <w:rsid w:val="00E919B1"/>
    <w:rsid w:val="00E919B8"/>
    <w:rsid w:val="00E919C2"/>
    <w:rsid w:val="00E94E2E"/>
    <w:rsid w:val="00E94FDA"/>
    <w:rsid w:val="00E954B7"/>
    <w:rsid w:val="00EA11B5"/>
    <w:rsid w:val="00EA2559"/>
    <w:rsid w:val="00EA388A"/>
    <w:rsid w:val="00EA4855"/>
    <w:rsid w:val="00EA4C2B"/>
    <w:rsid w:val="00EA4DE3"/>
    <w:rsid w:val="00EA68CD"/>
    <w:rsid w:val="00EA7605"/>
    <w:rsid w:val="00EB158F"/>
    <w:rsid w:val="00EB1871"/>
    <w:rsid w:val="00EB2443"/>
    <w:rsid w:val="00EB2614"/>
    <w:rsid w:val="00EB2D2A"/>
    <w:rsid w:val="00EB308C"/>
    <w:rsid w:val="00EB40D7"/>
    <w:rsid w:val="00EB414A"/>
    <w:rsid w:val="00EB427E"/>
    <w:rsid w:val="00EB47D3"/>
    <w:rsid w:val="00EB56F0"/>
    <w:rsid w:val="00EB5DBF"/>
    <w:rsid w:val="00EB67F0"/>
    <w:rsid w:val="00EB6B9B"/>
    <w:rsid w:val="00EB6ECC"/>
    <w:rsid w:val="00EB715C"/>
    <w:rsid w:val="00EB7257"/>
    <w:rsid w:val="00EC0944"/>
    <w:rsid w:val="00EC19D7"/>
    <w:rsid w:val="00EC1D4C"/>
    <w:rsid w:val="00EC1E48"/>
    <w:rsid w:val="00EC29ED"/>
    <w:rsid w:val="00EC53B4"/>
    <w:rsid w:val="00EC567B"/>
    <w:rsid w:val="00EC5FC0"/>
    <w:rsid w:val="00EC6625"/>
    <w:rsid w:val="00EC6D1A"/>
    <w:rsid w:val="00EC7898"/>
    <w:rsid w:val="00EC7D66"/>
    <w:rsid w:val="00ED209E"/>
    <w:rsid w:val="00ED40C0"/>
    <w:rsid w:val="00ED40E0"/>
    <w:rsid w:val="00ED4CA0"/>
    <w:rsid w:val="00ED5623"/>
    <w:rsid w:val="00ED5CF1"/>
    <w:rsid w:val="00ED6A31"/>
    <w:rsid w:val="00ED6C1D"/>
    <w:rsid w:val="00ED70B8"/>
    <w:rsid w:val="00ED71C2"/>
    <w:rsid w:val="00ED7B02"/>
    <w:rsid w:val="00EE100C"/>
    <w:rsid w:val="00EE164A"/>
    <w:rsid w:val="00EE1A9D"/>
    <w:rsid w:val="00EE2462"/>
    <w:rsid w:val="00EE2E3A"/>
    <w:rsid w:val="00EE33C6"/>
    <w:rsid w:val="00EE37C5"/>
    <w:rsid w:val="00EE417A"/>
    <w:rsid w:val="00EE4ADD"/>
    <w:rsid w:val="00EE56FB"/>
    <w:rsid w:val="00EE7CEB"/>
    <w:rsid w:val="00EE7E20"/>
    <w:rsid w:val="00EE7E76"/>
    <w:rsid w:val="00EF03D9"/>
    <w:rsid w:val="00EF08D6"/>
    <w:rsid w:val="00EF1258"/>
    <w:rsid w:val="00EF2A52"/>
    <w:rsid w:val="00EF2DEF"/>
    <w:rsid w:val="00EF370F"/>
    <w:rsid w:val="00EF3EE8"/>
    <w:rsid w:val="00EF4214"/>
    <w:rsid w:val="00EF5574"/>
    <w:rsid w:val="00EF6930"/>
    <w:rsid w:val="00EF6DD7"/>
    <w:rsid w:val="00EF7464"/>
    <w:rsid w:val="00EF79D4"/>
    <w:rsid w:val="00F0120A"/>
    <w:rsid w:val="00F02816"/>
    <w:rsid w:val="00F029FB"/>
    <w:rsid w:val="00F02D3F"/>
    <w:rsid w:val="00F0361C"/>
    <w:rsid w:val="00F03C4D"/>
    <w:rsid w:val="00F046AE"/>
    <w:rsid w:val="00F058F0"/>
    <w:rsid w:val="00F05914"/>
    <w:rsid w:val="00F06E29"/>
    <w:rsid w:val="00F07439"/>
    <w:rsid w:val="00F10EB9"/>
    <w:rsid w:val="00F1120F"/>
    <w:rsid w:val="00F114DC"/>
    <w:rsid w:val="00F11C64"/>
    <w:rsid w:val="00F125FF"/>
    <w:rsid w:val="00F1261D"/>
    <w:rsid w:val="00F127FD"/>
    <w:rsid w:val="00F13D85"/>
    <w:rsid w:val="00F13E22"/>
    <w:rsid w:val="00F140F3"/>
    <w:rsid w:val="00F14218"/>
    <w:rsid w:val="00F147A4"/>
    <w:rsid w:val="00F1499F"/>
    <w:rsid w:val="00F1520F"/>
    <w:rsid w:val="00F159DE"/>
    <w:rsid w:val="00F1618F"/>
    <w:rsid w:val="00F16F99"/>
    <w:rsid w:val="00F2081C"/>
    <w:rsid w:val="00F20A48"/>
    <w:rsid w:val="00F20E11"/>
    <w:rsid w:val="00F210AF"/>
    <w:rsid w:val="00F213BB"/>
    <w:rsid w:val="00F21ED4"/>
    <w:rsid w:val="00F228EC"/>
    <w:rsid w:val="00F23877"/>
    <w:rsid w:val="00F2428D"/>
    <w:rsid w:val="00F24DFE"/>
    <w:rsid w:val="00F250A0"/>
    <w:rsid w:val="00F26440"/>
    <w:rsid w:val="00F2749D"/>
    <w:rsid w:val="00F274CF"/>
    <w:rsid w:val="00F27EEE"/>
    <w:rsid w:val="00F33068"/>
    <w:rsid w:val="00F33918"/>
    <w:rsid w:val="00F34906"/>
    <w:rsid w:val="00F34CF0"/>
    <w:rsid w:val="00F359CE"/>
    <w:rsid w:val="00F36C61"/>
    <w:rsid w:val="00F376C5"/>
    <w:rsid w:val="00F41453"/>
    <w:rsid w:val="00F461E5"/>
    <w:rsid w:val="00F50D11"/>
    <w:rsid w:val="00F53254"/>
    <w:rsid w:val="00F53B9E"/>
    <w:rsid w:val="00F54B3D"/>
    <w:rsid w:val="00F5514B"/>
    <w:rsid w:val="00F5545E"/>
    <w:rsid w:val="00F55B7B"/>
    <w:rsid w:val="00F56B04"/>
    <w:rsid w:val="00F5799F"/>
    <w:rsid w:val="00F600B4"/>
    <w:rsid w:val="00F60BD4"/>
    <w:rsid w:val="00F60FD3"/>
    <w:rsid w:val="00F613FC"/>
    <w:rsid w:val="00F6254A"/>
    <w:rsid w:val="00F626E7"/>
    <w:rsid w:val="00F62755"/>
    <w:rsid w:val="00F627FE"/>
    <w:rsid w:val="00F65FD3"/>
    <w:rsid w:val="00F66A9F"/>
    <w:rsid w:val="00F70432"/>
    <w:rsid w:val="00F7109A"/>
    <w:rsid w:val="00F716C4"/>
    <w:rsid w:val="00F721EF"/>
    <w:rsid w:val="00F72DAA"/>
    <w:rsid w:val="00F72FD8"/>
    <w:rsid w:val="00F75AB4"/>
    <w:rsid w:val="00F7669F"/>
    <w:rsid w:val="00F76D15"/>
    <w:rsid w:val="00F7751C"/>
    <w:rsid w:val="00F77F6E"/>
    <w:rsid w:val="00F80226"/>
    <w:rsid w:val="00F80C2C"/>
    <w:rsid w:val="00F81F31"/>
    <w:rsid w:val="00F8213A"/>
    <w:rsid w:val="00F823EE"/>
    <w:rsid w:val="00F82438"/>
    <w:rsid w:val="00F84062"/>
    <w:rsid w:val="00F858E6"/>
    <w:rsid w:val="00F86407"/>
    <w:rsid w:val="00F86458"/>
    <w:rsid w:val="00F86D48"/>
    <w:rsid w:val="00F87219"/>
    <w:rsid w:val="00F9072A"/>
    <w:rsid w:val="00F91B46"/>
    <w:rsid w:val="00F927FE"/>
    <w:rsid w:val="00F930DE"/>
    <w:rsid w:val="00F937CD"/>
    <w:rsid w:val="00F94113"/>
    <w:rsid w:val="00F94BEF"/>
    <w:rsid w:val="00F951CD"/>
    <w:rsid w:val="00F97474"/>
    <w:rsid w:val="00FA0D1B"/>
    <w:rsid w:val="00FA1203"/>
    <w:rsid w:val="00FA1998"/>
    <w:rsid w:val="00FA1FF0"/>
    <w:rsid w:val="00FA3F38"/>
    <w:rsid w:val="00FA5788"/>
    <w:rsid w:val="00FA5BAD"/>
    <w:rsid w:val="00FA6188"/>
    <w:rsid w:val="00FA648B"/>
    <w:rsid w:val="00FA65D1"/>
    <w:rsid w:val="00FA6766"/>
    <w:rsid w:val="00FA6980"/>
    <w:rsid w:val="00FA6F36"/>
    <w:rsid w:val="00FB15AD"/>
    <w:rsid w:val="00FB2AFA"/>
    <w:rsid w:val="00FB40A2"/>
    <w:rsid w:val="00FB4290"/>
    <w:rsid w:val="00FB49E0"/>
    <w:rsid w:val="00FB5336"/>
    <w:rsid w:val="00FB6549"/>
    <w:rsid w:val="00FB7439"/>
    <w:rsid w:val="00FC03F2"/>
    <w:rsid w:val="00FC0554"/>
    <w:rsid w:val="00FC0920"/>
    <w:rsid w:val="00FC234B"/>
    <w:rsid w:val="00FC2D76"/>
    <w:rsid w:val="00FC3174"/>
    <w:rsid w:val="00FC37F1"/>
    <w:rsid w:val="00FC3BE6"/>
    <w:rsid w:val="00FC3C81"/>
    <w:rsid w:val="00FC46EF"/>
    <w:rsid w:val="00FC4C6A"/>
    <w:rsid w:val="00FC5904"/>
    <w:rsid w:val="00FC6220"/>
    <w:rsid w:val="00FC662A"/>
    <w:rsid w:val="00FC6D75"/>
    <w:rsid w:val="00FC78E9"/>
    <w:rsid w:val="00FC7990"/>
    <w:rsid w:val="00FD2DCB"/>
    <w:rsid w:val="00FD359A"/>
    <w:rsid w:val="00FD4105"/>
    <w:rsid w:val="00FD45AE"/>
    <w:rsid w:val="00FD5419"/>
    <w:rsid w:val="00FD5B21"/>
    <w:rsid w:val="00FD6D10"/>
    <w:rsid w:val="00FD7553"/>
    <w:rsid w:val="00FD75FC"/>
    <w:rsid w:val="00FD782C"/>
    <w:rsid w:val="00FE0941"/>
    <w:rsid w:val="00FE15FC"/>
    <w:rsid w:val="00FE1ED9"/>
    <w:rsid w:val="00FE22A5"/>
    <w:rsid w:val="00FE353A"/>
    <w:rsid w:val="00FE3717"/>
    <w:rsid w:val="00FE39D0"/>
    <w:rsid w:val="00FE4895"/>
    <w:rsid w:val="00FE48DE"/>
    <w:rsid w:val="00FE50C7"/>
    <w:rsid w:val="00FE54A3"/>
    <w:rsid w:val="00FE65CA"/>
    <w:rsid w:val="00FE6891"/>
    <w:rsid w:val="00FE6A2B"/>
    <w:rsid w:val="00FE7989"/>
    <w:rsid w:val="00FE7A35"/>
    <w:rsid w:val="00FF089D"/>
    <w:rsid w:val="00FF16B6"/>
    <w:rsid w:val="00FF2094"/>
    <w:rsid w:val="00FF3B02"/>
    <w:rsid w:val="00FF3B67"/>
    <w:rsid w:val="00FF3C8F"/>
    <w:rsid w:val="00FF4757"/>
    <w:rsid w:val="00FF4B2C"/>
    <w:rsid w:val="00FF5294"/>
    <w:rsid w:val="00FF56A5"/>
    <w:rsid w:val="00FF6BD0"/>
    <w:rsid w:val="00FF70B5"/>
    <w:rsid w:val="00FF7A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3821A32-D30A-4183-8AA5-567F63D6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5F99"/>
    <w:pPr>
      <w:overflowPunct w:val="0"/>
      <w:autoSpaceDE w:val="0"/>
      <w:autoSpaceDN w:val="0"/>
      <w:adjustRightInd w:val="0"/>
      <w:spacing w:after="120" w:line="276" w:lineRule="auto"/>
      <w:jc w:val="both"/>
      <w:textAlignment w:val="baseline"/>
    </w:pPr>
    <w:rPr>
      <w:rFonts w:asciiTheme="minorHAnsi" w:hAnsiTheme="minorHAnsi"/>
      <w:sz w:val="22"/>
    </w:rPr>
  </w:style>
  <w:style w:type="paragraph" w:styleId="Nadpis1">
    <w:name w:val="heading 1"/>
    <w:aliases w:val="I,kapitola,číslo článku,eíslo elánku"/>
    <w:basedOn w:val="Normln"/>
    <w:next w:val="Normln"/>
    <w:link w:val="Nadpis1Char"/>
    <w:uiPriority w:val="99"/>
    <w:qFormat/>
    <w:rsid w:val="00B554F3"/>
    <w:pPr>
      <w:keepNext/>
      <w:numPr>
        <w:numId w:val="1"/>
      </w:numPr>
      <w:overflowPunct/>
      <w:spacing w:before="480" w:after="360"/>
      <w:textAlignment w:val="auto"/>
      <w:outlineLvl w:val="0"/>
    </w:pPr>
    <w:rPr>
      <w:rFonts w:cs="Arial"/>
      <w:b/>
      <w:bCs/>
      <w:sz w:val="32"/>
      <w:szCs w:val="32"/>
    </w:rPr>
  </w:style>
  <w:style w:type="paragraph" w:styleId="Nadpis2">
    <w:name w:val="heading 2"/>
    <w:basedOn w:val="Normln"/>
    <w:next w:val="Normln"/>
    <w:uiPriority w:val="99"/>
    <w:qFormat/>
    <w:rsid w:val="009B3976"/>
    <w:pPr>
      <w:keepNext/>
      <w:numPr>
        <w:ilvl w:val="1"/>
        <w:numId w:val="1"/>
      </w:numPr>
      <w:overflowPunct/>
      <w:spacing w:before="240"/>
      <w:jc w:val="left"/>
      <w:textAlignment w:val="auto"/>
      <w:outlineLvl w:val="1"/>
    </w:pPr>
    <w:rPr>
      <w:rFonts w:cs="Arial"/>
      <w:b/>
      <w:bCs/>
      <w:iCs/>
      <w:sz w:val="26"/>
      <w:szCs w:val="28"/>
    </w:rPr>
  </w:style>
  <w:style w:type="paragraph" w:styleId="Nadpis3">
    <w:name w:val="heading 3"/>
    <w:basedOn w:val="Normln"/>
    <w:next w:val="Normln"/>
    <w:uiPriority w:val="99"/>
    <w:qFormat/>
    <w:rsid w:val="009B3976"/>
    <w:pPr>
      <w:keepNext/>
      <w:numPr>
        <w:ilvl w:val="2"/>
        <w:numId w:val="1"/>
      </w:numPr>
      <w:overflowPunct/>
      <w:spacing w:before="360"/>
      <w:jc w:val="left"/>
      <w:textAlignment w:val="auto"/>
      <w:outlineLvl w:val="2"/>
    </w:pPr>
    <w:rPr>
      <w:rFonts w:cs="Arial"/>
      <w:b/>
      <w:bCs/>
      <w:szCs w:val="28"/>
    </w:rPr>
  </w:style>
  <w:style w:type="paragraph" w:styleId="Nadpis4">
    <w:name w:val="heading 4"/>
    <w:basedOn w:val="Normln"/>
    <w:next w:val="Normln"/>
    <w:uiPriority w:val="99"/>
    <w:qFormat/>
    <w:rsid w:val="009B3976"/>
    <w:pPr>
      <w:keepNext/>
      <w:numPr>
        <w:ilvl w:val="3"/>
        <w:numId w:val="1"/>
      </w:numPr>
      <w:tabs>
        <w:tab w:val="center" w:pos="4536"/>
      </w:tabs>
      <w:spacing w:before="240"/>
      <w:outlineLvl w:val="3"/>
    </w:pPr>
    <w:rPr>
      <w:rFonts w:ascii="Calibri Light" w:hAnsi="Calibri Light" w:cs="Arial"/>
      <w:b/>
      <w:bCs/>
    </w:rPr>
  </w:style>
  <w:style w:type="paragraph" w:styleId="Nadpis5">
    <w:name w:val="heading 5"/>
    <w:basedOn w:val="Normln"/>
    <w:next w:val="Normln"/>
    <w:uiPriority w:val="99"/>
    <w:qFormat/>
    <w:rsid w:val="00E00862"/>
    <w:pPr>
      <w:keepNext/>
      <w:numPr>
        <w:ilvl w:val="4"/>
        <w:numId w:val="1"/>
      </w:numPr>
      <w:spacing w:before="240"/>
      <w:outlineLvl w:val="4"/>
    </w:pPr>
    <w:rPr>
      <w:rFonts w:ascii="Arial" w:hAnsi="Arial" w:cs="Arial"/>
      <w:b/>
      <w:bCs/>
      <w:i/>
      <w:iCs/>
      <w:sz w:val="24"/>
    </w:rPr>
  </w:style>
  <w:style w:type="paragraph" w:styleId="Nadpis6">
    <w:name w:val="heading 6"/>
    <w:basedOn w:val="Normln"/>
    <w:next w:val="Normln"/>
    <w:uiPriority w:val="99"/>
    <w:qFormat/>
    <w:rsid w:val="00E00862"/>
    <w:pPr>
      <w:keepNext/>
      <w:pageBreakBefore/>
      <w:numPr>
        <w:ilvl w:val="5"/>
        <w:numId w:val="1"/>
      </w:numPr>
      <w:outlineLvl w:val="5"/>
    </w:pPr>
    <w:rPr>
      <w:rFonts w:ascii="Arial" w:hAnsi="Arial" w:cs="Arial"/>
      <w:b/>
      <w:bCs/>
      <w:sz w:val="28"/>
    </w:rPr>
  </w:style>
  <w:style w:type="paragraph" w:styleId="Nadpis7">
    <w:name w:val="heading 7"/>
    <w:basedOn w:val="Normln"/>
    <w:next w:val="Normln"/>
    <w:uiPriority w:val="99"/>
    <w:qFormat/>
    <w:rsid w:val="00E00862"/>
    <w:pPr>
      <w:keepNext/>
      <w:numPr>
        <w:ilvl w:val="6"/>
        <w:numId w:val="1"/>
      </w:numPr>
      <w:overflowPunct/>
      <w:spacing w:before="3360"/>
      <w:jc w:val="center"/>
      <w:textAlignment w:val="auto"/>
      <w:outlineLvl w:val="6"/>
    </w:pPr>
    <w:rPr>
      <w:rFonts w:ascii="Arial" w:hAnsi="Arial" w:cs="Arial"/>
      <w:b/>
      <w:bCs/>
      <w:i/>
      <w:iCs/>
      <w:szCs w:val="22"/>
    </w:rPr>
  </w:style>
  <w:style w:type="paragraph" w:styleId="Nadpis8">
    <w:name w:val="heading 8"/>
    <w:basedOn w:val="Normln"/>
    <w:next w:val="Normln"/>
    <w:uiPriority w:val="99"/>
    <w:qFormat/>
    <w:rsid w:val="00E00862"/>
    <w:pPr>
      <w:keepNext/>
      <w:numPr>
        <w:ilvl w:val="7"/>
        <w:numId w:val="1"/>
      </w:numPr>
      <w:outlineLvl w:val="7"/>
    </w:pPr>
    <w:rPr>
      <w:rFonts w:ascii="Arial" w:hAnsi="Arial" w:cs="Arial"/>
      <w:b/>
      <w:bCs/>
      <w:sz w:val="24"/>
    </w:rPr>
  </w:style>
  <w:style w:type="paragraph" w:styleId="Nadpis9">
    <w:name w:val="heading 9"/>
    <w:basedOn w:val="Normln"/>
    <w:next w:val="Normln"/>
    <w:uiPriority w:val="99"/>
    <w:qFormat/>
    <w:rsid w:val="00E00862"/>
    <w:pPr>
      <w:keepNext/>
      <w:numPr>
        <w:ilvl w:val="8"/>
        <w:numId w:val="1"/>
      </w:numPr>
      <w:overflowPunct/>
      <w:spacing w:after="960"/>
      <w:jc w:val="center"/>
      <w:textAlignment w:val="auto"/>
      <w:outlineLvl w:val="8"/>
    </w:pPr>
    <w:rPr>
      <w:rFonts w:ascii="Arial" w:hAnsi="Arial" w:cs="Arial"/>
      <w:b/>
      <w:bCs/>
      <w:color w:val="0D3D84"/>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rsid w:val="00E00862"/>
    <w:pPr>
      <w:spacing w:before="1680"/>
      <w:jc w:val="center"/>
    </w:pPr>
    <w:rPr>
      <w:b/>
      <w:bCs/>
      <w:sz w:val="32"/>
    </w:rPr>
  </w:style>
  <w:style w:type="paragraph" w:styleId="Zhlav">
    <w:name w:val="header"/>
    <w:basedOn w:val="Normln"/>
    <w:link w:val="ZhlavChar"/>
    <w:uiPriority w:val="99"/>
    <w:rsid w:val="00E00862"/>
    <w:pPr>
      <w:tabs>
        <w:tab w:val="center" w:pos="4536"/>
        <w:tab w:val="right" w:pos="9072"/>
      </w:tabs>
    </w:pPr>
  </w:style>
  <w:style w:type="paragraph" w:styleId="Zpat">
    <w:name w:val="footer"/>
    <w:basedOn w:val="Normln"/>
    <w:link w:val="ZpatChar"/>
    <w:uiPriority w:val="99"/>
    <w:rsid w:val="00E00862"/>
    <w:pPr>
      <w:tabs>
        <w:tab w:val="center" w:pos="4536"/>
        <w:tab w:val="right" w:pos="9072"/>
      </w:tabs>
    </w:pPr>
  </w:style>
  <w:style w:type="character" w:styleId="slostrnky">
    <w:name w:val="page number"/>
    <w:basedOn w:val="Standardnpsmoodstavce"/>
    <w:uiPriority w:val="99"/>
    <w:semiHidden/>
    <w:rsid w:val="00E00862"/>
  </w:style>
  <w:style w:type="paragraph" w:styleId="Obsah1">
    <w:name w:val="toc 1"/>
    <w:basedOn w:val="Normln"/>
    <w:next w:val="Normln"/>
    <w:autoRedefine/>
    <w:uiPriority w:val="39"/>
    <w:qFormat/>
    <w:rsid w:val="00941B20"/>
    <w:pPr>
      <w:tabs>
        <w:tab w:val="left" w:pos="426"/>
        <w:tab w:val="right" w:leader="dot" w:pos="9487"/>
      </w:tabs>
      <w:spacing w:before="120"/>
    </w:pPr>
    <w:rPr>
      <w:b/>
      <w:bCs/>
      <w:caps/>
      <w:szCs w:val="24"/>
    </w:rPr>
  </w:style>
  <w:style w:type="paragraph" w:styleId="Obsah2">
    <w:name w:val="toc 2"/>
    <w:basedOn w:val="Normln"/>
    <w:next w:val="Normln"/>
    <w:autoRedefine/>
    <w:uiPriority w:val="39"/>
    <w:qFormat/>
    <w:rsid w:val="009B1FD6"/>
    <w:pPr>
      <w:tabs>
        <w:tab w:val="left" w:pos="1276"/>
        <w:tab w:val="right" w:leader="dot" w:pos="9498"/>
      </w:tabs>
      <w:ind w:left="1276" w:hanging="709"/>
    </w:pPr>
    <w:rPr>
      <w:smallCaps/>
      <w:szCs w:val="24"/>
    </w:rPr>
  </w:style>
  <w:style w:type="paragraph" w:styleId="Obsah3">
    <w:name w:val="toc 3"/>
    <w:basedOn w:val="Normln"/>
    <w:next w:val="Normln"/>
    <w:autoRedefine/>
    <w:uiPriority w:val="39"/>
    <w:rsid w:val="00941B20"/>
    <w:pPr>
      <w:tabs>
        <w:tab w:val="left" w:leader="dot" w:pos="1400"/>
        <w:tab w:val="right" w:leader="dot" w:pos="9498"/>
      </w:tabs>
      <w:ind w:left="1395" w:hanging="828"/>
    </w:pPr>
    <w:rPr>
      <w:noProof/>
      <w:spacing w:val="10"/>
      <w:szCs w:val="24"/>
    </w:rPr>
  </w:style>
  <w:style w:type="paragraph" w:styleId="Obsah4">
    <w:name w:val="toc 4"/>
    <w:basedOn w:val="Normln"/>
    <w:next w:val="Normln"/>
    <w:autoRedefine/>
    <w:semiHidden/>
    <w:rsid w:val="00E00862"/>
    <w:pPr>
      <w:ind w:left="600"/>
    </w:pPr>
    <w:rPr>
      <w:szCs w:val="21"/>
    </w:rPr>
  </w:style>
  <w:style w:type="character" w:styleId="Hypertextovodkaz">
    <w:name w:val="Hyperlink"/>
    <w:uiPriority w:val="99"/>
    <w:rsid w:val="00E00862"/>
    <w:rPr>
      <w:color w:val="0000FF"/>
      <w:u w:val="single"/>
    </w:rPr>
  </w:style>
  <w:style w:type="paragraph" w:styleId="Obsah5">
    <w:name w:val="toc 5"/>
    <w:basedOn w:val="Normln"/>
    <w:next w:val="Normln"/>
    <w:autoRedefine/>
    <w:semiHidden/>
    <w:rsid w:val="00E00862"/>
    <w:pPr>
      <w:ind w:left="800"/>
    </w:pPr>
  </w:style>
  <w:style w:type="paragraph" w:styleId="Obsah6">
    <w:name w:val="toc 6"/>
    <w:basedOn w:val="Normln"/>
    <w:next w:val="Normln"/>
    <w:autoRedefine/>
    <w:semiHidden/>
    <w:rsid w:val="00E00862"/>
    <w:pPr>
      <w:ind w:left="1000"/>
    </w:pPr>
  </w:style>
  <w:style w:type="paragraph" w:styleId="Obsah7">
    <w:name w:val="toc 7"/>
    <w:basedOn w:val="Normln"/>
    <w:next w:val="Normln"/>
    <w:autoRedefine/>
    <w:semiHidden/>
    <w:rsid w:val="00E00862"/>
    <w:pPr>
      <w:ind w:left="1200"/>
    </w:pPr>
  </w:style>
  <w:style w:type="paragraph" w:styleId="Obsah8">
    <w:name w:val="toc 8"/>
    <w:basedOn w:val="Normln"/>
    <w:next w:val="Normln"/>
    <w:autoRedefine/>
    <w:semiHidden/>
    <w:rsid w:val="00E00862"/>
    <w:pPr>
      <w:ind w:left="1400"/>
    </w:pPr>
  </w:style>
  <w:style w:type="paragraph" w:styleId="Obsah9">
    <w:name w:val="toc 9"/>
    <w:basedOn w:val="Normln"/>
    <w:next w:val="Normln"/>
    <w:autoRedefine/>
    <w:semiHidden/>
    <w:rsid w:val="00E00862"/>
    <w:pPr>
      <w:ind w:left="1600"/>
    </w:pPr>
  </w:style>
  <w:style w:type="paragraph" w:styleId="Zkladntextodsazen">
    <w:name w:val="Body Text Indent"/>
    <w:basedOn w:val="Normln"/>
    <w:semiHidden/>
    <w:rsid w:val="00E00862"/>
    <w:pPr>
      <w:overflowPunct/>
      <w:autoSpaceDE/>
      <w:autoSpaceDN/>
      <w:adjustRightInd/>
      <w:spacing w:before="120"/>
      <w:textAlignment w:val="auto"/>
    </w:pPr>
    <w:rPr>
      <w:rFonts w:ascii="Arial" w:hAnsi="Arial" w:cs="Arial"/>
      <w:szCs w:val="24"/>
    </w:rPr>
  </w:style>
  <w:style w:type="paragraph" w:customStyle="1" w:styleId="dka">
    <w:name w:val="Řádka"/>
    <w:basedOn w:val="Normln"/>
    <w:rsid w:val="00E00862"/>
    <w:pPr>
      <w:tabs>
        <w:tab w:val="left" w:pos="851"/>
      </w:tabs>
      <w:overflowPunct/>
      <w:autoSpaceDE/>
      <w:autoSpaceDN/>
      <w:adjustRightInd/>
      <w:spacing w:before="60" w:after="60"/>
      <w:textAlignment w:val="auto"/>
    </w:pPr>
    <w:rPr>
      <w:rFonts w:ascii="Arial" w:hAnsi="Arial"/>
      <w:kern w:val="24"/>
      <w:sz w:val="24"/>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rsid w:val="00E00862"/>
    <w:rPr>
      <w:sz w:val="20"/>
      <w:vertAlign w:val="superscript"/>
    </w:rPr>
  </w:style>
  <w:style w:type="paragraph" w:customStyle="1" w:styleId="normln0">
    <w:name w:val="normální"/>
    <w:basedOn w:val="Normln"/>
    <w:link w:val="normlnChar"/>
    <w:rsid w:val="00E00862"/>
    <w:pPr>
      <w:tabs>
        <w:tab w:val="left" w:pos="0"/>
      </w:tabs>
      <w:spacing w:line="360" w:lineRule="auto"/>
    </w:pPr>
    <w:rPr>
      <w:rFonts w:ascii="Arial" w:hAnsi="Arial"/>
      <w:bCs/>
      <w:sz w:val="24"/>
    </w:rPr>
  </w:style>
  <w:style w:type="paragraph" w:styleId="Textpoznpodarou">
    <w:name w:val="footnote text"/>
    <w:basedOn w:val="Normln"/>
    <w:link w:val="TextpoznpodarouChar"/>
    <w:uiPriority w:val="99"/>
    <w:rsid w:val="00E00862"/>
    <w:pPr>
      <w:overflowPunct/>
      <w:autoSpaceDE/>
      <w:autoSpaceDN/>
      <w:adjustRightInd/>
      <w:spacing w:before="120"/>
      <w:textAlignment w:val="auto"/>
    </w:pPr>
    <w:rPr>
      <w:rFonts w:ascii="Tms Rmn" w:hAnsi="Tms Rmn"/>
    </w:rPr>
  </w:style>
  <w:style w:type="paragraph" w:styleId="Zkladntextodsazen3">
    <w:name w:val="Body Text Indent 3"/>
    <w:basedOn w:val="Normln"/>
    <w:semiHidden/>
    <w:rsid w:val="00E00862"/>
    <w:pPr>
      <w:overflowPunct/>
      <w:autoSpaceDE/>
      <w:autoSpaceDN/>
      <w:adjustRightInd/>
      <w:spacing w:before="120"/>
      <w:ind w:left="360"/>
      <w:textAlignment w:val="auto"/>
    </w:pPr>
    <w:rPr>
      <w:rFonts w:ascii="Arial" w:hAnsi="Arial"/>
      <w:szCs w:val="24"/>
    </w:rPr>
  </w:style>
  <w:style w:type="paragraph" w:customStyle="1" w:styleId="odrtecka">
    <w:name w:val="odr_tecka"/>
    <w:basedOn w:val="Normln"/>
    <w:link w:val="odrteckaChar"/>
    <w:rsid w:val="00E00862"/>
    <w:pPr>
      <w:tabs>
        <w:tab w:val="left" w:pos="709"/>
      </w:tabs>
      <w:overflowPunct/>
      <w:autoSpaceDE/>
      <w:autoSpaceDN/>
      <w:adjustRightInd/>
      <w:spacing w:before="120"/>
      <w:textAlignment w:val="auto"/>
    </w:pPr>
    <w:rPr>
      <w:rFonts w:ascii="Arial" w:hAnsi="Arial"/>
      <w:sz w:val="24"/>
      <w:szCs w:val="24"/>
    </w:rPr>
  </w:style>
  <w:style w:type="paragraph" w:styleId="Normlnweb">
    <w:name w:val="Normal (Web)"/>
    <w:basedOn w:val="Normln"/>
    <w:semiHidden/>
    <w:rsid w:val="00E00862"/>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Zkladntext3">
    <w:name w:val="Body Text 3"/>
    <w:basedOn w:val="Normln"/>
    <w:link w:val="Zkladntext3Char"/>
    <w:semiHidden/>
    <w:rsid w:val="00E00862"/>
    <w:pPr>
      <w:overflowPunct/>
      <w:autoSpaceDE/>
      <w:autoSpaceDN/>
      <w:adjustRightInd/>
      <w:textAlignment w:val="auto"/>
    </w:pPr>
    <w:rPr>
      <w:rFonts w:ascii="Arial" w:hAnsi="Arial"/>
      <w:szCs w:val="24"/>
    </w:rPr>
  </w:style>
  <w:style w:type="paragraph" w:styleId="Zkladntext">
    <w:name w:val="Body Text"/>
    <w:basedOn w:val="Normln"/>
    <w:semiHidden/>
    <w:rsid w:val="00E00862"/>
    <w:pPr>
      <w:overflowPunct/>
      <w:autoSpaceDE/>
      <w:autoSpaceDN/>
      <w:adjustRightInd/>
      <w:spacing w:before="120"/>
      <w:textAlignment w:val="auto"/>
    </w:pPr>
    <w:rPr>
      <w:sz w:val="24"/>
      <w:szCs w:val="24"/>
    </w:rPr>
  </w:style>
  <w:style w:type="paragraph" w:customStyle="1" w:styleId="odsaz1">
    <w:name w:val="odsaz1"/>
    <w:basedOn w:val="Normln"/>
    <w:rsid w:val="00E00862"/>
    <w:pPr>
      <w:overflowPunct/>
      <w:autoSpaceDE/>
      <w:autoSpaceDN/>
      <w:adjustRightInd/>
      <w:spacing w:before="60"/>
      <w:textAlignment w:val="auto"/>
    </w:pPr>
    <w:rPr>
      <w:sz w:val="24"/>
    </w:rPr>
  </w:style>
  <w:style w:type="paragraph" w:customStyle="1" w:styleId="rovenadpisu1">
    <w:name w:val="úroveň nadpisu 1"/>
    <w:basedOn w:val="Normln"/>
    <w:rsid w:val="00E00862"/>
    <w:pPr>
      <w:keepNext/>
      <w:overflowPunct/>
      <w:autoSpaceDE/>
      <w:autoSpaceDN/>
      <w:adjustRightInd/>
      <w:spacing w:before="240" w:line="360" w:lineRule="auto"/>
      <w:textAlignment w:val="auto"/>
    </w:pPr>
    <w:rPr>
      <w:rFonts w:ascii="Arial" w:hAnsi="Arial" w:cs="Arial"/>
      <w:b/>
      <w:bCs/>
      <w:sz w:val="24"/>
      <w:szCs w:val="24"/>
    </w:rPr>
  </w:style>
  <w:style w:type="paragraph" w:customStyle="1" w:styleId="Rozvrendokumentu1">
    <w:name w:val="Rozvržení dokumentu1"/>
    <w:basedOn w:val="Normln"/>
    <w:semiHidden/>
    <w:rsid w:val="00E00862"/>
    <w:pPr>
      <w:shd w:val="clear" w:color="auto" w:fill="000080"/>
    </w:pPr>
    <w:rPr>
      <w:rFonts w:ascii="Tahoma" w:hAnsi="Tahoma" w:cs="Tahoma"/>
    </w:rPr>
  </w:style>
  <w:style w:type="paragraph" w:styleId="Textbubliny">
    <w:name w:val="Balloon Text"/>
    <w:basedOn w:val="Normln"/>
    <w:semiHidden/>
    <w:rsid w:val="00E00862"/>
    <w:rPr>
      <w:rFonts w:ascii="Tahoma" w:hAnsi="Tahoma" w:cs="Tahoma"/>
      <w:sz w:val="16"/>
      <w:szCs w:val="16"/>
    </w:rPr>
  </w:style>
  <w:style w:type="paragraph" w:customStyle="1" w:styleId="rovenadpisu2">
    <w:name w:val="úroveň nadpisu 2"/>
    <w:basedOn w:val="Zkladntextodsazen"/>
    <w:rsid w:val="00E00862"/>
    <w:pPr>
      <w:keepNext/>
      <w:spacing w:line="360" w:lineRule="auto"/>
    </w:pPr>
    <w:rPr>
      <w:b/>
      <w:bCs/>
      <w:sz w:val="24"/>
    </w:rPr>
  </w:style>
  <w:style w:type="paragraph" w:customStyle="1" w:styleId="rovenadpisu3">
    <w:name w:val="úroveň nadpisu 3"/>
    <w:basedOn w:val="rovenadpisu2"/>
    <w:rsid w:val="00E00862"/>
    <w:pPr>
      <w:tabs>
        <w:tab w:val="num" w:pos="720"/>
      </w:tabs>
    </w:pPr>
    <w:rPr>
      <w:bCs w:val="0"/>
    </w:rPr>
  </w:style>
  <w:style w:type="character" w:styleId="Siln">
    <w:name w:val="Strong"/>
    <w:uiPriority w:val="99"/>
    <w:qFormat/>
    <w:rsid w:val="00E00862"/>
    <w:rPr>
      <w:b/>
      <w:bCs/>
    </w:rPr>
  </w:style>
  <w:style w:type="character" w:styleId="Odkaznakoment">
    <w:name w:val="annotation reference"/>
    <w:uiPriority w:val="99"/>
    <w:semiHidden/>
    <w:unhideWhenUsed/>
    <w:rsid w:val="00CF2A4A"/>
    <w:rPr>
      <w:sz w:val="16"/>
      <w:szCs w:val="16"/>
    </w:rPr>
  </w:style>
  <w:style w:type="paragraph" w:styleId="Textkomente">
    <w:name w:val="annotation text"/>
    <w:basedOn w:val="Normln"/>
    <w:link w:val="TextkomenteChar"/>
    <w:uiPriority w:val="99"/>
    <w:unhideWhenUsed/>
    <w:rsid w:val="00CF2A4A"/>
  </w:style>
  <w:style w:type="character" w:customStyle="1" w:styleId="TextkomenteChar">
    <w:name w:val="Text komentáře Char"/>
    <w:basedOn w:val="Standardnpsmoodstavce"/>
    <w:link w:val="Textkomente"/>
    <w:uiPriority w:val="99"/>
    <w:rsid w:val="00CF2A4A"/>
  </w:style>
  <w:style w:type="paragraph" w:styleId="Pedmtkomente">
    <w:name w:val="annotation subject"/>
    <w:basedOn w:val="Textkomente"/>
    <w:next w:val="Textkomente"/>
    <w:link w:val="PedmtkomenteChar"/>
    <w:uiPriority w:val="99"/>
    <w:semiHidden/>
    <w:unhideWhenUsed/>
    <w:rsid w:val="00CF2A4A"/>
    <w:rPr>
      <w:rFonts w:ascii="Times New Roman" w:hAnsi="Times New Roman"/>
      <w:b/>
      <w:bCs/>
      <w:sz w:val="20"/>
    </w:rPr>
  </w:style>
  <w:style w:type="character" w:customStyle="1" w:styleId="PedmtkomenteChar">
    <w:name w:val="Předmět komentáře Char"/>
    <w:link w:val="Pedmtkomente"/>
    <w:uiPriority w:val="99"/>
    <w:semiHidden/>
    <w:rsid w:val="00CF2A4A"/>
    <w:rPr>
      <w:b/>
      <w:bCs/>
    </w:rPr>
  </w:style>
  <w:style w:type="character" w:customStyle="1" w:styleId="TextpoznpodarouChar">
    <w:name w:val="Text pozn. pod čarou Char"/>
    <w:link w:val="Textpoznpodarou"/>
    <w:uiPriority w:val="99"/>
    <w:rsid w:val="00CF2A4A"/>
    <w:rPr>
      <w:rFonts w:ascii="Tms Rmn" w:hAnsi="Tms Rmn"/>
      <w:sz w:val="22"/>
    </w:rPr>
  </w:style>
  <w:style w:type="paragraph" w:styleId="Revize">
    <w:name w:val="Revision"/>
    <w:hidden/>
    <w:uiPriority w:val="99"/>
    <w:semiHidden/>
    <w:rsid w:val="00B3650D"/>
  </w:style>
  <w:style w:type="paragraph" w:styleId="Odstavecseseznamem">
    <w:name w:val="List Paragraph"/>
    <w:aliases w:val="Nad,Odstavec cíl se seznamem,Odstavec se seznamem5,Barevný seznam – zvýraznění 11"/>
    <w:basedOn w:val="Normln"/>
    <w:link w:val="OdstavecseseznamemChar"/>
    <w:uiPriority w:val="34"/>
    <w:qFormat/>
    <w:rsid w:val="003A7677"/>
    <w:pPr>
      <w:overflowPunct/>
      <w:autoSpaceDE/>
      <w:autoSpaceDN/>
      <w:adjustRightInd/>
      <w:ind w:left="708"/>
      <w:textAlignment w:val="auto"/>
    </w:pPr>
    <w:rPr>
      <w:szCs w:val="24"/>
    </w:rPr>
  </w:style>
  <w:style w:type="paragraph" w:customStyle="1" w:styleId="CM4">
    <w:name w:val="CM4"/>
    <w:basedOn w:val="Normln"/>
    <w:next w:val="Normln"/>
    <w:uiPriority w:val="99"/>
    <w:rsid w:val="00A3001B"/>
    <w:pPr>
      <w:overflowPunct/>
      <w:textAlignment w:val="auto"/>
    </w:pPr>
    <w:rPr>
      <w:rFonts w:ascii="EUAlbertina" w:hAnsi="EUAlbertina"/>
      <w:sz w:val="24"/>
      <w:szCs w:val="24"/>
    </w:rPr>
  </w:style>
  <w:style w:type="character" w:customStyle="1" w:styleId="Zkladntext3Char">
    <w:name w:val="Základní text 3 Char"/>
    <w:link w:val="Zkladntext3"/>
    <w:semiHidden/>
    <w:rsid w:val="000A0636"/>
    <w:rPr>
      <w:rFonts w:ascii="Arial" w:hAnsi="Arial" w:cs="Arial"/>
      <w:sz w:val="22"/>
      <w:szCs w:val="24"/>
    </w:rPr>
  </w:style>
  <w:style w:type="character" w:customStyle="1" w:styleId="ZpatChar">
    <w:name w:val="Zápatí Char"/>
    <w:basedOn w:val="Standardnpsmoodstavce"/>
    <w:link w:val="Zpat"/>
    <w:uiPriority w:val="99"/>
    <w:rsid w:val="00A82091"/>
  </w:style>
  <w:style w:type="paragraph" w:styleId="Podtitul">
    <w:name w:val="Subtitle"/>
    <w:basedOn w:val="Normln"/>
    <w:link w:val="PodtitulChar"/>
    <w:qFormat/>
    <w:rsid w:val="00E376B0"/>
    <w:pPr>
      <w:jc w:val="center"/>
      <w:textAlignment w:val="auto"/>
    </w:pPr>
    <w:rPr>
      <w:rFonts w:ascii="Arial" w:hAnsi="Arial"/>
      <w:b/>
      <w:sz w:val="20"/>
    </w:rPr>
  </w:style>
  <w:style w:type="character" w:customStyle="1" w:styleId="PodtitulChar">
    <w:name w:val="Podtitul Char"/>
    <w:link w:val="Podtitul"/>
    <w:rsid w:val="00E376B0"/>
    <w:rPr>
      <w:rFonts w:ascii="Arial" w:hAnsi="Arial"/>
      <w:b/>
    </w:rPr>
  </w:style>
  <w:style w:type="paragraph" w:customStyle="1" w:styleId="Default">
    <w:name w:val="Default"/>
    <w:rsid w:val="004B77D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803FDC"/>
    <w:rPr>
      <w:rFonts w:ascii="Calibri" w:hAnsi="Calibri"/>
      <w:sz w:val="22"/>
    </w:rPr>
  </w:style>
  <w:style w:type="paragraph" w:customStyle="1" w:styleId="Nadplev">
    <w:name w:val="Nadp. levý"/>
    <w:basedOn w:val="Normln"/>
    <w:link w:val="NadplevChar"/>
    <w:uiPriority w:val="99"/>
    <w:qFormat/>
    <w:rsid w:val="005D134C"/>
    <w:pPr>
      <w:keepNext/>
      <w:tabs>
        <w:tab w:val="left" w:pos="1276"/>
      </w:tabs>
      <w:spacing w:before="240" w:line="360" w:lineRule="auto"/>
      <w:jc w:val="center"/>
    </w:pPr>
    <w:rPr>
      <w:rFonts w:cs="Arial"/>
      <w:b/>
      <w:sz w:val="32"/>
    </w:rPr>
  </w:style>
  <w:style w:type="character" w:customStyle="1" w:styleId="NadplevChar">
    <w:name w:val="Nadp. levý Char"/>
    <w:link w:val="Nadplev"/>
    <w:uiPriority w:val="99"/>
    <w:rsid w:val="005D134C"/>
    <w:rPr>
      <w:rFonts w:asciiTheme="minorHAnsi" w:hAnsiTheme="minorHAnsi" w:cs="Arial"/>
      <w:b/>
      <w:sz w:val="32"/>
    </w:rPr>
  </w:style>
  <w:style w:type="paragraph" w:customStyle="1" w:styleId="Odrka">
    <w:name w:val="Odrážka"/>
    <w:basedOn w:val="odrtecka"/>
    <w:link w:val="OdrkaChar"/>
    <w:qFormat/>
    <w:rsid w:val="00970822"/>
    <w:pPr>
      <w:numPr>
        <w:numId w:val="2"/>
      </w:numPr>
      <w:tabs>
        <w:tab w:val="clear" w:pos="709"/>
      </w:tabs>
      <w:spacing w:before="0" w:line="360" w:lineRule="auto"/>
      <w:contextualSpacing/>
    </w:pPr>
    <w:rPr>
      <w:rFonts w:ascii="Calibri" w:hAnsi="Calibri" w:cs="Arial"/>
      <w:bCs/>
      <w:iCs/>
      <w:spacing w:val="10"/>
      <w:sz w:val="22"/>
    </w:rPr>
  </w:style>
  <w:style w:type="paragraph" w:customStyle="1" w:styleId="ko">
    <w:name w:val="áčko"/>
    <w:basedOn w:val="normln0"/>
    <w:link w:val="koChar"/>
    <w:qFormat/>
    <w:rsid w:val="000A157A"/>
    <w:pPr>
      <w:tabs>
        <w:tab w:val="clear" w:pos="0"/>
        <w:tab w:val="num" w:pos="502"/>
      </w:tabs>
      <w:spacing w:line="276" w:lineRule="auto"/>
      <w:ind w:left="502" w:hanging="360"/>
    </w:pPr>
    <w:rPr>
      <w:rFonts w:ascii="Calibri" w:hAnsi="Calibri" w:cs="Arial"/>
      <w:spacing w:val="10"/>
      <w:sz w:val="22"/>
      <w:szCs w:val="22"/>
    </w:rPr>
  </w:style>
  <w:style w:type="character" w:customStyle="1" w:styleId="odrteckaChar">
    <w:name w:val="odr_tecka Char"/>
    <w:link w:val="odrtecka"/>
    <w:rsid w:val="00803FDC"/>
    <w:rPr>
      <w:rFonts w:ascii="Arial" w:hAnsi="Arial"/>
      <w:sz w:val="24"/>
      <w:szCs w:val="24"/>
    </w:rPr>
  </w:style>
  <w:style w:type="character" w:customStyle="1" w:styleId="OdrkaChar">
    <w:name w:val="Odrážka Char"/>
    <w:link w:val="Odrka"/>
    <w:rsid w:val="00970822"/>
    <w:rPr>
      <w:rFonts w:ascii="Calibri" w:hAnsi="Calibri" w:cs="Arial"/>
      <w:bCs/>
      <w:iCs/>
      <w:spacing w:val="10"/>
      <w:sz w:val="22"/>
      <w:szCs w:val="24"/>
    </w:rPr>
  </w:style>
  <w:style w:type="character" w:customStyle="1" w:styleId="koChar">
    <w:name w:val="áčko Char"/>
    <w:link w:val="ko"/>
    <w:rsid w:val="000A157A"/>
    <w:rPr>
      <w:rFonts w:ascii="Calibri" w:hAnsi="Calibri" w:cs="Arial"/>
      <w:bCs/>
      <w:spacing w:val="10"/>
      <w:sz w:val="22"/>
      <w:szCs w:val="22"/>
    </w:rPr>
  </w:style>
  <w:style w:type="paragraph" w:customStyle="1" w:styleId="Index">
    <w:name w:val="Index"/>
    <w:basedOn w:val="ko"/>
    <w:link w:val="IndexChar"/>
    <w:qFormat/>
    <w:rsid w:val="000A157A"/>
    <w:pPr>
      <w:numPr>
        <w:numId w:val="3"/>
      </w:numPr>
    </w:pPr>
    <w:rPr>
      <w:sz w:val="20"/>
      <w:szCs w:val="20"/>
      <w:vertAlign w:val="superscript"/>
    </w:rPr>
  </w:style>
  <w:style w:type="paragraph" w:customStyle="1" w:styleId="Nadpissted">
    <w:name w:val="Nadpis střed"/>
    <w:basedOn w:val="Normln"/>
    <w:link w:val="NadpisstedChar"/>
    <w:qFormat/>
    <w:rsid w:val="003E6226"/>
    <w:pPr>
      <w:spacing w:before="360"/>
      <w:jc w:val="center"/>
    </w:pPr>
    <w:rPr>
      <w:rFonts w:cs="Arial"/>
      <w:b/>
      <w:bCs/>
      <w:sz w:val="32"/>
      <w:szCs w:val="32"/>
    </w:rPr>
  </w:style>
  <w:style w:type="character" w:customStyle="1" w:styleId="IndexChar">
    <w:name w:val="Index Char"/>
    <w:link w:val="Index"/>
    <w:rsid w:val="000A157A"/>
    <w:rPr>
      <w:rFonts w:ascii="Calibri" w:hAnsi="Calibri" w:cs="Arial"/>
      <w:bCs/>
      <w:spacing w:val="10"/>
      <w:vertAlign w:val="superscript"/>
    </w:rPr>
  </w:style>
  <w:style w:type="character" w:customStyle="1" w:styleId="NadpisstedChar">
    <w:name w:val="Nadpis střed Char"/>
    <w:link w:val="Nadpissted"/>
    <w:rsid w:val="003E6226"/>
    <w:rPr>
      <w:rFonts w:ascii="Calibri" w:hAnsi="Calibri" w:cs="Arial"/>
      <w:b/>
      <w:bCs/>
      <w:sz w:val="32"/>
      <w:szCs w:val="32"/>
    </w:rPr>
  </w:style>
  <w:style w:type="paragraph" w:customStyle="1" w:styleId="Podarou">
    <w:name w:val="Pod čarou"/>
    <w:basedOn w:val="Textpoznpodarou"/>
    <w:link w:val="PodarouChar"/>
    <w:qFormat/>
    <w:rsid w:val="00C07639"/>
    <w:pPr>
      <w:spacing w:before="0"/>
      <w:ind w:left="113" w:hanging="113"/>
      <w:jc w:val="left"/>
    </w:pPr>
    <w:rPr>
      <w:rFonts w:ascii="Calibri" w:hAnsi="Calibri" w:cs="Arial"/>
      <w:sz w:val="18"/>
    </w:rPr>
  </w:style>
  <w:style w:type="table" w:styleId="Mkatabulky">
    <w:name w:val="Table Grid"/>
    <w:basedOn w:val="Normlntabulka"/>
    <w:uiPriority w:val="59"/>
    <w:rsid w:val="00511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arouChar">
    <w:name w:val="Pod čarou Char"/>
    <w:link w:val="Podarou"/>
    <w:rsid w:val="00C07639"/>
    <w:rPr>
      <w:rFonts w:ascii="Calibri" w:hAnsi="Calibri" w:cs="Arial"/>
      <w:sz w:val="18"/>
    </w:rPr>
  </w:style>
  <w:style w:type="character" w:customStyle="1" w:styleId="OdstavecseseznamemChar">
    <w:name w:val="Odstavec se seznamem Char"/>
    <w:aliases w:val="Nad Char,Odstavec cíl se seznamem Char,Odstavec se seznamem5 Char,Barevný seznam – zvýraznění 11 Char"/>
    <w:link w:val="Odstavecseseznamem"/>
    <w:uiPriority w:val="34"/>
    <w:locked/>
    <w:rsid w:val="003A7677"/>
    <w:rPr>
      <w:rFonts w:ascii="Calibri" w:hAnsi="Calibri"/>
      <w:sz w:val="22"/>
      <w:szCs w:val="24"/>
    </w:rPr>
  </w:style>
  <w:style w:type="paragraph" w:customStyle="1" w:styleId="Poznmkapodarou">
    <w:name w:val="Poznámka pod čarou"/>
    <w:basedOn w:val="Normln"/>
    <w:link w:val="PoznmkapodarouChar"/>
    <w:uiPriority w:val="99"/>
    <w:qFormat/>
    <w:rsid w:val="00741680"/>
    <w:pPr>
      <w:tabs>
        <w:tab w:val="left" w:pos="708"/>
      </w:tabs>
      <w:suppressAutoHyphens/>
      <w:autoSpaceDN/>
      <w:adjustRightInd/>
      <w:spacing w:after="60" w:line="200" w:lineRule="atLeast"/>
    </w:pPr>
    <w:rPr>
      <w:rFonts w:ascii="Times New Roman" w:hAnsi="Times New Roman"/>
      <w:sz w:val="20"/>
      <w:lang w:eastAsia="en-US"/>
    </w:rPr>
  </w:style>
  <w:style w:type="paragraph" w:customStyle="1" w:styleId="Standardntext">
    <w:name w:val="Standardní text"/>
    <w:basedOn w:val="Normln"/>
    <w:link w:val="StandardntextChar"/>
    <w:qFormat/>
    <w:rsid w:val="00741680"/>
    <w:rPr>
      <w:rFonts w:ascii="Times New Roman" w:hAnsi="Times New Roman"/>
      <w:sz w:val="24"/>
      <w:szCs w:val="24"/>
    </w:rPr>
  </w:style>
  <w:style w:type="character" w:customStyle="1" w:styleId="PoznmkapodarouChar">
    <w:name w:val="Poznámka pod čarou Char"/>
    <w:link w:val="Poznmkapodarou"/>
    <w:uiPriority w:val="99"/>
    <w:rsid w:val="00741680"/>
    <w:rPr>
      <w:lang w:eastAsia="en-US"/>
    </w:rPr>
  </w:style>
  <w:style w:type="character" w:customStyle="1" w:styleId="StandardntextChar">
    <w:name w:val="Standardní text Char"/>
    <w:link w:val="Standardntext"/>
    <w:rsid w:val="00741680"/>
    <w:rPr>
      <w:sz w:val="24"/>
      <w:szCs w:val="24"/>
    </w:rPr>
  </w:style>
  <w:style w:type="paragraph" w:styleId="Zkladntext2">
    <w:name w:val="Body Text 2"/>
    <w:basedOn w:val="Normln"/>
    <w:link w:val="Zkladntext2Char"/>
    <w:uiPriority w:val="99"/>
    <w:semiHidden/>
    <w:unhideWhenUsed/>
    <w:rsid w:val="00410D25"/>
    <w:pPr>
      <w:spacing w:line="480" w:lineRule="auto"/>
    </w:pPr>
  </w:style>
  <w:style w:type="character" w:customStyle="1" w:styleId="Zkladntext2Char">
    <w:name w:val="Základní text 2 Char"/>
    <w:link w:val="Zkladntext2"/>
    <w:uiPriority w:val="99"/>
    <w:semiHidden/>
    <w:rsid w:val="00410D25"/>
    <w:rPr>
      <w:rFonts w:ascii="Calibri" w:hAnsi="Calibri"/>
      <w:sz w:val="22"/>
    </w:rPr>
  </w:style>
  <w:style w:type="character" w:customStyle="1" w:styleId="Nadpis1Char">
    <w:name w:val="Nadpis 1 Char"/>
    <w:aliases w:val="I Char,kapitola Char,číslo článku Char,eíslo elánku Char"/>
    <w:basedOn w:val="Standardnpsmoodstavce"/>
    <w:link w:val="Nadpis1"/>
    <w:uiPriority w:val="99"/>
    <w:locked/>
    <w:rsid w:val="00D07F1F"/>
    <w:rPr>
      <w:rFonts w:asciiTheme="minorHAnsi" w:hAnsiTheme="minorHAnsi" w:cs="Arial"/>
      <w:b/>
      <w:bCs/>
      <w:sz w:val="32"/>
      <w:szCs w:val="32"/>
    </w:rPr>
  </w:style>
  <w:style w:type="character" w:customStyle="1" w:styleId="normlnChar">
    <w:name w:val="normální Char"/>
    <w:link w:val="normln0"/>
    <w:rsid w:val="00C944C5"/>
    <w:rPr>
      <w:rFonts w:ascii="Arial" w:hAnsi="Arial"/>
      <w:bCs/>
      <w:sz w:val="24"/>
    </w:rPr>
  </w:style>
  <w:style w:type="character" w:customStyle="1" w:styleId="Zmnka1">
    <w:name w:val="Zmínka1"/>
    <w:basedOn w:val="Standardnpsmoodstavce"/>
    <w:uiPriority w:val="99"/>
    <w:semiHidden/>
    <w:unhideWhenUsed/>
    <w:rsid w:val="008300E2"/>
    <w:rPr>
      <w:color w:val="2B579A"/>
      <w:shd w:val="clear" w:color="auto" w:fill="E6E6E6"/>
    </w:rPr>
  </w:style>
  <w:style w:type="character" w:customStyle="1" w:styleId="Zmnka2">
    <w:name w:val="Zmínka2"/>
    <w:basedOn w:val="Standardnpsmoodstavce"/>
    <w:uiPriority w:val="99"/>
    <w:semiHidden/>
    <w:unhideWhenUsed/>
    <w:rsid w:val="004366A8"/>
    <w:rPr>
      <w:color w:val="2B579A"/>
      <w:shd w:val="clear" w:color="auto" w:fill="E6E6E6"/>
    </w:rPr>
  </w:style>
  <w:style w:type="character" w:customStyle="1" w:styleId="Nevyeenzmnka1">
    <w:name w:val="Nevyřešená zmínka1"/>
    <w:basedOn w:val="Standardnpsmoodstavce"/>
    <w:uiPriority w:val="99"/>
    <w:semiHidden/>
    <w:unhideWhenUsed/>
    <w:rsid w:val="001E51F1"/>
    <w:rPr>
      <w:color w:val="808080"/>
      <w:shd w:val="clear" w:color="auto" w:fill="E6E6E6"/>
    </w:rPr>
  </w:style>
  <w:style w:type="character" w:customStyle="1" w:styleId="Nevyeenzmnka2">
    <w:name w:val="Nevyřešená zmínka2"/>
    <w:basedOn w:val="Standardnpsmoodstavce"/>
    <w:uiPriority w:val="99"/>
    <w:semiHidden/>
    <w:unhideWhenUsed/>
    <w:rsid w:val="00025885"/>
    <w:rPr>
      <w:color w:val="808080"/>
      <w:shd w:val="clear" w:color="auto" w:fill="E6E6E6"/>
    </w:rPr>
  </w:style>
  <w:style w:type="character" w:customStyle="1" w:styleId="h1a6">
    <w:name w:val="h1a6"/>
    <w:basedOn w:val="Standardnpsmoodstavce"/>
    <w:rsid w:val="00CB4AA7"/>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49342">
      <w:bodyDiv w:val="1"/>
      <w:marLeft w:val="0"/>
      <w:marRight w:val="0"/>
      <w:marTop w:val="0"/>
      <w:marBottom w:val="0"/>
      <w:divBdr>
        <w:top w:val="none" w:sz="0" w:space="0" w:color="auto"/>
        <w:left w:val="none" w:sz="0" w:space="0" w:color="auto"/>
        <w:bottom w:val="none" w:sz="0" w:space="0" w:color="auto"/>
        <w:right w:val="none" w:sz="0" w:space="0" w:color="auto"/>
      </w:divBdr>
    </w:div>
    <w:div w:id="741558792">
      <w:bodyDiv w:val="1"/>
      <w:marLeft w:val="0"/>
      <w:marRight w:val="0"/>
      <w:marTop w:val="0"/>
      <w:marBottom w:val="0"/>
      <w:divBdr>
        <w:top w:val="none" w:sz="0" w:space="0" w:color="auto"/>
        <w:left w:val="none" w:sz="0" w:space="0" w:color="auto"/>
        <w:bottom w:val="none" w:sz="0" w:space="0" w:color="auto"/>
        <w:right w:val="none" w:sz="0" w:space="0" w:color="auto"/>
      </w:divBdr>
      <w:divsChild>
        <w:div w:id="315886641">
          <w:marLeft w:val="0"/>
          <w:marRight w:val="0"/>
          <w:marTop w:val="0"/>
          <w:marBottom w:val="0"/>
          <w:divBdr>
            <w:top w:val="none" w:sz="0" w:space="0" w:color="auto"/>
            <w:left w:val="none" w:sz="0" w:space="0" w:color="auto"/>
            <w:bottom w:val="none" w:sz="0" w:space="0" w:color="auto"/>
            <w:right w:val="none" w:sz="0" w:space="0" w:color="auto"/>
          </w:divBdr>
          <w:divsChild>
            <w:div w:id="643462636">
              <w:marLeft w:val="0"/>
              <w:marRight w:val="0"/>
              <w:marTop w:val="0"/>
              <w:marBottom w:val="0"/>
              <w:divBdr>
                <w:top w:val="none" w:sz="0" w:space="0" w:color="auto"/>
                <w:left w:val="none" w:sz="0" w:space="0" w:color="auto"/>
                <w:bottom w:val="none" w:sz="0" w:space="0" w:color="auto"/>
                <w:right w:val="none" w:sz="0" w:space="0" w:color="auto"/>
              </w:divBdr>
              <w:divsChild>
                <w:div w:id="122963587">
                  <w:marLeft w:val="0"/>
                  <w:marRight w:val="0"/>
                  <w:marTop w:val="0"/>
                  <w:marBottom w:val="0"/>
                  <w:divBdr>
                    <w:top w:val="none" w:sz="0" w:space="0" w:color="auto"/>
                    <w:left w:val="none" w:sz="0" w:space="0" w:color="auto"/>
                    <w:bottom w:val="none" w:sz="0" w:space="0" w:color="auto"/>
                    <w:right w:val="none" w:sz="0" w:space="0" w:color="auto"/>
                  </w:divBdr>
                  <w:divsChild>
                    <w:div w:id="1669745579">
                      <w:marLeft w:val="0"/>
                      <w:marRight w:val="0"/>
                      <w:marTop w:val="0"/>
                      <w:marBottom w:val="0"/>
                      <w:divBdr>
                        <w:top w:val="none" w:sz="0" w:space="0" w:color="auto"/>
                        <w:left w:val="none" w:sz="0" w:space="0" w:color="auto"/>
                        <w:bottom w:val="none" w:sz="0" w:space="0" w:color="auto"/>
                        <w:right w:val="none" w:sz="0" w:space="0" w:color="auto"/>
                      </w:divBdr>
                      <w:divsChild>
                        <w:div w:id="1029993229">
                          <w:marLeft w:val="0"/>
                          <w:marRight w:val="0"/>
                          <w:marTop w:val="0"/>
                          <w:marBottom w:val="0"/>
                          <w:divBdr>
                            <w:top w:val="none" w:sz="0" w:space="0" w:color="auto"/>
                            <w:left w:val="none" w:sz="0" w:space="0" w:color="auto"/>
                            <w:bottom w:val="none" w:sz="0" w:space="0" w:color="auto"/>
                            <w:right w:val="none" w:sz="0" w:space="0" w:color="auto"/>
                          </w:divBdr>
                          <w:divsChild>
                            <w:div w:id="1797983958">
                              <w:marLeft w:val="0"/>
                              <w:marRight w:val="0"/>
                              <w:marTop w:val="0"/>
                              <w:marBottom w:val="0"/>
                              <w:divBdr>
                                <w:top w:val="none" w:sz="0" w:space="0" w:color="auto"/>
                                <w:left w:val="none" w:sz="0" w:space="0" w:color="auto"/>
                                <w:bottom w:val="none" w:sz="0" w:space="0" w:color="auto"/>
                                <w:right w:val="none" w:sz="0" w:space="0" w:color="auto"/>
                              </w:divBdr>
                              <w:divsChild>
                                <w:div w:id="1382366121">
                                  <w:marLeft w:val="0"/>
                                  <w:marRight w:val="0"/>
                                  <w:marTop w:val="0"/>
                                  <w:marBottom w:val="0"/>
                                  <w:divBdr>
                                    <w:top w:val="none" w:sz="0" w:space="0" w:color="auto"/>
                                    <w:left w:val="none" w:sz="0" w:space="0" w:color="auto"/>
                                    <w:bottom w:val="none" w:sz="0" w:space="0" w:color="auto"/>
                                    <w:right w:val="none" w:sz="0" w:space="0" w:color="auto"/>
                                  </w:divBdr>
                                  <w:divsChild>
                                    <w:div w:id="1554586424">
                                      <w:marLeft w:val="0"/>
                                      <w:marRight w:val="0"/>
                                      <w:marTop w:val="0"/>
                                      <w:marBottom w:val="0"/>
                                      <w:divBdr>
                                        <w:top w:val="none" w:sz="0" w:space="0" w:color="auto"/>
                                        <w:left w:val="none" w:sz="0" w:space="0" w:color="auto"/>
                                        <w:bottom w:val="none" w:sz="0" w:space="0" w:color="auto"/>
                                        <w:right w:val="none" w:sz="0" w:space="0" w:color="auto"/>
                                      </w:divBdr>
                                      <w:divsChild>
                                        <w:div w:id="1978796405">
                                          <w:marLeft w:val="0"/>
                                          <w:marRight w:val="0"/>
                                          <w:marTop w:val="0"/>
                                          <w:marBottom w:val="0"/>
                                          <w:divBdr>
                                            <w:top w:val="none" w:sz="0" w:space="0" w:color="auto"/>
                                            <w:left w:val="none" w:sz="0" w:space="0" w:color="auto"/>
                                            <w:bottom w:val="none" w:sz="0" w:space="0" w:color="auto"/>
                                            <w:right w:val="none" w:sz="0" w:space="0" w:color="auto"/>
                                          </w:divBdr>
                                          <w:divsChild>
                                            <w:div w:id="6148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034916">
      <w:bodyDiv w:val="1"/>
      <w:marLeft w:val="0"/>
      <w:marRight w:val="0"/>
      <w:marTop w:val="0"/>
      <w:marBottom w:val="0"/>
      <w:divBdr>
        <w:top w:val="none" w:sz="0" w:space="0" w:color="auto"/>
        <w:left w:val="none" w:sz="0" w:space="0" w:color="auto"/>
        <w:bottom w:val="none" w:sz="0" w:space="0" w:color="auto"/>
        <w:right w:val="none" w:sz="0" w:space="0" w:color="auto"/>
      </w:divBdr>
    </w:div>
    <w:div w:id="1387414572">
      <w:bodyDiv w:val="1"/>
      <w:marLeft w:val="0"/>
      <w:marRight w:val="0"/>
      <w:marTop w:val="0"/>
      <w:marBottom w:val="0"/>
      <w:divBdr>
        <w:top w:val="none" w:sz="0" w:space="0" w:color="auto"/>
        <w:left w:val="none" w:sz="0" w:space="0" w:color="auto"/>
        <w:bottom w:val="none" w:sz="0" w:space="0" w:color="auto"/>
        <w:right w:val="none" w:sz="0" w:space="0" w:color="auto"/>
      </w:divBdr>
    </w:div>
    <w:div w:id="1774521190">
      <w:bodyDiv w:val="1"/>
      <w:marLeft w:val="0"/>
      <w:marRight w:val="0"/>
      <w:marTop w:val="0"/>
      <w:marBottom w:val="0"/>
      <w:divBdr>
        <w:top w:val="none" w:sz="0" w:space="0" w:color="auto"/>
        <w:left w:val="none" w:sz="0" w:space="0" w:color="auto"/>
        <w:bottom w:val="none" w:sz="0" w:space="0" w:color="auto"/>
        <w:right w:val="none" w:sz="0" w:space="0" w:color="auto"/>
      </w:divBdr>
    </w:div>
    <w:div w:id="1811750822">
      <w:bodyDiv w:val="1"/>
      <w:marLeft w:val="0"/>
      <w:marRight w:val="0"/>
      <w:marTop w:val="0"/>
      <w:marBottom w:val="0"/>
      <w:divBdr>
        <w:top w:val="none" w:sz="0" w:space="0" w:color="auto"/>
        <w:left w:val="none" w:sz="0" w:space="0" w:color="auto"/>
        <w:bottom w:val="none" w:sz="0" w:space="0" w:color="auto"/>
        <w:right w:val="none" w:sz="0" w:space="0" w:color="auto"/>
      </w:divBdr>
    </w:div>
    <w:div w:id="18821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o.cz" TargetMode="External"/><Relationship Id="rId13" Type="http://schemas.openxmlformats.org/officeDocument/2006/relationships/hyperlink" Target="http://eagri.cz/public/app/RDM/Porta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mzrb.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zrb.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mzrb.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mzrb.cz" TargetMode="External"/><Relationship Id="rId14" Type="http://schemas.openxmlformats.org/officeDocument/2006/relationships/hyperlink" Target="http://www.eru.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4508F-CC12-4A7C-9A1B-5A1CD47F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315C1B68.dotm</Template>
  <TotalTime>1</TotalTime>
  <Pages>15</Pages>
  <Words>8234</Words>
  <Characters>48585</Characters>
  <Application>Microsoft Office Word</Application>
  <DocSecurity>4</DocSecurity>
  <Lines>404</Lines>
  <Paragraphs>113</Paragraphs>
  <ScaleCrop>false</ScaleCrop>
  <HeadingPairs>
    <vt:vector size="2" baseType="variant">
      <vt:variant>
        <vt:lpstr>Název</vt:lpstr>
      </vt:variant>
      <vt:variant>
        <vt:i4>1</vt:i4>
      </vt:variant>
    </vt:vector>
  </HeadingPairs>
  <TitlesOfParts>
    <vt:vector size="1" baseType="lpstr">
      <vt:lpstr>Záruka OPPI, Výzva III</vt:lpstr>
    </vt:vector>
  </TitlesOfParts>
  <Company>MPO</Company>
  <LinksUpToDate>false</LinksUpToDate>
  <CharactersWithSpaces>56706</CharactersWithSpaces>
  <SharedDoc>false</SharedDoc>
  <HLinks>
    <vt:vector size="156" baseType="variant">
      <vt:variant>
        <vt:i4>1835035</vt:i4>
      </vt:variant>
      <vt:variant>
        <vt:i4>147</vt:i4>
      </vt:variant>
      <vt:variant>
        <vt:i4>0</vt:i4>
      </vt:variant>
      <vt:variant>
        <vt:i4>5</vt:i4>
      </vt:variant>
      <vt:variant>
        <vt:lpwstr>http://www.cmzrb.cz/</vt:lpwstr>
      </vt:variant>
      <vt:variant>
        <vt:lpwstr/>
      </vt:variant>
      <vt:variant>
        <vt:i4>1835035</vt:i4>
      </vt:variant>
      <vt:variant>
        <vt:i4>144</vt:i4>
      </vt:variant>
      <vt:variant>
        <vt:i4>0</vt:i4>
      </vt:variant>
      <vt:variant>
        <vt:i4>5</vt:i4>
      </vt:variant>
      <vt:variant>
        <vt:lpwstr>http://www.cmzrb.cz/</vt:lpwstr>
      </vt:variant>
      <vt:variant>
        <vt:lpwstr/>
      </vt:variant>
      <vt:variant>
        <vt:i4>6619252</vt:i4>
      </vt:variant>
      <vt:variant>
        <vt:i4>141</vt:i4>
      </vt:variant>
      <vt:variant>
        <vt:i4>0</vt:i4>
      </vt:variant>
      <vt:variant>
        <vt:i4>5</vt:i4>
      </vt:variant>
      <vt:variant>
        <vt:lpwstr>http://www.mpo.cz/</vt:lpwstr>
      </vt:variant>
      <vt:variant>
        <vt:lpwstr/>
      </vt:variant>
      <vt:variant>
        <vt:i4>1835066</vt:i4>
      </vt:variant>
      <vt:variant>
        <vt:i4>134</vt:i4>
      </vt:variant>
      <vt:variant>
        <vt:i4>0</vt:i4>
      </vt:variant>
      <vt:variant>
        <vt:i4>5</vt:i4>
      </vt:variant>
      <vt:variant>
        <vt:lpwstr/>
      </vt:variant>
      <vt:variant>
        <vt:lpwstr>_Toc423353896</vt:lpwstr>
      </vt:variant>
      <vt:variant>
        <vt:i4>1835066</vt:i4>
      </vt:variant>
      <vt:variant>
        <vt:i4>128</vt:i4>
      </vt:variant>
      <vt:variant>
        <vt:i4>0</vt:i4>
      </vt:variant>
      <vt:variant>
        <vt:i4>5</vt:i4>
      </vt:variant>
      <vt:variant>
        <vt:lpwstr/>
      </vt:variant>
      <vt:variant>
        <vt:lpwstr>_Toc423353895</vt:lpwstr>
      </vt:variant>
      <vt:variant>
        <vt:i4>1835066</vt:i4>
      </vt:variant>
      <vt:variant>
        <vt:i4>122</vt:i4>
      </vt:variant>
      <vt:variant>
        <vt:i4>0</vt:i4>
      </vt:variant>
      <vt:variant>
        <vt:i4>5</vt:i4>
      </vt:variant>
      <vt:variant>
        <vt:lpwstr/>
      </vt:variant>
      <vt:variant>
        <vt:lpwstr>_Toc423353894</vt:lpwstr>
      </vt:variant>
      <vt:variant>
        <vt:i4>1835066</vt:i4>
      </vt:variant>
      <vt:variant>
        <vt:i4>116</vt:i4>
      </vt:variant>
      <vt:variant>
        <vt:i4>0</vt:i4>
      </vt:variant>
      <vt:variant>
        <vt:i4>5</vt:i4>
      </vt:variant>
      <vt:variant>
        <vt:lpwstr/>
      </vt:variant>
      <vt:variant>
        <vt:lpwstr>_Toc423353893</vt:lpwstr>
      </vt:variant>
      <vt:variant>
        <vt:i4>1835066</vt:i4>
      </vt:variant>
      <vt:variant>
        <vt:i4>110</vt:i4>
      </vt:variant>
      <vt:variant>
        <vt:i4>0</vt:i4>
      </vt:variant>
      <vt:variant>
        <vt:i4>5</vt:i4>
      </vt:variant>
      <vt:variant>
        <vt:lpwstr/>
      </vt:variant>
      <vt:variant>
        <vt:lpwstr>_Toc423353892</vt:lpwstr>
      </vt:variant>
      <vt:variant>
        <vt:i4>1835066</vt:i4>
      </vt:variant>
      <vt:variant>
        <vt:i4>104</vt:i4>
      </vt:variant>
      <vt:variant>
        <vt:i4>0</vt:i4>
      </vt:variant>
      <vt:variant>
        <vt:i4>5</vt:i4>
      </vt:variant>
      <vt:variant>
        <vt:lpwstr/>
      </vt:variant>
      <vt:variant>
        <vt:lpwstr>_Toc423353891</vt:lpwstr>
      </vt:variant>
      <vt:variant>
        <vt:i4>1835066</vt:i4>
      </vt:variant>
      <vt:variant>
        <vt:i4>98</vt:i4>
      </vt:variant>
      <vt:variant>
        <vt:i4>0</vt:i4>
      </vt:variant>
      <vt:variant>
        <vt:i4>5</vt:i4>
      </vt:variant>
      <vt:variant>
        <vt:lpwstr/>
      </vt:variant>
      <vt:variant>
        <vt:lpwstr>_Toc423353890</vt:lpwstr>
      </vt:variant>
      <vt:variant>
        <vt:i4>1900602</vt:i4>
      </vt:variant>
      <vt:variant>
        <vt:i4>92</vt:i4>
      </vt:variant>
      <vt:variant>
        <vt:i4>0</vt:i4>
      </vt:variant>
      <vt:variant>
        <vt:i4>5</vt:i4>
      </vt:variant>
      <vt:variant>
        <vt:lpwstr/>
      </vt:variant>
      <vt:variant>
        <vt:lpwstr>_Toc423353889</vt:lpwstr>
      </vt:variant>
      <vt:variant>
        <vt:i4>1900602</vt:i4>
      </vt:variant>
      <vt:variant>
        <vt:i4>86</vt:i4>
      </vt:variant>
      <vt:variant>
        <vt:i4>0</vt:i4>
      </vt:variant>
      <vt:variant>
        <vt:i4>5</vt:i4>
      </vt:variant>
      <vt:variant>
        <vt:lpwstr/>
      </vt:variant>
      <vt:variant>
        <vt:lpwstr>_Toc423353888</vt:lpwstr>
      </vt:variant>
      <vt:variant>
        <vt:i4>1900602</vt:i4>
      </vt:variant>
      <vt:variant>
        <vt:i4>80</vt:i4>
      </vt:variant>
      <vt:variant>
        <vt:i4>0</vt:i4>
      </vt:variant>
      <vt:variant>
        <vt:i4>5</vt:i4>
      </vt:variant>
      <vt:variant>
        <vt:lpwstr/>
      </vt:variant>
      <vt:variant>
        <vt:lpwstr>_Toc423353887</vt:lpwstr>
      </vt:variant>
      <vt:variant>
        <vt:i4>1900602</vt:i4>
      </vt:variant>
      <vt:variant>
        <vt:i4>74</vt:i4>
      </vt:variant>
      <vt:variant>
        <vt:i4>0</vt:i4>
      </vt:variant>
      <vt:variant>
        <vt:i4>5</vt:i4>
      </vt:variant>
      <vt:variant>
        <vt:lpwstr/>
      </vt:variant>
      <vt:variant>
        <vt:lpwstr>_Toc423353886</vt:lpwstr>
      </vt:variant>
      <vt:variant>
        <vt:i4>1900602</vt:i4>
      </vt:variant>
      <vt:variant>
        <vt:i4>68</vt:i4>
      </vt:variant>
      <vt:variant>
        <vt:i4>0</vt:i4>
      </vt:variant>
      <vt:variant>
        <vt:i4>5</vt:i4>
      </vt:variant>
      <vt:variant>
        <vt:lpwstr/>
      </vt:variant>
      <vt:variant>
        <vt:lpwstr>_Toc423353885</vt:lpwstr>
      </vt:variant>
      <vt:variant>
        <vt:i4>1900602</vt:i4>
      </vt:variant>
      <vt:variant>
        <vt:i4>62</vt:i4>
      </vt:variant>
      <vt:variant>
        <vt:i4>0</vt:i4>
      </vt:variant>
      <vt:variant>
        <vt:i4>5</vt:i4>
      </vt:variant>
      <vt:variant>
        <vt:lpwstr/>
      </vt:variant>
      <vt:variant>
        <vt:lpwstr>_Toc423353884</vt:lpwstr>
      </vt:variant>
      <vt:variant>
        <vt:i4>1900602</vt:i4>
      </vt:variant>
      <vt:variant>
        <vt:i4>56</vt:i4>
      </vt:variant>
      <vt:variant>
        <vt:i4>0</vt:i4>
      </vt:variant>
      <vt:variant>
        <vt:i4>5</vt:i4>
      </vt:variant>
      <vt:variant>
        <vt:lpwstr/>
      </vt:variant>
      <vt:variant>
        <vt:lpwstr>_Toc423353883</vt:lpwstr>
      </vt:variant>
      <vt:variant>
        <vt:i4>1900602</vt:i4>
      </vt:variant>
      <vt:variant>
        <vt:i4>50</vt:i4>
      </vt:variant>
      <vt:variant>
        <vt:i4>0</vt:i4>
      </vt:variant>
      <vt:variant>
        <vt:i4>5</vt:i4>
      </vt:variant>
      <vt:variant>
        <vt:lpwstr/>
      </vt:variant>
      <vt:variant>
        <vt:lpwstr>_Toc423353882</vt:lpwstr>
      </vt:variant>
      <vt:variant>
        <vt:i4>1900602</vt:i4>
      </vt:variant>
      <vt:variant>
        <vt:i4>44</vt:i4>
      </vt:variant>
      <vt:variant>
        <vt:i4>0</vt:i4>
      </vt:variant>
      <vt:variant>
        <vt:i4>5</vt:i4>
      </vt:variant>
      <vt:variant>
        <vt:lpwstr/>
      </vt:variant>
      <vt:variant>
        <vt:lpwstr>_Toc423353881</vt:lpwstr>
      </vt:variant>
      <vt:variant>
        <vt:i4>1900602</vt:i4>
      </vt:variant>
      <vt:variant>
        <vt:i4>38</vt:i4>
      </vt:variant>
      <vt:variant>
        <vt:i4>0</vt:i4>
      </vt:variant>
      <vt:variant>
        <vt:i4>5</vt:i4>
      </vt:variant>
      <vt:variant>
        <vt:lpwstr/>
      </vt:variant>
      <vt:variant>
        <vt:lpwstr>_Toc423353880</vt:lpwstr>
      </vt:variant>
      <vt:variant>
        <vt:i4>1179706</vt:i4>
      </vt:variant>
      <vt:variant>
        <vt:i4>32</vt:i4>
      </vt:variant>
      <vt:variant>
        <vt:i4>0</vt:i4>
      </vt:variant>
      <vt:variant>
        <vt:i4>5</vt:i4>
      </vt:variant>
      <vt:variant>
        <vt:lpwstr/>
      </vt:variant>
      <vt:variant>
        <vt:lpwstr>_Toc423353879</vt:lpwstr>
      </vt:variant>
      <vt:variant>
        <vt:i4>1179706</vt:i4>
      </vt:variant>
      <vt:variant>
        <vt:i4>26</vt:i4>
      </vt:variant>
      <vt:variant>
        <vt:i4>0</vt:i4>
      </vt:variant>
      <vt:variant>
        <vt:i4>5</vt:i4>
      </vt:variant>
      <vt:variant>
        <vt:lpwstr/>
      </vt:variant>
      <vt:variant>
        <vt:lpwstr>_Toc423353878</vt:lpwstr>
      </vt:variant>
      <vt:variant>
        <vt:i4>1179706</vt:i4>
      </vt:variant>
      <vt:variant>
        <vt:i4>20</vt:i4>
      </vt:variant>
      <vt:variant>
        <vt:i4>0</vt:i4>
      </vt:variant>
      <vt:variant>
        <vt:i4>5</vt:i4>
      </vt:variant>
      <vt:variant>
        <vt:lpwstr/>
      </vt:variant>
      <vt:variant>
        <vt:lpwstr>_Toc423353877</vt:lpwstr>
      </vt:variant>
      <vt:variant>
        <vt:i4>1179706</vt:i4>
      </vt:variant>
      <vt:variant>
        <vt:i4>14</vt:i4>
      </vt:variant>
      <vt:variant>
        <vt:i4>0</vt:i4>
      </vt:variant>
      <vt:variant>
        <vt:i4>5</vt:i4>
      </vt:variant>
      <vt:variant>
        <vt:lpwstr/>
      </vt:variant>
      <vt:variant>
        <vt:lpwstr>_Toc423353876</vt:lpwstr>
      </vt:variant>
      <vt:variant>
        <vt:i4>1179706</vt:i4>
      </vt:variant>
      <vt:variant>
        <vt:i4>8</vt:i4>
      </vt:variant>
      <vt:variant>
        <vt:i4>0</vt:i4>
      </vt:variant>
      <vt:variant>
        <vt:i4>5</vt:i4>
      </vt:variant>
      <vt:variant>
        <vt:lpwstr/>
      </vt:variant>
      <vt:variant>
        <vt:lpwstr>_Toc423353875</vt:lpwstr>
      </vt:variant>
      <vt:variant>
        <vt:i4>1179706</vt:i4>
      </vt:variant>
      <vt:variant>
        <vt:i4>2</vt:i4>
      </vt:variant>
      <vt:variant>
        <vt:i4>0</vt:i4>
      </vt:variant>
      <vt:variant>
        <vt:i4>5</vt:i4>
      </vt:variant>
      <vt:variant>
        <vt:lpwstr/>
      </vt:variant>
      <vt:variant>
        <vt:lpwstr>_Toc423353874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Záruka OPPI, Výzva III</dc:title>
  <dc:creator>Hříbek Ivo</dc:creator>
  <cp:lastModifiedBy>Jirásková Lenka</cp:lastModifiedBy>
  <cp:revision>2</cp:revision>
  <cp:lastPrinted>2018-01-19T08:38:00Z</cp:lastPrinted>
  <dcterms:created xsi:type="dcterms:W3CDTF">2018-04-27T13:29:00Z</dcterms:created>
  <dcterms:modified xsi:type="dcterms:W3CDTF">2018-04-27T13:29:00Z</dcterms:modified>
</cp:coreProperties>
</file>