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8C" w:rsidRPr="00AE0CAA" w:rsidRDefault="00D81D8C" w:rsidP="0038751F">
      <w:pPr>
        <w:widowControl w:val="0"/>
        <w:overflowPunct w:val="0"/>
        <w:autoSpaceDE w:val="0"/>
        <w:autoSpaceDN w:val="0"/>
        <w:adjustRightInd w:val="0"/>
        <w:spacing w:before="240" w:after="0" w:line="225" w:lineRule="auto"/>
        <w:ind w:left="1560" w:right="520" w:hanging="1561"/>
        <w:jc w:val="both"/>
        <w:rPr>
          <w:rFonts w:asciiTheme="minorHAnsi" w:hAnsiTheme="minorHAnsi"/>
          <w:b/>
          <w:sz w:val="28"/>
          <w:szCs w:val="28"/>
        </w:rPr>
      </w:pPr>
      <w:r w:rsidRPr="00AE0CAA">
        <w:rPr>
          <w:rFonts w:asciiTheme="minorHAnsi" w:hAnsiTheme="minorHAnsi" w:cs="Arial"/>
          <w:b/>
          <w:sz w:val="28"/>
          <w:szCs w:val="28"/>
        </w:rPr>
        <w:t xml:space="preserve">Příloha č. 3 –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Povinná osnova podnikatelského záměru</w:t>
      </w:r>
      <w:r w:rsidRPr="00AE0CA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programu Aplikace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003E3">
        <w:rPr>
          <w:rFonts w:asciiTheme="minorHAnsi" w:hAnsiTheme="minorHAnsi" w:cs="Arial"/>
        </w:rPr>
        <w:t xml:space="preserve">Povinná osnova je dokument, při jehož dodržení žadatel </w:t>
      </w:r>
      <w:r>
        <w:rPr>
          <w:rFonts w:asciiTheme="minorHAnsi" w:hAnsiTheme="minorHAnsi" w:cs="Arial"/>
        </w:rPr>
        <w:t xml:space="preserve">o podporu/partner s finančním příspěvkem (dále jen „žadatel“/„partner“) </w:t>
      </w:r>
      <w:r w:rsidRPr="007003E3">
        <w:rPr>
          <w:rFonts w:asciiTheme="minorHAnsi" w:hAnsiTheme="minorHAnsi" w:cs="Arial"/>
        </w:rPr>
        <w:t>při tvorbě podnikatelského záměru (PZ) odpoví na všechny relevantní body, které hodnotitel použije pro hodnocení projektu a následné přidělení bodů.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zde stručně uvede zaměření projektu a jeho očekávaný výsledek</w:t>
      </w:r>
      <w:r>
        <w:rPr>
          <w:rFonts w:asciiTheme="minorHAnsi" w:hAnsiTheme="minorHAnsi" w:cs="Arial"/>
          <w:sz w:val="20"/>
          <w:szCs w:val="20"/>
        </w:rPr>
        <w:t>.</w:t>
      </w:r>
      <w:r w:rsidRPr="007003E3">
        <w:rPr>
          <w:rFonts w:asciiTheme="minorHAnsi" w:hAnsiTheme="minorHAnsi" w:cs="Arial"/>
          <w:sz w:val="20"/>
          <w:szCs w:val="20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>Připravenost žadatele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/partnera </w:t>
      </w: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k realizaci projektu </w:t>
      </w: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Stručná historie žadatele</w:t>
      </w:r>
      <w:r>
        <w:rPr>
          <w:rFonts w:asciiTheme="minorHAnsi" w:hAnsiTheme="minorHAnsi" w:cs="Arial"/>
          <w:iCs/>
          <w:color w:val="4472C4" w:themeColor="accent5"/>
        </w:rPr>
        <w:t>/partnera</w:t>
      </w: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Popis rozvojové strategie žadatele</w:t>
      </w:r>
      <w:r>
        <w:rPr>
          <w:rFonts w:asciiTheme="minorHAnsi" w:hAnsiTheme="minorHAnsi" w:cs="Arial"/>
          <w:iCs/>
          <w:color w:val="4472C4" w:themeColor="accent5"/>
        </w:rPr>
        <w:t>/partnera 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popíše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svou rozvojovou strategii, </w:t>
      </w:r>
      <w:r>
        <w:rPr>
          <w:rFonts w:asciiTheme="minorHAnsi" w:hAnsiTheme="minorHAnsi" w:cs="Arial"/>
          <w:sz w:val="20"/>
          <w:szCs w:val="20"/>
        </w:rPr>
        <w:t xml:space="preserve">jejíž </w:t>
      </w:r>
      <w:r w:rsidRPr="007003E3">
        <w:rPr>
          <w:rFonts w:asciiTheme="minorHAnsi" w:hAnsiTheme="minorHAnsi" w:cs="Arial"/>
          <w:sz w:val="20"/>
          <w:szCs w:val="20"/>
        </w:rPr>
        <w:t>součástí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 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Pr="007003E3">
        <w:rPr>
          <w:rFonts w:asciiTheme="minorHAnsi" w:hAnsiTheme="minorHAnsi" w:cs="Arial"/>
          <w:sz w:val="20"/>
          <w:szCs w:val="20"/>
        </w:rPr>
        <w:t>specifikace části trhu, na kterou se zaměřuje výsledek projektu a popis obdobných řešení v zahraničí. Žadatel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uvede, jak konkrétně projekt přispěje k naplňování jeho rozvojové strategie.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Popis současné ekonomické situace a kapacitního zajištění realizace projektu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Ekonomická situace</w:t>
      </w:r>
      <w:r>
        <w:rPr>
          <w:rFonts w:asciiTheme="minorHAnsi" w:hAnsiTheme="minorHAnsi" w:cs="Arial"/>
          <w:iCs/>
        </w:rPr>
        <w:t xml:space="preserve"> žadatele/partnera</w:t>
      </w:r>
    </w:p>
    <w:p w:rsidR="00D81D8C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Výzkumně – vývojová kapacita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>
        <w:rPr>
          <w:rFonts w:asciiTheme="minorHAnsi" w:hAnsiTheme="minorHAnsi" w:cs="Arial"/>
          <w:sz w:val="20"/>
          <w:szCs w:val="20"/>
        </w:rPr>
        <w:t xml:space="preserve">svou </w:t>
      </w:r>
      <w:r w:rsidRPr="007003E3">
        <w:rPr>
          <w:rFonts w:asciiTheme="minorHAnsi" w:hAnsiTheme="minorHAnsi" w:cs="Arial"/>
          <w:sz w:val="20"/>
          <w:szCs w:val="20"/>
        </w:rPr>
        <w:t>vybavenost po stránce technické, včetně laboratorního a přístrojového vybavení, ve vazbě na výzkumné a vývojové činnosti plánované v projektu.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Management projektu a organizační zajištění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Odborná způsobilost k řešení projektu </w:t>
      </w:r>
    </w:p>
    <w:p w:rsidR="00D81D8C" w:rsidRPr="00552008" w:rsidRDefault="00D81D8C" w:rsidP="00D81D8C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iCs/>
        </w:rPr>
        <w:t>Složení řešitelského týmu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specifikuje složení řešitelského týmu, včetně zkušeností jeho jednotlivých členů s projekty výzkumu a vývoje.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 w:cs="Arial"/>
          <w:iCs/>
        </w:rPr>
      </w:pPr>
      <w:r w:rsidRPr="007003E3">
        <w:rPr>
          <w:rFonts w:asciiTheme="minorHAnsi" w:hAnsiTheme="minorHAnsi" w:cs="Arial"/>
        </w:rPr>
        <w:t xml:space="preserve">2.4.2. </w:t>
      </w:r>
      <w:r w:rsidRPr="007003E3">
        <w:rPr>
          <w:rFonts w:asciiTheme="minorHAnsi" w:hAnsiTheme="minorHAnsi" w:cs="Arial"/>
          <w:iCs/>
        </w:rPr>
        <w:t>Stručný popis projektů průmyslového výzkumu a experimentálního vývoje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iCs/>
        </w:rPr>
        <w:t xml:space="preserve">v minulosti </w:t>
      </w:r>
      <w:r>
        <w:rPr>
          <w:rFonts w:asciiTheme="minorHAnsi" w:hAnsiTheme="minorHAnsi" w:cs="Arial"/>
          <w:iCs/>
        </w:rPr>
        <w:t xml:space="preserve">i v současnosti </w:t>
      </w:r>
      <w:r w:rsidRPr="007003E3">
        <w:rPr>
          <w:rFonts w:asciiTheme="minorHAnsi" w:hAnsiTheme="minorHAnsi" w:cs="Arial"/>
          <w:iCs/>
        </w:rPr>
        <w:t>řešených žadatelem</w:t>
      </w:r>
      <w:r>
        <w:rPr>
          <w:rFonts w:asciiTheme="minorHAnsi" w:hAnsiTheme="minorHAnsi" w:cs="Arial"/>
          <w:iCs/>
        </w:rPr>
        <w:t>/partnerem</w:t>
      </w:r>
    </w:p>
    <w:p w:rsidR="00D81D8C" w:rsidRPr="00552008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na </w:t>
      </w:r>
      <w:r>
        <w:rPr>
          <w:rFonts w:asciiTheme="minorHAnsi" w:hAnsiTheme="minorHAnsi" w:cs="Arial"/>
          <w:sz w:val="20"/>
          <w:szCs w:val="20"/>
        </w:rPr>
        <w:t xml:space="preserve">relevantních </w:t>
      </w:r>
      <w:r w:rsidRPr="007003E3">
        <w:rPr>
          <w:rFonts w:asciiTheme="minorHAnsi" w:hAnsiTheme="minorHAnsi" w:cs="Arial"/>
          <w:sz w:val="20"/>
          <w:szCs w:val="20"/>
        </w:rPr>
        <w:t>příkladech minulých projektů</w:t>
      </w:r>
      <w:r w:rsidRPr="00E02CF9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na příkladech ukončených projektů rovněž prokáže způsobilost projekt výzkumu a vývoje úspěšně dokončit a využívat jeho výsledky.</w:t>
      </w:r>
    </w:p>
    <w:p w:rsidR="00D81D8C" w:rsidRPr="007003E3" w:rsidRDefault="00D81D8C" w:rsidP="00D81D8C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Motivační účinek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zhodnotí význam přidělení podpory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 hlediska rozsahu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projektu, jeho cílů a rychlosti realizace ve srovnání s variantou řešení projektu bez poskytnutí podpory.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D81D8C" w:rsidRPr="007003E3" w:rsidRDefault="00D81D8C" w:rsidP="00D81D8C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Realizační část PZ </w:t>
      </w:r>
    </w:p>
    <w:p w:rsidR="00D81D8C" w:rsidRPr="007003E3" w:rsidRDefault="00D81D8C" w:rsidP="00D81D8C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Cílová náplň projektu</w:t>
      </w:r>
      <w:r w:rsidRPr="007003E3">
        <w:rPr>
          <w:rFonts w:asciiTheme="minorHAnsi" w:hAnsiTheme="minorHAnsi" w:cs="Arial"/>
          <w:color w:val="4472C4" w:themeColor="accent5"/>
        </w:rPr>
        <w:t xml:space="preserve">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7003E3">
        <w:rPr>
          <w:rFonts w:asciiTheme="minorHAnsi" w:hAnsiTheme="minorHAnsi" w:cs="Arial"/>
          <w:sz w:val="20"/>
          <w:szCs w:val="20"/>
        </w:rPr>
        <w:t>opis zaměření projektu z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hlediska oblasti,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do jaké bude výstup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</w:t>
      </w:r>
      <w:r>
        <w:rPr>
          <w:rFonts w:asciiTheme="minorHAnsi" w:hAnsiTheme="minorHAnsi" w:cs="Arial"/>
          <w:sz w:val="20"/>
          <w:szCs w:val="20"/>
        </w:rPr>
        <w:t>;</w:t>
      </w:r>
      <w:r w:rsidRPr="007003E3">
        <w:rPr>
          <w:rFonts w:asciiTheme="minorHAnsi" w:hAnsiTheme="minorHAnsi" w:cs="Arial"/>
          <w:sz w:val="20"/>
          <w:szCs w:val="20"/>
        </w:rPr>
        <w:t xml:space="preserve"> SWOT analýza.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Místo realizace projektu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U</w:t>
      </w:r>
      <w:r w:rsidRPr="007003E3">
        <w:rPr>
          <w:rFonts w:asciiTheme="minorHAnsi" w:hAnsiTheme="minorHAnsi" w:cs="Arial"/>
          <w:sz w:val="20"/>
          <w:szCs w:val="20"/>
        </w:rPr>
        <w:t>vedení plné adresy místa/míst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realizace projektu. V případě realizace projektu na místě bez přiděleného čísla popisného žadatel uvede toto místo v podobě parcelního čísla dané nemovitosti do popisu projektu i do této kapitoly v PZ.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Soulad s Národní RIS3 strategií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uvede, v jaké aplikační doméně bude jeho výstup figurovat. V případě velkého podniku je </w:t>
      </w:r>
      <w:r w:rsidRPr="007003E3">
        <w:rPr>
          <w:rFonts w:asciiTheme="minorHAnsi" w:hAnsiTheme="minorHAnsi" w:cs="Arial"/>
          <w:b/>
          <w:sz w:val="20"/>
          <w:szCs w:val="20"/>
          <w:u w:val="single"/>
        </w:rPr>
        <w:t>nutné specifikovat i vazbu</w:t>
      </w:r>
      <w:r w:rsidRPr="007003E3">
        <w:rPr>
          <w:rFonts w:asciiTheme="minorHAnsi" w:hAnsiTheme="minorHAnsi" w:cs="Arial"/>
          <w:sz w:val="20"/>
          <w:szCs w:val="20"/>
        </w:rPr>
        <w:t xml:space="preserve"> na doménu znalostní. U MSP je vazba na znalostní doménu fakultativní (doporučuje se využít Podkladový materiál pro implementaci Národní RIS3 strategie).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Konkretizace zvolené oblasti intervence 063/065</w:t>
      </w:r>
      <w:r>
        <w:rPr>
          <w:rFonts w:asciiTheme="minorHAnsi" w:hAnsiTheme="minorHAnsi" w:cs="Arial"/>
          <w:iCs/>
          <w:color w:val="4472C4" w:themeColor="accent5"/>
        </w:rPr>
        <w:t xml:space="preserve"> (max. 1 x A4)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7003E3">
        <w:rPr>
          <w:rFonts w:asciiTheme="minorHAnsi" w:hAnsiTheme="minorHAnsi" w:cs="Arial"/>
          <w:sz w:val="20"/>
          <w:szCs w:val="20"/>
        </w:rPr>
        <w:t xml:space="preserve">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</w:t>
      </w:r>
      <w:r w:rsidRPr="007003E3">
        <w:rPr>
          <w:rFonts w:asciiTheme="minorHAnsi" w:hAnsiTheme="minorHAnsi" w:cs="Arial"/>
          <w:sz w:val="20"/>
          <w:szCs w:val="20"/>
        </w:rPr>
        <w:lastRenderedPageBreak/>
        <w:t xml:space="preserve">zaměřením na nízkouhlíkové hospodářství a na odolnost vůči změně klimatu), je povinen vyplnit i tuto kapitolu </w:t>
      </w:r>
      <w:r>
        <w:rPr>
          <w:rFonts w:asciiTheme="minorHAnsi" w:hAnsiTheme="minorHAnsi" w:cs="Arial"/>
          <w:sz w:val="20"/>
          <w:szCs w:val="20"/>
        </w:rPr>
        <w:t>PZ</w:t>
      </w:r>
      <w:r w:rsidRPr="007003E3">
        <w:rPr>
          <w:rFonts w:asciiTheme="minorHAnsi" w:hAnsiTheme="minorHAnsi" w:cs="Arial"/>
          <w:sz w:val="20"/>
          <w:szCs w:val="20"/>
        </w:rPr>
        <w:t xml:space="preserve">, u ostatních žadatelů je tato kapitola nerelevantní.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</w:t>
      </w:r>
      <w:r>
        <w:rPr>
          <w:rFonts w:asciiTheme="minorHAnsi" w:hAnsiTheme="minorHAnsi" w:cs="Arial"/>
          <w:sz w:val="20"/>
          <w:szCs w:val="20"/>
        </w:rPr>
        <w:t>vyčíslí dopad na nízkouhlíkové hospodářství v podobě CO2 nebo na klima v podobě CO2, nebo emisí metanu nebo jiných relevantních energetických ukazatelů, popřípadě vyčíslí/popíše úsporu vody v rámci adaptace proti změně klimatu. V takovém případě projekt musí zřetelně a prokazatelně vymezit úspory vody v celkovém rozsahu činnosti projektu, má se jednat o úspory vody v úhrnu celého výrobního procesu a prokazatelně definovat spotřebu vody ve výrobním procesu před a po zavedení nového technologického postupu/technologie/konstrukčního řešení atd. nebo projekt musí prokazatelně zdokonalovat postupy/technologie/konstrukční řešení atd., které se zabývají úpravou/čištěním znečištěné průmyslové vody (toxickými látkami, anorganickými průmyslovými kaly, průmyslovými tuky a oleji, radioaktivitou, mikrobiálním znečištěním apod.) anebo musí být zřetelně a prokazatelně vymezena úspora/efekt, který bude výsledkem inovovaného produktu.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</w:t>
      </w:r>
      <w:r>
        <w:rPr>
          <w:rFonts w:asciiTheme="minorHAnsi" w:hAnsiTheme="minorHAnsi" w:cs="Arial"/>
          <w:sz w:val="20"/>
          <w:szCs w:val="20"/>
        </w:rPr>
        <w:t>V</w:t>
      </w:r>
      <w:r w:rsidRPr="007003E3">
        <w:rPr>
          <w:rFonts w:asciiTheme="minorHAnsi" w:hAnsiTheme="minorHAnsi" w:cs="Arial"/>
          <w:sz w:val="20"/>
          <w:szCs w:val="20"/>
        </w:rPr>
        <w:t>ýzvy (viz pozn. pod čarou č. 1)</w:t>
      </w:r>
      <w:r>
        <w:rPr>
          <w:rFonts w:asciiTheme="minorHAnsi" w:hAnsiTheme="minorHAnsi" w:cs="Arial"/>
          <w:sz w:val="20"/>
          <w:szCs w:val="20"/>
        </w:rPr>
        <w:t>.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Výstupy projektu 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specifikuje </w:t>
      </w:r>
      <w:r w:rsidRPr="005A7D02">
        <w:rPr>
          <w:rFonts w:asciiTheme="minorHAnsi" w:hAnsiTheme="minorHAnsi" w:cs="Arial"/>
          <w:b/>
          <w:sz w:val="20"/>
          <w:szCs w:val="20"/>
          <w:u w:val="single"/>
        </w:rPr>
        <w:t>hlavní výsledek projektu v dostatečně podrobném technickém detailu</w:t>
      </w:r>
      <w:r w:rsidRPr="007003E3">
        <w:rPr>
          <w:rFonts w:asciiTheme="minorHAnsi" w:hAnsiTheme="minorHAnsi" w:cs="Arial"/>
          <w:sz w:val="20"/>
          <w:szCs w:val="20"/>
        </w:rPr>
        <w:t>, který musí být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jedním z následujících výsledků výzkumu a vývoje: funkční vzorek, certifikovaná metodika, prototyp, poloprovoz, ověřená technologie, software, užitný vzor </w:t>
      </w:r>
      <w:r>
        <w:rPr>
          <w:rFonts w:asciiTheme="minorHAnsi" w:hAnsiTheme="minorHAnsi" w:cs="Arial"/>
          <w:sz w:val="20"/>
          <w:szCs w:val="20"/>
        </w:rPr>
        <w:t>nebo</w:t>
      </w:r>
      <w:r w:rsidRPr="007003E3">
        <w:rPr>
          <w:rFonts w:asciiTheme="minorHAnsi" w:hAnsiTheme="minorHAnsi" w:cs="Arial"/>
          <w:sz w:val="20"/>
          <w:szCs w:val="20"/>
        </w:rPr>
        <w:t xml:space="preserve"> průmyslový vzor. </w:t>
      </w:r>
    </w:p>
    <w:p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Dále uvede podíl partnerů na výsledcích projektu a</w:t>
      </w:r>
      <w:r w:rsidRPr="007003E3">
        <w:rPr>
          <w:rFonts w:asciiTheme="minorHAnsi" w:hAnsiTheme="minorHAnsi" w:cs="Arial"/>
          <w:sz w:val="20"/>
          <w:szCs w:val="20"/>
        </w:rPr>
        <w:t xml:space="preserve"> další </w:t>
      </w:r>
      <w:r>
        <w:rPr>
          <w:rFonts w:asciiTheme="minorHAnsi" w:hAnsiTheme="minorHAnsi" w:cs="Arial"/>
          <w:sz w:val="20"/>
          <w:szCs w:val="20"/>
        </w:rPr>
        <w:t xml:space="preserve">možné </w:t>
      </w:r>
      <w:r w:rsidRPr="007003E3">
        <w:rPr>
          <w:rFonts w:asciiTheme="minorHAnsi" w:hAnsiTheme="minorHAnsi" w:cs="Arial"/>
          <w:sz w:val="20"/>
          <w:szCs w:val="20"/>
        </w:rPr>
        <w:t>očekávané výsledky výzkumu a vývoje.</w:t>
      </w:r>
      <w:r w:rsidRPr="007003E3">
        <w:rPr>
          <w:rFonts w:asciiTheme="minorHAnsi" w:hAnsiTheme="minorHAnsi" w:cs="Arial"/>
        </w:rPr>
        <w:t xml:space="preserve"> </w:t>
      </w:r>
    </w:p>
    <w:p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Inovativnost připravovaného řešení</w:t>
      </w:r>
    </w:p>
    <w:p w:rsidR="00D81D8C" w:rsidRP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</w:rPr>
        <w:sectPr w:rsidR="00D81D8C" w:rsidRPr="00D30D2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ovlivní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očekávaný výstup projektu situaci na relevantních trzích v ČR a ve světě</w:t>
      </w:r>
      <w:r>
        <w:rPr>
          <w:rFonts w:asciiTheme="minorHAnsi" w:hAnsiTheme="minorHAnsi" w:cs="Arial"/>
          <w:sz w:val="20"/>
          <w:szCs w:val="20"/>
        </w:rPr>
        <w:t xml:space="preserve"> s </w:t>
      </w:r>
      <w:r w:rsidRPr="005A7D02">
        <w:rPr>
          <w:rFonts w:asciiTheme="minorHAnsi" w:hAnsiTheme="minorHAnsi" w:cs="Arial"/>
          <w:b/>
          <w:sz w:val="20"/>
          <w:szCs w:val="20"/>
        </w:rPr>
        <w:t>detailním rozborem existujících konkurenčních produktů a uvedení odlišností navrhovaného řešení</w:t>
      </w:r>
      <w:r w:rsidRPr="007003E3">
        <w:rPr>
          <w:rFonts w:asciiTheme="minorHAnsi" w:hAnsiTheme="minorHAnsi" w:cs="Arial"/>
          <w:sz w:val="20"/>
          <w:szCs w:val="20"/>
        </w:rPr>
        <w:t>. Dále zde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</w:t>
      </w:r>
      <w:r>
        <w:rPr>
          <w:rFonts w:asciiTheme="minorHAnsi" w:hAnsiTheme="minorHAnsi" w:cs="Arial"/>
          <w:sz w:val="20"/>
          <w:szCs w:val="20"/>
        </w:rPr>
        <w:t>/partnera</w:t>
      </w:r>
      <w:r w:rsidRPr="007003E3">
        <w:rPr>
          <w:rFonts w:asciiTheme="minorHAnsi" w:hAnsiTheme="minorHAnsi" w:cs="Arial"/>
          <w:sz w:val="20"/>
          <w:szCs w:val="20"/>
        </w:rPr>
        <w:t xml:space="preserve"> do kategorie produk</w:t>
      </w:r>
      <w:r>
        <w:rPr>
          <w:rFonts w:asciiTheme="minorHAnsi" w:hAnsiTheme="minorHAnsi" w:cs="Arial"/>
          <w:sz w:val="20"/>
          <w:szCs w:val="20"/>
        </w:rPr>
        <w:t>tů s vyšší technologickou úrovní.</w:t>
      </w:r>
    </w:p>
    <w:p w:rsidR="00D81D8C" w:rsidRDefault="00D81D8C" w:rsidP="00D81D8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Způsobilé výdaje projektu  </w:t>
      </w:r>
    </w:p>
    <w:p w:rsidR="00D81D8C" w:rsidRPr="00902CCD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902CCD">
        <w:rPr>
          <w:rFonts w:asciiTheme="minorHAnsi" w:hAnsiTheme="minorHAnsi" w:cs="Arial"/>
          <w:b/>
          <w:sz w:val="20"/>
          <w:szCs w:val="20"/>
        </w:rPr>
        <w:t>3.7.1. Souhrn celkových způsobilých výdajů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A744A">
        <w:rPr>
          <w:rFonts w:asciiTheme="minorHAnsi" w:hAnsiTheme="minorHAnsi" w:cs="Arial"/>
          <w:sz w:val="20"/>
          <w:szCs w:val="20"/>
        </w:rPr>
        <w:t>adatel uvede a popíše výši a strukturu způsobilých výdajů v členění na jednotlivé účastníky projektu a na průmyslový výzkum a experimentální vývoj. Zároveň žadatel zdůvodní přiměřenost navrhované výše způsobilých výdajů.</w:t>
      </w:r>
      <w:r>
        <w:rPr>
          <w:rFonts w:asciiTheme="minorHAnsi" w:hAnsiTheme="minorHAnsi" w:cs="Arial"/>
          <w:sz w:val="20"/>
          <w:szCs w:val="20"/>
        </w:rPr>
        <w:t xml:space="preserve"> Informace o způsobilosti výdajů jsou uvedeny v Příloze č. 1 Výzvy – Vymezení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která souhrnně uvádí výši způsobilých výdajů v součtu za všechny účastníky projektu. Její .xls verze je přílohou osnovy podnikatelského záměru: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19799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:rsidR="00D81D8C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Smluvní výzkum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předpokládaných externě pořizovaných služeb, zdůvodní jejich nutnost a způsob stanovení výše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.xls verze je přílohou osnovy podnikatelského záměru: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2821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>
        <w:rPr>
          <w:rFonts w:asciiTheme="minorHAnsi" w:hAnsiTheme="minorHAnsi" w:cs="Arial"/>
          <w:b/>
          <w:sz w:val="20"/>
          <w:szCs w:val="20"/>
        </w:rPr>
        <w:t>3.7.3</w:t>
      </w:r>
      <w:r w:rsidR="00D81D8C" w:rsidRPr="007A744A">
        <w:rPr>
          <w:rFonts w:asciiTheme="minorHAnsi" w:hAnsiTheme="minorHAnsi" w:cs="Arial"/>
          <w:b/>
          <w:sz w:val="20"/>
          <w:szCs w:val="20"/>
        </w:rPr>
        <w:t>. Osobní náklady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přehled řešitelského týmu, resp. přehled zaměstnanců, jejichž mzda bude nárokována do způsobilých výdajů. Je-li hrubá měsíční mzda vyšší než úroveň průměrné mzdy pozice dle kódu CZ-ISCO uvedené v databázi MPSV – RSCP, je nutné detailně zdůvodnit výši nárokované hrubé mzdy.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.xls verze je přílohou osnovy podnikatelského záměru, jejíž součástí jsou rovněž informace týkající se způsobu vyplnění této vzorové tabulky: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4174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Materiál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nakupovaného materiálu, zdůvodní jeho nutnost a způsob stanovení výše způsobilých výdajů.</w:t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.xls verze je přílohou osnovy podnikatelského záměru:</w:t>
      </w: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7749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color w:val="4472C4" w:themeColor="accent5"/>
        </w:rPr>
      </w:pPr>
    </w:p>
    <w:p w:rsidR="00D81D8C" w:rsidRPr="007A744A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column"/>
      </w:r>
      <w:r w:rsidR="00D81D8C" w:rsidRPr="007A744A">
        <w:rPr>
          <w:rFonts w:asciiTheme="minorHAnsi" w:hAnsiTheme="minorHAnsi" w:cs="Arial"/>
          <w:b/>
          <w:sz w:val="20"/>
          <w:szCs w:val="20"/>
        </w:rPr>
        <w:t xml:space="preserve">3.7.2. </w:t>
      </w:r>
      <w:r w:rsidR="00D81D8C">
        <w:rPr>
          <w:rFonts w:asciiTheme="minorHAnsi" w:hAnsiTheme="minorHAnsi" w:cs="Arial"/>
          <w:b/>
          <w:sz w:val="20"/>
          <w:szCs w:val="20"/>
        </w:rPr>
        <w:t>Odpisy</w:t>
      </w:r>
    </w:p>
    <w:p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odepisované technologie, zdůvodní jejich nutnost a způsob výpočtu výše odpisů.</w:t>
      </w:r>
    </w:p>
    <w:p w:rsid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.xls verze je přílohou osnovy podnikatelského záměru</w:t>
      </w:r>
      <w:r w:rsidR="00D30D2D">
        <w:rPr>
          <w:rFonts w:asciiTheme="minorHAnsi" w:hAnsiTheme="minorHAnsi" w:cs="Arial"/>
          <w:sz w:val="20"/>
          <w:szCs w:val="20"/>
        </w:rPr>
        <w:t>: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8881745" cy="23691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2D" w:rsidRDefault="00D30D2D" w:rsidP="00D30D2D">
      <w:pPr>
        <w:rPr>
          <w:rFonts w:asciiTheme="minorHAnsi" w:hAnsiTheme="minorHAnsi" w:cs="Arial"/>
          <w:sz w:val="20"/>
          <w:szCs w:val="20"/>
        </w:rPr>
      </w:pPr>
    </w:p>
    <w:p w:rsid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  <w:sectPr w:rsidR="00D30D2D" w:rsidSect="00D81D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Harmonogram a etapy projektu 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 zvolenou strategii týkající se technické realizace jednotlivých etap projektu, klíčové milníky projektu a jakým způsobem jsou naplánovány jednotlivé časové logické celky projektu (etapy)</w:t>
      </w:r>
      <w:r>
        <w:rPr>
          <w:rFonts w:asciiTheme="minorHAnsi" w:hAnsiTheme="minorHAnsi" w:cs="Arial"/>
          <w:sz w:val="20"/>
          <w:szCs w:val="20"/>
        </w:rPr>
        <w:t xml:space="preserve"> včetně výše způsobilých výdajů</w:t>
      </w:r>
      <w:r w:rsidRPr="007003E3">
        <w:rPr>
          <w:rFonts w:asciiTheme="minorHAnsi" w:hAnsiTheme="minorHAnsi" w:cs="Arial"/>
          <w:sz w:val="20"/>
          <w:szCs w:val="20"/>
        </w:rPr>
        <w:t xml:space="preserve">. </w:t>
      </w:r>
    </w:p>
    <w:p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6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1570"/>
      </w:tblGrid>
      <w:tr w:rsidR="00D30D2D" w:rsidRPr="000521A7" w:rsidTr="002C5F33">
        <w:trPr>
          <w:trHeight w:val="2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podání žádosti o podporu = zahájení projektu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plánovaného ukončení realizace projektu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p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033"/>
        <w:gridCol w:w="1276"/>
        <w:gridCol w:w="1233"/>
        <w:gridCol w:w="714"/>
        <w:gridCol w:w="1171"/>
        <w:gridCol w:w="1262"/>
      </w:tblGrid>
      <w:tr w:rsidR="00D30D2D" w:rsidRPr="000521A7" w:rsidTr="002C5F3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Detailní popis činností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Zahájení (DD/MM/RR)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Ukončení (DD/MM/RR)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Odhadovaný podíl PV (%)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Způsobilé výdaje 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:rsidTr="002C5F3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iCs/>
        </w:rPr>
      </w:pPr>
    </w:p>
    <w:p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Zajištění práv duševního vlastnictví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 způsob zajištění práv duševního vlastnictví po ukončení projektu, včetně způsobu umožnění nakládání s těmito právy pro jednotlivé účastníky projektu. </w:t>
      </w:r>
    </w:p>
    <w:p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Udržitelnost projektu –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 xml:space="preserve">finanční, </w:t>
      </w:r>
      <w:r>
        <w:rPr>
          <w:rFonts w:asciiTheme="minorHAnsi" w:hAnsiTheme="minorHAnsi" w:cs="Arial"/>
          <w:color w:val="4472C4" w:themeColor="accent5"/>
          <w:sz w:val="20"/>
          <w:szCs w:val="20"/>
        </w:rPr>
        <w:t xml:space="preserve">výrobní,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>personální.</w:t>
      </w:r>
      <w:r w:rsidRPr="007003E3">
        <w:rPr>
          <w:rFonts w:asciiTheme="minorHAnsi" w:hAnsiTheme="minorHAnsi" w:cs="Arial"/>
          <w:iCs/>
          <w:color w:val="4472C4" w:themeColor="accent5"/>
        </w:rPr>
        <w:t xml:space="preserve"> 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D30D2D" w:rsidRPr="007003E3" w:rsidRDefault="00D30D2D" w:rsidP="00D30D2D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Marketingová strategie žadatele a tržní potenciál projektu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představí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svou marketingovou strategii</w:t>
      </w:r>
      <w:r w:rsidRPr="007003E3">
        <w:rPr>
          <w:rFonts w:asciiTheme="minorHAnsi" w:hAnsiTheme="minorHAnsi" w:cs="Arial"/>
          <w:sz w:val="20"/>
          <w:szCs w:val="20"/>
        </w:rPr>
        <w:t xml:space="preserve"> včetně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strategie využití výsledků projektu</w:t>
      </w:r>
      <w:r w:rsidRPr="007003E3">
        <w:rPr>
          <w:rFonts w:asciiTheme="minorHAnsi" w:hAnsiTheme="minorHAnsi" w:cs="Arial"/>
          <w:sz w:val="20"/>
          <w:szCs w:val="20"/>
        </w:rPr>
        <w:t>, popíše plány na komercializaci výsledků projektu po jeho ukončení a další nároky (n</w:t>
      </w:r>
      <w:r>
        <w:rPr>
          <w:rFonts w:asciiTheme="minorHAnsi" w:hAnsiTheme="minorHAnsi" w:cs="Arial"/>
          <w:sz w:val="20"/>
          <w:szCs w:val="20"/>
        </w:rPr>
        <w:t>apř. investiční) uvedení na trh. S</w:t>
      </w:r>
      <w:r w:rsidRPr="007003E3">
        <w:rPr>
          <w:rFonts w:asciiTheme="minorHAnsi" w:hAnsiTheme="minorHAnsi" w:cs="Arial"/>
          <w:sz w:val="20"/>
          <w:szCs w:val="20"/>
        </w:rPr>
        <w:t>oučástí je porovnání nákladů na projekt a dalších nutných nákladů a očekávaných výnosů z realizace výsledků. Žadatel také popíše možné bariéry využívání výsledků projektu.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tržní potenciál výstupů projektu</w:t>
      </w:r>
      <w:r w:rsidRPr="007003E3">
        <w:rPr>
          <w:rFonts w:asciiTheme="minorHAnsi" w:hAnsiTheme="minorHAnsi" w:cs="Arial"/>
          <w:sz w:val="20"/>
          <w:szCs w:val="20"/>
        </w:rPr>
        <w:t xml:space="preserve"> a předpokládané tržní příležitosti – současný stav trhu, na který je projekt zaměřen, předpokládanou dynamiku trhu (velikost, předpokládaný růst), </w:t>
      </w:r>
      <w:r>
        <w:rPr>
          <w:rFonts w:asciiTheme="minorHAnsi" w:hAnsiTheme="minorHAnsi" w:cs="Arial"/>
          <w:sz w:val="20"/>
          <w:szCs w:val="20"/>
        </w:rPr>
        <w:t xml:space="preserve">současný a </w:t>
      </w:r>
      <w:r w:rsidRPr="007003E3">
        <w:rPr>
          <w:rFonts w:asciiTheme="minorHAnsi" w:hAnsiTheme="minorHAnsi" w:cs="Arial"/>
          <w:sz w:val="20"/>
          <w:szCs w:val="20"/>
        </w:rPr>
        <w:t>očekávaný</w:t>
      </w:r>
      <w:r>
        <w:rPr>
          <w:rFonts w:asciiTheme="minorHAnsi" w:hAnsiTheme="minorHAnsi" w:cs="Arial"/>
          <w:sz w:val="20"/>
          <w:szCs w:val="20"/>
        </w:rPr>
        <w:t xml:space="preserve"> budoucí</w:t>
      </w:r>
      <w:r w:rsidRPr="007003E3">
        <w:rPr>
          <w:rFonts w:asciiTheme="minorHAnsi" w:hAnsiTheme="minorHAnsi" w:cs="Arial"/>
          <w:sz w:val="20"/>
          <w:szCs w:val="20"/>
        </w:rPr>
        <w:t xml:space="preserve"> podíl na trhu</w:t>
      </w:r>
      <w:r>
        <w:rPr>
          <w:rFonts w:asciiTheme="minorHAnsi" w:hAnsiTheme="minorHAnsi" w:cs="Arial"/>
          <w:sz w:val="20"/>
          <w:szCs w:val="20"/>
        </w:rPr>
        <w:t xml:space="preserve"> (včetně reálného zdůvodnění)</w:t>
      </w:r>
      <w:r w:rsidRPr="007003E3">
        <w:rPr>
          <w:rFonts w:asciiTheme="minorHAnsi" w:hAnsiTheme="minorHAnsi" w:cs="Arial"/>
          <w:sz w:val="20"/>
          <w:szCs w:val="20"/>
        </w:rPr>
        <w:t xml:space="preserve"> apod. </w:t>
      </w:r>
    </w:p>
    <w:p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Neekonomické přínosy projektu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uvede, zda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má projekt potenciál pro jiné než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ekonomické přínosy – projekt přispívá k řešení společenských výzev definovaných na národní nebo evropské úrovni (Národní priority VaVaI nebo rámcový program Horizont 2020), případně k rozvoji mezinárodní spolupráce ve výzkumu a vývoji (např. spolupráce v rámci sítě IraSME). Žadatel zde také popíše, jaký vliv má projekt na životní prostředí. Dále </w:t>
      </w:r>
      <w:r>
        <w:rPr>
          <w:rFonts w:asciiTheme="minorHAnsi" w:hAnsiTheme="minorHAnsi" w:cs="Arial"/>
          <w:sz w:val="20"/>
          <w:szCs w:val="20"/>
        </w:rPr>
        <w:t xml:space="preserve">uvede případné </w:t>
      </w:r>
      <w:r w:rsidRPr="007003E3">
        <w:rPr>
          <w:rFonts w:asciiTheme="minorHAnsi" w:hAnsiTheme="minorHAnsi" w:cs="Arial"/>
          <w:sz w:val="20"/>
          <w:szCs w:val="20"/>
        </w:rPr>
        <w:t>další neekonomické přínosy projektu.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color w:val="4472C4" w:themeColor="accent5"/>
        </w:rPr>
        <w:t xml:space="preserve">4.3. </w:t>
      </w:r>
      <w:r w:rsidRPr="00480FAD">
        <w:rPr>
          <w:rFonts w:asciiTheme="minorHAnsi" w:hAnsiTheme="minorHAnsi" w:cs="Arial"/>
          <w:iCs/>
          <w:color w:val="4472C4" w:themeColor="accent5"/>
        </w:rPr>
        <w:t>Potenciál rozvoje spolupráce podniků a výzkumných organizací</w:t>
      </w:r>
      <w:r w:rsidRPr="00480FAD">
        <w:rPr>
          <w:rFonts w:asciiTheme="minorHAnsi" w:hAnsiTheme="minorHAnsi" w:cs="Arial"/>
          <w:color w:val="4472C4" w:themeColor="accent5"/>
        </w:rPr>
        <w:t xml:space="preserve"> </w:t>
      </w: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Hlavní ekonomické cíle projektu </w:t>
      </w:r>
    </w:p>
    <w:p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 hlavní ekonomické cíle projektu,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>
        <w:rPr>
          <w:rFonts w:asciiTheme="minorHAnsi" w:hAnsiTheme="minorHAnsi" w:cs="Arial"/>
          <w:sz w:val="20"/>
          <w:szCs w:val="20"/>
        </w:rPr>
        <w:t xml:space="preserve"> a projektu (očekávané tržby a zdůvodnění jejich výše; identifikace a kalkulace uvedení produktu na trh – veškeré náklady, nejen způsobilé výdaje)</w:t>
      </w:r>
      <w:r w:rsidRPr="00480FAD">
        <w:rPr>
          <w:rFonts w:asciiTheme="minorHAnsi" w:hAnsiTheme="minorHAnsi" w:cs="Arial"/>
          <w:sz w:val="20"/>
          <w:szCs w:val="20"/>
        </w:rPr>
        <w:t xml:space="preserve">.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Analýza rizik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určí klíčová ekonomická a neekonomická rizika projektu, jejich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Financování projektu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uvede, jaké </w:t>
      </w:r>
      <w:r>
        <w:rPr>
          <w:rFonts w:asciiTheme="minorHAnsi" w:hAnsiTheme="minorHAnsi" w:cs="Arial"/>
          <w:sz w:val="20"/>
          <w:szCs w:val="20"/>
        </w:rPr>
        <w:t xml:space="preserve">konkrétní </w:t>
      </w:r>
      <w:r w:rsidRPr="007003E3">
        <w:rPr>
          <w:rFonts w:asciiTheme="minorHAnsi" w:hAnsiTheme="minorHAnsi" w:cs="Arial"/>
          <w:sz w:val="20"/>
          <w:szCs w:val="20"/>
        </w:rPr>
        <w:t>druhy financování projektu pro realizaci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Pr="005C0C92">
        <w:rPr>
          <w:rFonts w:asciiTheme="minorHAnsi" w:hAnsiTheme="minorHAnsi" w:cs="Arial"/>
          <w:b/>
          <w:sz w:val="20"/>
          <w:szCs w:val="20"/>
          <w:u w:val="single"/>
        </w:rPr>
        <w:t>Nedostatečné prokázání bonity žadatele může být závažnou překážkou a může vést až k zamítnutí žádosti o podporu.</w:t>
      </w:r>
    </w:p>
    <w:p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D30D2D" w:rsidRP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</w:pPr>
    </w:p>
    <w:sectPr w:rsidR="00D30D2D" w:rsidRPr="00D30D2D" w:rsidSect="00D30D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57" w:rsidRDefault="00C24857" w:rsidP="00C24857">
      <w:pPr>
        <w:spacing w:after="0" w:line="240" w:lineRule="auto"/>
      </w:pPr>
      <w:r>
        <w:separator/>
      </w:r>
    </w:p>
  </w:endnote>
  <w:endnote w:type="continuationSeparator" w:id="0">
    <w:p w:rsidR="00C24857" w:rsidRDefault="00C24857" w:rsidP="00C2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507"/>
      <w:docPartObj>
        <w:docPartGallery w:val="Page Numbers (Bottom of Page)"/>
        <w:docPartUnique/>
      </w:docPartObj>
    </w:sdtPr>
    <w:sdtContent>
      <w:p w:rsidR="00C24857" w:rsidRDefault="00C24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857" w:rsidRDefault="00C24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57" w:rsidRDefault="00C24857" w:rsidP="00C24857">
      <w:pPr>
        <w:spacing w:after="0" w:line="240" w:lineRule="auto"/>
      </w:pPr>
      <w:r>
        <w:separator/>
      </w:r>
    </w:p>
  </w:footnote>
  <w:footnote w:type="continuationSeparator" w:id="0">
    <w:p w:rsidR="00C24857" w:rsidRDefault="00C24857" w:rsidP="00C2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57" w:rsidRDefault="00C24857">
    <w:pPr>
      <w:pStyle w:val="Zhlav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8C3D4B0" wp14:editId="2BC31684">
          <wp:extent cx="1916430" cy="604520"/>
          <wp:effectExtent l="0" t="0" r="7620" b="508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A1CDDE2" wp14:editId="2079042A">
          <wp:extent cx="1200785" cy="643890"/>
          <wp:effectExtent l="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857" w:rsidRDefault="00C24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787B6F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C"/>
    <w:rsid w:val="0038751F"/>
    <w:rsid w:val="0068281D"/>
    <w:rsid w:val="00C24857"/>
    <w:rsid w:val="00D30D2D"/>
    <w:rsid w:val="00D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45DEF"/>
  <w15:chartTrackingRefBased/>
  <w15:docId w15:val="{80B80794-8165-4015-8884-4B36201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81D8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857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D"/>
    <w:rsid w:val="002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E653FC39144C9DB2D89C99EAA0D814">
    <w:name w:val="72E653FC39144C9DB2D89C99EAA0D814"/>
    <w:rsid w:val="0025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Navrátil Radek</cp:lastModifiedBy>
  <cp:revision>3</cp:revision>
  <dcterms:created xsi:type="dcterms:W3CDTF">2019-09-23T14:13:00Z</dcterms:created>
  <dcterms:modified xsi:type="dcterms:W3CDTF">2019-09-23T14:42:00Z</dcterms:modified>
</cp:coreProperties>
</file>