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B8" w:rsidRPr="006E5361" w:rsidRDefault="003E5FB8" w:rsidP="003E5FB8">
      <w:pPr>
        <w:jc w:val="center"/>
        <w:rPr>
          <w:rFonts w:asciiTheme="minorHAnsi" w:hAnsiTheme="minorHAnsi"/>
          <w:b/>
          <w:sz w:val="24"/>
          <w:szCs w:val="24"/>
        </w:rPr>
      </w:pPr>
      <w:r w:rsidRPr="006E5361">
        <w:rPr>
          <w:rFonts w:asciiTheme="minorHAnsi" w:hAnsiTheme="minorHAnsi"/>
          <w:b/>
          <w:sz w:val="24"/>
          <w:szCs w:val="24"/>
        </w:rPr>
        <w:t>STATUT</w:t>
      </w:r>
    </w:p>
    <w:p w:rsidR="003E5FB8" w:rsidRPr="006E5361" w:rsidRDefault="003E5FB8" w:rsidP="003E5FB8">
      <w:pPr>
        <w:jc w:val="center"/>
        <w:rPr>
          <w:rFonts w:asciiTheme="minorHAnsi" w:hAnsiTheme="minorHAnsi"/>
          <w:b/>
          <w:sz w:val="24"/>
          <w:szCs w:val="24"/>
        </w:rPr>
      </w:pPr>
    </w:p>
    <w:p w:rsidR="003E5FB8" w:rsidRPr="006E5361" w:rsidRDefault="00712775" w:rsidP="003E5FB8">
      <w:pPr>
        <w:pStyle w:val="Zkladntext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VeK</w:t>
      </w:r>
      <w:r w:rsidR="003E5FB8" w:rsidRPr="006E5361">
        <w:rPr>
          <w:rFonts w:cs="Calibri"/>
          <w:b/>
          <w:sz w:val="24"/>
          <w:szCs w:val="24"/>
        </w:rPr>
        <w:t xml:space="preserve"> Ř</w:t>
      </w:r>
      <w:r>
        <w:rPr>
          <w:rFonts w:cs="Calibri"/>
          <w:b/>
          <w:sz w:val="24"/>
          <w:szCs w:val="24"/>
        </w:rPr>
        <w:t>O</w:t>
      </w:r>
      <w:r w:rsidR="003E5FB8" w:rsidRPr="006E5361">
        <w:rPr>
          <w:rFonts w:cs="Calibri"/>
          <w:b/>
          <w:sz w:val="24"/>
          <w:szCs w:val="24"/>
        </w:rPr>
        <w:t xml:space="preserve"> OP PIK</w:t>
      </w:r>
      <w:r w:rsidR="00F43B09">
        <w:rPr>
          <w:rFonts w:cs="Calibri"/>
          <w:b/>
          <w:sz w:val="24"/>
          <w:szCs w:val="24"/>
        </w:rPr>
        <w:t xml:space="preserve"> pro výběr a hodnocení projektů ITI</w:t>
      </w:r>
    </w:p>
    <w:p w:rsidR="003E5FB8" w:rsidRPr="006E5361" w:rsidRDefault="003E5FB8" w:rsidP="003E5FB8">
      <w:pPr>
        <w:pStyle w:val="Zkladntext"/>
        <w:jc w:val="center"/>
        <w:rPr>
          <w:rFonts w:cs="Calibri"/>
          <w:sz w:val="24"/>
          <w:szCs w:val="24"/>
        </w:rPr>
      </w:pPr>
    </w:p>
    <w:p w:rsidR="003E5FB8" w:rsidRPr="006E5361" w:rsidRDefault="003E5FB8" w:rsidP="003E5FB8">
      <w:pPr>
        <w:pStyle w:val="Zkladntext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Článek 1</w:t>
      </w:r>
    </w:p>
    <w:p w:rsidR="003E5FB8" w:rsidRPr="006E5361" w:rsidRDefault="003E5FB8" w:rsidP="003E5FB8">
      <w:pPr>
        <w:pStyle w:val="Zkladntext"/>
        <w:spacing w:after="240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Úvodní ustanovení</w:t>
      </w:r>
    </w:p>
    <w:p w:rsidR="003E5FB8" w:rsidRPr="00785BBC" w:rsidRDefault="003E5FB8" w:rsidP="003E5FB8">
      <w:pPr>
        <w:pStyle w:val="Zkladntext"/>
        <w:numPr>
          <w:ilvl w:val="0"/>
          <w:numId w:val="5"/>
        </w:numPr>
        <w:jc w:val="both"/>
        <w:rPr>
          <w:rFonts w:cs="Calibri"/>
          <w:szCs w:val="24"/>
        </w:rPr>
      </w:pPr>
      <w:r w:rsidRPr="00785BBC">
        <w:rPr>
          <w:rFonts w:cs="Calibri"/>
          <w:szCs w:val="24"/>
        </w:rPr>
        <w:t>Ř</w:t>
      </w:r>
      <w:r w:rsidR="0089719D">
        <w:rPr>
          <w:rFonts w:cs="Calibri"/>
          <w:szCs w:val="24"/>
        </w:rPr>
        <w:t xml:space="preserve">O OP PIK </w:t>
      </w:r>
      <w:r w:rsidRPr="00785BBC">
        <w:rPr>
          <w:rFonts w:cs="Calibri"/>
          <w:szCs w:val="24"/>
        </w:rPr>
        <w:t>zřizuje v souladu s platným O</w:t>
      </w:r>
      <w:r w:rsidR="0089719D">
        <w:rPr>
          <w:rFonts w:cs="Calibri"/>
          <w:szCs w:val="24"/>
        </w:rPr>
        <w:t>M OP PIK</w:t>
      </w:r>
      <w:r w:rsidRPr="00785BBC">
        <w:rPr>
          <w:rFonts w:cs="Calibri"/>
          <w:szCs w:val="24"/>
        </w:rPr>
        <w:t xml:space="preserve"> a </w:t>
      </w:r>
      <w:r w:rsidR="00693AA0" w:rsidRPr="00785BBC">
        <w:rPr>
          <w:rFonts w:cs="Calibri"/>
          <w:szCs w:val="24"/>
        </w:rPr>
        <w:t>MP ŘVHP</w:t>
      </w:r>
      <w:r w:rsidR="0089719D">
        <w:rPr>
          <w:rFonts w:cs="Calibri"/>
          <w:szCs w:val="24"/>
        </w:rPr>
        <w:t xml:space="preserve"> </w:t>
      </w:r>
      <w:r w:rsidRPr="00785BBC">
        <w:rPr>
          <w:rFonts w:cs="Calibri"/>
          <w:szCs w:val="24"/>
        </w:rPr>
        <w:t>V</w:t>
      </w:r>
      <w:r w:rsidR="00EE1954" w:rsidRPr="00785BBC">
        <w:rPr>
          <w:rFonts w:cs="Calibri"/>
          <w:szCs w:val="24"/>
        </w:rPr>
        <w:t>e</w:t>
      </w:r>
      <w:r w:rsidRPr="00785BBC">
        <w:rPr>
          <w:rFonts w:cs="Calibri"/>
          <w:szCs w:val="24"/>
        </w:rPr>
        <w:t>K. Součástí Statutu V</w:t>
      </w:r>
      <w:r w:rsidR="00EE1954" w:rsidRPr="00785BBC">
        <w:rPr>
          <w:rFonts w:cs="Calibri"/>
          <w:szCs w:val="24"/>
        </w:rPr>
        <w:t>e</w:t>
      </w:r>
      <w:r w:rsidRPr="00785BBC">
        <w:rPr>
          <w:rFonts w:cs="Calibri"/>
          <w:szCs w:val="24"/>
        </w:rPr>
        <w:t>K je i Etický kodex, který je závazný pro všechny účastníky jednání V</w:t>
      </w:r>
      <w:r w:rsidR="00EE1954" w:rsidRPr="00785BBC">
        <w:rPr>
          <w:rFonts w:cs="Calibri"/>
          <w:szCs w:val="24"/>
        </w:rPr>
        <w:t>e</w:t>
      </w:r>
      <w:r w:rsidRPr="00785BBC">
        <w:rPr>
          <w:rFonts w:cs="Calibri"/>
          <w:szCs w:val="24"/>
        </w:rPr>
        <w:t>K.</w:t>
      </w:r>
    </w:p>
    <w:p w:rsidR="003E5FB8" w:rsidRPr="00785BBC" w:rsidRDefault="003E5FB8" w:rsidP="003E5FB8">
      <w:pPr>
        <w:pStyle w:val="Zkladntext"/>
        <w:numPr>
          <w:ilvl w:val="0"/>
          <w:numId w:val="5"/>
        </w:numPr>
        <w:jc w:val="both"/>
        <w:rPr>
          <w:rFonts w:cs="Calibri"/>
          <w:szCs w:val="24"/>
        </w:rPr>
      </w:pPr>
      <w:r w:rsidRPr="00785BBC">
        <w:rPr>
          <w:rFonts w:cs="Calibri"/>
          <w:szCs w:val="24"/>
        </w:rPr>
        <w:t>V</w:t>
      </w:r>
      <w:r w:rsidR="00EE1954" w:rsidRPr="00785BBC">
        <w:rPr>
          <w:rFonts w:cs="Calibri"/>
          <w:szCs w:val="24"/>
        </w:rPr>
        <w:t>e</w:t>
      </w:r>
      <w:r w:rsidRPr="00785BBC">
        <w:rPr>
          <w:rFonts w:cs="Calibri"/>
          <w:szCs w:val="24"/>
        </w:rPr>
        <w:t>K přijímá rozhodnutí o výběru již vyhodnocených projektů na základě zpracovaných hodnocení, ve vazbě na výši vyhlášené alokace pro danou výzvu, resp. potvrzuje seznam projektů nedoporučených k podpoře, popř. také seznam projektů zařazených do zásobníku projektů.</w:t>
      </w:r>
    </w:p>
    <w:p w:rsidR="003E5FB8" w:rsidRPr="006A62C4" w:rsidRDefault="003E5FB8" w:rsidP="00785BBC">
      <w:pPr>
        <w:pStyle w:val="Zkladntext"/>
        <w:numPr>
          <w:ilvl w:val="0"/>
          <w:numId w:val="5"/>
        </w:numPr>
        <w:jc w:val="both"/>
        <w:rPr>
          <w:rFonts w:cs="Calibri"/>
        </w:rPr>
      </w:pPr>
      <w:r w:rsidRPr="0089719D">
        <w:rPr>
          <w:rFonts w:cs="Calibri"/>
          <w:szCs w:val="24"/>
        </w:rPr>
        <w:t>V</w:t>
      </w:r>
      <w:r w:rsidR="00EE1954" w:rsidRPr="0089719D">
        <w:rPr>
          <w:rFonts w:cs="Calibri"/>
          <w:szCs w:val="24"/>
        </w:rPr>
        <w:t>e</w:t>
      </w:r>
      <w:r w:rsidRPr="0089719D">
        <w:rPr>
          <w:rFonts w:cs="Calibri"/>
          <w:szCs w:val="24"/>
        </w:rPr>
        <w:t xml:space="preserve">K se ustavuje na období, které je potřebné pro rozhodnutí o výběru žádostí o podporu z dané výzvy. </w:t>
      </w:r>
    </w:p>
    <w:p w:rsidR="003E5FB8" w:rsidRPr="00785BBC" w:rsidRDefault="003E5FB8" w:rsidP="00712775">
      <w:pPr>
        <w:pStyle w:val="Zkladntext"/>
        <w:numPr>
          <w:ilvl w:val="0"/>
          <w:numId w:val="5"/>
        </w:numPr>
        <w:jc w:val="both"/>
        <w:rPr>
          <w:rFonts w:cs="Calibri"/>
          <w:szCs w:val="24"/>
        </w:rPr>
      </w:pPr>
      <w:r w:rsidRPr="00785BBC">
        <w:rPr>
          <w:rFonts w:cs="Calibri"/>
          <w:szCs w:val="24"/>
        </w:rPr>
        <w:t>Rozhodnutí V</w:t>
      </w:r>
      <w:r w:rsidR="00EE1954" w:rsidRPr="00785BBC">
        <w:rPr>
          <w:rFonts w:cs="Calibri"/>
          <w:szCs w:val="24"/>
        </w:rPr>
        <w:t>e</w:t>
      </w:r>
      <w:r w:rsidRPr="00785BBC">
        <w:rPr>
          <w:rFonts w:cs="Calibri"/>
          <w:szCs w:val="24"/>
        </w:rPr>
        <w:t xml:space="preserve">K jsou přijímána hlasováním jejích členů, přičemž pro schválení rozhodnutí je zapotřebí nadpoloviční většiny kladných hlasů všech přítomných </w:t>
      </w:r>
      <w:r w:rsidR="00693AA0" w:rsidRPr="00785BBC">
        <w:rPr>
          <w:rFonts w:cs="Calibri"/>
          <w:szCs w:val="24"/>
        </w:rPr>
        <w:t>členů či jejich náhradníků</w:t>
      </w:r>
      <w:r w:rsidRPr="00785BBC">
        <w:rPr>
          <w:rFonts w:cs="Calibri"/>
          <w:szCs w:val="24"/>
        </w:rPr>
        <w:t>; v případě rovnosti hlasů je rozhodující hlas předsedajícího jednání V</w:t>
      </w:r>
      <w:r w:rsidR="00EE1954" w:rsidRPr="00785BBC">
        <w:rPr>
          <w:rFonts w:cs="Calibri"/>
          <w:szCs w:val="24"/>
        </w:rPr>
        <w:t>e</w:t>
      </w:r>
      <w:r w:rsidRPr="00785BBC">
        <w:rPr>
          <w:rFonts w:cs="Calibri"/>
          <w:szCs w:val="24"/>
        </w:rPr>
        <w:t>K. Výsledek hlasování se protokolárně zaznamená v </w:t>
      </w:r>
      <w:r w:rsidR="00785BBC">
        <w:rPr>
          <w:rFonts w:cs="Calibri"/>
          <w:szCs w:val="24"/>
        </w:rPr>
        <w:t>S1C_</w:t>
      </w:r>
      <w:r w:rsidR="00712775" w:rsidRPr="00712775">
        <w:rPr>
          <w:rFonts w:cs="Calibri"/>
          <w:szCs w:val="24"/>
        </w:rPr>
        <w:t>1_F_Zápis z jednání VeK</w:t>
      </w:r>
      <w:r w:rsidR="00712775">
        <w:rPr>
          <w:rFonts w:cs="Calibri"/>
          <w:szCs w:val="24"/>
        </w:rPr>
        <w:t xml:space="preserve"> (dále jen „Zápis“)</w:t>
      </w:r>
      <w:r w:rsidRPr="00785BBC">
        <w:rPr>
          <w:rFonts w:cs="Calibri"/>
          <w:szCs w:val="24"/>
        </w:rPr>
        <w:t>, ze kterého musí být zřejmé, který člen a jak hlasoval.</w:t>
      </w:r>
    </w:p>
    <w:p w:rsidR="003E5FB8" w:rsidRPr="006E5361" w:rsidRDefault="003E5FB8" w:rsidP="003E5FB8">
      <w:pPr>
        <w:pStyle w:val="Zkladntext"/>
        <w:spacing w:before="240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Článek 2</w:t>
      </w:r>
    </w:p>
    <w:p w:rsidR="003E5FB8" w:rsidRPr="006E5361" w:rsidRDefault="003E5FB8" w:rsidP="003E5FB8">
      <w:pPr>
        <w:pStyle w:val="Zkladntext"/>
        <w:spacing w:after="240"/>
        <w:jc w:val="center"/>
        <w:rPr>
          <w:rFonts w:cs="Calibri"/>
          <w:b/>
          <w:sz w:val="24"/>
          <w:szCs w:val="24"/>
        </w:rPr>
      </w:pPr>
      <w:r w:rsidRPr="006E5361">
        <w:rPr>
          <w:rFonts w:cs="Calibri"/>
          <w:b/>
          <w:sz w:val="24"/>
          <w:szCs w:val="24"/>
        </w:rPr>
        <w:t>Pravomoci a působnost</w:t>
      </w:r>
    </w:p>
    <w:p w:rsidR="00FD67EC" w:rsidRPr="00785BBC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  <w:sz w:val="22"/>
        </w:rPr>
      </w:pPr>
      <w:r w:rsidRPr="00785BBC">
        <w:rPr>
          <w:rFonts w:asciiTheme="minorHAnsi" w:hAnsiTheme="minorHAnsi" w:cs="Calibri"/>
          <w:sz w:val="22"/>
        </w:rPr>
        <w:t>V</w:t>
      </w:r>
      <w:r w:rsidR="00EE1954" w:rsidRPr="00785BBC">
        <w:rPr>
          <w:rFonts w:asciiTheme="minorHAnsi" w:hAnsiTheme="minorHAnsi" w:cs="Calibri"/>
          <w:sz w:val="22"/>
        </w:rPr>
        <w:t>e</w:t>
      </w:r>
      <w:r w:rsidRPr="00785BBC">
        <w:rPr>
          <w:rFonts w:asciiTheme="minorHAnsi" w:hAnsiTheme="minorHAnsi" w:cs="Calibri"/>
          <w:sz w:val="22"/>
        </w:rPr>
        <w:t xml:space="preserve">K </w:t>
      </w:r>
      <w:r w:rsidR="004A7137" w:rsidRPr="00785BBC">
        <w:rPr>
          <w:rFonts w:asciiTheme="minorHAnsi" w:hAnsiTheme="minorHAnsi" w:cs="Calibri"/>
          <w:sz w:val="22"/>
        </w:rPr>
        <w:t xml:space="preserve">verifikuje </w:t>
      </w:r>
      <w:r w:rsidRPr="00785BBC">
        <w:rPr>
          <w:rFonts w:asciiTheme="minorHAnsi" w:hAnsiTheme="minorHAnsi" w:cs="Calibri"/>
          <w:sz w:val="22"/>
        </w:rPr>
        <w:t xml:space="preserve">žádosti o podporu, které prošly </w:t>
      </w:r>
      <w:r w:rsidR="00FD67EC" w:rsidRPr="00785BBC">
        <w:rPr>
          <w:rFonts w:asciiTheme="minorHAnsi" w:hAnsiTheme="minorHAnsi" w:cs="Calibri"/>
          <w:sz w:val="22"/>
        </w:rPr>
        <w:t>hodnocením formálních náležitostí a přijatelnosti</w:t>
      </w:r>
      <w:r w:rsidRPr="00785BBC">
        <w:rPr>
          <w:rFonts w:asciiTheme="minorHAnsi" w:hAnsiTheme="minorHAnsi" w:cs="Calibri"/>
          <w:sz w:val="22"/>
        </w:rPr>
        <w:t xml:space="preserve"> a</w:t>
      </w:r>
      <w:bookmarkStart w:id="0" w:name="_GoBack"/>
      <w:r w:rsidRPr="00785BBC">
        <w:rPr>
          <w:rFonts w:asciiTheme="minorHAnsi" w:hAnsiTheme="minorHAnsi" w:cs="Calibri"/>
          <w:sz w:val="22"/>
        </w:rPr>
        <w:t xml:space="preserve"> Ř</w:t>
      </w:r>
      <w:r w:rsidR="006B682B" w:rsidRPr="00785BBC">
        <w:rPr>
          <w:rFonts w:asciiTheme="minorHAnsi" w:hAnsiTheme="minorHAnsi" w:cs="Calibri"/>
          <w:sz w:val="22"/>
        </w:rPr>
        <w:t>O</w:t>
      </w:r>
      <w:r w:rsidRPr="00785BBC">
        <w:rPr>
          <w:rFonts w:asciiTheme="minorHAnsi" w:hAnsiTheme="minorHAnsi" w:cs="Calibri"/>
          <w:sz w:val="22"/>
        </w:rPr>
        <w:t xml:space="preserve"> j</w:t>
      </w:r>
      <w:bookmarkEnd w:id="0"/>
      <w:r w:rsidRPr="00785BBC">
        <w:rPr>
          <w:rFonts w:asciiTheme="minorHAnsi" w:hAnsiTheme="minorHAnsi" w:cs="Calibri"/>
          <w:sz w:val="22"/>
        </w:rPr>
        <w:t>e V</w:t>
      </w:r>
      <w:r w:rsidR="00EE1954" w:rsidRPr="00785BBC">
        <w:rPr>
          <w:rFonts w:asciiTheme="minorHAnsi" w:hAnsiTheme="minorHAnsi" w:cs="Calibri"/>
          <w:sz w:val="22"/>
        </w:rPr>
        <w:t>e</w:t>
      </w:r>
      <w:r w:rsidRPr="00785BBC">
        <w:rPr>
          <w:rFonts w:asciiTheme="minorHAnsi" w:hAnsiTheme="minorHAnsi" w:cs="Calibri"/>
          <w:sz w:val="22"/>
        </w:rPr>
        <w:t>K předloží k projednání dle pravidel stanovených v řídicí dokumentaci OP PIK.</w:t>
      </w:r>
    </w:p>
    <w:p w:rsidR="00B825D6" w:rsidRPr="00785BBC" w:rsidRDefault="00FD67EC" w:rsidP="007A1B19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  <w:sz w:val="22"/>
        </w:rPr>
      </w:pPr>
      <w:r w:rsidRPr="00785BBC">
        <w:rPr>
          <w:rFonts w:asciiTheme="minorHAnsi" w:hAnsiTheme="minorHAnsi" w:cs="Calibri"/>
          <w:sz w:val="22"/>
        </w:rPr>
        <w:t>V</w:t>
      </w:r>
      <w:r w:rsidR="00EE1954" w:rsidRPr="00785BBC">
        <w:rPr>
          <w:rFonts w:asciiTheme="minorHAnsi" w:hAnsiTheme="minorHAnsi" w:cs="Calibri"/>
          <w:sz w:val="22"/>
        </w:rPr>
        <w:t>e</w:t>
      </w:r>
      <w:r w:rsidRPr="00785BBC">
        <w:rPr>
          <w:rFonts w:asciiTheme="minorHAnsi" w:hAnsiTheme="minorHAnsi" w:cs="Calibri"/>
          <w:sz w:val="22"/>
        </w:rPr>
        <w:t>K</w:t>
      </w:r>
      <w:r w:rsidR="003E5FB8" w:rsidRPr="00785BBC">
        <w:rPr>
          <w:rFonts w:asciiTheme="minorHAnsi" w:hAnsiTheme="minorHAnsi" w:cs="Calibri"/>
          <w:sz w:val="22"/>
        </w:rPr>
        <w:t xml:space="preserve"> </w:t>
      </w:r>
      <w:r w:rsidR="004A7137" w:rsidRPr="00785BBC">
        <w:rPr>
          <w:rFonts w:asciiTheme="minorHAnsi" w:hAnsiTheme="minorHAnsi" w:cs="Calibri"/>
          <w:sz w:val="22"/>
        </w:rPr>
        <w:t xml:space="preserve">verifikuje </w:t>
      </w:r>
      <w:r w:rsidRPr="00785BBC">
        <w:rPr>
          <w:rFonts w:asciiTheme="minorHAnsi" w:hAnsiTheme="minorHAnsi" w:cs="Calibri"/>
          <w:sz w:val="22"/>
        </w:rPr>
        <w:t>žádosti o podporu, které  prošly věcným hodnocením a Ř</w:t>
      </w:r>
      <w:r w:rsidR="006B682B" w:rsidRPr="00785BBC">
        <w:rPr>
          <w:rFonts w:asciiTheme="minorHAnsi" w:hAnsiTheme="minorHAnsi" w:cs="Calibri"/>
          <w:sz w:val="22"/>
        </w:rPr>
        <w:t>O</w:t>
      </w:r>
      <w:r w:rsidRPr="00785BBC">
        <w:rPr>
          <w:rFonts w:asciiTheme="minorHAnsi" w:hAnsiTheme="minorHAnsi" w:cs="Calibri"/>
          <w:sz w:val="22"/>
        </w:rPr>
        <w:t xml:space="preserve"> je V</w:t>
      </w:r>
      <w:r w:rsidR="00EE1954" w:rsidRPr="00785BBC">
        <w:rPr>
          <w:rFonts w:asciiTheme="minorHAnsi" w:hAnsiTheme="minorHAnsi" w:cs="Calibri"/>
          <w:sz w:val="22"/>
        </w:rPr>
        <w:t>e</w:t>
      </w:r>
      <w:r w:rsidRPr="00785BBC">
        <w:rPr>
          <w:rFonts w:asciiTheme="minorHAnsi" w:hAnsiTheme="minorHAnsi" w:cs="Calibri"/>
          <w:sz w:val="22"/>
        </w:rPr>
        <w:t>K předloží k projednání dle pravidel stanovených v řídicí dokumentaci OP PIK.</w:t>
      </w:r>
    </w:p>
    <w:p w:rsidR="007A1B19" w:rsidRPr="00785BBC" w:rsidRDefault="002A7141" w:rsidP="003E5FB8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eastAsiaTheme="minorHAnsi" w:hAnsiTheme="minorHAnsi" w:cs="Calibri"/>
          <w:color w:val="000000"/>
          <w:sz w:val="22"/>
          <w:szCs w:val="24"/>
          <w:lang w:eastAsia="en-US"/>
        </w:rPr>
        <w:t>V</w:t>
      </w:r>
      <w:r w:rsidR="00EE1954" w:rsidRPr="00785BBC">
        <w:rPr>
          <w:rFonts w:asciiTheme="minorHAnsi" w:eastAsiaTheme="minorHAnsi" w:hAnsiTheme="minorHAnsi" w:cs="Calibri"/>
          <w:color w:val="000000"/>
          <w:sz w:val="22"/>
          <w:szCs w:val="24"/>
          <w:lang w:eastAsia="en-US"/>
        </w:rPr>
        <w:t>e</w:t>
      </w:r>
      <w:r w:rsidRPr="00785BBC">
        <w:rPr>
          <w:rFonts w:asciiTheme="minorHAnsi" w:eastAsiaTheme="minorHAnsi" w:hAnsiTheme="minorHAnsi" w:cs="Calibri"/>
          <w:color w:val="000000"/>
          <w:sz w:val="22"/>
          <w:szCs w:val="24"/>
          <w:lang w:eastAsia="en-US"/>
        </w:rPr>
        <w:t xml:space="preserve">K </w:t>
      </w:r>
      <w:r w:rsidR="00AA6B52" w:rsidRPr="00785BBC">
        <w:rPr>
          <w:rFonts w:asciiTheme="minorHAnsi" w:eastAsiaTheme="minorHAnsi" w:hAnsiTheme="minorHAnsi" w:cs="Calibri"/>
          <w:color w:val="000000"/>
          <w:sz w:val="22"/>
          <w:szCs w:val="24"/>
          <w:lang w:eastAsia="en-US"/>
        </w:rPr>
        <w:t xml:space="preserve">provede závěrečné ověření způsobilosti žádosti o podporu, doporučené k financování na základě závazného stanoviska ZS ITI, před vydáním </w:t>
      </w:r>
      <w:r w:rsidR="0089719D">
        <w:rPr>
          <w:rFonts w:asciiTheme="minorHAnsi" w:eastAsiaTheme="minorHAnsi" w:hAnsiTheme="minorHAnsi" w:cs="Calibri"/>
          <w:color w:val="000000"/>
          <w:sz w:val="22"/>
          <w:szCs w:val="24"/>
          <w:lang w:eastAsia="en-US"/>
        </w:rPr>
        <w:t>RoPD</w:t>
      </w:r>
      <w:r w:rsidR="00AA6B52" w:rsidRPr="00785BBC">
        <w:rPr>
          <w:rFonts w:asciiTheme="minorHAnsi" w:eastAsiaTheme="minorHAnsi" w:hAnsiTheme="minorHAnsi" w:cs="Calibri"/>
          <w:color w:val="000000"/>
          <w:sz w:val="22"/>
          <w:szCs w:val="24"/>
          <w:lang w:eastAsia="en-US"/>
        </w:rPr>
        <w:t xml:space="preserve"> v působnosti Ř</w:t>
      </w:r>
      <w:r w:rsidR="006B682B" w:rsidRPr="00785BBC">
        <w:rPr>
          <w:rFonts w:asciiTheme="minorHAnsi" w:eastAsiaTheme="minorHAnsi" w:hAnsiTheme="minorHAnsi" w:cs="Calibri"/>
          <w:color w:val="000000"/>
          <w:sz w:val="22"/>
          <w:szCs w:val="24"/>
          <w:lang w:eastAsia="en-US"/>
        </w:rPr>
        <w:t>O</w:t>
      </w:r>
      <w:r w:rsidR="00AA6B52" w:rsidRPr="00785BBC">
        <w:rPr>
          <w:rFonts w:asciiTheme="minorHAnsi" w:eastAsiaTheme="minorHAnsi" w:hAnsiTheme="minorHAnsi" w:cs="Calibri"/>
          <w:color w:val="000000"/>
          <w:sz w:val="22"/>
          <w:szCs w:val="24"/>
          <w:lang w:eastAsia="en-US"/>
        </w:rPr>
        <w:t>.</w:t>
      </w:r>
    </w:p>
    <w:p w:rsidR="003E5FB8" w:rsidRDefault="003E5FB8" w:rsidP="00785BBC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  <w:sz w:val="22"/>
        </w:rPr>
      </w:pPr>
      <w:r w:rsidRPr="00785BBC">
        <w:rPr>
          <w:rFonts w:asciiTheme="minorHAnsi" w:hAnsiTheme="minorHAnsi" w:cs="Calibri"/>
          <w:sz w:val="22"/>
        </w:rPr>
        <w:t>V</w:t>
      </w:r>
      <w:r w:rsidR="00EE1954" w:rsidRPr="00785BBC">
        <w:rPr>
          <w:rFonts w:asciiTheme="minorHAnsi" w:hAnsiTheme="minorHAnsi" w:cs="Calibri"/>
          <w:sz w:val="22"/>
        </w:rPr>
        <w:t>e</w:t>
      </w:r>
      <w:r w:rsidRPr="00785BBC">
        <w:rPr>
          <w:rFonts w:asciiTheme="minorHAnsi" w:hAnsiTheme="minorHAnsi" w:cs="Calibri"/>
          <w:sz w:val="22"/>
        </w:rPr>
        <w:t>K a její členové nesmí zasahovat do výsledků již ukončeného hodnocení a respektuje výsledky hodnocení projektů (a pořadí projektů dle bodového ohodnocení), které provedli hodnotitelé (nesmí vstupovat do výsledků již ukončené kontroly přijatelnosti, formálních náležitostí, věcného hodnocení, CBA a analýzy rizik)</w:t>
      </w:r>
      <w:r w:rsidR="00693AA0" w:rsidRPr="00785BBC">
        <w:rPr>
          <w:rFonts w:asciiTheme="minorHAnsi" w:hAnsiTheme="minorHAnsi" w:cs="Calibri"/>
          <w:sz w:val="22"/>
        </w:rPr>
        <w:t>.</w:t>
      </w:r>
    </w:p>
    <w:p w:rsidR="00693AA0" w:rsidRPr="00785BBC" w:rsidRDefault="00693AA0" w:rsidP="00785BBC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  <w:sz w:val="22"/>
        </w:rPr>
      </w:pPr>
      <w:r w:rsidRPr="000623BE">
        <w:rPr>
          <w:rFonts w:asciiTheme="minorHAnsi" w:hAnsiTheme="minorHAnsi" w:cs="Calibri"/>
          <w:sz w:val="22"/>
        </w:rPr>
        <w:t xml:space="preserve">Pokud hodnotitel do svého posudku nezapsal, zda si pro své hodnocení vyžádal doplňkový posudek externího odborníka a zda při svém hodnocení vycházel z tohoto posudku externího odborníka (a případně v jakém rozsahu) či adekvátně neodůvodnil, z jakého důvodu posudek </w:t>
      </w:r>
      <w:r w:rsidRPr="000623BE">
        <w:rPr>
          <w:rFonts w:asciiTheme="minorHAnsi" w:hAnsiTheme="minorHAnsi" w:cs="Calibri"/>
          <w:sz w:val="22"/>
        </w:rPr>
        <w:lastRenderedPageBreak/>
        <w:t>nevyužil, je VeK oprávněna vrátit posudek hodnotitel k vyjádření se k těmto skutečnostem. Uvedené nemá vliv na postup dle bodu 10</w:t>
      </w:r>
      <w:r w:rsidR="008F4E46">
        <w:rPr>
          <w:rFonts w:asciiTheme="minorHAnsi" w:hAnsiTheme="minorHAnsi" w:cs="Calibri"/>
          <w:sz w:val="22"/>
        </w:rPr>
        <w:t>.</w:t>
      </w:r>
      <w:r w:rsidRPr="000623BE">
        <w:rPr>
          <w:rFonts w:asciiTheme="minorHAnsi" w:hAnsiTheme="minorHAnsi" w:cs="Calibri"/>
          <w:sz w:val="22"/>
        </w:rPr>
        <w:t xml:space="preserve"> tohoto čl</w:t>
      </w:r>
      <w:r w:rsidR="00712775">
        <w:rPr>
          <w:rFonts w:asciiTheme="minorHAnsi" w:hAnsiTheme="minorHAnsi" w:cs="Calibri"/>
          <w:sz w:val="22"/>
        </w:rPr>
        <w:t>ánku.</w:t>
      </w:r>
    </w:p>
    <w:p w:rsidR="003E5FB8" w:rsidRPr="00AB75E2" w:rsidRDefault="003E5FB8" w:rsidP="00785BBC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cs="Calibri"/>
        </w:rPr>
      </w:pPr>
      <w:r w:rsidRPr="00785BBC">
        <w:rPr>
          <w:rFonts w:asciiTheme="minorHAnsi" w:hAnsiTheme="minorHAnsi" w:cs="Calibri"/>
          <w:sz w:val="22"/>
        </w:rPr>
        <w:t>V</w:t>
      </w:r>
      <w:r w:rsidR="00EE1954" w:rsidRPr="00785BBC">
        <w:rPr>
          <w:rFonts w:asciiTheme="minorHAnsi" w:hAnsiTheme="minorHAnsi" w:cs="Calibri"/>
          <w:sz w:val="22"/>
        </w:rPr>
        <w:t>e</w:t>
      </w:r>
      <w:r w:rsidRPr="00785BBC">
        <w:rPr>
          <w:rFonts w:asciiTheme="minorHAnsi" w:hAnsiTheme="minorHAnsi" w:cs="Calibri"/>
          <w:sz w:val="22"/>
        </w:rPr>
        <w:t>K nemění stanovenou minimální bodovou hranici nezbytnou pro získání podpory.</w:t>
      </w:r>
    </w:p>
    <w:p w:rsidR="00693AA0" w:rsidRPr="00785BBC" w:rsidRDefault="00693AA0" w:rsidP="00785BBC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cs="Calibri"/>
          <w:sz w:val="22"/>
        </w:rPr>
      </w:pPr>
      <w:r w:rsidRPr="00785BBC">
        <w:rPr>
          <w:rFonts w:asciiTheme="minorHAnsi" w:hAnsiTheme="minorHAnsi" w:cs="Calibri"/>
          <w:sz w:val="22"/>
        </w:rPr>
        <w:t>VeK u každého projektu zkontroluje výrok analytika ratingu. Pokud bude jeho výrok „nedoporučuji“ či „doporučuji s výhradou“, VeK v závislosti na znění konkrétní výhrady zhodnotí případné změny, které mohly u žadatele/projektu nastat (např. žadatel bude realizovat méně projektů, než původně předpokládal, došlo k podstatnému snížení rozsahu projektu atd.) a případně přijme adekvátní opatření k předejití rizika neufinancování daného projektu ze strany žadatele. VeK může v závislosti na ustanovení konkrétní výzvy např. rozhodnout o zpracování posudku ekonomického hodnotitele, vyzvat žadatele k doložení, jakým způsobem bude projekt financovat (zejména doložením závazného úvěrového příslibu/úvěrové smlouvy), případně posoudit riziko samostatně a vyhodnotit ho jako přiměřené s ohledem na specifikaci jednotlivých výzev. Dokument doložený žadatelem ohledně způsobu financování projektu může VeK odmítnout jako nedostatečný. Zápis musí obsahovat uvedení způsobu, jakým se VeK s výrokem analytika ratingu vypořádala.</w:t>
      </w:r>
    </w:p>
    <w:p w:rsidR="006B682B" w:rsidRPr="00785BBC" w:rsidRDefault="003E5FB8" w:rsidP="00785BBC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eastAsia="Calibri" w:hAnsiTheme="minorHAnsi" w:cs="Calibri"/>
          <w:sz w:val="22"/>
        </w:rPr>
      </w:pPr>
      <w:r w:rsidRPr="00785BBC">
        <w:rPr>
          <w:rFonts w:asciiTheme="minorHAnsi" w:hAnsiTheme="minorHAnsi" w:cs="Calibri"/>
          <w:sz w:val="22"/>
        </w:rPr>
        <w:t>V</w:t>
      </w:r>
      <w:r w:rsidR="00EE1954" w:rsidRPr="00785BBC">
        <w:rPr>
          <w:rFonts w:asciiTheme="minorHAnsi" w:hAnsiTheme="minorHAnsi" w:cs="Calibri"/>
          <w:sz w:val="22"/>
        </w:rPr>
        <w:t>e</w:t>
      </w:r>
      <w:r w:rsidRPr="00785BBC">
        <w:rPr>
          <w:rFonts w:asciiTheme="minorHAnsi" w:hAnsiTheme="minorHAnsi" w:cs="Calibri"/>
          <w:sz w:val="22"/>
        </w:rPr>
        <w:t>K rozhoduje o zařazení žádosti o podporu do zásobníku projektů. Žádosti, které získaly minimální počet bodů, nezbytný pro doporučení projektu, ale na které již nezbyla ve výzvě alokace, jsou zařazeny do zásobníku projektů v sestupném pořadí dle dosaženého počtu bodů ve věcném hodnocení</w:t>
      </w:r>
      <w:r w:rsidRPr="00785BBC" w:rsidDel="00634216">
        <w:rPr>
          <w:rFonts w:asciiTheme="minorHAnsi" w:hAnsiTheme="minorHAnsi" w:cs="Calibri"/>
          <w:sz w:val="22"/>
        </w:rPr>
        <w:t xml:space="preserve"> </w:t>
      </w:r>
      <w:r w:rsidRPr="00785BBC">
        <w:rPr>
          <w:rFonts w:asciiTheme="minorHAnsi" w:hAnsiTheme="minorHAnsi" w:cs="Calibri"/>
          <w:sz w:val="22"/>
        </w:rPr>
        <w:t xml:space="preserve"> ve vztahu na výši disponibilní alokace prostředků pro danou výzvu.</w:t>
      </w:r>
    </w:p>
    <w:p w:rsidR="003E5FB8" w:rsidRPr="00785BBC" w:rsidRDefault="003E5FB8" w:rsidP="00785BBC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  <w:sz w:val="22"/>
        </w:rPr>
      </w:pPr>
      <w:r w:rsidRPr="00785BBC">
        <w:rPr>
          <w:rFonts w:asciiTheme="minorHAnsi" w:hAnsiTheme="minorHAnsi" w:cs="Calibri"/>
          <w:sz w:val="22"/>
        </w:rPr>
        <w:t>V</w:t>
      </w:r>
      <w:r w:rsidR="00EE1954" w:rsidRPr="00785BBC">
        <w:rPr>
          <w:rFonts w:asciiTheme="minorHAnsi" w:hAnsiTheme="minorHAnsi" w:cs="Calibri"/>
          <w:sz w:val="22"/>
        </w:rPr>
        <w:t>e</w:t>
      </w:r>
      <w:r w:rsidRPr="00785BBC">
        <w:rPr>
          <w:rFonts w:asciiTheme="minorHAnsi" w:hAnsiTheme="minorHAnsi" w:cs="Calibri"/>
          <w:sz w:val="22"/>
        </w:rPr>
        <w:t>K má pravomoc projednávané projekty nedoporučit, resp. neschválit k podpoře z OP PIK, pouze však z následujících důvodů:</w:t>
      </w:r>
    </w:p>
    <w:p w:rsidR="003E5FB8" w:rsidRPr="00785BBC" w:rsidRDefault="003E5FB8" w:rsidP="003E5FB8">
      <w:pPr>
        <w:pStyle w:val="Zkladntext"/>
        <w:numPr>
          <w:ilvl w:val="1"/>
          <w:numId w:val="16"/>
        </w:numPr>
        <w:jc w:val="both"/>
        <w:rPr>
          <w:rFonts w:cs="Calibri"/>
          <w:szCs w:val="24"/>
        </w:rPr>
      </w:pPr>
      <w:r w:rsidRPr="00785BBC">
        <w:rPr>
          <w:rFonts w:cs="Calibri"/>
          <w:szCs w:val="24"/>
        </w:rPr>
        <w:t xml:space="preserve">v případě </w:t>
      </w:r>
      <w:r w:rsidR="002A7141" w:rsidRPr="00785BBC">
        <w:rPr>
          <w:rFonts w:cs="Calibri"/>
          <w:szCs w:val="24"/>
        </w:rPr>
        <w:t>negativního Závazného stanoviska ZS ITI</w:t>
      </w:r>
      <w:r w:rsidRPr="00785BBC">
        <w:rPr>
          <w:rFonts w:cs="Calibri"/>
          <w:szCs w:val="24"/>
        </w:rPr>
        <w:t>;</w:t>
      </w:r>
    </w:p>
    <w:p w:rsidR="003E5FB8" w:rsidRPr="00785BBC" w:rsidRDefault="003E5FB8" w:rsidP="003E5FB8">
      <w:pPr>
        <w:pStyle w:val="Zkladntext"/>
        <w:numPr>
          <w:ilvl w:val="1"/>
          <w:numId w:val="16"/>
        </w:numPr>
        <w:jc w:val="both"/>
        <w:rPr>
          <w:rFonts w:cs="Calibri"/>
          <w:szCs w:val="24"/>
        </w:rPr>
      </w:pPr>
      <w:r w:rsidRPr="00785BBC">
        <w:rPr>
          <w:rFonts w:cs="Calibri"/>
          <w:szCs w:val="24"/>
        </w:rPr>
        <w:t>v případě prokázaného překryvu projektu s jiným již běžícím projektem, který má shodné klíčové aktivity, stejnou cílovou skupinu i stejné území dopadu;</w:t>
      </w:r>
    </w:p>
    <w:p w:rsidR="003E5FB8" w:rsidRPr="00785BBC" w:rsidRDefault="003E5FB8" w:rsidP="00785BBC">
      <w:pPr>
        <w:pStyle w:val="Zkladntext"/>
        <w:numPr>
          <w:ilvl w:val="1"/>
          <w:numId w:val="16"/>
        </w:numPr>
        <w:jc w:val="both"/>
        <w:rPr>
          <w:rFonts w:cs="Calibri"/>
          <w:szCs w:val="24"/>
        </w:rPr>
      </w:pPr>
      <w:r w:rsidRPr="00785BBC">
        <w:rPr>
          <w:rFonts w:cs="Calibri"/>
          <w:szCs w:val="24"/>
        </w:rPr>
        <w:t>disponibilní prostředky ve výzvě neumožní projekt podpořit v dostatečném rozsahu a není zároveň vytvářen zásobník projektů;</w:t>
      </w:r>
    </w:p>
    <w:p w:rsidR="003E5FB8" w:rsidRPr="00785BBC" w:rsidRDefault="003E5FB8" w:rsidP="00785BBC">
      <w:pPr>
        <w:pStyle w:val="Zkladntext"/>
        <w:numPr>
          <w:ilvl w:val="1"/>
          <w:numId w:val="16"/>
        </w:numPr>
        <w:jc w:val="both"/>
        <w:rPr>
          <w:rFonts w:cs="Calibri"/>
          <w:szCs w:val="24"/>
        </w:rPr>
      </w:pPr>
      <w:r w:rsidRPr="00785BBC">
        <w:rPr>
          <w:rFonts w:cs="Calibri"/>
          <w:szCs w:val="24"/>
        </w:rPr>
        <w:t>ve výzvě jsou uvedeny další limity (např. podíl financí určený pro jednu skupinu subjektů) či další podmínky podpory a projekt nelze podpořit s ohledem na tyto limity;</w:t>
      </w:r>
    </w:p>
    <w:p w:rsidR="003E5FB8" w:rsidRPr="00785BBC" w:rsidRDefault="003E5FB8" w:rsidP="00CB7BF0">
      <w:pPr>
        <w:overflowPunct/>
        <w:autoSpaceDE/>
        <w:autoSpaceDN/>
        <w:adjustRightInd/>
        <w:spacing w:after="120" w:line="276" w:lineRule="auto"/>
        <w:ind w:left="709"/>
        <w:jc w:val="both"/>
        <w:textAlignment w:val="auto"/>
        <w:rPr>
          <w:rFonts w:asciiTheme="minorHAnsi" w:hAnsiTheme="minorHAnsi" w:cs="Arial"/>
          <w:sz w:val="22"/>
          <w:szCs w:val="24"/>
          <w:lang w:eastAsia="en-US"/>
        </w:rPr>
      </w:pPr>
      <w:r w:rsidRPr="00785BBC">
        <w:rPr>
          <w:rFonts w:asciiTheme="minorHAnsi" w:hAnsiTheme="minorHAnsi" w:cs="Arial"/>
          <w:sz w:val="22"/>
          <w:szCs w:val="24"/>
          <w:lang w:eastAsia="en-US"/>
        </w:rPr>
        <w:t xml:space="preserve">Ve všech výše uvedených případech pak žadatel o podporu má právo podat opravný prostředek proti následnému negativnímu rozhodnutí </w:t>
      </w:r>
      <w:r w:rsidR="006A62C4">
        <w:rPr>
          <w:rFonts w:asciiTheme="minorHAnsi" w:hAnsiTheme="minorHAnsi" w:cs="Arial"/>
          <w:sz w:val="22"/>
          <w:szCs w:val="24"/>
          <w:lang w:eastAsia="en-US"/>
        </w:rPr>
        <w:t>ŘO OP PIK</w:t>
      </w:r>
      <w:r w:rsidRPr="00785BBC">
        <w:rPr>
          <w:rFonts w:asciiTheme="minorHAnsi" w:hAnsiTheme="minorHAnsi" w:cs="Arial"/>
          <w:sz w:val="22"/>
          <w:szCs w:val="24"/>
          <w:lang w:eastAsia="en-US"/>
        </w:rPr>
        <w:t>, tj. žádost o přezkum daného rozhodnutí</w:t>
      </w:r>
      <w:r w:rsidR="00693AA0" w:rsidRPr="000623BE">
        <w:rPr>
          <w:rFonts w:asciiTheme="minorHAnsi" w:hAnsiTheme="minorHAnsi" w:cs="Arial"/>
          <w:sz w:val="22"/>
          <w:szCs w:val="24"/>
          <w:lang w:eastAsia="en-US"/>
        </w:rPr>
        <w:t xml:space="preserve">, za podmínek stanovených v kap. </w:t>
      </w:r>
      <w:r w:rsidR="00F81A85">
        <w:rPr>
          <w:rFonts w:asciiTheme="minorHAnsi" w:hAnsiTheme="minorHAnsi" w:cs="Arial"/>
          <w:sz w:val="22"/>
          <w:szCs w:val="24"/>
          <w:lang w:eastAsia="en-US"/>
        </w:rPr>
        <w:t>6.2.6</w:t>
      </w:r>
      <w:r w:rsidR="00693AA0" w:rsidRPr="000623BE">
        <w:rPr>
          <w:rFonts w:asciiTheme="minorHAnsi" w:hAnsiTheme="minorHAnsi" w:cs="Arial"/>
          <w:sz w:val="22"/>
          <w:szCs w:val="24"/>
          <w:lang w:eastAsia="en-US"/>
        </w:rPr>
        <w:t xml:space="preserve"> MP ŘVHP.</w:t>
      </w:r>
    </w:p>
    <w:p w:rsidR="003E5FB8" w:rsidRPr="00785BBC" w:rsidRDefault="003E5FB8" w:rsidP="00785BBC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cs="Calibri"/>
          <w:sz w:val="22"/>
        </w:rPr>
      </w:pPr>
      <w:r w:rsidRPr="00785BBC">
        <w:rPr>
          <w:rFonts w:asciiTheme="minorHAnsi" w:hAnsiTheme="minorHAnsi" w:cs="Calibri"/>
          <w:sz w:val="22"/>
        </w:rPr>
        <w:t>V</w:t>
      </w:r>
      <w:r w:rsidR="00EE1954" w:rsidRPr="00785BBC">
        <w:rPr>
          <w:rFonts w:asciiTheme="minorHAnsi" w:hAnsiTheme="minorHAnsi" w:cs="Calibri"/>
          <w:sz w:val="22"/>
        </w:rPr>
        <w:t>e</w:t>
      </w:r>
      <w:r w:rsidRPr="00785BBC">
        <w:rPr>
          <w:rFonts w:asciiTheme="minorHAnsi" w:hAnsiTheme="minorHAnsi" w:cs="Calibri"/>
          <w:sz w:val="22"/>
        </w:rPr>
        <w:t>K má v souladu se schváleným programovým dokumentem (OP PIK) pravomoc projednávaný projekt vrátit k vyjádření se k jejím výhradám, které musí být v </w:t>
      </w:r>
      <w:r w:rsidR="00712775">
        <w:rPr>
          <w:rFonts w:asciiTheme="minorHAnsi" w:hAnsiTheme="minorHAnsi" w:cs="Calibri"/>
          <w:sz w:val="22"/>
        </w:rPr>
        <w:t>Z</w:t>
      </w:r>
      <w:r w:rsidRPr="00785BBC">
        <w:rPr>
          <w:rFonts w:asciiTheme="minorHAnsi" w:hAnsiTheme="minorHAnsi" w:cs="Calibri"/>
          <w:sz w:val="22"/>
        </w:rPr>
        <w:t>ápise konkrétně formulovány a musí se na nich konsensuálně shodnout všichni členové V</w:t>
      </w:r>
      <w:r w:rsidR="00EE1954" w:rsidRPr="00785BBC">
        <w:rPr>
          <w:rFonts w:asciiTheme="minorHAnsi" w:hAnsiTheme="minorHAnsi" w:cs="Calibri"/>
          <w:sz w:val="22"/>
        </w:rPr>
        <w:t>e</w:t>
      </w:r>
      <w:r w:rsidRPr="00785BBC">
        <w:rPr>
          <w:rFonts w:asciiTheme="minorHAnsi" w:hAnsiTheme="minorHAnsi" w:cs="Calibri"/>
          <w:sz w:val="22"/>
        </w:rPr>
        <w:t>K, a to výhradně z následujících důvodů:</w:t>
      </w:r>
    </w:p>
    <w:p w:rsidR="003E5FB8" w:rsidRPr="00785BBC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lastRenderedPageBreak/>
        <w:t>pokud bude mít vážné pochybnosti o relevantnosti posudku  hodnotitele/arbitra</w:t>
      </w:r>
      <w:r w:rsidR="00C31413" w:rsidRPr="00785BBC">
        <w:rPr>
          <w:rFonts w:asciiTheme="minorHAnsi" w:hAnsiTheme="minorHAnsi" w:cs="Calibri"/>
          <w:sz w:val="22"/>
          <w:szCs w:val="24"/>
        </w:rPr>
        <w:t xml:space="preserve"> ZS ITI</w:t>
      </w:r>
      <w:r w:rsidRPr="00785BBC">
        <w:rPr>
          <w:rFonts w:asciiTheme="minorHAnsi" w:hAnsiTheme="minorHAnsi" w:cs="Calibri"/>
          <w:sz w:val="22"/>
          <w:szCs w:val="24"/>
        </w:rPr>
        <w:t xml:space="preserve"> nebo jeho určité části a potvrzení této pochybnosti by zjevně mělo vyústit v nedoporučení projektu k financování,</w:t>
      </w:r>
    </w:p>
    <w:p w:rsidR="003E5FB8" w:rsidRPr="00785BBC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v případě podezření na procesní pochybení v některé etapě hodnocení projektu,</w:t>
      </w:r>
    </w:p>
    <w:p w:rsidR="00712775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v případě zjištění nových závažných skutečností spojených s odbornými specifikami daného projektu, které by podle názoru členů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mohly vést k odlišnému závěru hodnotitelů, pokud by tyto skutečnosti jim byly v době hodnocení známy</w:t>
      </w:r>
      <w:r w:rsidR="00712775">
        <w:rPr>
          <w:rFonts w:asciiTheme="minorHAnsi" w:hAnsiTheme="minorHAnsi" w:cs="Calibri"/>
          <w:sz w:val="22"/>
          <w:szCs w:val="24"/>
        </w:rPr>
        <w:t>,</w:t>
      </w:r>
    </w:p>
    <w:p w:rsidR="003E5FB8" w:rsidRPr="00785BBC" w:rsidRDefault="00712775" w:rsidP="00785BBC">
      <w:pPr>
        <w:pStyle w:val="Zkladntext"/>
        <w:numPr>
          <w:ilvl w:val="1"/>
          <w:numId w:val="20"/>
        </w:numPr>
        <w:jc w:val="both"/>
        <w:rPr>
          <w:rFonts w:cs="Calibri"/>
          <w:szCs w:val="24"/>
        </w:rPr>
      </w:pPr>
      <w:r w:rsidRPr="0089719D">
        <w:rPr>
          <w:rFonts w:cs="Calibri"/>
          <w:szCs w:val="24"/>
        </w:rPr>
        <w:t>v případě, kdy výrok analytika ratingu byl „nedoporučuji“ či „doporučuji s výhradou“ a žadatel dle názoru VeK neprokázal dostatečným způsobem schopnost finančně realizovat projekt</w:t>
      </w:r>
      <w:r>
        <w:rPr>
          <w:rFonts w:cs="Calibri"/>
          <w:szCs w:val="24"/>
        </w:rPr>
        <w:t>;</w:t>
      </w:r>
    </w:p>
    <w:p w:rsidR="003E5FB8" w:rsidRPr="00785BBC" w:rsidRDefault="00693AA0" w:rsidP="00693AA0">
      <w:pPr>
        <w:spacing w:after="120" w:line="276" w:lineRule="auto"/>
        <w:ind w:left="709"/>
        <w:jc w:val="both"/>
        <w:rPr>
          <w:rFonts w:asciiTheme="minorHAnsi" w:hAnsiTheme="minorHAnsi" w:cs="Calibri"/>
          <w:sz w:val="22"/>
          <w:szCs w:val="24"/>
        </w:rPr>
      </w:pPr>
      <w:r>
        <w:rPr>
          <w:rFonts w:asciiTheme="minorHAnsi" w:hAnsiTheme="minorHAnsi" w:cs="Calibri"/>
          <w:sz w:val="22"/>
          <w:szCs w:val="24"/>
        </w:rPr>
        <w:t>V</w:t>
      </w:r>
      <w:r w:rsidR="003E5FB8" w:rsidRPr="00785BBC">
        <w:rPr>
          <w:rFonts w:asciiTheme="minorHAnsi" w:hAnsiTheme="minorHAnsi" w:cs="Calibri"/>
          <w:sz w:val="22"/>
          <w:szCs w:val="24"/>
        </w:rPr>
        <w:t> takovém odůvodněném případě důvody tohoto kroku však musí být dostatečně konkrétní, aby bylo jasné, na co má/mají hodnotitel/é reagovat, a musí být uvedeny písemně (k zachování auditní stopy); tento postup smí být použit pro příslušný případ pouze jednou, v případě nespokojenosti členů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="003E5FB8" w:rsidRPr="00785BBC">
        <w:rPr>
          <w:rFonts w:asciiTheme="minorHAnsi" w:hAnsiTheme="minorHAnsi" w:cs="Calibri"/>
          <w:sz w:val="22"/>
          <w:szCs w:val="24"/>
        </w:rPr>
        <w:t xml:space="preserve">K s vyjádřením lze postupovat výhradně podle bodu </w:t>
      </w:r>
      <w:r w:rsidR="00B825D6" w:rsidRPr="00785BBC">
        <w:rPr>
          <w:rFonts w:asciiTheme="minorHAnsi" w:hAnsiTheme="minorHAnsi" w:cs="Calibri"/>
          <w:sz w:val="22"/>
          <w:szCs w:val="24"/>
        </w:rPr>
        <w:t>8</w:t>
      </w:r>
      <w:r w:rsidR="003E5FB8" w:rsidRPr="00785BBC">
        <w:rPr>
          <w:rFonts w:asciiTheme="minorHAnsi" w:hAnsiTheme="minorHAnsi" w:cs="Calibri"/>
          <w:sz w:val="22"/>
          <w:szCs w:val="24"/>
        </w:rPr>
        <w:t xml:space="preserve"> tohoto článku. </w:t>
      </w:r>
      <w:r w:rsidR="002A7141" w:rsidRPr="00785BBC">
        <w:rPr>
          <w:rFonts w:asciiTheme="minorHAnsi" w:hAnsiTheme="minorHAnsi" w:cs="Calibri"/>
          <w:sz w:val="22"/>
          <w:szCs w:val="24"/>
        </w:rPr>
        <w:t>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="002A7141" w:rsidRPr="00785BBC">
        <w:rPr>
          <w:rFonts w:asciiTheme="minorHAnsi" w:hAnsiTheme="minorHAnsi" w:cs="Calibri"/>
          <w:sz w:val="22"/>
          <w:szCs w:val="24"/>
        </w:rPr>
        <w:t>K v tomto případě vypracuje Verifikační stanovisko ke konkrétnímu projektu a předá jej interní depeší ZS ITI.</w:t>
      </w:r>
    </w:p>
    <w:p w:rsidR="003E5FB8" w:rsidRPr="00785BBC" w:rsidRDefault="003E5FB8" w:rsidP="00785BBC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Calibri"/>
          <w:b/>
        </w:rPr>
      </w:pPr>
      <w:r w:rsidRPr="00785BBC">
        <w:rPr>
          <w:rFonts w:asciiTheme="minorHAnsi" w:hAnsiTheme="minorHAnsi" w:cs="Calibri"/>
          <w:sz w:val="22"/>
        </w:rPr>
        <w:t>Členové V</w:t>
      </w:r>
      <w:r w:rsidR="00EE1954" w:rsidRPr="00785BBC">
        <w:rPr>
          <w:rFonts w:asciiTheme="minorHAnsi" w:hAnsiTheme="minorHAnsi" w:cs="Calibri"/>
          <w:sz w:val="22"/>
        </w:rPr>
        <w:t>e</w:t>
      </w:r>
      <w:r w:rsidRPr="00785BBC">
        <w:rPr>
          <w:rFonts w:asciiTheme="minorHAnsi" w:hAnsiTheme="minorHAnsi" w:cs="Calibri"/>
          <w:sz w:val="22"/>
        </w:rPr>
        <w:t xml:space="preserve">K podepisují </w:t>
      </w:r>
      <w:r w:rsidR="00712775">
        <w:rPr>
          <w:rFonts w:asciiTheme="minorHAnsi" w:hAnsiTheme="minorHAnsi" w:cs="Calibri"/>
          <w:sz w:val="22"/>
        </w:rPr>
        <w:t>Z</w:t>
      </w:r>
      <w:r w:rsidRPr="00785BBC">
        <w:rPr>
          <w:rFonts w:asciiTheme="minorHAnsi" w:hAnsiTheme="minorHAnsi" w:cs="Calibri"/>
          <w:sz w:val="22"/>
        </w:rPr>
        <w:t xml:space="preserve">ápis s výsledky jednání, výjimkou je situace, kdy vytvoření </w:t>
      </w:r>
      <w:r w:rsidR="00712775">
        <w:rPr>
          <w:rFonts w:asciiTheme="minorHAnsi" w:hAnsiTheme="minorHAnsi" w:cs="Calibri"/>
          <w:sz w:val="22"/>
        </w:rPr>
        <w:t>Z</w:t>
      </w:r>
      <w:r w:rsidRPr="00785BBC">
        <w:rPr>
          <w:rFonts w:asciiTheme="minorHAnsi" w:hAnsiTheme="minorHAnsi" w:cs="Calibri"/>
          <w:sz w:val="22"/>
        </w:rPr>
        <w:t>ápisu probíhá až po jednání. V tomto případě postačuje, pokud členové V</w:t>
      </w:r>
      <w:r w:rsidR="00EE1954" w:rsidRPr="00785BBC">
        <w:rPr>
          <w:rFonts w:asciiTheme="minorHAnsi" w:hAnsiTheme="minorHAnsi" w:cs="Calibri"/>
          <w:sz w:val="22"/>
        </w:rPr>
        <w:t>e</w:t>
      </w:r>
      <w:r w:rsidRPr="00785BBC">
        <w:rPr>
          <w:rFonts w:asciiTheme="minorHAnsi" w:hAnsiTheme="minorHAnsi" w:cs="Calibri"/>
          <w:sz w:val="22"/>
        </w:rPr>
        <w:t xml:space="preserve">K mají </w:t>
      </w:r>
      <w:r w:rsidR="00712775">
        <w:rPr>
          <w:rFonts w:asciiTheme="minorHAnsi" w:hAnsiTheme="minorHAnsi" w:cs="Calibri"/>
          <w:sz w:val="22"/>
        </w:rPr>
        <w:t>Z</w:t>
      </w:r>
      <w:r w:rsidRPr="00785BBC">
        <w:rPr>
          <w:rFonts w:asciiTheme="minorHAnsi" w:hAnsiTheme="minorHAnsi" w:cs="Calibri"/>
          <w:sz w:val="22"/>
        </w:rPr>
        <w:t>ápis k dispozici k připomínkám a jeho správnost stvrzuje podpisem předseda V</w:t>
      </w:r>
      <w:r w:rsidR="00EE1954" w:rsidRPr="00785BBC">
        <w:rPr>
          <w:rFonts w:asciiTheme="minorHAnsi" w:hAnsiTheme="minorHAnsi" w:cs="Calibri"/>
          <w:sz w:val="22"/>
        </w:rPr>
        <w:t>e</w:t>
      </w:r>
      <w:r w:rsidRPr="00785BBC">
        <w:rPr>
          <w:rFonts w:asciiTheme="minorHAnsi" w:hAnsiTheme="minorHAnsi" w:cs="Calibri"/>
          <w:sz w:val="22"/>
        </w:rPr>
        <w:t xml:space="preserve">K a zástupce útvaru, který zajišťuje činnost </w:t>
      </w:r>
      <w:r w:rsidR="00712775">
        <w:rPr>
          <w:rFonts w:asciiTheme="minorHAnsi" w:hAnsiTheme="minorHAnsi" w:cs="Calibri"/>
          <w:sz w:val="22"/>
        </w:rPr>
        <w:t>ŘO OP PIK</w:t>
      </w:r>
      <w:r w:rsidRPr="00785BBC">
        <w:rPr>
          <w:rFonts w:asciiTheme="minorHAnsi" w:hAnsiTheme="minorHAnsi" w:cs="Calibri"/>
          <w:sz w:val="22"/>
        </w:rPr>
        <w:t xml:space="preserve">. Rozhodnutí </w:t>
      </w:r>
      <w:r w:rsidR="00EE1954" w:rsidRPr="00785BBC">
        <w:rPr>
          <w:rFonts w:asciiTheme="minorHAnsi" w:hAnsiTheme="minorHAnsi" w:cs="Calibri"/>
          <w:sz w:val="22"/>
        </w:rPr>
        <w:t>VeK</w:t>
      </w:r>
      <w:r w:rsidRPr="00785BBC">
        <w:rPr>
          <w:rFonts w:asciiTheme="minorHAnsi" w:hAnsiTheme="minorHAnsi" w:cs="Calibri"/>
          <w:sz w:val="22"/>
        </w:rPr>
        <w:t xml:space="preserve"> musí být zaznamenáno v MS2014+, a to změnou stavu projektů a vložením</w:t>
      </w:r>
      <w:r w:rsidR="00712775">
        <w:rPr>
          <w:rFonts w:asciiTheme="minorHAnsi" w:hAnsiTheme="minorHAnsi" w:cs="Calibri"/>
          <w:sz w:val="22"/>
        </w:rPr>
        <w:t xml:space="preserve"> </w:t>
      </w:r>
      <w:r w:rsidRPr="00785BBC">
        <w:rPr>
          <w:rFonts w:asciiTheme="minorHAnsi" w:hAnsiTheme="minorHAnsi" w:cs="Calibri"/>
          <w:sz w:val="22"/>
        </w:rPr>
        <w:t>Zápis</w:t>
      </w:r>
      <w:r w:rsidR="00712775">
        <w:rPr>
          <w:rFonts w:asciiTheme="minorHAnsi" w:hAnsiTheme="minorHAnsi" w:cs="Calibri"/>
          <w:sz w:val="22"/>
        </w:rPr>
        <w:t>u</w:t>
      </w:r>
      <w:r w:rsidRPr="00785BBC">
        <w:rPr>
          <w:rFonts w:asciiTheme="minorHAnsi" w:hAnsiTheme="minorHAnsi" w:cs="Calibri"/>
          <w:sz w:val="22"/>
        </w:rPr>
        <w:t>. Zápis musí být do 15 dnů zveřejněn na internetových stránkách</w:t>
      </w:r>
      <w:r w:rsidR="00C120A2" w:rsidRPr="00785BBC">
        <w:rPr>
          <w:rFonts w:asciiTheme="minorHAnsi" w:hAnsiTheme="minorHAnsi" w:cs="Calibri"/>
          <w:sz w:val="22"/>
        </w:rPr>
        <w:t xml:space="preserve"> </w:t>
      </w:r>
      <w:r w:rsidR="00712775">
        <w:rPr>
          <w:rFonts w:asciiTheme="minorHAnsi" w:hAnsiTheme="minorHAnsi" w:cs="Calibri"/>
          <w:sz w:val="22"/>
        </w:rPr>
        <w:t>MPO</w:t>
      </w:r>
      <w:r w:rsidR="00FD67EC" w:rsidRPr="00785BBC">
        <w:rPr>
          <w:rFonts w:asciiTheme="minorHAnsi" w:hAnsiTheme="minorHAnsi" w:cs="Calibri"/>
          <w:sz w:val="22"/>
        </w:rPr>
        <w:t>.</w:t>
      </w:r>
    </w:p>
    <w:p w:rsidR="003E5FB8" w:rsidRPr="006E5361" w:rsidRDefault="003E5FB8" w:rsidP="003E5FB8">
      <w:pPr>
        <w:spacing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3</w:t>
      </w:r>
    </w:p>
    <w:p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Složení V</w:t>
      </w:r>
      <w:r w:rsidR="00EE1954">
        <w:rPr>
          <w:rFonts w:asciiTheme="minorHAnsi" w:hAnsiTheme="minorHAnsi" w:cs="Calibri"/>
          <w:b/>
          <w:sz w:val="24"/>
          <w:szCs w:val="24"/>
        </w:rPr>
        <w:t>e</w:t>
      </w:r>
      <w:r w:rsidRPr="006E5361">
        <w:rPr>
          <w:rFonts w:asciiTheme="minorHAnsi" w:hAnsiTheme="minorHAnsi" w:cs="Calibri"/>
          <w:b/>
          <w:sz w:val="24"/>
          <w:szCs w:val="24"/>
        </w:rPr>
        <w:t>K</w:t>
      </w:r>
    </w:p>
    <w:p w:rsidR="003E5FB8" w:rsidRPr="00785BBC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Příslušná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má v rámci dané výzvy </w:t>
      </w:r>
      <w:r w:rsidR="00712775">
        <w:rPr>
          <w:rFonts w:asciiTheme="minorHAnsi" w:hAnsiTheme="minorHAnsi" w:cs="Calibri"/>
          <w:sz w:val="22"/>
          <w:szCs w:val="24"/>
        </w:rPr>
        <w:t xml:space="preserve">minimálně </w:t>
      </w:r>
      <w:r w:rsidRPr="00785BBC">
        <w:rPr>
          <w:rFonts w:asciiTheme="minorHAnsi" w:hAnsiTheme="minorHAnsi" w:cs="Calibri"/>
          <w:sz w:val="22"/>
          <w:szCs w:val="24"/>
        </w:rPr>
        <w:t>3</w:t>
      </w:r>
      <w:r w:rsidR="00693AA0" w:rsidRPr="00785BBC">
        <w:rPr>
          <w:rFonts w:asciiTheme="minorHAnsi" w:hAnsiTheme="minorHAnsi" w:cs="Calibri"/>
          <w:sz w:val="22"/>
          <w:szCs w:val="24"/>
        </w:rPr>
        <w:t xml:space="preserve"> </w:t>
      </w:r>
      <w:r w:rsidRPr="00785BBC">
        <w:rPr>
          <w:rFonts w:asciiTheme="minorHAnsi" w:hAnsiTheme="minorHAnsi" w:cs="Calibri"/>
          <w:sz w:val="22"/>
          <w:szCs w:val="24"/>
        </w:rPr>
        <w:t>člen</w:t>
      </w:r>
      <w:r w:rsidR="00693AA0" w:rsidRPr="00785BBC">
        <w:rPr>
          <w:rFonts w:asciiTheme="minorHAnsi" w:hAnsiTheme="minorHAnsi" w:cs="Calibri"/>
          <w:sz w:val="22"/>
          <w:szCs w:val="24"/>
        </w:rPr>
        <w:t>y</w:t>
      </w:r>
      <w:r w:rsidRPr="00785BBC">
        <w:rPr>
          <w:rFonts w:asciiTheme="minorHAnsi" w:hAnsiTheme="minorHAnsi" w:cs="Calibri"/>
          <w:sz w:val="22"/>
          <w:szCs w:val="24"/>
        </w:rPr>
        <w:t>, vždy</w:t>
      </w:r>
      <w:r w:rsidR="00693AA0" w:rsidRPr="00785BBC">
        <w:rPr>
          <w:rFonts w:asciiTheme="minorHAnsi" w:hAnsiTheme="minorHAnsi" w:cs="Calibri"/>
          <w:sz w:val="22"/>
          <w:szCs w:val="24"/>
        </w:rPr>
        <w:t xml:space="preserve"> však</w:t>
      </w:r>
      <w:r w:rsidRPr="00785BBC">
        <w:rPr>
          <w:rFonts w:asciiTheme="minorHAnsi" w:hAnsiTheme="minorHAnsi" w:cs="Calibri"/>
          <w:sz w:val="22"/>
          <w:szCs w:val="24"/>
        </w:rPr>
        <w:t xml:space="preserve"> lichý počet.</w:t>
      </w:r>
    </w:p>
    <w:p w:rsidR="00B825D6" w:rsidRPr="00785BBC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Členy příslušné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</w:t>
      </w:r>
      <w:r w:rsidR="00693AA0" w:rsidRPr="00785BBC">
        <w:rPr>
          <w:rFonts w:asciiTheme="minorHAnsi" w:hAnsiTheme="minorHAnsi" w:cs="Calibri"/>
          <w:sz w:val="22"/>
          <w:szCs w:val="24"/>
        </w:rPr>
        <w:t xml:space="preserve">a maximálně stejný počet </w:t>
      </w:r>
      <w:r w:rsidRPr="00785BBC">
        <w:rPr>
          <w:rFonts w:asciiTheme="minorHAnsi" w:hAnsiTheme="minorHAnsi" w:cs="Calibri"/>
          <w:sz w:val="22"/>
          <w:szCs w:val="24"/>
        </w:rPr>
        <w:t>náhradní</w:t>
      </w:r>
      <w:r w:rsidR="002D050E" w:rsidRPr="00785BBC">
        <w:rPr>
          <w:rFonts w:asciiTheme="minorHAnsi" w:hAnsiTheme="minorHAnsi" w:cs="Calibri"/>
          <w:sz w:val="22"/>
          <w:szCs w:val="24"/>
        </w:rPr>
        <w:t xml:space="preserve">ků jmenuje NM 61000 z řad představených, popř. dalších zaměstnanců Sekce 61000 (primárně z útvaru odpovědného za implementaci příslušné </w:t>
      </w:r>
      <w:r w:rsidR="00712775">
        <w:rPr>
          <w:rFonts w:asciiTheme="minorHAnsi" w:hAnsiTheme="minorHAnsi" w:cs="Calibri"/>
          <w:sz w:val="22"/>
          <w:szCs w:val="24"/>
        </w:rPr>
        <w:t>PO</w:t>
      </w:r>
      <w:r w:rsidR="002D050E" w:rsidRPr="00785BBC">
        <w:rPr>
          <w:rFonts w:asciiTheme="minorHAnsi" w:hAnsiTheme="minorHAnsi" w:cs="Calibri"/>
          <w:sz w:val="22"/>
          <w:szCs w:val="24"/>
        </w:rPr>
        <w:t xml:space="preserve"> OP PIK) a API</w:t>
      </w:r>
      <w:r w:rsidR="00712775">
        <w:rPr>
          <w:rFonts w:asciiTheme="minorHAnsi" w:hAnsiTheme="minorHAnsi" w:cs="Calibri"/>
          <w:sz w:val="22"/>
          <w:szCs w:val="24"/>
        </w:rPr>
        <w:t>.</w:t>
      </w:r>
      <w:r w:rsidR="00B75DE3" w:rsidRPr="00B75DE3">
        <w:rPr>
          <w:rFonts w:asciiTheme="minorHAnsi" w:hAnsiTheme="minorHAnsi" w:cs="Calibri"/>
          <w:sz w:val="22"/>
          <w:szCs w:val="24"/>
        </w:rPr>
        <w:t xml:space="preserve"> </w:t>
      </w:r>
      <w:r w:rsidR="00B75DE3" w:rsidRPr="000623BE">
        <w:rPr>
          <w:rFonts w:asciiTheme="minorHAnsi" w:hAnsiTheme="minorHAnsi" w:cs="Calibri"/>
          <w:sz w:val="22"/>
          <w:szCs w:val="24"/>
        </w:rPr>
        <w:t>NM 61000 může členem VeK (či náhradníkem) jmenovat i externího hodnotitele/externího odborníka, který se však nesmí nijak podílet na procesu výběru projektů, u nichž byl zapojen do jakékoliv předcházející fáze procesu schvalování projektů. I v tomto případě musí být zachováno pravidlo o převaze členů – zástupců Ř</w:t>
      </w:r>
      <w:r w:rsidR="00712775">
        <w:rPr>
          <w:rFonts w:asciiTheme="minorHAnsi" w:hAnsiTheme="minorHAnsi" w:cs="Calibri"/>
          <w:sz w:val="22"/>
          <w:szCs w:val="24"/>
        </w:rPr>
        <w:t>O OP PIK</w:t>
      </w:r>
      <w:r w:rsidR="00B75DE3" w:rsidRPr="000623BE">
        <w:rPr>
          <w:rFonts w:asciiTheme="minorHAnsi" w:hAnsiTheme="minorHAnsi" w:cs="Calibri"/>
          <w:sz w:val="22"/>
          <w:szCs w:val="24"/>
        </w:rPr>
        <w:t xml:space="preserve">. Předsednou VeK je </w:t>
      </w:r>
      <w:r w:rsidR="00B75DE3">
        <w:rPr>
          <w:rFonts w:asciiTheme="minorHAnsi" w:hAnsiTheme="minorHAnsi" w:cs="Calibri"/>
          <w:sz w:val="22"/>
          <w:szCs w:val="24"/>
        </w:rPr>
        <w:t>vždy představený ze sekce 61000</w:t>
      </w:r>
      <w:r w:rsidRPr="00785BBC">
        <w:rPr>
          <w:rFonts w:asciiTheme="minorHAnsi" w:hAnsiTheme="minorHAnsi" w:cs="Calibri"/>
          <w:sz w:val="22"/>
          <w:szCs w:val="24"/>
        </w:rPr>
        <w:t>.</w:t>
      </w:r>
    </w:p>
    <w:p w:rsidR="003E5FB8" w:rsidRPr="00785BBC" w:rsidRDefault="006B682B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 xml:space="preserve">NM </w:t>
      </w:r>
      <w:r w:rsidR="003E5FB8" w:rsidRPr="00785BBC">
        <w:rPr>
          <w:rFonts w:asciiTheme="minorHAnsi" w:hAnsiTheme="minorHAnsi" w:cs="Calibri"/>
          <w:sz w:val="22"/>
          <w:szCs w:val="24"/>
        </w:rPr>
        <w:t>61000 se může rozhodnout předsedat příslušné V</w:t>
      </w:r>
      <w:r w:rsidR="004B13AA" w:rsidRPr="00785BBC">
        <w:rPr>
          <w:rFonts w:asciiTheme="minorHAnsi" w:hAnsiTheme="minorHAnsi" w:cs="Calibri"/>
          <w:sz w:val="22"/>
          <w:szCs w:val="24"/>
        </w:rPr>
        <w:t>e</w:t>
      </w:r>
      <w:r w:rsidR="003E5FB8" w:rsidRPr="00785BBC">
        <w:rPr>
          <w:rFonts w:asciiTheme="minorHAnsi" w:hAnsiTheme="minorHAnsi" w:cs="Calibri"/>
          <w:sz w:val="22"/>
          <w:szCs w:val="24"/>
        </w:rPr>
        <w:t>K osobně.</w:t>
      </w:r>
    </w:p>
    <w:p w:rsidR="003E5FB8" w:rsidRPr="00785BBC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Určení náhradníci se stávají členy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v případech, kdy řádný člen se z objektivních důvodů nemůže již svolaného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osobně zúčastnit. Náhradník nemůže být předsedajícím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K; pokud náhradník nahrazuje v nezbytném případě určeného předsedajícího, novým předsedajícím je ten z původně určených členů, na němž se přítomní původně jmenovaní členové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shodnou.</w:t>
      </w:r>
    </w:p>
    <w:p w:rsidR="003E5FB8" w:rsidRPr="00785BBC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lastRenderedPageBreak/>
        <w:t>Nedojde-li k zahájení činnosti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v původně stanoveném počtu členů (i s využitím určených náhradníků) anebo nedojde-li ke shodě na předsedajícím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v případě popsaném v  </w:t>
      </w:r>
      <w:r w:rsidR="006A62C4">
        <w:rPr>
          <w:rFonts w:asciiTheme="minorHAnsi" w:hAnsiTheme="minorHAnsi" w:cs="Calibri"/>
          <w:sz w:val="22"/>
          <w:szCs w:val="24"/>
        </w:rPr>
        <w:t>bodu 4.</w:t>
      </w:r>
      <w:r w:rsidRPr="00785BBC">
        <w:rPr>
          <w:rFonts w:asciiTheme="minorHAnsi" w:hAnsiTheme="minorHAnsi" w:cs="Calibri"/>
          <w:sz w:val="22"/>
          <w:szCs w:val="24"/>
        </w:rPr>
        <w:t>,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nezahájí posuzování projektů a musí si stanovit náhradní termín jednání, na kterém budou splněny výše uvedené podmínky.</w:t>
      </w:r>
    </w:p>
    <w:p w:rsidR="003E5FB8" w:rsidRPr="00785BBC" w:rsidRDefault="003E5FB8" w:rsidP="00785BBC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Členství ve 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a zaslání podkladů pro jednání je podmíněno předchozím podpisem Etického kodexu.</w:t>
      </w:r>
    </w:p>
    <w:p w:rsidR="003E5FB8" w:rsidRPr="00785BBC" w:rsidRDefault="003E5FB8" w:rsidP="00785BBC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se mohou jako pozorovatelé zúčastnit se souhlasem předsedajícího i náhradníci řádných členů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K, za předpokladu přijetí čestného prohlášení dle předchozího bodu.</w:t>
      </w:r>
    </w:p>
    <w:p w:rsidR="003E5FB8" w:rsidRPr="00785BBC" w:rsidRDefault="003E5FB8" w:rsidP="00785BBC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si může na své jednání, případně k jednání o posuzování jednotlivého projektu v případě uplatnění článku 3 bodu </w:t>
      </w:r>
      <w:r w:rsidR="00B75DE3">
        <w:rPr>
          <w:rFonts w:asciiTheme="minorHAnsi" w:hAnsiTheme="minorHAnsi" w:cs="Calibri"/>
          <w:sz w:val="22"/>
          <w:szCs w:val="24"/>
        </w:rPr>
        <w:t>9</w:t>
      </w:r>
      <w:r w:rsidRPr="00785BBC">
        <w:rPr>
          <w:rFonts w:asciiTheme="minorHAnsi" w:hAnsiTheme="minorHAnsi" w:cs="Calibri"/>
          <w:sz w:val="22"/>
          <w:szCs w:val="24"/>
        </w:rPr>
        <w:t xml:space="preserve"> přizvat zástupce nevládních organizací dozírajících na transparentnost využívání veřejných prostředků, popř. odborníky na danou věcnou oblast (zejména v případě posuzování projektů výzkumu, vývoje a inovací), kteří mohou se souhlasem předsedajícího uplatnit své připomínky a náměty, nemohou však zasahovat do rozhodování</w:t>
      </w:r>
      <w:r w:rsidR="006A62C4">
        <w:rPr>
          <w:rFonts w:asciiTheme="minorHAnsi" w:hAnsiTheme="minorHAnsi" w:cs="Calibri"/>
          <w:sz w:val="22"/>
          <w:szCs w:val="24"/>
        </w:rPr>
        <w:t>.</w:t>
      </w:r>
      <w:r w:rsidRPr="00785BBC">
        <w:rPr>
          <w:rFonts w:asciiTheme="minorHAnsi" w:hAnsiTheme="minorHAnsi" w:cs="Calibri"/>
          <w:sz w:val="22"/>
          <w:szCs w:val="24"/>
        </w:rPr>
        <w:t xml:space="preserve"> </w:t>
      </w:r>
      <w:r w:rsidR="006A62C4">
        <w:rPr>
          <w:rFonts w:asciiTheme="minorHAnsi" w:hAnsiTheme="minorHAnsi" w:cs="Calibri"/>
          <w:sz w:val="22"/>
          <w:szCs w:val="24"/>
        </w:rPr>
        <w:t>U</w:t>
      </w:r>
      <w:r w:rsidRPr="00785BBC">
        <w:rPr>
          <w:rFonts w:asciiTheme="minorHAnsi" w:hAnsiTheme="minorHAnsi" w:cs="Calibri"/>
          <w:sz w:val="22"/>
          <w:szCs w:val="24"/>
        </w:rPr>
        <w:t xml:space="preserve"> synergických výzev mohou být na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přizváni zástupci </w:t>
      </w:r>
      <w:r w:rsidR="006A62C4">
        <w:rPr>
          <w:rFonts w:asciiTheme="minorHAnsi" w:hAnsiTheme="minorHAnsi" w:cs="Calibri"/>
          <w:sz w:val="22"/>
          <w:szCs w:val="24"/>
        </w:rPr>
        <w:t>ŘO OP PIK</w:t>
      </w:r>
      <w:r w:rsidRPr="00785BBC">
        <w:rPr>
          <w:rFonts w:asciiTheme="minorHAnsi" w:hAnsiTheme="minorHAnsi" w:cs="Calibri"/>
          <w:sz w:val="22"/>
          <w:szCs w:val="24"/>
        </w:rPr>
        <w:t xml:space="preserve"> zajišťujícího synergické vazby</w:t>
      </w:r>
      <w:r w:rsidR="006A62C4">
        <w:rPr>
          <w:rFonts w:asciiTheme="minorHAnsi" w:hAnsiTheme="minorHAnsi" w:cs="Calibri"/>
          <w:sz w:val="22"/>
          <w:szCs w:val="24"/>
        </w:rPr>
        <w:t>. N</w:t>
      </w:r>
      <w:r w:rsidR="004C1C9C" w:rsidRPr="00785BBC">
        <w:rPr>
          <w:rFonts w:asciiTheme="minorHAnsi" w:hAnsiTheme="minorHAnsi" w:cs="Calibri"/>
          <w:sz w:val="22"/>
          <w:szCs w:val="24"/>
        </w:rPr>
        <w:t>a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="004C1C9C" w:rsidRPr="00785BBC">
        <w:rPr>
          <w:rFonts w:asciiTheme="minorHAnsi" w:hAnsiTheme="minorHAnsi" w:cs="Calibri"/>
          <w:sz w:val="22"/>
          <w:szCs w:val="24"/>
        </w:rPr>
        <w:t xml:space="preserve">K </w:t>
      </w:r>
      <w:r w:rsidR="00BB247A" w:rsidRPr="00785BBC">
        <w:rPr>
          <w:rFonts w:asciiTheme="minorHAnsi" w:hAnsiTheme="minorHAnsi" w:cs="Calibri"/>
          <w:sz w:val="22"/>
          <w:szCs w:val="24"/>
        </w:rPr>
        <w:t xml:space="preserve">mohou být </w:t>
      </w:r>
      <w:r w:rsidR="004C1C9C" w:rsidRPr="00785BBC">
        <w:rPr>
          <w:rFonts w:asciiTheme="minorHAnsi" w:hAnsiTheme="minorHAnsi" w:cs="Calibri"/>
          <w:sz w:val="22"/>
          <w:szCs w:val="24"/>
        </w:rPr>
        <w:t xml:space="preserve">přizváni zástupci dotčeného </w:t>
      </w:r>
      <w:r w:rsidR="006A62C4">
        <w:rPr>
          <w:rFonts w:asciiTheme="minorHAnsi" w:hAnsiTheme="minorHAnsi" w:cs="Calibri"/>
          <w:sz w:val="22"/>
          <w:szCs w:val="24"/>
        </w:rPr>
        <w:t>ZS</w:t>
      </w:r>
      <w:r w:rsidR="004C1C9C" w:rsidRPr="00785BBC">
        <w:rPr>
          <w:rFonts w:asciiTheme="minorHAnsi" w:hAnsiTheme="minorHAnsi" w:cs="Calibri"/>
          <w:sz w:val="22"/>
          <w:szCs w:val="24"/>
        </w:rPr>
        <w:t xml:space="preserve"> ITI</w:t>
      </w:r>
      <w:r w:rsidRPr="00785BBC">
        <w:rPr>
          <w:rFonts w:asciiTheme="minorHAnsi" w:hAnsiTheme="minorHAnsi" w:cs="Calibri"/>
          <w:sz w:val="22"/>
          <w:szCs w:val="24"/>
        </w:rPr>
        <w:t>.</w:t>
      </w:r>
    </w:p>
    <w:p w:rsidR="003E5FB8" w:rsidRPr="00785BBC" w:rsidRDefault="003E5FB8" w:rsidP="00785BBC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Účast osob, které nejsou členy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K, je na zasedání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podmíněna závazkem mlčenlivosti o procesu výběru a o projednávaných žádostech (týká se i členů Sekretariátu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K).</w:t>
      </w:r>
    </w:p>
    <w:p w:rsidR="003E5FB8" w:rsidRPr="006E5361" w:rsidRDefault="003E5FB8" w:rsidP="003E5FB8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4</w:t>
      </w:r>
    </w:p>
    <w:p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Základní pravidla pro jednání V</w:t>
      </w:r>
      <w:r w:rsidR="00EE1954">
        <w:rPr>
          <w:rFonts w:asciiTheme="minorHAnsi" w:hAnsiTheme="minorHAnsi" w:cs="Calibri"/>
          <w:b/>
          <w:sz w:val="24"/>
          <w:szCs w:val="24"/>
        </w:rPr>
        <w:t>e</w:t>
      </w:r>
      <w:r w:rsidRPr="006E5361">
        <w:rPr>
          <w:rFonts w:asciiTheme="minorHAnsi" w:hAnsiTheme="minorHAnsi" w:cs="Calibri"/>
          <w:b/>
          <w:sz w:val="24"/>
          <w:szCs w:val="24"/>
        </w:rPr>
        <w:t>K</w:t>
      </w:r>
    </w:p>
    <w:p w:rsidR="003E5FB8" w:rsidRPr="006E5361" w:rsidRDefault="003E5FB8" w:rsidP="003E5FB8">
      <w:pPr>
        <w:spacing w:before="120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3E5FB8" w:rsidRPr="00785BBC" w:rsidRDefault="003E5FB8" w:rsidP="00785BBC">
      <w:pPr>
        <w:numPr>
          <w:ilvl w:val="0"/>
          <w:numId w:val="45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Jednání V</w:t>
      </w:r>
      <w:r w:rsidR="00B75DE3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svolává určený předsedající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</w:t>
      </w:r>
      <w:r w:rsidR="00B75DE3" w:rsidRPr="00785BBC">
        <w:rPr>
          <w:rFonts w:asciiTheme="minorHAnsi" w:hAnsiTheme="minorHAnsi" w:cs="Calibri"/>
          <w:sz w:val="22"/>
          <w:szCs w:val="24"/>
        </w:rPr>
        <w:t>, případně sekretariát VeK</w:t>
      </w:r>
      <w:r w:rsidRPr="00785BBC">
        <w:rPr>
          <w:rFonts w:asciiTheme="minorHAnsi" w:hAnsiTheme="minorHAnsi" w:cs="Calibri"/>
          <w:sz w:val="22"/>
          <w:szCs w:val="24"/>
        </w:rPr>
        <w:t xml:space="preserve">.  </w:t>
      </w:r>
    </w:p>
    <w:p w:rsidR="003E5FB8" w:rsidRPr="00785BBC" w:rsidRDefault="003E5FB8" w:rsidP="00785BBC">
      <w:pPr>
        <w:numPr>
          <w:ilvl w:val="0"/>
          <w:numId w:val="4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Předsedající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odpovídá za maximální transparentnost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K, v souladu s jejím jednacím řádem.</w:t>
      </w:r>
    </w:p>
    <w:p w:rsidR="003E5FB8" w:rsidRPr="00785BBC" w:rsidRDefault="003E5FB8" w:rsidP="00785BBC">
      <w:pPr>
        <w:numPr>
          <w:ilvl w:val="0"/>
          <w:numId w:val="4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Jednání V</w:t>
      </w:r>
      <w:r w:rsidR="00A43BFA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je neveřejné</w:t>
      </w:r>
      <w:r w:rsidR="006A62C4">
        <w:rPr>
          <w:rFonts w:asciiTheme="minorHAnsi" w:hAnsiTheme="minorHAnsi" w:cs="Calibri"/>
          <w:sz w:val="22"/>
          <w:szCs w:val="24"/>
        </w:rPr>
        <w:t>.</w:t>
      </w:r>
      <w:r w:rsidRPr="00785BBC">
        <w:rPr>
          <w:rFonts w:asciiTheme="minorHAnsi" w:hAnsiTheme="minorHAnsi" w:cs="Calibri"/>
          <w:sz w:val="22"/>
          <w:szCs w:val="24"/>
        </w:rPr>
        <w:t xml:space="preserve"> </w:t>
      </w:r>
      <w:r w:rsidR="006A62C4">
        <w:rPr>
          <w:rFonts w:asciiTheme="minorHAnsi" w:hAnsiTheme="minorHAnsi" w:cs="Calibri"/>
          <w:sz w:val="22"/>
          <w:szCs w:val="24"/>
        </w:rPr>
        <w:t>V</w:t>
      </w:r>
      <w:r w:rsidRPr="00785BBC">
        <w:rPr>
          <w:rFonts w:asciiTheme="minorHAnsi" w:hAnsiTheme="minorHAnsi" w:cs="Calibri"/>
          <w:sz w:val="22"/>
          <w:szCs w:val="24"/>
        </w:rPr>
        <w:t>edle řádných členů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a dalších osob stanovených podle článku 3 bodů 7 a 8 se může zúčastnit i NM 61000</w:t>
      </w:r>
      <w:r w:rsidR="006A62C4">
        <w:rPr>
          <w:rFonts w:asciiTheme="minorHAnsi" w:hAnsiTheme="minorHAnsi" w:cs="Calibri"/>
          <w:sz w:val="22"/>
          <w:szCs w:val="24"/>
        </w:rPr>
        <w:t>.</w:t>
      </w:r>
      <w:r w:rsidRPr="00785BBC">
        <w:rPr>
          <w:rFonts w:asciiTheme="minorHAnsi" w:hAnsiTheme="minorHAnsi" w:cs="Calibri"/>
          <w:sz w:val="22"/>
          <w:szCs w:val="24"/>
        </w:rPr>
        <w:t xml:space="preserve"> </w:t>
      </w:r>
      <w:r w:rsidR="006A62C4">
        <w:rPr>
          <w:rFonts w:asciiTheme="minorHAnsi" w:hAnsiTheme="minorHAnsi" w:cs="Calibri"/>
          <w:sz w:val="22"/>
          <w:szCs w:val="24"/>
        </w:rPr>
        <w:t>J</w:t>
      </w:r>
      <w:r w:rsidRPr="00785BBC">
        <w:rPr>
          <w:rFonts w:asciiTheme="minorHAnsi" w:hAnsiTheme="minorHAnsi" w:cs="Calibri"/>
          <w:sz w:val="22"/>
          <w:szCs w:val="24"/>
        </w:rPr>
        <w:t>ednání se vždy účastní zástupce sekretariátu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plnící úkoly podle článku 5.</w:t>
      </w:r>
    </w:p>
    <w:p w:rsidR="003E5FB8" w:rsidRPr="00785BBC" w:rsidRDefault="003E5FB8" w:rsidP="00785BBC">
      <w:pPr>
        <w:numPr>
          <w:ilvl w:val="0"/>
          <w:numId w:val="4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Z 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je vždy pořízen písemný </w:t>
      </w:r>
      <w:r w:rsidR="006A62C4">
        <w:rPr>
          <w:rFonts w:asciiTheme="minorHAnsi" w:hAnsiTheme="minorHAnsi" w:cs="Calibri"/>
          <w:sz w:val="22"/>
          <w:szCs w:val="24"/>
        </w:rPr>
        <w:t>Z</w:t>
      </w:r>
      <w:r w:rsidRPr="00785BBC">
        <w:rPr>
          <w:rFonts w:asciiTheme="minorHAnsi" w:hAnsiTheme="minorHAnsi" w:cs="Calibri"/>
          <w:sz w:val="22"/>
          <w:szCs w:val="24"/>
        </w:rPr>
        <w:t xml:space="preserve">ápis. </w:t>
      </w:r>
    </w:p>
    <w:p w:rsidR="003E5FB8" w:rsidRPr="006E5361" w:rsidRDefault="003E5FB8" w:rsidP="003E5FB8">
      <w:pPr>
        <w:overflowPunct/>
        <w:autoSpaceDE/>
        <w:autoSpaceDN/>
        <w:adjustRightInd/>
        <w:spacing w:before="120" w:after="120"/>
        <w:textAlignment w:val="auto"/>
        <w:rPr>
          <w:rFonts w:asciiTheme="minorHAnsi" w:hAnsiTheme="minorHAnsi" w:cs="Calibri"/>
          <w:b/>
          <w:sz w:val="24"/>
          <w:szCs w:val="24"/>
        </w:rPr>
      </w:pPr>
    </w:p>
    <w:p w:rsidR="003E5FB8" w:rsidRPr="006E5361" w:rsidRDefault="003E5FB8" w:rsidP="003E5FB8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5</w:t>
      </w:r>
    </w:p>
    <w:p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Sekretariát V</w:t>
      </w:r>
      <w:r w:rsidR="00EE1954">
        <w:rPr>
          <w:rFonts w:asciiTheme="minorHAnsi" w:hAnsiTheme="minorHAnsi" w:cs="Calibri"/>
          <w:b/>
          <w:sz w:val="24"/>
          <w:szCs w:val="24"/>
        </w:rPr>
        <w:t>e</w:t>
      </w:r>
      <w:r w:rsidRPr="006E5361">
        <w:rPr>
          <w:rFonts w:asciiTheme="minorHAnsi" w:hAnsiTheme="minorHAnsi" w:cs="Calibri"/>
          <w:b/>
          <w:sz w:val="24"/>
          <w:szCs w:val="24"/>
        </w:rPr>
        <w:t>K</w:t>
      </w:r>
    </w:p>
    <w:p w:rsidR="003E5FB8" w:rsidRPr="00785BBC" w:rsidRDefault="003E5FB8" w:rsidP="00785BBC">
      <w:pPr>
        <w:numPr>
          <w:ilvl w:val="0"/>
          <w:numId w:val="4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Funkci sekretariátu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zajišťuje odbor</w:t>
      </w:r>
      <w:r w:rsidR="005E3C74" w:rsidRPr="00785BBC">
        <w:rPr>
          <w:rFonts w:asciiTheme="minorHAnsi" w:hAnsiTheme="minorHAnsi" w:cs="Calibri"/>
          <w:sz w:val="22"/>
          <w:szCs w:val="24"/>
        </w:rPr>
        <w:t xml:space="preserve"> S</w:t>
      </w:r>
      <w:r w:rsidR="006B682B" w:rsidRPr="00785BBC">
        <w:rPr>
          <w:rFonts w:asciiTheme="minorHAnsi" w:hAnsiTheme="minorHAnsi" w:cs="Calibri"/>
          <w:sz w:val="22"/>
          <w:szCs w:val="24"/>
        </w:rPr>
        <w:t xml:space="preserve">ekce </w:t>
      </w:r>
      <w:r w:rsidR="005E3C74" w:rsidRPr="00785BBC">
        <w:rPr>
          <w:rFonts w:asciiTheme="minorHAnsi" w:hAnsiTheme="minorHAnsi" w:cs="Calibri"/>
          <w:sz w:val="22"/>
          <w:szCs w:val="24"/>
        </w:rPr>
        <w:t>61000</w:t>
      </w:r>
      <w:r w:rsidRPr="00785BBC">
        <w:rPr>
          <w:rFonts w:asciiTheme="minorHAnsi" w:hAnsiTheme="minorHAnsi" w:cs="Calibri"/>
          <w:sz w:val="22"/>
          <w:szCs w:val="24"/>
        </w:rPr>
        <w:t xml:space="preserve"> </w:t>
      </w:r>
      <w:r w:rsidR="005E3C74" w:rsidRPr="00785BBC">
        <w:rPr>
          <w:rFonts w:asciiTheme="minorHAnsi" w:hAnsiTheme="minorHAnsi" w:cs="Calibri"/>
          <w:sz w:val="22"/>
          <w:szCs w:val="24"/>
        </w:rPr>
        <w:t xml:space="preserve">implementující danou </w:t>
      </w:r>
      <w:r w:rsidR="008F4E46">
        <w:rPr>
          <w:rFonts w:asciiTheme="minorHAnsi" w:hAnsiTheme="minorHAnsi" w:cs="Calibri"/>
          <w:sz w:val="22"/>
          <w:szCs w:val="24"/>
        </w:rPr>
        <w:t>PO OP PIK.</w:t>
      </w:r>
    </w:p>
    <w:p w:rsidR="003E5FB8" w:rsidRPr="00785BBC" w:rsidRDefault="003E5FB8" w:rsidP="00785BBC">
      <w:pPr>
        <w:numPr>
          <w:ilvl w:val="0"/>
          <w:numId w:val="4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Sekretariát zajišťuje kontakt se členy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</w:t>
      </w:r>
    </w:p>
    <w:p w:rsidR="003E5FB8" w:rsidRPr="00785BBC" w:rsidRDefault="003E5FB8" w:rsidP="00785BBC">
      <w:pPr>
        <w:numPr>
          <w:ilvl w:val="0"/>
          <w:numId w:val="4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Sekretariát informuje příslušné členy o svolání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jeho předsedajícím minimálně 5 pracovních dnů před jejím konáním.</w:t>
      </w:r>
    </w:p>
    <w:p w:rsidR="003E5FB8" w:rsidRPr="00785BBC" w:rsidRDefault="003E5FB8" w:rsidP="00785BBC">
      <w:pPr>
        <w:numPr>
          <w:ilvl w:val="0"/>
          <w:numId w:val="4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lastRenderedPageBreak/>
        <w:t>Sekretariát připravuje pro členy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výstupy z věcného hodnocení žádostí jako podklad pro rozhodování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</w:t>
      </w:r>
    </w:p>
    <w:p w:rsidR="003E5FB8" w:rsidRPr="00785BBC" w:rsidRDefault="003E5FB8" w:rsidP="00785BBC">
      <w:pPr>
        <w:numPr>
          <w:ilvl w:val="0"/>
          <w:numId w:val="4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Sekretariát zpracovává z 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písemný </w:t>
      </w:r>
      <w:r w:rsidR="008F4E46">
        <w:rPr>
          <w:rFonts w:asciiTheme="minorHAnsi" w:hAnsiTheme="minorHAnsi" w:cs="Calibri"/>
          <w:sz w:val="22"/>
          <w:szCs w:val="24"/>
        </w:rPr>
        <w:t>Z</w:t>
      </w:r>
      <w:r w:rsidRPr="00785BBC">
        <w:rPr>
          <w:rFonts w:asciiTheme="minorHAnsi" w:hAnsiTheme="minorHAnsi" w:cs="Calibri"/>
          <w:sz w:val="22"/>
          <w:szCs w:val="24"/>
        </w:rPr>
        <w:t>ápis</w:t>
      </w:r>
      <w:r w:rsidR="00C120A2" w:rsidRPr="00785BBC">
        <w:rPr>
          <w:rFonts w:asciiTheme="minorHAnsi" w:hAnsiTheme="minorHAnsi" w:cs="Calibri"/>
          <w:sz w:val="22"/>
          <w:szCs w:val="24"/>
        </w:rPr>
        <w:t>. Zápis z 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="00C120A2" w:rsidRPr="00785BBC">
        <w:rPr>
          <w:rFonts w:asciiTheme="minorHAnsi" w:hAnsiTheme="minorHAnsi" w:cs="Calibri"/>
          <w:sz w:val="22"/>
          <w:szCs w:val="24"/>
        </w:rPr>
        <w:t>K</w:t>
      </w:r>
      <w:r w:rsidRPr="00785BBC">
        <w:rPr>
          <w:rFonts w:asciiTheme="minorHAnsi" w:hAnsiTheme="minorHAnsi" w:cs="Calibri"/>
          <w:sz w:val="22"/>
          <w:szCs w:val="24"/>
        </w:rPr>
        <w:t xml:space="preserve"> se zveřejní na internetových stránkách </w:t>
      </w:r>
      <w:r w:rsidR="008F4E46">
        <w:rPr>
          <w:rFonts w:asciiTheme="minorHAnsi" w:hAnsiTheme="minorHAnsi" w:cs="Calibri"/>
          <w:sz w:val="22"/>
          <w:szCs w:val="24"/>
        </w:rPr>
        <w:t>MPO</w:t>
      </w:r>
      <w:r w:rsidRPr="00785BBC">
        <w:rPr>
          <w:rFonts w:asciiTheme="minorHAnsi" w:hAnsiTheme="minorHAnsi" w:cs="Calibri"/>
          <w:sz w:val="22"/>
          <w:szCs w:val="24"/>
        </w:rPr>
        <w:t xml:space="preserve"> nejpozději do 15 pracovních dní od data uskutečnění jednání.</w:t>
      </w:r>
    </w:p>
    <w:p w:rsidR="003E5FB8" w:rsidRPr="006E5361" w:rsidRDefault="003E5FB8" w:rsidP="003E5FB8">
      <w:pPr>
        <w:tabs>
          <w:tab w:val="left" w:pos="426"/>
        </w:tabs>
        <w:ind w:left="360" w:right="382"/>
        <w:jc w:val="both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6</w:t>
      </w:r>
    </w:p>
    <w:p w:rsidR="003E5FB8" w:rsidRPr="006E5361" w:rsidRDefault="003E5FB8" w:rsidP="003E5FB8">
      <w:pPr>
        <w:spacing w:after="240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Jednací řád</w:t>
      </w:r>
    </w:p>
    <w:p w:rsidR="003E5FB8" w:rsidRPr="00785BBC" w:rsidRDefault="003E5FB8" w:rsidP="00785BBC">
      <w:pPr>
        <w:numPr>
          <w:ilvl w:val="0"/>
          <w:numId w:val="48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Jednací řád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upravuje způsob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na jejích zasedáních.</w:t>
      </w: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3E5FB8" w:rsidRPr="006E5361" w:rsidRDefault="003E5FB8" w:rsidP="003E5FB8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91416D" w:rsidRDefault="0091416D" w:rsidP="007A1B19">
      <w:pPr>
        <w:spacing w:after="120" w:line="276" w:lineRule="auto"/>
        <w:rPr>
          <w:rFonts w:asciiTheme="minorHAnsi" w:hAnsiTheme="minorHAnsi" w:cs="Calibri"/>
          <w:b/>
          <w:caps/>
          <w:sz w:val="24"/>
          <w:szCs w:val="24"/>
        </w:rPr>
      </w:pPr>
    </w:p>
    <w:p w:rsidR="007A1B19" w:rsidRDefault="007A1B19" w:rsidP="007A1B19">
      <w:pPr>
        <w:spacing w:after="120" w:line="276" w:lineRule="auto"/>
        <w:rPr>
          <w:rFonts w:asciiTheme="minorHAnsi" w:hAnsiTheme="minorHAnsi" w:cs="Calibri"/>
          <w:b/>
          <w:caps/>
          <w:sz w:val="24"/>
          <w:szCs w:val="24"/>
        </w:rPr>
      </w:pPr>
    </w:p>
    <w:p w:rsidR="007A1B19" w:rsidRDefault="007A1B19" w:rsidP="007A1B19">
      <w:pPr>
        <w:spacing w:after="120" w:line="276" w:lineRule="auto"/>
        <w:rPr>
          <w:rFonts w:asciiTheme="minorHAnsi" w:hAnsiTheme="minorHAnsi" w:cs="Calibri"/>
          <w:b/>
          <w:caps/>
          <w:sz w:val="24"/>
          <w:szCs w:val="24"/>
        </w:rPr>
      </w:pPr>
    </w:p>
    <w:p w:rsidR="006B682B" w:rsidRDefault="006B682B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caps/>
          <w:sz w:val="24"/>
          <w:szCs w:val="24"/>
        </w:rPr>
      </w:pPr>
    </w:p>
    <w:p w:rsidR="008F4E46" w:rsidRDefault="008F4E46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b/>
          <w:caps/>
          <w:sz w:val="24"/>
          <w:szCs w:val="24"/>
        </w:rPr>
      </w:pPr>
      <w:r>
        <w:rPr>
          <w:rFonts w:asciiTheme="minorHAnsi" w:hAnsiTheme="minorHAnsi" w:cs="Calibri"/>
          <w:b/>
          <w:caps/>
          <w:sz w:val="24"/>
          <w:szCs w:val="24"/>
        </w:rPr>
        <w:br w:type="page"/>
      </w:r>
    </w:p>
    <w:p w:rsidR="006B682B" w:rsidRDefault="006B682B" w:rsidP="00785BBC">
      <w:pPr>
        <w:spacing w:after="120" w:line="276" w:lineRule="auto"/>
        <w:rPr>
          <w:rFonts w:asciiTheme="minorHAnsi" w:hAnsiTheme="minorHAnsi" w:cs="Calibri"/>
          <w:b/>
          <w:caps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caps/>
          <w:sz w:val="24"/>
          <w:szCs w:val="24"/>
        </w:rPr>
      </w:pPr>
      <w:r w:rsidRPr="006E5361">
        <w:rPr>
          <w:rFonts w:asciiTheme="minorHAnsi" w:hAnsiTheme="minorHAnsi" w:cs="Calibri"/>
          <w:b/>
          <w:caps/>
          <w:sz w:val="24"/>
          <w:szCs w:val="24"/>
        </w:rPr>
        <w:t>JEDNACÍ ŘÁD</w:t>
      </w:r>
    </w:p>
    <w:p w:rsidR="003E5FB8" w:rsidRPr="006E5361" w:rsidRDefault="005C61A7" w:rsidP="003E5FB8">
      <w:pPr>
        <w:pStyle w:val="Nzev"/>
        <w:spacing w:line="276" w:lineRule="auto"/>
        <w:ind w:left="714" w:hanging="357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Ve</w:t>
      </w:r>
      <w:r w:rsidR="00B75DE3">
        <w:rPr>
          <w:rFonts w:asciiTheme="minorHAnsi" w:hAnsiTheme="minorHAnsi" w:cs="Calibri"/>
          <w:sz w:val="24"/>
        </w:rPr>
        <w:t>K</w:t>
      </w:r>
      <w:r w:rsidR="003E5FB8" w:rsidRPr="006E5361">
        <w:rPr>
          <w:rFonts w:asciiTheme="minorHAnsi" w:hAnsiTheme="minorHAnsi" w:cs="Calibri"/>
          <w:sz w:val="24"/>
        </w:rPr>
        <w:t xml:space="preserve"> Ř</w:t>
      </w:r>
      <w:r w:rsidR="008F4E46">
        <w:rPr>
          <w:rFonts w:asciiTheme="minorHAnsi" w:hAnsiTheme="minorHAnsi" w:cs="Calibri"/>
          <w:sz w:val="24"/>
        </w:rPr>
        <w:t>O</w:t>
      </w:r>
      <w:r w:rsidR="003E5FB8" w:rsidRPr="006E5361">
        <w:rPr>
          <w:rFonts w:asciiTheme="minorHAnsi" w:hAnsiTheme="minorHAnsi" w:cs="Calibri"/>
          <w:sz w:val="24"/>
        </w:rPr>
        <w:t xml:space="preserve"> OP PIK</w:t>
      </w:r>
      <w:r w:rsidR="00F43B09">
        <w:rPr>
          <w:rFonts w:asciiTheme="minorHAnsi" w:hAnsiTheme="minorHAnsi" w:cs="Calibri"/>
          <w:sz w:val="24"/>
        </w:rPr>
        <w:t xml:space="preserve"> pro výběr a hodnocení projektů ITI</w:t>
      </w:r>
    </w:p>
    <w:p w:rsidR="003E5FB8" w:rsidRPr="006E5361" w:rsidRDefault="003E5FB8" w:rsidP="003E5FB8">
      <w:pPr>
        <w:pStyle w:val="Nzev"/>
        <w:spacing w:line="276" w:lineRule="auto"/>
        <w:ind w:left="714" w:hanging="357"/>
        <w:rPr>
          <w:rFonts w:asciiTheme="minorHAnsi" w:hAnsiTheme="minorHAnsi" w:cs="Calibri"/>
          <w:sz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Část I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OBECNÁ USTANOVENÍ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1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Úvodní ustanovení</w:t>
      </w:r>
    </w:p>
    <w:p w:rsidR="003E5FB8" w:rsidRPr="00785BBC" w:rsidRDefault="003E5FB8" w:rsidP="00785BBC">
      <w:pPr>
        <w:numPr>
          <w:ilvl w:val="0"/>
          <w:numId w:val="49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Jednací řád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se vydává podle čl. 6 Statutu </w:t>
      </w:r>
      <w:r w:rsidR="008F4E46">
        <w:rPr>
          <w:rFonts w:asciiTheme="minorHAnsi" w:hAnsiTheme="minorHAnsi" w:cs="Calibri"/>
          <w:sz w:val="22"/>
          <w:szCs w:val="24"/>
        </w:rPr>
        <w:t>VeK</w:t>
      </w:r>
      <w:r w:rsidRPr="00785BBC">
        <w:rPr>
          <w:rFonts w:asciiTheme="minorHAnsi" w:hAnsiTheme="minorHAnsi" w:cs="Calibri"/>
          <w:sz w:val="22"/>
          <w:szCs w:val="24"/>
        </w:rPr>
        <w:t xml:space="preserve"> Ř</w:t>
      </w:r>
      <w:r w:rsidR="008F4E46">
        <w:rPr>
          <w:rFonts w:asciiTheme="minorHAnsi" w:hAnsiTheme="minorHAnsi" w:cs="Calibri"/>
          <w:sz w:val="22"/>
          <w:szCs w:val="24"/>
        </w:rPr>
        <w:t xml:space="preserve">O OP PIK </w:t>
      </w:r>
      <w:r w:rsidR="008F4E46" w:rsidRPr="008F4E46">
        <w:rPr>
          <w:rFonts w:asciiTheme="minorHAnsi" w:hAnsiTheme="minorHAnsi" w:cs="Calibri"/>
          <w:sz w:val="22"/>
          <w:szCs w:val="24"/>
        </w:rPr>
        <w:t>pro výběr a hodnocení projektů ITI</w:t>
      </w:r>
      <w:r w:rsidRPr="00785BBC">
        <w:rPr>
          <w:rFonts w:asciiTheme="minorHAnsi" w:hAnsiTheme="minorHAnsi" w:cs="Calibri"/>
          <w:sz w:val="22"/>
          <w:szCs w:val="24"/>
        </w:rPr>
        <w:t>.</w:t>
      </w:r>
    </w:p>
    <w:p w:rsidR="003E5FB8" w:rsidRPr="00785BBC" w:rsidRDefault="003E5FB8" w:rsidP="00785BBC">
      <w:pPr>
        <w:numPr>
          <w:ilvl w:val="0"/>
          <w:numId w:val="4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 xml:space="preserve">Jednací řád </w:t>
      </w:r>
      <w:r w:rsidR="00B75DE3">
        <w:rPr>
          <w:rFonts w:asciiTheme="minorHAnsi" w:hAnsiTheme="minorHAnsi" w:cs="Calibri"/>
          <w:sz w:val="22"/>
          <w:szCs w:val="24"/>
        </w:rPr>
        <w:t xml:space="preserve">VeK </w:t>
      </w:r>
      <w:r w:rsidRPr="00785BBC">
        <w:rPr>
          <w:rFonts w:asciiTheme="minorHAnsi" w:hAnsiTheme="minorHAnsi" w:cs="Calibri"/>
          <w:sz w:val="22"/>
          <w:szCs w:val="24"/>
        </w:rPr>
        <w:t>upravuje zejména způsob svolávání jednání V</w:t>
      </w:r>
      <w:r w:rsidR="00A43BFA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K, účasti, jednání a hlasování členů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</w:t>
      </w:r>
    </w:p>
    <w:p w:rsidR="003E5FB8" w:rsidRPr="008F4E46" w:rsidRDefault="003E5FB8" w:rsidP="00785BBC">
      <w:pPr>
        <w:numPr>
          <w:ilvl w:val="0"/>
          <w:numId w:val="4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Administrativní činnosti spojené se svoláním</w:t>
      </w:r>
      <w:r w:rsidR="008F4E46">
        <w:rPr>
          <w:rFonts w:asciiTheme="minorHAnsi" w:hAnsiTheme="minorHAnsi" w:cs="Calibri"/>
          <w:sz w:val="22"/>
          <w:szCs w:val="24"/>
        </w:rPr>
        <w:t xml:space="preserve">, </w:t>
      </w:r>
      <w:r w:rsidRPr="00785BBC">
        <w:rPr>
          <w:rFonts w:asciiTheme="minorHAnsi" w:hAnsiTheme="minorHAnsi" w:cs="Calibri"/>
          <w:sz w:val="22"/>
          <w:szCs w:val="24"/>
        </w:rPr>
        <w:t>průběhem jednání a zpracováním hlasování (rozhodnutí)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zabezpečuje Sekretariát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Část II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ČINNOST V</w:t>
      </w:r>
      <w:r w:rsidR="00511906">
        <w:rPr>
          <w:rFonts w:asciiTheme="minorHAnsi" w:hAnsiTheme="minorHAnsi" w:cs="Calibri"/>
          <w:b/>
          <w:sz w:val="24"/>
          <w:szCs w:val="24"/>
        </w:rPr>
        <w:t>e</w:t>
      </w:r>
      <w:r w:rsidRPr="006E5361">
        <w:rPr>
          <w:rFonts w:asciiTheme="minorHAnsi" w:hAnsiTheme="minorHAnsi" w:cs="Calibri"/>
          <w:b/>
          <w:sz w:val="24"/>
          <w:szCs w:val="24"/>
        </w:rPr>
        <w:t>K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2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Svolání jednání V</w:t>
      </w:r>
      <w:r w:rsidR="00511906">
        <w:rPr>
          <w:rFonts w:asciiTheme="minorHAnsi" w:hAnsiTheme="minorHAnsi" w:cs="Calibri"/>
          <w:b/>
          <w:sz w:val="24"/>
          <w:szCs w:val="24"/>
        </w:rPr>
        <w:t>e</w:t>
      </w:r>
      <w:r w:rsidRPr="006E5361">
        <w:rPr>
          <w:rFonts w:asciiTheme="minorHAnsi" w:hAnsiTheme="minorHAnsi" w:cs="Calibri"/>
          <w:b/>
          <w:sz w:val="24"/>
          <w:szCs w:val="24"/>
        </w:rPr>
        <w:t>K</w:t>
      </w:r>
    </w:p>
    <w:p w:rsidR="003E5FB8" w:rsidRPr="00785BBC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 xml:space="preserve">Sekretariát navrhuje program a datum </w:t>
      </w:r>
      <w:r w:rsidR="00B75DE3">
        <w:rPr>
          <w:rFonts w:asciiTheme="minorHAnsi" w:hAnsiTheme="minorHAnsi" w:cs="Calibri"/>
          <w:sz w:val="22"/>
          <w:szCs w:val="24"/>
        </w:rPr>
        <w:t xml:space="preserve">a čas </w:t>
      </w:r>
      <w:r w:rsidRPr="00785BBC">
        <w:rPr>
          <w:rFonts w:asciiTheme="minorHAnsi" w:hAnsiTheme="minorHAnsi" w:cs="Calibri"/>
          <w:sz w:val="22"/>
          <w:szCs w:val="24"/>
        </w:rPr>
        <w:t>jednání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</w:t>
      </w:r>
    </w:p>
    <w:p w:rsidR="003E5FB8" w:rsidRPr="00785BBC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Po jmenování členů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a jejího předsedajícího ze strany NM  61000 předsedající</w:t>
      </w:r>
      <w:r w:rsidR="00B75DE3">
        <w:rPr>
          <w:rFonts w:asciiTheme="minorHAnsi" w:hAnsiTheme="minorHAnsi" w:cs="Calibri"/>
          <w:sz w:val="22"/>
          <w:szCs w:val="24"/>
        </w:rPr>
        <w:t xml:space="preserve"> nebo sekretariát VeK</w:t>
      </w:r>
      <w:r w:rsidRPr="00785BBC">
        <w:rPr>
          <w:rFonts w:asciiTheme="minorHAnsi" w:hAnsiTheme="minorHAnsi" w:cs="Calibri"/>
          <w:sz w:val="22"/>
          <w:szCs w:val="24"/>
        </w:rPr>
        <w:t xml:space="preserve"> si s jednotlivými členy (případně náhradníky) potvrdí vhodnost navrženého data </w:t>
      </w:r>
      <w:r w:rsidR="00B75DE3">
        <w:rPr>
          <w:rFonts w:asciiTheme="minorHAnsi" w:hAnsiTheme="minorHAnsi" w:cs="Calibri"/>
          <w:sz w:val="22"/>
          <w:szCs w:val="24"/>
        </w:rPr>
        <w:t xml:space="preserve">a času </w:t>
      </w:r>
      <w:r w:rsidRPr="00785BBC">
        <w:rPr>
          <w:rFonts w:asciiTheme="minorHAnsi" w:hAnsiTheme="minorHAnsi" w:cs="Calibri"/>
          <w:sz w:val="22"/>
          <w:szCs w:val="24"/>
        </w:rPr>
        <w:t>jednání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</w:t>
      </w:r>
    </w:p>
    <w:p w:rsidR="003E5FB8" w:rsidRPr="00785BBC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Pozvánka na jednání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musí být všem členům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a jejich náhradníkům doručena nejpozději 5 kalendářních dnů před jednáním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 Ze závažného důvodu může předsedající tuto lhůtu zkrátit.</w:t>
      </w:r>
    </w:p>
    <w:p w:rsidR="003E5FB8" w:rsidRPr="00785BBC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Pozvánka na jednání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obsahuje zejména den, místo, čas a předběžný program jednání a je všem členům a jejich náhradníkům zasílána</w:t>
      </w:r>
      <w:r w:rsidRPr="00785BBC">
        <w:rPr>
          <w:rFonts w:asciiTheme="minorHAnsi" w:hAnsiTheme="minorHAnsi" w:cs="Calibri"/>
          <w:iCs/>
          <w:sz w:val="22"/>
          <w:szCs w:val="24"/>
        </w:rPr>
        <w:t xml:space="preserve"> prostřednictvím MS2014+.</w:t>
      </w:r>
    </w:p>
    <w:p w:rsidR="003E5FB8" w:rsidRPr="00785BBC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 xml:space="preserve">Sekretariát </w:t>
      </w:r>
      <w:r w:rsidRPr="00785BBC">
        <w:rPr>
          <w:rFonts w:asciiTheme="minorHAnsi" w:hAnsiTheme="minorHAnsi" w:cs="Calibri"/>
          <w:bCs/>
          <w:sz w:val="22"/>
          <w:szCs w:val="24"/>
        </w:rPr>
        <w:t>V</w:t>
      </w:r>
      <w:r w:rsidR="00511906" w:rsidRPr="00785BBC">
        <w:rPr>
          <w:rFonts w:asciiTheme="minorHAnsi" w:hAnsiTheme="minorHAnsi" w:cs="Calibri"/>
          <w:bCs/>
          <w:sz w:val="22"/>
          <w:szCs w:val="24"/>
        </w:rPr>
        <w:t>e</w:t>
      </w:r>
      <w:r w:rsidRPr="00785BBC">
        <w:rPr>
          <w:rFonts w:asciiTheme="minorHAnsi" w:hAnsiTheme="minorHAnsi" w:cs="Calibri"/>
          <w:bCs/>
          <w:sz w:val="22"/>
          <w:szCs w:val="24"/>
        </w:rPr>
        <w:t xml:space="preserve">K </w:t>
      </w:r>
      <w:r w:rsidRPr="00785BBC">
        <w:rPr>
          <w:rFonts w:asciiTheme="minorHAnsi" w:hAnsiTheme="minorHAnsi" w:cs="Calibri"/>
          <w:sz w:val="22"/>
          <w:szCs w:val="24"/>
        </w:rPr>
        <w:t xml:space="preserve">připraví pro jednání </w:t>
      </w:r>
      <w:r w:rsidRPr="00785BBC">
        <w:rPr>
          <w:rFonts w:asciiTheme="minorHAnsi" w:hAnsiTheme="minorHAnsi" w:cs="Calibri"/>
          <w:bCs/>
          <w:sz w:val="22"/>
          <w:szCs w:val="24"/>
        </w:rPr>
        <w:t>V</w:t>
      </w:r>
      <w:r w:rsidR="00511906" w:rsidRPr="00785BBC">
        <w:rPr>
          <w:rFonts w:asciiTheme="minorHAnsi" w:hAnsiTheme="minorHAnsi" w:cs="Calibri"/>
          <w:bCs/>
          <w:sz w:val="22"/>
          <w:szCs w:val="24"/>
        </w:rPr>
        <w:t>e</w:t>
      </w:r>
      <w:r w:rsidRPr="00785BBC">
        <w:rPr>
          <w:rFonts w:asciiTheme="minorHAnsi" w:hAnsiTheme="minorHAnsi" w:cs="Calibri"/>
          <w:bCs/>
          <w:sz w:val="22"/>
          <w:szCs w:val="24"/>
        </w:rPr>
        <w:t>K</w:t>
      </w:r>
      <w:r w:rsidRPr="00785BBC">
        <w:rPr>
          <w:rFonts w:asciiTheme="minorHAnsi" w:hAnsiTheme="minorHAnsi" w:cs="Calibri"/>
          <w:sz w:val="22"/>
          <w:szCs w:val="24"/>
        </w:rPr>
        <w:t xml:space="preserve"> podklady a zprostředkuje/zpřístupní je přes MS2014+ členům a jejich náhradníkům </w:t>
      </w:r>
      <w:r w:rsidRPr="00785BBC">
        <w:rPr>
          <w:rFonts w:asciiTheme="minorHAnsi" w:hAnsiTheme="minorHAnsi" w:cs="Calibri"/>
          <w:bCs/>
          <w:sz w:val="22"/>
          <w:szCs w:val="24"/>
        </w:rPr>
        <w:t>nejpozději</w:t>
      </w:r>
      <w:r w:rsidRPr="00785BBC">
        <w:rPr>
          <w:rFonts w:asciiTheme="minorHAnsi" w:hAnsiTheme="minorHAnsi" w:cs="Calibri"/>
          <w:sz w:val="22"/>
          <w:szCs w:val="24"/>
        </w:rPr>
        <w:t xml:space="preserve"> 5 kalendářních dnů před jej</w:t>
      </w:r>
      <w:r w:rsidRPr="00785BBC">
        <w:rPr>
          <w:rFonts w:asciiTheme="minorHAnsi" w:hAnsiTheme="minorHAnsi" w:cs="Calibri"/>
          <w:bCs/>
          <w:sz w:val="22"/>
          <w:szCs w:val="24"/>
        </w:rPr>
        <w:t>ím</w:t>
      </w:r>
      <w:r w:rsidRPr="00785BBC">
        <w:rPr>
          <w:rFonts w:asciiTheme="minorHAnsi" w:hAnsiTheme="minorHAnsi" w:cs="Calibri"/>
          <w:sz w:val="22"/>
          <w:szCs w:val="24"/>
        </w:rPr>
        <w:t xml:space="preserve"> konáním.</w:t>
      </w:r>
    </w:p>
    <w:p w:rsidR="003E5FB8" w:rsidRPr="006E5361" w:rsidRDefault="003E5FB8" w:rsidP="003E5FB8">
      <w:pPr>
        <w:spacing w:before="480"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lastRenderedPageBreak/>
        <w:t>Článek 3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Účast na jednání</w:t>
      </w:r>
      <w:r w:rsidR="00B75DE3">
        <w:rPr>
          <w:rFonts w:asciiTheme="minorHAnsi" w:hAnsiTheme="minorHAnsi" w:cs="Calibri"/>
          <w:b/>
          <w:sz w:val="24"/>
          <w:szCs w:val="24"/>
        </w:rPr>
        <w:t xml:space="preserve"> VeK</w:t>
      </w:r>
    </w:p>
    <w:p w:rsidR="003E5FB8" w:rsidRPr="00785BBC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Členové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jmenovaní ze strany NM  61000 jsou povinni účastnit se jednání V</w:t>
      </w:r>
      <w:r w:rsidR="00B75DE3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osobně.</w:t>
      </w:r>
    </w:p>
    <w:p w:rsidR="003E5FB8" w:rsidRPr="00785BBC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Pokud se člen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nemůže na jednání dostavit ze závažných důvodů anebo z důvodu jeho střetu zájmů ve smyslu článku 3 Etického kodexu, oznámí to neprodleně určenému předsedajícímu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a na jeho místo nastupuje určený náhradník, jenž se tak stává hlasujícím členem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pro celé dané </w:t>
      </w:r>
      <w:r w:rsidR="0091416D" w:rsidRPr="00785BBC">
        <w:rPr>
          <w:rFonts w:asciiTheme="minorHAnsi" w:hAnsiTheme="minorHAnsi" w:cs="Calibri"/>
          <w:sz w:val="22"/>
          <w:szCs w:val="24"/>
        </w:rPr>
        <w:t>verifikační</w:t>
      </w:r>
      <w:r w:rsidRPr="00785BBC">
        <w:rPr>
          <w:rFonts w:asciiTheme="minorHAnsi" w:hAnsiTheme="minorHAnsi" w:cs="Calibri"/>
          <w:sz w:val="22"/>
          <w:szCs w:val="24"/>
        </w:rPr>
        <w:t xml:space="preserve"> kolo, tzn. minimálně od zahájení </w:t>
      </w:r>
      <w:r w:rsidR="00B75DE3">
        <w:rPr>
          <w:rFonts w:asciiTheme="minorHAnsi" w:hAnsiTheme="minorHAnsi" w:cs="Calibri"/>
          <w:sz w:val="22"/>
          <w:szCs w:val="24"/>
        </w:rPr>
        <w:t xml:space="preserve">daného </w:t>
      </w:r>
      <w:r w:rsidRPr="00785BBC">
        <w:rPr>
          <w:rFonts w:asciiTheme="minorHAnsi" w:hAnsiTheme="minorHAnsi" w:cs="Calibri"/>
          <w:sz w:val="22"/>
          <w:szCs w:val="24"/>
        </w:rPr>
        <w:t>jednání V</w:t>
      </w:r>
      <w:r w:rsidR="00B75DE3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do uzavření procesu výběru projektů. </w:t>
      </w:r>
    </w:p>
    <w:p w:rsidR="003E5FB8" w:rsidRPr="00785BBC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Nemůže-li se jednání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ze závažných důvodů zúčastnit určený předsedající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K, vyjedná s určenými členy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(za spolupráce se Sekretariátem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K) jiný termín pro jednání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K, je-li to možné</w:t>
      </w:r>
      <w:r w:rsidR="008F4E46">
        <w:rPr>
          <w:rFonts w:asciiTheme="minorHAnsi" w:hAnsiTheme="minorHAnsi" w:cs="Calibri"/>
          <w:sz w:val="22"/>
          <w:szCs w:val="24"/>
        </w:rPr>
        <w:t>.</w:t>
      </w:r>
      <w:r w:rsidRPr="00785BBC">
        <w:rPr>
          <w:rFonts w:asciiTheme="minorHAnsi" w:hAnsiTheme="minorHAnsi" w:cs="Calibri"/>
          <w:sz w:val="22"/>
          <w:szCs w:val="24"/>
        </w:rPr>
        <w:t xml:space="preserve"> </w:t>
      </w:r>
      <w:r w:rsidR="008F4E46">
        <w:rPr>
          <w:rFonts w:asciiTheme="minorHAnsi" w:hAnsiTheme="minorHAnsi" w:cs="Calibri"/>
          <w:sz w:val="22"/>
          <w:szCs w:val="24"/>
        </w:rPr>
        <w:t>P</w:t>
      </w:r>
      <w:r w:rsidRPr="00785BBC">
        <w:rPr>
          <w:rFonts w:asciiTheme="minorHAnsi" w:hAnsiTheme="minorHAnsi" w:cs="Calibri"/>
          <w:sz w:val="22"/>
          <w:szCs w:val="24"/>
        </w:rPr>
        <w:t xml:space="preserve">okud takovýto postup není možný, oznámí určený předsedající tuto situaci </w:t>
      </w:r>
      <w:r w:rsidR="00B75DE3" w:rsidRPr="000623BE">
        <w:rPr>
          <w:rFonts w:asciiTheme="minorHAnsi" w:hAnsiTheme="minorHAnsi" w:cs="Calibri"/>
          <w:sz w:val="22"/>
          <w:szCs w:val="24"/>
        </w:rPr>
        <w:t>sekretariátu V</w:t>
      </w:r>
      <w:r w:rsidR="00B75DE3">
        <w:rPr>
          <w:rFonts w:asciiTheme="minorHAnsi" w:hAnsiTheme="minorHAnsi" w:cs="Calibri"/>
          <w:sz w:val="22"/>
          <w:szCs w:val="24"/>
        </w:rPr>
        <w:t>e</w:t>
      </w:r>
      <w:r w:rsidR="00B75DE3" w:rsidRPr="000623BE">
        <w:rPr>
          <w:rFonts w:asciiTheme="minorHAnsi" w:hAnsiTheme="minorHAnsi" w:cs="Calibri"/>
          <w:sz w:val="22"/>
          <w:szCs w:val="24"/>
        </w:rPr>
        <w:t>K a dále je postupováno dle Statutu</w:t>
      </w:r>
      <w:r w:rsidR="008F4E46">
        <w:rPr>
          <w:rFonts w:asciiTheme="minorHAnsi" w:hAnsiTheme="minorHAnsi" w:cs="Calibri"/>
          <w:sz w:val="22"/>
          <w:szCs w:val="24"/>
        </w:rPr>
        <w:t xml:space="preserve"> VeK</w:t>
      </w:r>
      <w:r w:rsidR="00B75DE3" w:rsidRPr="000623BE">
        <w:rPr>
          <w:rFonts w:asciiTheme="minorHAnsi" w:hAnsiTheme="minorHAnsi" w:cs="Calibri"/>
          <w:sz w:val="22"/>
          <w:szCs w:val="24"/>
        </w:rPr>
        <w:t>, čl</w:t>
      </w:r>
      <w:r w:rsidR="008F4E46">
        <w:rPr>
          <w:rFonts w:asciiTheme="minorHAnsi" w:hAnsiTheme="minorHAnsi" w:cs="Calibri"/>
          <w:sz w:val="22"/>
          <w:szCs w:val="24"/>
        </w:rPr>
        <w:t xml:space="preserve">ánek </w:t>
      </w:r>
      <w:r w:rsidR="00B75DE3" w:rsidRPr="000623BE">
        <w:rPr>
          <w:rFonts w:asciiTheme="minorHAnsi" w:hAnsiTheme="minorHAnsi" w:cs="Calibri"/>
          <w:sz w:val="22"/>
          <w:szCs w:val="24"/>
        </w:rPr>
        <w:t>3 bod 4.</w:t>
      </w:r>
    </w:p>
    <w:p w:rsidR="003E5FB8" w:rsidRPr="00785BBC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Není přípustné provádět výměnu členů a náhradníků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v průběhu procesu výběru projektů</w:t>
      </w:r>
      <w:r w:rsidR="00B75DE3">
        <w:rPr>
          <w:rFonts w:asciiTheme="minorHAnsi" w:hAnsiTheme="minorHAnsi" w:cs="Calibri"/>
          <w:sz w:val="22"/>
          <w:szCs w:val="24"/>
        </w:rPr>
        <w:t>.</w:t>
      </w:r>
      <w:r w:rsidRPr="00785BBC">
        <w:rPr>
          <w:rFonts w:asciiTheme="minorHAnsi" w:hAnsiTheme="minorHAnsi" w:cs="Calibri"/>
          <w:sz w:val="22"/>
          <w:szCs w:val="24"/>
        </w:rPr>
        <w:t xml:space="preserve"> </w:t>
      </w:r>
    </w:p>
    <w:p w:rsidR="003E5FB8" w:rsidRPr="00785BBC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Jednání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se vždy účastní zástupce Sekretariátu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 Se souhlasem předsedajícího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se jednání mohou zúčastnit i náhradníci další osoby uvedené v článku 3 bodu 8 Statutu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</w:t>
      </w:r>
    </w:p>
    <w:p w:rsidR="003E5FB8" w:rsidRPr="006E5361" w:rsidRDefault="003E5FB8" w:rsidP="003E5FB8">
      <w:pPr>
        <w:spacing w:after="120" w:line="276" w:lineRule="auto"/>
        <w:ind w:left="714" w:hanging="357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4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Jednání V</w:t>
      </w:r>
      <w:r w:rsidR="00511906">
        <w:rPr>
          <w:rFonts w:asciiTheme="minorHAnsi" w:hAnsiTheme="minorHAnsi" w:cs="Calibri"/>
          <w:b/>
          <w:sz w:val="24"/>
          <w:szCs w:val="24"/>
        </w:rPr>
        <w:t>e</w:t>
      </w:r>
      <w:r w:rsidRPr="006E5361">
        <w:rPr>
          <w:rFonts w:asciiTheme="minorHAnsi" w:hAnsiTheme="minorHAnsi" w:cs="Calibri"/>
          <w:b/>
          <w:sz w:val="24"/>
          <w:szCs w:val="24"/>
        </w:rPr>
        <w:t>K</w:t>
      </w:r>
    </w:p>
    <w:p w:rsidR="003E5FB8" w:rsidRPr="00785BBC" w:rsidRDefault="003E5FB8" w:rsidP="00785BBC">
      <w:pPr>
        <w:numPr>
          <w:ilvl w:val="0"/>
          <w:numId w:val="5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Jednání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řídí předsedající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K. </w:t>
      </w:r>
    </w:p>
    <w:p w:rsidR="003E5FB8" w:rsidRPr="00785BBC" w:rsidRDefault="003E5FB8" w:rsidP="00785BBC">
      <w:pPr>
        <w:numPr>
          <w:ilvl w:val="0"/>
          <w:numId w:val="5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Členové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rozhodují o </w:t>
      </w:r>
      <w:r w:rsidR="00B75DE3" w:rsidRPr="000623BE">
        <w:rPr>
          <w:rFonts w:asciiTheme="minorHAnsi" w:hAnsiTheme="minorHAnsi" w:cs="Calibri"/>
          <w:sz w:val="22"/>
          <w:szCs w:val="24"/>
        </w:rPr>
        <w:t>doporučení/nedoporučení/doporučení s výhradou k financování</w:t>
      </w:r>
      <w:r w:rsidRPr="00785BBC">
        <w:rPr>
          <w:rFonts w:asciiTheme="minorHAnsi" w:hAnsiTheme="minorHAnsi" w:cs="Calibri"/>
          <w:sz w:val="22"/>
          <w:szCs w:val="24"/>
        </w:rPr>
        <w:t>/vrácení do procesu hodnocení projektů veřejným hlasováním, a to zvednutím ruky pro návrh, proti návrhu, případně zdržuje-li se hlasování. Informace o způsobu hlasování každého člena se podrobně zapracují do zápisu z jednání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 Nejdříve se hlasuje o dílčích protinávrzích, poté o návrhu ŘO OP PIK jako celku.</w:t>
      </w:r>
    </w:p>
    <w:p w:rsidR="003E5FB8" w:rsidRPr="00785BBC" w:rsidRDefault="003E5FB8" w:rsidP="00785BBC">
      <w:pPr>
        <w:numPr>
          <w:ilvl w:val="0"/>
          <w:numId w:val="5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je usnášeníschopná, pokud je přítom</w:t>
      </w:r>
      <w:r w:rsidR="00B75DE3" w:rsidRPr="000623BE">
        <w:rPr>
          <w:rFonts w:asciiTheme="minorHAnsi" w:hAnsiTheme="minorHAnsi" w:cs="Calibri"/>
          <w:sz w:val="22"/>
          <w:szCs w:val="24"/>
        </w:rPr>
        <w:t>na nadpoloviční většina jmenovaných členů, či jejich náhradníků.</w:t>
      </w:r>
      <w:r w:rsidRPr="00785BBC">
        <w:rPr>
          <w:rFonts w:asciiTheme="minorHAnsi" w:hAnsiTheme="minorHAnsi" w:cs="Calibri"/>
          <w:sz w:val="22"/>
          <w:szCs w:val="24"/>
        </w:rPr>
        <w:t xml:space="preserve"> </w:t>
      </w:r>
      <w:r w:rsidR="00B75DE3" w:rsidRPr="000623BE">
        <w:rPr>
          <w:rFonts w:asciiTheme="minorHAnsi" w:hAnsiTheme="minorHAnsi" w:cs="Calibri"/>
          <w:sz w:val="22"/>
          <w:szCs w:val="24"/>
        </w:rPr>
        <w:t>Minimálně musí být na jednání přítomni 3 členové komise či jejich náhradníci.</w:t>
      </w:r>
      <w:r w:rsidR="00B75DE3">
        <w:rPr>
          <w:rFonts w:asciiTheme="minorHAnsi" w:hAnsiTheme="minorHAnsi" w:cs="Calibri"/>
          <w:sz w:val="22"/>
          <w:szCs w:val="24"/>
        </w:rPr>
        <w:t xml:space="preserve"> </w:t>
      </w:r>
      <w:r w:rsidRPr="00785BBC">
        <w:rPr>
          <w:rFonts w:asciiTheme="minorHAnsi" w:hAnsiTheme="minorHAnsi" w:cs="Calibri"/>
          <w:sz w:val="22"/>
          <w:szCs w:val="24"/>
        </w:rPr>
        <w:t>Členové a náhradníci vstupující do jednání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dle článku 3 bod 2 tohoto jednacího řádu disponují hlasem rozhodujícím. </w:t>
      </w:r>
    </w:p>
    <w:p w:rsidR="003E5FB8" w:rsidRPr="00785BBC" w:rsidRDefault="003E5FB8" w:rsidP="00785BBC">
      <w:pPr>
        <w:numPr>
          <w:ilvl w:val="0"/>
          <w:numId w:val="5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V případě, že pro návrh ani proti návrhu nehlasuje většina přítomných členů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(tzn., že většina členů se zdrží hlasování) není možné návrh považovat za projednaný. Předseda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v takovém případě po diskusi s členy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zformuluje nový návrh, o kterém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hlasuje. Tento proces se opakuje, dokud není některý z návrhů přijat/zamítnut většinou hlasů přítomných členů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</w:t>
      </w:r>
    </w:p>
    <w:p w:rsidR="003E5FB8" w:rsidRPr="00785BBC" w:rsidRDefault="003E5FB8" w:rsidP="00785BBC">
      <w:pPr>
        <w:numPr>
          <w:ilvl w:val="0"/>
          <w:numId w:val="5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 xml:space="preserve">V případě postupu podle článku 2 bodů </w:t>
      </w:r>
      <w:r w:rsidR="00B75DE3">
        <w:rPr>
          <w:rFonts w:asciiTheme="minorHAnsi" w:hAnsiTheme="minorHAnsi" w:cs="Calibri"/>
          <w:sz w:val="22"/>
          <w:szCs w:val="24"/>
        </w:rPr>
        <w:t>9</w:t>
      </w:r>
      <w:r w:rsidRPr="00785BBC">
        <w:rPr>
          <w:rFonts w:asciiTheme="minorHAnsi" w:hAnsiTheme="minorHAnsi" w:cs="Calibri"/>
          <w:sz w:val="22"/>
          <w:szCs w:val="24"/>
        </w:rPr>
        <w:t xml:space="preserve"> a </w:t>
      </w:r>
      <w:r w:rsidR="00B75DE3">
        <w:rPr>
          <w:rFonts w:asciiTheme="minorHAnsi" w:hAnsiTheme="minorHAnsi" w:cs="Calibri"/>
          <w:sz w:val="22"/>
          <w:szCs w:val="24"/>
        </w:rPr>
        <w:t>10</w:t>
      </w:r>
      <w:r w:rsidRPr="00785BBC">
        <w:rPr>
          <w:rFonts w:asciiTheme="minorHAnsi" w:hAnsiTheme="minorHAnsi" w:cs="Calibri"/>
          <w:sz w:val="22"/>
          <w:szCs w:val="24"/>
        </w:rPr>
        <w:t xml:space="preserve"> musí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zformulovat konkrétní důvody svého postupu do zápisu z jednání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K. V případě postupu podle článku 2 bodu </w:t>
      </w:r>
      <w:r w:rsidR="00B75DE3">
        <w:rPr>
          <w:rFonts w:asciiTheme="minorHAnsi" w:hAnsiTheme="minorHAnsi" w:cs="Calibri"/>
          <w:sz w:val="22"/>
          <w:szCs w:val="24"/>
        </w:rPr>
        <w:t>10</w:t>
      </w:r>
      <w:r w:rsidR="00B75DE3" w:rsidRPr="00785BBC">
        <w:rPr>
          <w:rFonts w:asciiTheme="minorHAnsi" w:hAnsiTheme="minorHAnsi" w:cs="Calibri"/>
          <w:sz w:val="22"/>
          <w:szCs w:val="24"/>
        </w:rPr>
        <w:t xml:space="preserve"> </w:t>
      </w:r>
      <w:r w:rsidRPr="00785BBC">
        <w:rPr>
          <w:rFonts w:asciiTheme="minorHAnsi" w:hAnsiTheme="minorHAnsi" w:cs="Calibri"/>
          <w:sz w:val="22"/>
          <w:szCs w:val="24"/>
        </w:rPr>
        <w:t xml:space="preserve">navíc musí být </w:t>
      </w:r>
      <w:r w:rsidRPr="00785BBC">
        <w:rPr>
          <w:rFonts w:asciiTheme="minorHAnsi" w:hAnsiTheme="minorHAnsi" w:cs="Calibri"/>
          <w:sz w:val="22"/>
          <w:szCs w:val="24"/>
        </w:rPr>
        <w:lastRenderedPageBreak/>
        <w:t>zřejmé, jaké pochybnosti či nové skutečnosti mají být znovu ze strany hodnotitelů projektu znovu posouzeny a k čemu se tito mají detailně nově vyjádřit.</w:t>
      </w:r>
    </w:p>
    <w:p w:rsidR="003E5FB8" w:rsidRPr="00785BBC" w:rsidRDefault="003E5FB8" w:rsidP="00785BBC">
      <w:pPr>
        <w:numPr>
          <w:ilvl w:val="0"/>
          <w:numId w:val="5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nesmí pro své jednání o žádostech o podporu zvolit jiné pravomoci a hlediska pro posuzování žádostí o podporu než ty, které byly uvedeny v platné výzvě.</w:t>
      </w:r>
    </w:p>
    <w:p w:rsidR="003E5FB8" w:rsidRPr="00785BBC" w:rsidRDefault="003E5FB8" w:rsidP="00785BBC">
      <w:pPr>
        <w:numPr>
          <w:ilvl w:val="0"/>
          <w:numId w:val="5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v průběhu svého posuzování podkladů pro jednání používá zásadně relevantní platnou dokumentaci (O</w:t>
      </w:r>
      <w:r w:rsidR="006B682B" w:rsidRPr="00785BBC">
        <w:rPr>
          <w:rFonts w:asciiTheme="minorHAnsi" w:hAnsiTheme="minorHAnsi" w:cs="Calibri"/>
          <w:sz w:val="22"/>
          <w:szCs w:val="24"/>
        </w:rPr>
        <w:t>M</w:t>
      </w:r>
      <w:r w:rsidR="008F4E46">
        <w:rPr>
          <w:rFonts w:asciiTheme="minorHAnsi" w:hAnsiTheme="minorHAnsi" w:cs="Calibri"/>
          <w:sz w:val="22"/>
          <w:szCs w:val="24"/>
        </w:rPr>
        <w:t xml:space="preserve"> OP PIK</w:t>
      </w:r>
      <w:r w:rsidRPr="00785BBC">
        <w:rPr>
          <w:rFonts w:asciiTheme="minorHAnsi" w:hAnsiTheme="minorHAnsi" w:cs="Calibri"/>
          <w:sz w:val="22"/>
          <w:szCs w:val="24"/>
        </w:rPr>
        <w:t>, P</w:t>
      </w:r>
      <w:r w:rsidR="006B682B" w:rsidRPr="00785BBC">
        <w:rPr>
          <w:rFonts w:asciiTheme="minorHAnsi" w:hAnsiTheme="minorHAnsi" w:cs="Calibri"/>
          <w:sz w:val="22"/>
          <w:szCs w:val="24"/>
        </w:rPr>
        <w:t>pŽP</w:t>
      </w:r>
      <w:r w:rsidRPr="00785BBC">
        <w:rPr>
          <w:rFonts w:asciiTheme="minorHAnsi" w:hAnsiTheme="minorHAnsi" w:cs="Calibri"/>
          <w:sz w:val="22"/>
          <w:szCs w:val="24"/>
        </w:rPr>
        <w:t xml:space="preserve"> a další dokumentaci uvedenou v textu výzvy).</w:t>
      </w:r>
    </w:p>
    <w:p w:rsidR="003E5FB8" w:rsidRPr="00785BBC" w:rsidRDefault="003E5FB8" w:rsidP="00785BBC">
      <w:pPr>
        <w:numPr>
          <w:ilvl w:val="0"/>
          <w:numId w:val="5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není oprávněna požadovat zveřejnění jmen hodnotitelů z předchozí fáze procesu hodnocení. Identita konkrétních hodnotitelů zůstane pro zachování nezávislosti utajena.</w:t>
      </w:r>
    </w:p>
    <w:p w:rsidR="003E5FB8" w:rsidRPr="006E5361" w:rsidRDefault="003E5FB8" w:rsidP="003E5FB8">
      <w:pPr>
        <w:pStyle w:val="Odstavecseseznamem"/>
        <w:widowControl w:val="0"/>
        <w:tabs>
          <w:tab w:val="left" w:pos="851"/>
        </w:tabs>
        <w:overflowPunct/>
        <w:autoSpaceDE/>
        <w:autoSpaceDN/>
        <w:spacing w:after="120" w:line="276" w:lineRule="auto"/>
        <w:ind w:left="714"/>
        <w:contextualSpacing w:val="0"/>
        <w:rPr>
          <w:rFonts w:asciiTheme="minorHAnsi" w:hAnsiTheme="minorHAnsi" w:cs="Calibri"/>
          <w:b/>
          <w:sz w:val="24"/>
          <w:szCs w:val="24"/>
        </w:rPr>
      </w:pPr>
    </w:p>
    <w:p w:rsidR="003E5FB8" w:rsidRPr="006E5361" w:rsidRDefault="00716EB6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5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Zápis z jednání V</w:t>
      </w:r>
      <w:r w:rsidR="00511906">
        <w:rPr>
          <w:rFonts w:asciiTheme="minorHAnsi" w:hAnsiTheme="minorHAnsi" w:cs="Calibri"/>
          <w:b/>
          <w:sz w:val="24"/>
          <w:szCs w:val="24"/>
        </w:rPr>
        <w:t>e</w:t>
      </w:r>
      <w:r w:rsidRPr="006E5361">
        <w:rPr>
          <w:rFonts w:asciiTheme="minorHAnsi" w:hAnsiTheme="minorHAnsi" w:cs="Calibri"/>
          <w:b/>
          <w:sz w:val="24"/>
          <w:szCs w:val="24"/>
        </w:rPr>
        <w:t>K</w:t>
      </w:r>
    </w:p>
    <w:p w:rsidR="003E5FB8" w:rsidRPr="00785BBC" w:rsidRDefault="003E5FB8" w:rsidP="003E5FB8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 xml:space="preserve">Písemný </w:t>
      </w:r>
      <w:r w:rsidR="00D82773">
        <w:rPr>
          <w:rFonts w:asciiTheme="minorHAnsi" w:hAnsiTheme="minorHAnsi" w:cs="Calibri"/>
          <w:sz w:val="22"/>
          <w:szCs w:val="24"/>
        </w:rPr>
        <w:t>S</w:t>
      </w:r>
      <w:r w:rsidR="00D82773" w:rsidRPr="00D82773">
        <w:rPr>
          <w:rFonts w:asciiTheme="minorHAnsi" w:hAnsiTheme="minorHAnsi" w:cs="Calibri"/>
          <w:sz w:val="22"/>
          <w:szCs w:val="24"/>
        </w:rPr>
        <w:t>1C_01_F_Zápis z jednání VeK</w:t>
      </w:r>
      <w:r w:rsidR="00D82773">
        <w:rPr>
          <w:rFonts w:asciiTheme="minorHAnsi" w:hAnsiTheme="minorHAnsi" w:cs="Calibri"/>
          <w:sz w:val="22"/>
          <w:szCs w:val="24"/>
        </w:rPr>
        <w:t xml:space="preserve"> (dále jen „Zápis“)</w:t>
      </w:r>
      <w:r w:rsidRPr="00785BBC">
        <w:rPr>
          <w:rFonts w:asciiTheme="minorHAnsi" w:hAnsiTheme="minorHAnsi" w:cs="Calibri"/>
          <w:sz w:val="22"/>
          <w:szCs w:val="24"/>
        </w:rPr>
        <w:t>, který připravuje Sekretariát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K, musí obsahovat minimálně následující informace: datum a čas začátku jednání, jmenný seznam všech účastníků jednání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K, přehled projektů</w:t>
      </w:r>
      <w:r w:rsidR="00B75DE3">
        <w:rPr>
          <w:rFonts w:asciiTheme="minorHAnsi" w:hAnsiTheme="minorHAnsi" w:cs="Calibri"/>
          <w:sz w:val="22"/>
          <w:szCs w:val="24"/>
        </w:rPr>
        <w:t xml:space="preserve"> </w:t>
      </w:r>
      <w:r w:rsidR="00B75DE3" w:rsidRPr="000623BE">
        <w:rPr>
          <w:rFonts w:asciiTheme="minorHAnsi" w:hAnsiTheme="minorHAnsi" w:cs="Calibri"/>
          <w:sz w:val="22"/>
          <w:szCs w:val="24"/>
        </w:rPr>
        <w:t>doporučených/ nedoporučených/ doporučených s výhradou</w:t>
      </w:r>
      <w:r w:rsidRPr="00785BBC">
        <w:rPr>
          <w:rFonts w:asciiTheme="minorHAnsi" w:hAnsiTheme="minorHAnsi" w:cs="Calibri"/>
          <w:sz w:val="22"/>
          <w:szCs w:val="24"/>
        </w:rPr>
        <w:t xml:space="preserve"> k financování, popř. zařazených do zásobníku projektů, včetně popisu zdůvodnění ke každému projektu, uvedení výhrad k jednotlivým projektům vč. zdůvodnění, informace o hlasování jednotlivých členů.</w:t>
      </w:r>
    </w:p>
    <w:p w:rsidR="00FF2154" w:rsidRPr="00785BBC" w:rsidRDefault="00FF2154" w:rsidP="00ED1E75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Zápis musí být Sekretariátem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K, neprodleně po jeho vyhotovení, zaslán  všem členům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k připomínkám. Připomínky je možné uplatnit emailem do 2 pracovních dnů, nestanoví-li průvodní informace k rozeslanému </w:t>
      </w:r>
      <w:r w:rsidR="00D82773">
        <w:rPr>
          <w:rFonts w:asciiTheme="minorHAnsi" w:hAnsiTheme="minorHAnsi" w:cs="Calibri"/>
          <w:sz w:val="22"/>
          <w:szCs w:val="24"/>
        </w:rPr>
        <w:t>Z</w:t>
      </w:r>
      <w:r w:rsidRPr="00785BBC">
        <w:rPr>
          <w:rFonts w:asciiTheme="minorHAnsi" w:hAnsiTheme="minorHAnsi" w:cs="Calibri"/>
          <w:sz w:val="22"/>
          <w:szCs w:val="24"/>
        </w:rPr>
        <w:t xml:space="preserve">ápisu lhůtu delší. Obdržené připomínky musí být vypořádány do 2 pracovních dní od ukončení příjmu připomínek, nestanoví-li průvodní informace k rozeslanému </w:t>
      </w:r>
      <w:r w:rsidR="00D82773">
        <w:rPr>
          <w:rFonts w:asciiTheme="minorHAnsi" w:hAnsiTheme="minorHAnsi" w:cs="Calibri"/>
          <w:sz w:val="22"/>
          <w:szCs w:val="24"/>
        </w:rPr>
        <w:t>Z</w:t>
      </w:r>
      <w:r w:rsidRPr="00785BBC">
        <w:rPr>
          <w:rFonts w:asciiTheme="minorHAnsi" w:hAnsiTheme="minorHAnsi" w:cs="Calibri"/>
          <w:sz w:val="22"/>
          <w:szCs w:val="24"/>
        </w:rPr>
        <w:t>ápisu lhůtu delší. Po jejich vypořádání je všem členům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a náhradníkům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pro informaci rozesílána finální verze </w:t>
      </w:r>
      <w:r w:rsidR="00D82773">
        <w:rPr>
          <w:rFonts w:asciiTheme="minorHAnsi" w:hAnsiTheme="minorHAnsi" w:cs="Calibri"/>
          <w:sz w:val="22"/>
          <w:szCs w:val="24"/>
        </w:rPr>
        <w:t>Z</w:t>
      </w:r>
      <w:r w:rsidRPr="00785BBC">
        <w:rPr>
          <w:rFonts w:asciiTheme="minorHAnsi" w:hAnsiTheme="minorHAnsi" w:cs="Calibri"/>
          <w:sz w:val="22"/>
          <w:szCs w:val="24"/>
        </w:rPr>
        <w:t>ápisu.</w:t>
      </w:r>
    </w:p>
    <w:p w:rsidR="003E5FB8" w:rsidRPr="00785BBC" w:rsidRDefault="00D82773" w:rsidP="003E5FB8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Theme="minorHAnsi" w:hAnsiTheme="minorHAnsi" w:cs="Calibri"/>
          <w:sz w:val="22"/>
          <w:szCs w:val="24"/>
        </w:rPr>
      </w:pPr>
      <w:r>
        <w:rPr>
          <w:rFonts w:asciiTheme="minorHAnsi" w:hAnsiTheme="minorHAnsi" w:cs="Calibri"/>
          <w:sz w:val="22"/>
          <w:szCs w:val="24"/>
        </w:rPr>
        <w:t xml:space="preserve">Všemi členy VeK podepsaný </w:t>
      </w:r>
      <w:r w:rsidR="003E5FB8" w:rsidRPr="00785BBC">
        <w:rPr>
          <w:rFonts w:asciiTheme="minorHAnsi" w:hAnsiTheme="minorHAnsi" w:cs="Calibri"/>
          <w:sz w:val="22"/>
          <w:szCs w:val="24"/>
        </w:rPr>
        <w:t>Zápis</w:t>
      </w:r>
      <w:r>
        <w:rPr>
          <w:rFonts w:asciiTheme="minorHAnsi" w:hAnsiTheme="minorHAnsi" w:cs="Calibri"/>
          <w:sz w:val="22"/>
          <w:szCs w:val="24"/>
        </w:rPr>
        <w:t xml:space="preserve"> </w:t>
      </w:r>
      <w:r w:rsidR="003E5FB8" w:rsidRPr="00785BBC">
        <w:rPr>
          <w:rFonts w:asciiTheme="minorHAnsi" w:hAnsiTheme="minorHAnsi" w:cs="Calibri"/>
          <w:sz w:val="22"/>
          <w:szCs w:val="24"/>
        </w:rPr>
        <w:t>Sekretariát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="003E5FB8" w:rsidRPr="00785BBC">
        <w:rPr>
          <w:rFonts w:asciiTheme="minorHAnsi" w:hAnsiTheme="minorHAnsi" w:cs="Calibri"/>
          <w:sz w:val="22"/>
          <w:szCs w:val="24"/>
        </w:rPr>
        <w:t>K předá neprodleně osobě odpovědné na Ř</w:t>
      </w:r>
      <w:r w:rsidR="006B682B" w:rsidRPr="00785BBC">
        <w:rPr>
          <w:rFonts w:asciiTheme="minorHAnsi" w:hAnsiTheme="minorHAnsi" w:cs="Calibri"/>
          <w:sz w:val="22"/>
          <w:szCs w:val="24"/>
        </w:rPr>
        <w:t>O</w:t>
      </w:r>
      <w:r w:rsidR="003E5FB8" w:rsidRPr="00785BBC">
        <w:rPr>
          <w:rFonts w:asciiTheme="minorHAnsi" w:hAnsiTheme="minorHAnsi" w:cs="Calibri"/>
          <w:sz w:val="22"/>
          <w:szCs w:val="24"/>
        </w:rPr>
        <w:t xml:space="preserve"> OP PIK, která zajistí jeho zveřejnění na internetových stránkách </w:t>
      </w:r>
      <w:r>
        <w:rPr>
          <w:rFonts w:asciiTheme="minorHAnsi" w:hAnsiTheme="minorHAnsi" w:cs="Calibri"/>
          <w:sz w:val="22"/>
          <w:szCs w:val="24"/>
        </w:rPr>
        <w:t>MPO</w:t>
      </w:r>
      <w:r w:rsidR="003E5FB8" w:rsidRPr="00785BBC">
        <w:rPr>
          <w:rFonts w:asciiTheme="minorHAnsi" w:hAnsiTheme="minorHAnsi" w:cs="Calibri"/>
          <w:sz w:val="22"/>
          <w:szCs w:val="24"/>
        </w:rPr>
        <w:t>, a to nejpozději do 15 pracovních dnů od data ukončení jednání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="003E5FB8" w:rsidRPr="00785BBC">
        <w:rPr>
          <w:rFonts w:asciiTheme="minorHAnsi" w:hAnsiTheme="minorHAnsi" w:cs="Calibri"/>
          <w:sz w:val="22"/>
          <w:szCs w:val="24"/>
        </w:rPr>
        <w:t>K.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Část III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ZÁVĚREČNÁ USTANOVENÍ</w:t>
      </w:r>
    </w:p>
    <w:p w:rsidR="003E5FB8" w:rsidRPr="006E5361" w:rsidRDefault="00716EB6" w:rsidP="003E5FB8">
      <w:pPr>
        <w:spacing w:before="240"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6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Změny Jednacího řádu V</w:t>
      </w:r>
      <w:r w:rsidR="00511906">
        <w:rPr>
          <w:rFonts w:asciiTheme="minorHAnsi" w:hAnsiTheme="minorHAnsi" w:cs="Calibri"/>
          <w:b/>
          <w:sz w:val="24"/>
          <w:szCs w:val="24"/>
        </w:rPr>
        <w:t>e</w:t>
      </w:r>
      <w:r w:rsidRPr="006E5361">
        <w:rPr>
          <w:rFonts w:asciiTheme="minorHAnsi" w:hAnsiTheme="minorHAnsi" w:cs="Calibri"/>
          <w:b/>
          <w:sz w:val="24"/>
          <w:szCs w:val="24"/>
        </w:rPr>
        <w:t>K</w:t>
      </w:r>
    </w:p>
    <w:p w:rsidR="003E5FB8" w:rsidRPr="00785BBC" w:rsidRDefault="003E5FB8" w:rsidP="003E5FB8">
      <w:pPr>
        <w:numPr>
          <w:ilvl w:val="0"/>
          <w:numId w:val="3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Potřebné změny Jednacího řádu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projedná Ř</w:t>
      </w:r>
      <w:r w:rsidR="006B682B" w:rsidRPr="00785BBC">
        <w:rPr>
          <w:rFonts w:asciiTheme="minorHAnsi" w:hAnsiTheme="minorHAnsi" w:cs="Calibri"/>
          <w:sz w:val="22"/>
          <w:szCs w:val="24"/>
        </w:rPr>
        <w:t>O</w:t>
      </w:r>
      <w:r w:rsidRPr="00785BBC">
        <w:rPr>
          <w:rFonts w:asciiTheme="minorHAnsi" w:hAnsiTheme="minorHAnsi" w:cs="Calibri"/>
          <w:sz w:val="22"/>
          <w:szCs w:val="24"/>
        </w:rPr>
        <w:t xml:space="preserve"> OP PIK a tyto pak schvaluje NM 61000.</w:t>
      </w:r>
    </w:p>
    <w:p w:rsidR="003E5FB8" w:rsidRPr="006E5361" w:rsidRDefault="003E5FB8" w:rsidP="003E5FB8">
      <w:pPr>
        <w:spacing w:after="120" w:line="276" w:lineRule="auto"/>
        <w:ind w:left="714" w:hanging="357"/>
        <w:rPr>
          <w:rFonts w:asciiTheme="minorHAnsi" w:hAnsiTheme="minorHAnsi" w:cs="Calibri"/>
          <w:sz w:val="24"/>
          <w:szCs w:val="24"/>
        </w:rPr>
      </w:pPr>
    </w:p>
    <w:p w:rsidR="003E5FB8" w:rsidRPr="006E5361" w:rsidRDefault="00716EB6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E5361">
        <w:rPr>
          <w:rFonts w:asciiTheme="minorHAnsi" w:hAnsiTheme="minorHAnsi" w:cs="Calibri"/>
          <w:b/>
          <w:bCs/>
          <w:sz w:val="24"/>
          <w:szCs w:val="24"/>
        </w:rPr>
        <w:t>Článek 7</w:t>
      </w:r>
    </w:p>
    <w:p w:rsidR="003E5FB8" w:rsidRPr="00785BBC" w:rsidRDefault="003E5FB8" w:rsidP="00785BBC">
      <w:pPr>
        <w:pStyle w:val="Odstavecseseznamem"/>
        <w:numPr>
          <w:ilvl w:val="0"/>
          <w:numId w:val="51"/>
        </w:numPr>
        <w:overflowPunct/>
        <w:autoSpaceDE/>
        <w:autoSpaceDN/>
        <w:adjustRightInd/>
        <w:spacing w:after="120" w:line="276" w:lineRule="auto"/>
        <w:contextualSpacing w:val="0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lastRenderedPageBreak/>
        <w:t>Vše, co není explicitně uvedeno v tomto Jednacím řádu V</w:t>
      </w:r>
      <w:r w:rsidR="00511906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K, se řídí Obecným nařízením EP a </w:t>
      </w:r>
      <w:r w:rsidR="00D82773">
        <w:rPr>
          <w:rFonts w:asciiTheme="minorHAnsi" w:hAnsiTheme="minorHAnsi" w:cs="Calibri"/>
          <w:sz w:val="22"/>
          <w:szCs w:val="24"/>
        </w:rPr>
        <w:t>ON</w:t>
      </w:r>
    </w:p>
    <w:p w:rsidR="003E5FB8" w:rsidRPr="006E5361" w:rsidRDefault="003E5FB8" w:rsidP="003E5FB8">
      <w:pPr>
        <w:jc w:val="both"/>
        <w:rPr>
          <w:rFonts w:asciiTheme="minorHAnsi" w:hAnsiTheme="minorHAnsi" w:cs="Calibri"/>
          <w:b/>
          <w:bCs/>
          <w:color w:val="365F91"/>
          <w:sz w:val="24"/>
          <w:szCs w:val="24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7A1B19" w:rsidRDefault="007A1B19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7A1B19" w:rsidRDefault="007A1B19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7A1B19" w:rsidRPr="006E5361" w:rsidRDefault="007A1B19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CB7BF0" w:rsidRDefault="00CB7BF0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CB7BF0" w:rsidRDefault="00CB7BF0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CB7BF0" w:rsidRDefault="00CB7BF0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CB7BF0" w:rsidRDefault="00CB7BF0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CB7BF0" w:rsidRDefault="00CB7BF0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CB7BF0" w:rsidRDefault="00CB7BF0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CB7BF0" w:rsidRDefault="00CB7BF0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CB7BF0" w:rsidRDefault="00CB7BF0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CB7BF0" w:rsidRDefault="00CB7BF0" w:rsidP="003E5FB8">
      <w:pPr>
        <w:pStyle w:val="Zkladntext"/>
        <w:rPr>
          <w:rFonts w:cs="Calibri"/>
          <w:b/>
          <w:sz w:val="24"/>
          <w:szCs w:val="24"/>
          <w:u w:val="single"/>
        </w:rPr>
      </w:pPr>
    </w:p>
    <w:p w:rsidR="00CB7BF0" w:rsidRDefault="00CB7BF0" w:rsidP="00785BBC">
      <w:pPr>
        <w:pStyle w:val="Zkladntext"/>
        <w:jc w:val="center"/>
        <w:rPr>
          <w:rFonts w:cs="Calibri"/>
          <w:b/>
          <w:sz w:val="24"/>
          <w:szCs w:val="24"/>
          <w:u w:val="single"/>
        </w:rPr>
      </w:pPr>
    </w:p>
    <w:p w:rsidR="00CB7BF0" w:rsidRDefault="00CB7BF0" w:rsidP="00785BBC">
      <w:pPr>
        <w:pStyle w:val="Zkladntext"/>
        <w:jc w:val="center"/>
        <w:rPr>
          <w:rFonts w:cs="Calibri"/>
          <w:b/>
          <w:sz w:val="24"/>
          <w:szCs w:val="24"/>
          <w:u w:val="single"/>
        </w:rPr>
      </w:pPr>
    </w:p>
    <w:p w:rsidR="00CB7BF0" w:rsidRDefault="00CB7BF0" w:rsidP="00785BBC">
      <w:pPr>
        <w:pStyle w:val="Zkladntext"/>
        <w:jc w:val="center"/>
        <w:rPr>
          <w:rFonts w:cs="Calibri"/>
          <w:b/>
          <w:sz w:val="24"/>
          <w:szCs w:val="24"/>
          <w:u w:val="single"/>
        </w:rPr>
      </w:pPr>
    </w:p>
    <w:p w:rsidR="00CB7BF0" w:rsidRDefault="00CB7BF0" w:rsidP="00785BBC">
      <w:pPr>
        <w:pStyle w:val="Zkladntext"/>
        <w:jc w:val="center"/>
        <w:rPr>
          <w:rFonts w:cs="Calibri"/>
          <w:b/>
          <w:sz w:val="24"/>
          <w:szCs w:val="24"/>
          <w:u w:val="single"/>
        </w:rPr>
      </w:pPr>
    </w:p>
    <w:p w:rsidR="00CB7BF0" w:rsidRDefault="00CB7BF0" w:rsidP="00785BBC">
      <w:pPr>
        <w:pStyle w:val="Zkladntext"/>
        <w:jc w:val="center"/>
        <w:rPr>
          <w:rFonts w:cs="Calibri"/>
          <w:b/>
          <w:sz w:val="24"/>
          <w:szCs w:val="24"/>
          <w:u w:val="single"/>
        </w:rPr>
      </w:pPr>
    </w:p>
    <w:p w:rsidR="00CB7BF0" w:rsidRDefault="00CB7BF0" w:rsidP="00785BBC">
      <w:pPr>
        <w:pStyle w:val="Zkladntext"/>
        <w:jc w:val="center"/>
        <w:rPr>
          <w:rFonts w:cs="Calibri"/>
          <w:b/>
          <w:sz w:val="24"/>
          <w:szCs w:val="24"/>
          <w:u w:val="single"/>
        </w:rPr>
      </w:pPr>
    </w:p>
    <w:p w:rsidR="003E5FB8" w:rsidRPr="006E5361" w:rsidRDefault="003E5FB8" w:rsidP="00785BBC">
      <w:pPr>
        <w:pStyle w:val="Zkladntext"/>
        <w:jc w:val="center"/>
        <w:rPr>
          <w:rFonts w:cs="Calibri"/>
          <w:sz w:val="24"/>
          <w:szCs w:val="24"/>
          <w:u w:val="single"/>
        </w:rPr>
      </w:pPr>
      <w:r w:rsidRPr="006E5361">
        <w:rPr>
          <w:rFonts w:cs="Calibri"/>
          <w:b/>
          <w:sz w:val="24"/>
          <w:szCs w:val="24"/>
          <w:u w:val="single"/>
        </w:rPr>
        <w:lastRenderedPageBreak/>
        <w:t>PŘÍLOHA K STATUTU V</w:t>
      </w:r>
      <w:r w:rsidR="00CB7BF0">
        <w:rPr>
          <w:rFonts w:cs="Calibri"/>
          <w:b/>
          <w:sz w:val="24"/>
          <w:szCs w:val="24"/>
          <w:u w:val="single"/>
        </w:rPr>
        <w:t>eK</w:t>
      </w:r>
      <w:r w:rsidRPr="006E5361">
        <w:rPr>
          <w:rFonts w:cs="Calibri"/>
          <w:b/>
          <w:sz w:val="24"/>
          <w:szCs w:val="24"/>
          <w:u w:val="single"/>
        </w:rPr>
        <w:t xml:space="preserve"> Ř</w:t>
      </w:r>
      <w:r w:rsidR="00D82773">
        <w:rPr>
          <w:rFonts w:cs="Calibri"/>
          <w:b/>
          <w:sz w:val="24"/>
          <w:szCs w:val="24"/>
          <w:u w:val="single"/>
        </w:rPr>
        <w:t>O</w:t>
      </w:r>
      <w:r w:rsidRPr="006E5361">
        <w:rPr>
          <w:rFonts w:cs="Calibri"/>
          <w:b/>
          <w:sz w:val="24"/>
          <w:szCs w:val="24"/>
          <w:u w:val="single"/>
        </w:rPr>
        <w:t xml:space="preserve"> OP PIK PRO</w:t>
      </w:r>
      <w:r w:rsidR="00D82773">
        <w:rPr>
          <w:rFonts w:cs="Calibri"/>
          <w:b/>
          <w:sz w:val="24"/>
          <w:szCs w:val="24"/>
          <w:u w:val="single"/>
        </w:rPr>
        <w:t xml:space="preserve"> VÝBĚR A</w:t>
      </w:r>
      <w:r w:rsidRPr="006E5361">
        <w:rPr>
          <w:rFonts w:cs="Calibri"/>
          <w:b/>
          <w:sz w:val="24"/>
          <w:szCs w:val="24"/>
          <w:u w:val="single"/>
        </w:rPr>
        <w:t xml:space="preserve"> HODNOCENÍ PROJEKTŮ</w:t>
      </w:r>
      <w:r w:rsidR="00D82773">
        <w:rPr>
          <w:rFonts w:cs="Calibri"/>
          <w:b/>
          <w:sz w:val="24"/>
          <w:szCs w:val="24"/>
          <w:u w:val="single"/>
        </w:rPr>
        <w:t xml:space="preserve"> ITI</w:t>
      </w:r>
    </w:p>
    <w:p w:rsidR="003E5FB8" w:rsidRPr="006E5361" w:rsidRDefault="003E5FB8" w:rsidP="003E5FB8">
      <w:pPr>
        <w:spacing w:after="120" w:line="276" w:lineRule="auto"/>
        <w:ind w:left="714" w:hanging="357"/>
        <w:contextualSpacing/>
        <w:rPr>
          <w:rFonts w:asciiTheme="minorHAnsi" w:hAnsiTheme="minorHAnsi" w:cs="Calibri"/>
          <w:b/>
          <w:caps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contextualSpacing/>
        <w:jc w:val="center"/>
        <w:rPr>
          <w:rFonts w:asciiTheme="minorHAnsi" w:hAnsiTheme="minorHAnsi" w:cs="Calibri"/>
          <w:b/>
          <w:caps/>
          <w:sz w:val="24"/>
          <w:szCs w:val="24"/>
        </w:rPr>
      </w:pPr>
      <w:r w:rsidRPr="006E5361">
        <w:rPr>
          <w:rFonts w:asciiTheme="minorHAnsi" w:hAnsiTheme="minorHAnsi" w:cs="Calibri"/>
          <w:b/>
          <w:caps/>
          <w:sz w:val="24"/>
          <w:szCs w:val="24"/>
        </w:rPr>
        <w:t>Etický kodex</w:t>
      </w:r>
    </w:p>
    <w:p w:rsidR="003E5FB8" w:rsidRPr="006E5361" w:rsidRDefault="003E5FB8" w:rsidP="003E5FB8">
      <w:pPr>
        <w:spacing w:after="120" w:line="276" w:lineRule="auto"/>
        <w:ind w:left="714" w:hanging="357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 xml:space="preserve">účastníků jednání </w:t>
      </w:r>
      <w:r w:rsidR="00D82773">
        <w:rPr>
          <w:rFonts w:asciiTheme="minorHAnsi" w:hAnsiTheme="minorHAnsi" w:cs="Calibri"/>
          <w:b/>
          <w:sz w:val="24"/>
          <w:szCs w:val="24"/>
        </w:rPr>
        <w:t>VeK</w:t>
      </w:r>
      <w:r w:rsidR="006F3164">
        <w:rPr>
          <w:rFonts w:asciiTheme="minorHAnsi" w:hAnsiTheme="minorHAnsi" w:cs="Calibri"/>
          <w:b/>
          <w:sz w:val="24"/>
          <w:szCs w:val="24"/>
        </w:rPr>
        <w:t xml:space="preserve"> ŘO OP PIK pro výběr a hodnocení projektů ITI</w:t>
      </w:r>
    </w:p>
    <w:p w:rsidR="003E5FB8" w:rsidRPr="006E5361" w:rsidRDefault="003E5FB8" w:rsidP="003E5FB8">
      <w:pPr>
        <w:spacing w:before="240"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1</w:t>
      </w:r>
    </w:p>
    <w:p w:rsidR="003E5FB8" w:rsidRPr="006E5361" w:rsidRDefault="003E5FB8" w:rsidP="003E5FB8">
      <w:pPr>
        <w:spacing w:after="24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Úvodní ustanovení</w:t>
      </w:r>
    </w:p>
    <w:p w:rsidR="003E5FB8" w:rsidRPr="00785BBC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 xml:space="preserve">Etický kodex účastníků jednání </w:t>
      </w:r>
      <w:r w:rsidR="00EE1954" w:rsidRPr="00785BBC">
        <w:rPr>
          <w:rFonts w:asciiTheme="minorHAnsi" w:hAnsiTheme="minorHAnsi" w:cs="Calibri"/>
          <w:sz w:val="22"/>
          <w:szCs w:val="24"/>
        </w:rPr>
        <w:t>VeK</w:t>
      </w:r>
      <w:r w:rsidRPr="00785BBC">
        <w:rPr>
          <w:rFonts w:asciiTheme="minorHAnsi" w:hAnsiTheme="minorHAnsi" w:cs="Calibri"/>
          <w:sz w:val="22"/>
          <w:szCs w:val="24"/>
        </w:rPr>
        <w:t xml:space="preserve"> </w:t>
      </w:r>
      <w:r w:rsidR="00D82773">
        <w:rPr>
          <w:rFonts w:asciiTheme="minorHAnsi" w:hAnsiTheme="minorHAnsi" w:cs="Calibri"/>
          <w:sz w:val="22"/>
          <w:szCs w:val="24"/>
        </w:rPr>
        <w:t>ŘO</w:t>
      </w:r>
      <w:r w:rsidR="00D82773" w:rsidRPr="00785BBC">
        <w:rPr>
          <w:rFonts w:asciiTheme="minorHAnsi" w:hAnsiTheme="minorHAnsi" w:cs="Calibri"/>
          <w:sz w:val="22"/>
          <w:szCs w:val="24"/>
        </w:rPr>
        <w:t xml:space="preserve"> </w:t>
      </w:r>
      <w:r w:rsidRPr="00785BBC">
        <w:rPr>
          <w:rFonts w:asciiTheme="minorHAnsi" w:hAnsiTheme="minorHAnsi" w:cs="Calibri"/>
          <w:sz w:val="22"/>
          <w:szCs w:val="24"/>
        </w:rPr>
        <w:t>O</w:t>
      </w:r>
      <w:r w:rsidR="00EE1954" w:rsidRPr="00785BBC">
        <w:rPr>
          <w:rFonts w:asciiTheme="minorHAnsi" w:hAnsiTheme="minorHAnsi" w:cs="Calibri"/>
          <w:sz w:val="22"/>
          <w:szCs w:val="24"/>
        </w:rPr>
        <w:t>P PIK</w:t>
      </w:r>
      <w:r w:rsidR="00D82773">
        <w:rPr>
          <w:rFonts w:asciiTheme="minorHAnsi" w:hAnsiTheme="minorHAnsi" w:cs="Calibri"/>
          <w:sz w:val="22"/>
          <w:szCs w:val="24"/>
        </w:rPr>
        <w:t xml:space="preserve"> pro výběr a hodnocení projektů ITI</w:t>
      </w:r>
      <w:r w:rsidRPr="00785BBC">
        <w:rPr>
          <w:rFonts w:asciiTheme="minorHAnsi" w:hAnsiTheme="minorHAnsi" w:cs="Calibri"/>
          <w:sz w:val="22"/>
          <w:szCs w:val="24"/>
        </w:rPr>
        <w:t xml:space="preserve"> (dále jen „Etický kodex“) je závazný pro všechny členy </w:t>
      </w:r>
      <w:r w:rsidR="00D82773">
        <w:rPr>
          <w:rFonts w:asciiTheme="minorHAnsi" w:hAnsiTheme="minorHAnsi" w:cs="Calibri"/>
          <w:sz w:val="22"/>
          <w:szCs w:val="24"/>
        </w:rPr>
        <w:t xml:space="preserve">této </w:t>
      </w:r>
      <w:r w:rsidR="00EE1954" w:rsidRPr="00785BBC">
        <w:rPr>
          <w:rFonts w:asciiTheme="minorHAnsi" w:hAnsiTheme="minorHAnsi" w:cs="Calibri"/>
          <w:sz w:val="22"/>
          <w:szCs w:val="24"/>
        </w:rPr>
        <w:t>VeK</w:t>
      </w:r>
      <w:r w:rsidRPr="00785BBC">
        <w:rPr>
          <w:rFonts w:asciiTheme="minorHAnsi" w:hAnsiTheme="minorHAnsi" w:cs="Calibri"/>
          <w:sz w:val="22"/>
          <w:szCs w:val="24"/>
        </w:rPr>
        <w:t xml:space="preserve"> jakož i přizvané osoby a zástupce Sekretariátu </w:t>
      </w:r>
      <w:r w:rsidR="00EE1954" w:rsidRPr="00785BBC">
        <w:rPr>
          <w:rFonts w:asciiTheme="minorHAnsi" w:hAnsiTheme="minorHAnsi" w:cs="Calibri"/>
          <w:sz w:val="22"/>
          <w:szCs w:val="24"/>
        </w:rPr>
        <w:t>VeK</w:t>
      </w:r>
      <w:r w:rsidRPr="00785BBC">
        <w:rPr>
          <w:rFonts w:asciiTheme="minorHAnsi" w:hAnsiTheme="minorHAnsi" w:cs="Calibri"/>
          <w:sz w:val="22"/>
          <w:szCs w:val="24"/>
        </w:rPr>
        <w:t xml:space="preserve"> (dále jen „účastníci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K“). </w:t>
      </w:r>
    </w:p>
    <w:p w:rsidR="003E5FB8" w:rsidRPr="00785BBC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Etický kodex se vydává za účelem vytvoření podmínek pro úspěšné a účelné fungování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K. </w:t>
      </w:r>
    </w:p>
    <w:p w:rsidR="003E5FB8" w:rsidRPr="00785BBC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Etický kodex je v souladu s Nařízením Komise v přenesené pravomoci (EU) č. 240/2014 o evropském kodexu chování pro partnerskou spolupráci v rámci evropských strukturálních a investičních fondů (dále jen „Nařízení Komise“)</w:t>
      </w:r>
      <w:r w:rsidRPr="00785BBC">
        <w:rPr>
          <w:rFonts w:asciiTheme="minorHAnsi" w:hAnsiTheme="minorHAnsi" w:cs="Calibri"/>
          <w:i/>
          <w:sz w:val="22"/>
          <w:szCs w:val="24"/>
        </w:rPr>
        <w:t>.</w:t>
      </w:r>
      <w:r w:rsidRPr="00785BBC">
        <w:rPr>
          <w:rFonts w:asciiTheme="minorHAnsi" w:hAnsiTheme="minorHAnsi" w:cs="Calibri"/>
          <w:sz w:val="22"/>
          <w:szCs w:val="24"/>
        </w:rPr>
        <w:t xml:space="preserve"> </w:t>
      </w:r>
    </w:p>
    <w:p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contextualSpacing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2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Obecné zásady</w:t>
      </w:r>
    </w:p>
    <w:p w:rsidR="003E5FB8" w:rsidRPr="00785BBC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Účastníci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jsou povinni dodržovat právní řád ČR a respektovat ústavní pořádek ČR.</w:t>
      </w:r>
    </w:p>
    <w:p w:rsidR="003E5FB8" w:rsidRPr="00785BBC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Účastníci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jsou povinni dodržovat zásady uvedené v Nařízení Komise.</w:t>
      </w:r>
    </w:p>
    <w:p w:rsidR="003E5FB8" w:rsidRPr="00785BBC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Účastníci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vykonávají svou práci na vysoké odborné úrovni. Za tímto účelem si průběžně prohlubují dosaženou kvalifikaci.</w:t>
      </w:r>
    </w:p>
    <w:p w:rsidR="003E5FB8" w:rsidRPr="00785BBC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b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Účastník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jedná s nejvyšší mírou slušnosti, ochoty a nestrannosti jak vůči veřejnosti, tak vůči ostatním členům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 Současně dodržuje zásadu rovného zacházení a zákaz jakékoliv diskriminace.</w:t>
      </w:r>
    </w:p>
    <w:p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contextualSpacing/>
        <w:jc w:val="both"/>
        <w:textAlignment w:val="auto"/>
        <w:rPr>
          <w:rFonts w:asciiTheme="minorHAnsi" w:hAnsiTheme="minorHAnsi" w:cs="Calibri"/>
          <w:b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3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Střet zájmů</w:t>
      </w:r>
    </w:p>
    <w:p w:rsidR="003E5FB8" w:rsidRPr="00785BBC" w:rsidRDefault="003E5FB8" w:rsidP="003E5FB8">
      <w:pPr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Účastník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nepřipustí, aby došlo ke střetu jeho osobního zájmu s jeho postavením jako člena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 Za osobní zájem je považován jakákoliv zájem, který přináší tomuto členovi osobní výhodu spočívající v získání majetkového nebo jiného prospěchu, výhody, pro sebe nebo jinou osobu. V případě střetu zájmů se také může jednat o poškozování ostatních ve svůj osobní prospěch.</w:t>
      </w:r>
    </w:p>
    <w:p w:rsidR="003E5FB8" w:rsidRPr="00785BBC" w:rsidRDefault="003E5FB8" w:rsidP="003E5FB8">
      <w:pPr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Účastník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se nezapojuje do žádné činnosti, která je v rozporu s řádným výkonem jeho povinností ve vztahu k 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nebo tento výkon omezuje. V případě pochybností je povinen projednat případný střet zájmů s předsedajícím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</w:t>
      </w:r>
    </w:p>
    <w:p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lastRenderedPageBreak/>
        <w:t>Článek 4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Dary a jiné nabídky</w:t>
      </w:r>
    </w:p>
    <w:p w:rsidR="003E5FB8" w:rsidRPr="00785BBC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Účastník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nevyžaduje ani nepřijímá dary, úsluhy, laskavosti, ani žádná jiná neoprávněná zvýhodnění, která by mohla - byť jen zdánlivě - ovlivnit posuzování či rozhodovací procesy či profesionální a nestranný pohled na věc.</w:t>
      </w:r>
    </w:p>
    <w:p w:rsidR="003E5FB8" w:rsidRPr="00785BBC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V souvislosti s výkonem svého členství ve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účastník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nedovolí, aby se dostal do postavení, v němž by na něj činily nepatřičný vliv jiné osoby.</w:t>
      </w:r>
    </w:p>
    <w:p w:rsidR="003E5FB8" w:rsidRPr="00785BBC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Jakoukoliv neoprávněnou výhodu, která je účastníkovi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v souvislosti s účastí ve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nabídnuta, člen odmítne a o této skutečnosti bez prodlení informuje předsedajícího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</w:t>
      </w:r>
    </w:p>
    <w:p w:rsidR="003E5FB8" w:rsidRPr="00785BBC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Účastník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bez prodlení informuje předsedajícího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rovněž v případě, že je požádán nebo je na něj vyvíjen nátlak, aby jednal v rozporu s právními předpisy ČR a EU.</w:t>
      </w:r>
    </w:p>
    <w:p w:rsidR="003E5FB8" w:rsidRPr="00785BBC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Účastník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usiluje o maximálně efektivní a ekonomické využívání finančních prostředků, zařízení a služeb, které mu byly při výkonu členství svěřeny. Jakékoliv poškození, zničení nebo ztrátu majetku pořízeného Ř</w:t>
      </w:r>
      <w:r w:rsidR="00EE1954" w:rsidRPr="00785BBC">
        <w:rPr>
          <w:rFonts w:asciiTheme="minorHAnsi" w:hAnsiTheme="minorHAnsi" w:cs="Calibri"/>
          <w:sz w:val="22"/>
          <w:szCs w:val="24"/>
        </w:rPr>
        <w:t>O</w:t>
      </w:r>
      <w:r w:rsidRPr="00785BBC">
        <w:rPr>
          <w:rFonts w:asciiTheme="minorHAnsi" w:hAnsiTheme="minorHAnsi" w:cs="Calibri"/>
          <w:sz w:val="22"/>
          <w:szCs w:val="24"/>
        </w:rPr>
        <w:t xml:space="preserve"> OP PIK pro výkon funkce člena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a jakékoliv podezření na korupční jednání člen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bezprostředně oznámí předsedajícímu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</w:t>
      </w:r>
    </w:p>
    <w:p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5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Zachování mlčenlivosti</w:t>
      </w:r>
    </w:p>
    <w:p w:rsidR="003E5FB8" w:rsidRPr="00785BBC" w:rsidRDefault="003E5FB8" w:rsidP="003E5FB8">
      <w:pPr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Účastník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zachovává mlčenlivost o všech informacích, o kterých se v souvislosti s účastí na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dozví, vyjma údajů, které je v souladu s právními předpisy o svobodném přístupu k informacím povinen veřejnosti poskytnout. Výčet údajů či dokumentů, kterých se mlčenlivost týká, sdělí členům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předsedající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K.</w:t>
      </w:r>
    </w:p>
    <w:p w:rsidR="003E5FB8" w:rsidRPr="00785BBC" w:rsidRDefault="003E5FB8" w:rsidP="003E5FB8">
      <w:pPr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b/>
          <w:sz w:val="22"/>
          <w:szCs w:val="24"/>
          <w:u w:val="single"/>
        </w:rPr>
      </w:pPr>
      <w:r w:rsidRPr="00785BBC">
        <w:rPr>
          <w:rFonts w:asciiTheme="minorHAnsi" w:hAnsiTheme="minorHAnsi" w:cs="Calibri"/>
          <w:sz w:val="22"/>
          <w:szCs w:val="24"/>
        </w:rPr>
        <w:t>Informace získané při účasti na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nevyužívá pro svůj osobní zájem. </w:t>
      </w:r>
    </w:p>
    <w:p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Článek 6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Jednání s veřejností</w:t>
      </w:r>
    </w:p>
    <w:p w:rsidR="003E5FB8" w:rsidRPr="00785BBC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Účastník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svým chováním a vystupováním přispívá k zajištění vážnosti a respektu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a přispívá k pozitivnímu vnímání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 xml:space="preserve">K veřejností.  </w:t>
      </w:r>
    </w:p>
    <w:p w:rsidR="003E5FB8" w:rsidRPr="00785BBC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Ve vztahu k veřejnosti vystupuje účastník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vždy slušně a zdvořile, ať jde o telefonické nebo osobní jednání či komunikaci elektronickou poštou.</w:t>
      </w:r>
    </w:p>
    <w:p w:rsidR="003E5FB8" w:rsidRPr="00785BBC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Pokud účastník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příslušnou věc nemůže vyřídit nebo požadované informace poskytnout, odkáže žadatele na jiného účastníka jednání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K, v jehož kompetenci se daná problematika nachází, eventuálně mu sdělí název instituce, která je ve věci příslušná.</w:t>
      </w:r>
    </w:p>
    <w:p w:rsidR="003E5FB8" w:rsidRPr="006E5361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lastRenderedPageBreak/>
        <w:t>Článek 7</w:t>
      </w:r>
    </w:p>
    <w:p w:rsidR="003E5FB8" w:rsidRPr="006E5361" w:rsidRDefault="003E5FB8" w:rsidP="003E5FB8">
      <w:pPr>
        <w:spacing w:after="120" w:line="276" w:lineRule="auto"/>
        <w:ind w:left="714" w:hanging="357"/>
        <w:jc w:val="center"/>
        <w:rPr>
          <w:rFonts w:asciiTheme="minorHAnsi" w:hAnsiTheme="minorHAnsi" w:cs="Calibri"/>
          <w:b/>
          <w:sz w:val="24"/>
          <w:szCs w:val="24"/>
        </w:rPr>
      </w:pPr>
      <w:r w:rsidRPr="006E5361">
        <w:rPr>
          <w:rFonts w:asciiTheme="minorHAnsi" w:hAnsiTheme="minorHAnsi" w:cs="Calibri"/>
          <w:b/>
          <w:sz w:val="24"/>
          <w:szCs w:val="24"/>
        </w:rPr>
        <w:t>Závěrečná ustanovení</w:t>
      </w:r>
    </w:p>
    <w:p w:rsidR="003E5FB8" w:rsidRPr="00785BBC" w:rsidRDefault="003E5FB8" w:rsidP="00785BBC">
      <w:pPr>
        <w:numPr>
          <w:ilvl w:val="0"/>
          <w:numId w:val="52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Theme="minorHAnsi" w:hAnsiTheme="minorHAnsi" w:cs="Calibri"/>
          <w:sz w:val="22"/>
          <w:szCs w:val="24"/>
        </w:rPr>
      </w:pPr>
      <w:r w:rsidRPr="00785BBC">
        <w:rPr>
          <w:rFonts w:asciiTheme="minorHAnsi" w:hAnsiTheme="minorHAnsi" w:cs="Calibri"/>
          <w:sz w:val="22"/>
          <w:szCs w:val="24"/>
        </w:rPr>
        <w:t>Předsedající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je povinen s Etickým kodexem seznámit všechny účastníky jednání V</w:t>
      </w:r>
      <w:r w:rsidR="00A43BFA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před prvním jejich zapojením do činnosti V</w:t>
      </w:r>
      <w:r w:rsidR="00EE1954" w:rsidRPr="00785BBC">
        <w:rPr>
          <w:rFonts w:asciiTheme="minorHAnsi" w:hAnsiTheme="minorHAnsi" w:cs="Calibri"/>
          <w:sz w:val="22"/>
          <w:szCs w:val="24"/>
        </w:rPr>
        <w:t>e</w:t>
      </w:r>
      <w:r w:rsidRPr="00785BBC">
        <w:rPr>
          <w:rFonts w:asciiTheme="minorHAnsi" w:hAnsiTheme="minorHAnsi" w:cs="Calibri"/>
          <w:sz w:val="22"/>
          <w:szCs w:val="24"/>
        </w:rPr>
        <w:t>K a zajistit jejich podpis stvrzující dobrovolné přijetí Etického kodexu z jejich strany.</w:t>
      </w:r>
    </w:p>
    <w:p w:rsidR="003E5FB8" w:rsidRDefault="003E5FB8" w:rsidP="003E5FB8">
      <w:pPr>
        <w:overflowPunct/>
        <w:autoSpaceDE/>
        <w:autoSpaceDN/>
        <w:adjustRightInd/>
        <w:spacing w:after="120" w:line="276" w:lineRule="auto"/>
        <w:ind w:left="357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:rsidR="00CB7BF0" w:rsidRDefault="00CB7BF0" w:rsidP="003E5FB8">
      <w:pPr>
        <w:overflowPunct/>
        <w:autoSpaceDE/>
        <w:autoSpaceDN/>
        <w:adjustRightInd/>
        <w:spacing w:after="120" w:line="276" w:lineRule="auto"/>
        <w:ind w:left="357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:rsidR="00CB7BF0" w:rsidRPr="006E5361" w:rsidRDefault="00CB7BF0" w:rsidP="003E5FB8">
      <w:pPr>
        <w:overflowPunct/>
        <w:autoSpaceDE/>
        <w:autoSpaceDN/>
        <w:adjustRightInd/>
        <w:spacing w:after="120" w:line="276" w:lineRule="auto"/>
        <w:ind w:left="357"/>
        <w:jc w:val="both"/>
        <w:textAlignment w:val="auto"/>
        <w:rPr>
          <w:rFonts w:asciiTheme="minorHAnsi" w:hAnsiTheme="minorHAnsi" w:cs="Calibri"/>
          <w:sz w:val="24"/>
          <w:szCs w:val="24"/>
        </w:rPr>
      </w:pPr>
    </w:p>
    <w:p w:rsidR="007B7850" w:rsidRDefault="007B7850">
      <w:pPr>
        <w:spacing w:after="120" w:line="276" w:lineRule="auto"/>
        <w:ind w:left="714" w:hanging="357"/>
        <w:contextualSpacing/>
        <w:jc w:val="right"/>
        <w:rPr>
          <w:rFonts w:asciiTheme="minorHAnsi" w:hAnsiTheme="minorHAnsi" w:cs="Calibri"/>
          <w:sz w:val="24"/>
          <w:szCs w:val="24"/>
        </w:rPr>
      </w:pPr>
    </w:p>
    <w:p w:rsidR="003E5FB8" w:rsidRPr="006E5361" w:rsidRDefault="003E5FB8">
      <w:pPr>
        <w:spacing w:after="120" w:line="276" w:lineRule="auto"/>
        <w:ind w:left="714" w:hanging="357"/>
        <w:contextualSpacing/>
        <w:jc w:val="right"/>
        <w:rPr>
          <w:rFonts w:asciiTheme="minorHAnsi" w:hAnsiTheme="minorHAnsi" w:cs="Calibri"/>
          <w:sz w:val="24"/>
          <w:szCs w:val="24"/>
        </w:rPr>
      </w:pPr>
      <w:r w:rsidRPr="006E5361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</w:t>
      </w:r>
    </w:p>
    <w:p w:rsidR="00A40A6F" w:rsidRPr="006E5361" w:rsidRDefault="003E5FB8" w:rsidP="00785BBC">
      <w:pPr>
        <w:spacing w:after="120" w:line="276" w:lineRule="auto"/>
        <w:ind w:left="714" w:hanging="357"/>
        <w:contextualSpacing/>
        <w:jc w:val="right"/>
        <w:rPr>
          <w:rFonts w:cs="Calibri"/>
          <w:b/>
          <w:sz w:val="24"/>
          <w:szCs w:val="24"/>
          <w:u w:val="single"/>
        </w:rPr>
      </w:pPr>
      <w:r w:rsidRPr="006E5361">
        <w:rPr>
          <w:rFonts w:asciiTheme="minorHAnsi" w:hAnsiTheme="minorHAnsi" w:cs="Calibri"/>
          <w:sz w:val="24"/>
          <w:szCs w:val="24"/>
        </w:rPr>
        <w:t xml:space="preserve">Člen/účastník jednání </w:t>
      </w:r>
      <w:r w:rsidR="007B7850" w:rsidRPr="007B7850">
        <w:rPr>
          <w:rFonts w:asciiTheme="minorHAnsi" w:hAnsiTheme="minorHAnsi" w:cs="Calibri"/>
          <w:sz w:val="24"/>
          <w:szCs w:val="24"/>
        </w:rPr>
        <w:t>VeK ŘO OP PIK pro výběr a hodnocení projektů ITI</w:t>
      </w:r>
    </w:p>
    <w:sectPr w:rsidR="00A40A6F" w:rsidRPr="006E5361" w:rsidSect="004A3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06" w:rsidRDefault="00511906" w:rsidP="0030149A">
      <w:r>
        <w:separator/>
      </w:r>
    </w:p>
  </w:endnote>
  <w:endnote w:type="continuationSeparator" w:id="0">
    <w:p w:rsidR="00511906" w:rsidRDefault="00511906" w:rsidP="0030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58" w:rsidRDefault="00E35B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06" w:rsidRDefault="00511906" w:rsidP="00DD6566">
    <w:pPr>
      <w:pStyle w:val="Zpat"/>
      <w:jc w:val="center"/>
      <w:rPr>
        <w:rStyle w:val="slostrnky"/>
        <w:rFonts w:ascii="Arial" w:hAnsi="Arial" w:cs="Arial"/>
        <w:sz w:val="22"/>
      </w:rPr>
    </w:pPr>
    <w:r>
      <w:rPr>
        <w:noProof/>
      </w:rPr>
      <w:t xml:space="preserve">                   </w:t>
    </w:r>
    <w:r w:rsidRPr="00DD6566">
      <w:rPr>
        <w:rFonts w:ascii="Arial" w:hAnsi="Arial" w:cs="Arial"/>
        <w:b/>
        <w:bCs/>
        <w:color w:val="000099"/>
        <w:spacing w:val="70"/>
        <w:sz w:val="18"/>
      </w:rPr>
      <w:t xml:space="preserve"> </w:t>
    </w: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:rsidR="00511906" w:rsidRPr="006504AB" w:rsidRDefault="00511906" w:rsidP="00DD6566">
    <w:pPr>
      <w:pStyle w:val="Zpat"/>
      <w:jc w:val="center"/>
      <w:rPr>
        <w:rFonts w:ascii="Arial" w:hAnsi="Arial" w:cs="Arial"/>
        <w:sz w:val="22"/>
      </w:rPr>
    </w:pPr>
    <w:r w:rsidRPr="006504AB">
      <w:rPr>
        <w:rStyle w:val="slostrnky"/>
        <w:rFonts w:ascii="Arial" w:hAnsi="Arial" w:cs="Arial"/>
        <w:sz w:val="22"/>
      </w:rPr>
      <w:fldChar w:fldCharType="begin"/>
    </w:r>
    <w:r w:rsidRPr="006504AB">
      <w:rPr>
        <w:rStyle w:val="slostrnky"/>
        <w:rFonts w:ascii="Arial" w:hAnsi="Arial" w:cs="Arial"/>
        <w:sz w:val="22"/>
      </w:rPr>
      <w:instrText xml:space="preserve"> PAGE </w:instrText>
    </w:r>
    <w:r w:rsidRPr="006504AB">
      <w:rPr>
        <w:rStyle w:val="slostrnky"/>
        <w:rFonts w:ascii="Arial" w:hAnsi="Arial" w:cs="Arial"/>
        <w:sz w:val="22"/>
      </w:rPr>
      <w:fldChar w:fldCharType="separate"/>
    </w:r>
    <w:r w:rsidR="009E6AD7">
      <w:rPr>
        <w:rStyle w:val="slostrnky"/>
        <w:rFonts w:ascii="Arial" w:hAnsi="Arial" w:cs="Arial"/>
        <w:noProof/>
        <w:sz w:val="22"/>
      </w:rPr>
      <w:t>1</w:t>
    </w:r>
    <w:r w:rsidRPr="006504AB">
      <w:rPr>
        <w:rStyle w:val="slostrnky"/>
        <w:rFonts w:ascii="Arial" w:hAnsi="Arial" w:cs="Arial"/>
        <w:sz w:val="22"/>
      </w:rPr>
      <w:fldChar w:fldCharType="end"/>
    </w:r>
    <w:r w:rsidRPr="006504AB">
      <w:rPr>
        <w:rStyle w:val="slostrnky"/>
        <w:rFonts w:ascii="Arial" w:hAnsi="Arial" w:cs="Arial"/>
        <w:sz w:val="22"/>
      </w:rPr>
      <w:t>/</w:t>
    </w:r>
    <w:r>
      <w:rPr>
        <w:rStyle w:val="slostrnky"/>
        <w:rFonts w:ascii="Arial" w:hAnsi="Arial" w:cs="Arial"/>
        <w:sz w:val="22"/>
      </w:rPr>
      <w:t>12</w:t>
    </w:r>
  </w:p>
  <w:p w:rsidR="00511906" w:rsidRDefault="00511906" w:rsidP="0030149A">
    <w:pPr>
      <w:pStyle w:val="Zpat"/>
      <w:rPr>
        <w:rFonts w:ascii="Arial" w:hAnsi="Arial" w:cs="Arial"/>
      </w:rPr>
    </w:pPr>
  </w:p>
  <w:p w:rsidR="00511906" w:rsidRDefault="005119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58" w:rsidRDefault="00E35B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06" w:rsidRDefault="00511906" w:rsidP="0030149A">
      <w:r>
        <w:separator/>
      </w:r>
    </w:p>
  </w:footnote>
  <w:footnote w:type="continuationSeparator" w:id="0">
    <w:p w:rsidR="00511906" w:rsidRDefault="00511906" w:rsidP="0030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58" w:rsidRDefault="00E35B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126"/>
      <w:gridCol w:w="1701"/>
      <w:gridCol w:w="1560"/>
      <w:gridCol w:w="1417"/>
    </w:tblGrid>
    <w:tr w:rsidR="00511906" w:rsidTr="00511906">
      <w:trPr>
        <w:cantSplit/>
        <w:trHeight w:hRule="exact" w:val="265"/>
      </w:trPr>
      <w:tc>
        <w:tcPr>
          <w:tcW w:w="2480" w:type="dxa"/>
          <w:vMerge w:val="restart"/>
          <w:vAlign w:val="center"/>
        </w:tcPr>
        <w:p w:rsidR="00511906" w:rsidRDefault="00511906" w:rsidP="00511906">
          <w:pPr>
            <w:pStyle w:val="Zhlav"/>
            <w:ind w:right="74"/>
            <w:rPr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1676400" cy="48577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3"/>
          <w:tcBorders>
            <w:bottom w:val="single" w:sz="4" w:space="0" w:color="auto"/>
          </w:tcBorders>
          <w:vAlign w:val="center"/>
        </w:tcPr>
        <w:p w:rsidR="00511906" w:rsidRDefault="00511906" w:rsidP="00060BA9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Příloha  Operačního manuálu  OPPIK</w:t>
          </w:r>
        </w:p>
      </w:tc>
      <w:tc>
        <w:tcPr>
          <w:tcW w:w="1417" w:type="dxa"/>
          <w:vMerge w:val="restart"/>
          <w:vAlign w:val="center"/>
        </w:tcPr>
        <w:p w:rsidR="00511906" w:rsidRDefault="00511906" w:rsidP="00511906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809625" cy="4381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1906" w:rsidTr="00511906">
      <w:trPr>
        <w:cantSplit/>
        <w:trHeight w:val="695"/>
      </w:trPr>
      <w:tc>
        <w:tcPr>
          <w:tcW w:w="2480" w:type="dxa"/>
          <w:vMerge/>
          <w:tcBorders>
            <w:bottom w:val="single" w:sz="4" w:space="0" w:color="auto"/>
          </w:tcBorders>
        </w:tcPr>
        <w:p w:rsidR="00511906" w:rsidRDefault="00511906" w:rsidP="00511906">
          <w:pPr>
            <w:pStyle w:val="Zhlav"/>
            <w:rPr>
              <w:sz w:val="16"/>
            </w:rPr>
          </w:pP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11906" w:rsidRDefault="00511906" w:rsidP="00511906">
          <w:pPr>
            <w:pStyle w:val="Zhlav"/>
            <w:jc w:val="center"/>
            <w:rPr>
              <w:b/>
              <w:bCs/>
            </w:rPr>
          </w:pPr>
          <w:r w:rsidRPr="005C61A7">
            <w:t>S1C_2_M_Statut a Jednací řád V</w:t>
          </w:r>
          <w:r>
            <w:t>e</w:t>
          </w:r>
          <w:r w:rsidRPr="005C61A7">
            <w:t>K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11906" w:rsidRDefault="00511906" w:rsidP="00511906">
          <w:pPr>
            <w:pStyle w:val="Zhlav"/>
            <w:jc w:val="center"/>
          </w:pPr>
          <w:r>
            <w:t>Číslo vydání/aktualizace:</w:t>
          </w:r>
        </w:p>
        <w:p w:rsidR="00511906" w:rsidRDefault="00511906" w:rsidP="00511906">
          <w:pPr>
            <w:pStyle w:val="Zhlav"/>
            <w:jc w:val="center"/>
          </w:pPr>
          <w:r>
            <w:fldChar w:fldCharType="begin"/>
          </w:r>
          <w:r>
            <w:instrText xml:space="preserve"> MACROBUTTON </w:instrText>
          </w:r>
          <w:r>
            <w:fldChar w:fldCharType="end"/>
          </w:r>
          <w:r>
            <w:t>6/0</w:t>
          </w:r>
        </w:p>
      </w:tc>
      <w:tc>
        <w:tcPr>
          <w:tcW w:w="156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11906" w:rsidRDefault="00511906" w:rsidP="00511906">
          <w:pPr>
            <w:pStyle w:val="Zhlav"/>
            <w:jc w:val="center"/>
          </w:pPr>
          <w:r>
            <w:t xml:space="preserve">Platnost od: </w:t>
          </w:r>
        </w:p>
        <w:p w:rsidR="00511906" w:rsidRDefault="00511906" w:rsidP="007C2036">
          <w:pPr>
            <w:pStyle w:val="Zhlav"/>
          </w:pPr>
          <w:r>
            <w:t xml:space="preserve">      </w:t>
          </w:r>
          <w:r w:rsidR="00516717">
            <w:t>19</w:t>
          </w:r>
          <w:r w:rsidR="00AB75E2">
            <w:t>.</w:t>
          </w:r>
          <w:r w:rsidR="008C13A4">
            <w:t xml:space="preserve"> </w:t>
          </w:r>
          <w:r w:rsidR="00AB75E2">
            <w:t>12.</w:t>
          </w:r>
          <w:r w:rsidR="008C13A4">
            <w:t xml:space="preserve"> </w:t>
          </w:r>
          <w:r w:rsidR="00AB75E2">
            <w:t>2019</w:t>
          </w:r>
        </w:p>
      </w:tc>
      <w:tc>
        <w:tcPr>
          <w:tcW w:w="1417" w:type="dxa"/>
          <w:vMerge/>
          <w:tcBorders>
            <w:bottom w:val="single" w:sz="4" w:space="0" w:color="auto"/>
          </w:tcBorders>
          <w:vAlign w:val="center"/>
        </w:tcPr>
        <w:p w:rsidR="00511906" w:rsidRDefault="00511906" w:rsidP="00511906">
          <w:pPr>
            <w:pStyle w:val="Zhlav"/>
            <w:jc w:val="center"/>
          </w:pPr>
        </w:p>
      </w:tc>
    </w:tr>
  </w:tbl>
  <w:p w:rsidR="00511906" w:rsidRDefault="00511906" w:rsidP="006504AB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58" w:rsidRDefault="00E35B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0E7"/>
    <w:multiLevelType w:val="hybridMultilevel"/>
    <w:tmpl w:val="77EAB98A"/>
    <w:lvl w:ilvl="0" w:tplc="9CA039D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27350"/>
    <w:multiLevelType w:val="hybridMultilevel"/>
    <w:tmpl w:val="28441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459B"/>
    <w:multiLevelType w:val="hybridMultilevel"/>
    <w:tmpl w:val="3942F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70AD0"/>
    <w:multiLevelType w:val="hybridMultilevel"/>
    <w:tmpl w:val="084478B6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7BAC"/>
    <w:multiLevelType w:val="hybridMultilevel"/>
    <w:tmpl w:val="81C046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0303D"/>
    <w:multiLevelType w:val="hybridMultilevel"/>
    <w:tmpl w:val="A7F03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900C6"/>
    <w:multiLevelType w:val="hybridMultilevel"/>
    <w:tmpl w:val="E3A6E0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F6EF3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06B13"/>
    <w:multiLevelType w:val="hybridMultilevel"/>
    <w:tmpl w:val="CF047406"/>
    <w:lvl w:ilvl="0" w:tplc="C1DEF150">
      <w:start w:val="1"/>
      <w:numFmt w:val="decimal"/>
      <w:pStyle w:val="StylZarovnatdoblokuPed6b1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DF0747B"/>
    <w:multiLevelType w:val="hybridMultilevel"/>
    <w:tmpl w:val="37AE71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2A829C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E1065"/>
    <w:multiLevelType w:val="multilevel"/>
    <w:tmpl w:val="6C0A2EE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121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135852D4"/>
    <w:multiLevelType w:val="hybridMultilevel"/>
    <w:tmpl w:val="F620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F2B42"/>
    <w:multiLevelType w:val="hybridMultilevel"/>
    <w:tmpl w:val="93B04D76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1A1488"/>
    <w:multiLevelType w:val="hybridMultilevel"/>
    <w:tmpl w:val="014AE626"/>
    <w:lvl w:ilvl="0" w:tplc="D526BA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11716"/>
    <w:multiLevelType w:val="hybridMultilevel"/>
    <w:tmpl w:val="460C8F3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E073F"/>
    <w:multiLevelType w:val="hybridMultilevel"/>
    <w:tmpl w:val="084478B6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829AE"/>
    <w:multiLevelType w:val="hybridMultilevel"/>
    <w:tmpl w:val="523AE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F6F24"/>
    <w:multiLevelType w:val="hybridMultilevel"/>
    <w:tmpl w:val="2696C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063D2"/>
    <w:multiLevelType w:val="hybridMultilevel"/>
    <w:tmpl w:val="55BA482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996150"/>
    <w:multiLevelType w:val="hybridMultilevel"/>
    <w:tmpl w:val="55761538"/>
    <w:lvl w:ilvl="0" w:tplc="A8F42920">
      <w:start w:val="1"/>
      <w:numFmt w:val="decimal"/>
      <w:lvlText w:val="%1."/>
      <w:legacy w:legacy="1" w:legacySpace="0" w:legacyIndent="36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AC5D9B"/>
    <w:multiLevelType w:val="hybridMultilevel"/>
    <w:tmpl w:val="81C046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D50B63"/>
    <w:multiLevelType w:val="hybridMultilevel"/>
    <w:tmpl w:val="18061D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EC505B"/>
    <w:multiLevelType w:val="hybridMultilevel"/>
    <w:tmpl w:val="93B04D76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4702D9"/>
    <w:multiLevelType w:val="hybridMultilevel"/>
    <w:tmpl w:val="44E6A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C607F"/>
    <w:multiLevelType w:val="hybridMultilevel"/>
    <w:tmpl w:val="416050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962A7"/>
    <w:multiLevelType w:val="hybridMultilevel"/>
    <w:tmpl w:val="C5DE919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A72906"/>
    <w:multiLevelType w:val="hybridMultilevel"/>
    <w:tmpl w:val="1A9C5C28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4719A3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839CA"/>
    <w:multiLevelType w:val="hybridMultilevel"/>
    <w:tmpl w:val="81C046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CA182A"/>
    <w:multiLevelType w:val="hybridMultilevel"/>
    <w:tmpl w:val="55BA482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2D6C55"/>
    <w:multiLevelType w:val="hybridMultilevel"/>
    <w:tmpl w:val="8402B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64799"/>
    <w:multiLevelType w:val="hybridMultilevel"/>
    <w:tmpl w:val="40C08CF0"/>
    <w:lvl w:ilvl="0" w:tplc="BCF82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D16C6D"/>
    <w:multiLevelType w:val="hybridMultilevel"/>
    <w:tmpl w:val="38627C54"/>
    <w:lvl w:ilvl="0" w:tplc="655A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FD02D51"/>
    <w:multiLevelType w:val="hybridMultilevel"/>
    <w:tmpl w:val="8C9A71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D005C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C5E25"/>
    <w:multiLevelType w:val="hybridMultilevel"/>
    <w:tmpl w:val="E0EA1AA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61D5E7C"/>
    <w:multiLevelType w:val="hybridMultilevel"/>
    <w:tmpl w:val="4BB48CDE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5EF22B48"/>
    <w:multiLevelType w:val="hybridMultilevel"/>
    <w:tmpl w:val="658E79D4"/>
    <w:lvl w:ilvl="0" w:tplc="5F48A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D31A3"/>
    <w:multiLevelType w:val="hybridMultilevel"/>
    <w:tmpl w:val="EEE68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F41C6"/>
    <w:multiLevelType w:val="hybridMultilevel"/>
    <w:tmpl w:val="2C04E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D63DB"/>
    <w:multiLevelType w:val="hybridMultilevel"/>
    <w:tmpl w:val="4E2441B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54B33"/>
    <w:multiLevelType w:val="hybridMultilevel"/>
    <w:tmpl w:val="81C046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3072D7"/>
    <w:multiLevelType w:val="hybridMultilevel"/>
    <w:tmpl w:val="E9700D5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9E7383"/>
    <w:multiLevelType w:val="hybridMultilevel"/>
    <w:tmpl w:val="81C046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1A3C47"/>
    <w:multiLevelType w:val="hybridMultilevel"/>
    <w:tmpl w:val="81C046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69710D"/>
    <w:multiLevelType w:val="hybridMultilevel"/>
    <w:tmpl w:val="7326E3AE"/>
    <w:lvl w:ilvl="0" w:tplc="2BE454F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760E9"/>
    <w:multiLevelType w:val="hybridMultilevel"/>
    <w:tmpl w:val="258CECE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35F4141"/>
    <w:multiLevelType w:val="hybridMultilevel"/>
    <w:tmpl w:val="54A25DA8"/>
    <w:lvl w:ilvl="0" w:tplc="60005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3D6B4D"/>
    <w:multiLevelType w:val="hybridMultilevel"/>
    <w:tmpl w:val="F060525C"/>
    <w:lvl w:ilvl="0" w:tplc="F58484F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574F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C4A7F"/>
    <w:multiLevelType w:val="hybridMultilevel"/>
    <w:tmpl w:val="5C56DF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5675DF"/>
    <w:multiLevelType w:val="multilevel"/>
    <w:tmpl w:val="A2169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1" w15:restartNumberingAfterBreak="0">
    <w:nsid w:val="7FAF3B6C"/>
    <w:multiLevelType w:val="hybridMultilevel"/>
    <w:tmpl w:val="CD32A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16"/>
  </w:num>
  <w:num w:numId="4">
    <w:abstractNumId w:val="10"/>
  </w:num>
  <w:num w:numId="5">
    <w:abstractNumId w:val="23"/>
  </w:num>
  <w:num w:numId="6">
    <w:abstractNumId w:val="45"/>
  </w:num>
  <w:num w:numId="7">
    <w:abstractNumId w:val="6"/>
  </w:num>
  <w:num w:numId="8">
    <w:abstractNumId w:val="37"/>
  </w:num>
  <w:num w:numId="9">
    <w:abstractNumId w:val="47"/>
  </w:num>
  <w:num w:numId="10">
    <w:abstractNumId w:val="25"/>
  </w:num>
  <w:num w:numId="11">
    <w:abstractNumId w:val="8"/>
  </w:num>
  <w:num w:numId="12">
    <w:abstractNumId w:val="39"/>
  </w:num>
  <w:num w:numId="13">
    <w:abstractNumId w:val="11"/>
  </w:num>
  <w:num w:numId="14">
    <w:abstractNumId w:val="48"/>
  </w:num>
  <w:num w:numId="15">
    <w:abstractNumId w:val="33"/>
  </w:num>
  <w:num w:numId="16">
    <w:abstractNumId w:val="24"/>
  </w:num>
  <w:num w:numId="17">
    <w:abstractNumId w:val="38"/>
  </w:num>
  <w:num w:numId="18">
    <w:abstractNumId w:val="21"/>
  </w:num>
  <w:num w:numId="19">
    <w:abstractNumId w:val="2"/>
  </w:num>
  <w:num w:numId="20">
    <w:abstractNumId w:val="9"/>
  </w:num>
  <w:num w:numId="21">
    <w:abstractNumId w:val="17"/>
  </w:num>
  <w:num w:numId="22">
    <w:abstractNumId w:val="51"/>
  </w:num>
  <w:num w:numId="23">
    <w:abstractNumId w:val="42"/>
  </w:num>
  <w:num w:numId="24">
    <w:abstractNumId w:val="20"/>
  </w:num>
  <w:num w:numId="25">
    <w:abstractNumId w:val="34"/>
  </w:num>
  <w:num w:numId="26">
    <w:abstractNumId w:val="27"/>
  </w:num>
  <w:num w:numId="27">
    <w:abstractNumId w:val="7"/>
  </w:num>
  <w:num w:numId="28">
    <w:abstractNumId w:val="5"/>
  </w:num>
  <w:num w:numId="29">
    <w:abstractNumId w:val="14"/>
  </w:num>
  <w:num w:numId="30">
    <w:abstractNumId w:val="3"/>
  </w:num>
  <w:num w:numId="31">
    <w:abstractNumId w:val="40"/>
  </w:num>
  <w:num w:numId="32">
    <w:abstractNumId w:val="36"/>
  </w:num>
  <w:num w:numId="33">
    <w:abstractNumId w:val="26"/>
  </w:num>
  <w:num w:numId="34">
    <w:abstractNumId w:val="49"/>
  </w:num>
  <w:num w:numId="35">
    <w:abstractNumId w:val="12"/>
  </w:num>
  <w:num w:numId="36">
    <w:abstractNumId w:val="19"/>
  </w:num>
  <w:num w:numId="37">
    <w:abstractNumId w:val="29"/>
  </w:num>
  <w:num w:numId="38">
    <w:abstractNumId w:val="50"/>
  </w:num>
  <w:num w:numId="39">
    <w:abstractNumId w:val="18"/>
  </w:num>
  <w:num w:numId="40">
    <w:abstractNumId w:val="0"/>
  </w:num>
  <w:num w:numId="41">
    <w:abstractNumId w:val="46"/>
  </w:num>
  <w:num w:numId="42">
    <w:abstractNumId w:val="35"/>
  </w:num>
  <w:num w:numId="43">
    <w:abstractNumId w:val="30"/>
  </w:num>
  <w:num w:numId="44">
    <w:abstractNumId w:val="1"/>
  </w:num>
  <w:num w:numId="45">
    <w:abstractNumId w:val="4"/>
  </w:num>
  <w:num w:numId="46">
    <w:abstractNumId w:val="44"/>
  </w:num>
  <w:num w:numId="47">
    <w:abstractNumId w:val="41"/>
  </w:num>
  <w:num w:numId="48">
    <w:abstractNumId w:val="28"/>
  </w:num>
  <w:num w:numId="49">
    <w:abstractNumId w:val="43"/>
  </w:num>
  <w:num w:numId="50">
    <w:abstractNumId w:val="22"/>
  </w:num>
  <w:num w:numId="51">
    <w:abstractNumId w:val="32"/>
  </w:num>
  <w:num w:numId="5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9F"/>
    <w:rsid w:val="00001DDF"/>
    <w:rsid w:val="000139CD"/>
    <w:rsid w:val="0002130B"/>
    <w:rsid w:val="00031AAF"/>
    <w:rsid w:val="000459B6"/>
    <w:rsid w:val="0004623B"/>
    <w:rsid w:val="0005076B"/>
    <w:rsid w:val="00060BA9"/>
    <w:rsid w:val="00066AEB"/>
    <w:rsid w:val="000847DF"/>
    <w:rsid w:val="000D2F9C"/>
    <w:rsid w:val="000D6197"/>
    <w:rsid w:val="000E0E0F"/>
    <w:rsid w:val="000F0633"/>
    <w:rsid w:val="0011016D"/>
    <w:rsid w:val="00126578"/>
    <w:rsid w:val="00126F8B"/>
    <w:rsid w:val="0014570F"/>
    <w:rsid w:val="00191E40"/>
    <w:rsid w:val="00196F09"/>
    <w:rsid w:val="001A411A"/>
    <w:rsid w:val="001C7B9F"/>
    <w:rsid w:val="002024B3"/>
    <w:rsid w:val="002142DB"/>
    <w:rsid w:val="002375A6"/>
    <w:rsid w:val="002442C3"/>
    <w:rsid w:val="00255CAC"/>
    <w:rsid w:val="00273523"/>
    <w:rsid w:val="00277AF5"/>
    <w:rsid w:val="002816BF"/>
    <w:rsid w:val="002952F6"/>
    <w:rsid w:val="002A7141"/>
    <w:rsid w:val="002A72C1"/>
    <w:rsid w:val="002C6015"/>
    <w:rsid w:val="002D050E"/>
    <w:rsid w:val="002D0C74"/>
    <w:rsid w:val="002E4AA6"/>
    <w:rsid w:val="00300B87"/>
    <w:rsid w:val="0030149A"/>
    <w:rsid w:val="003049D0"/>
    <w:rsid w:val="003337B0"/>
    <w:rsid w:val="0034212A"/>
    <w:rsid w:val="003A65D8"/>
    <w:rsid w:val="003A7E3D"/>
    <w:rsid w:val="003B10FA"/>
    <w:rsid w:val="003D323B"/>
    <w:rsid w:val="003E5FB8"/>
    <w:rsid w:val="003F653F"/>
    <w:rsid w:val="003F6D83"/>
    <w:rsid w:val="00421811"/>
    <w:rsid w:val="00424D13"/>
    <w:rsid w:val="00455977"/>
    <w:rsid w:val="00476AE1"/>
    <w:rsid w:val="0048641D"/>
    <w:rsid w:val="004868C5"/>
    <w:rsid w:val="004A379B"/>
    <w:rsid w:val="004A658E"/>
    <w:rsid w:val="004A7137"/>
    <w:rsid w:val="004B13AA"/>
    <w:rsid w:val="004B23AF"/>
    <w:rsid w:val="004C1C9C"/>
    <w:rsid w:val="004C69C8"/>
    <w:rsid w:val="00511906"/>
    <w:rsid w:val="00516717"/>
    <w:rsid w:val="0053190A"/>
    <w:rsid w:val="00546C2B"/>
    <w:rsid w:val="00577998"/>
    <w:rsid w:val="005C61A7"/>
    <w:rsid w:val="005C64E7"/>
    <w:rsid w:val="005C674E"/>
    <w:rsid w:val="005E3C74"/>
    <w:rsid w:val="005E668D"/>
    <w:rsid w:val="005F3DD7"/>
    <w:rsid w:val="005F487C"/>
    <w:rsid w:val="00617E86"/>
    <w:rsid w:val="00634216"/>
    <w:rsid w:val="006503B0"/>
    <w:rsid w:val="006504AB"/>
    <w:rsid w:val="00670774"/>
    <w:rsid w:val="00671B67"/>
    <w:rsid w:val="00680838"/>
    <w:rsid w:val="00680B5B"/>
    <w:rsid w:val="00693AA0"/>
    <w:rsid w:val="006A6298"/>
    <w:rsid w:val="006A62C4"/>
    <w:rsid w:val="006B2D7A"/>
    <w:rsid w:val="006B44F7"/>
    <w:rsid w:val="006B682B"/>
    <w:rsid w:val="006D0DB4"/>
    <w:rsid w:val="006E5361"/>
    <w:rsid w:val="006F0553"/>
    <w:rsid w:val="006F3164"/>
    <w:rsid w:val="006F4A1F"/>
    <w:rsid w:val="006F6C41"/>
    <w:rsid w:val="00707D28"/>
    <w:rsid w:val="00712775"/>
    <w:rsid w:val="00716EB6"/>
    <w:rsid w:val="0072283F"/>
    <w:rsid w:val="0072592B"/>
    <w:rsid w:val="007277ED"/>
    <w:rsid w:val="00735FD9"/>
    <w:rsid w:val="007372E7"/>
    <w:rsid w:val="00746CCC"/>
    <w:rsid w:val="00766F99"/>
    <w:rsid w:val="00785BBC"/>
    <w:rsid w:val="007A1B19"/>
    <w:rsid w:val="007A61A0"/>
    <w:rsid w:val="007B7850"/>
    <w:rsid w:val="007C2036"/>
    <w:rsid w:val="007E12B2"/>
    <w:rsid w:val="008147D7"/>
    <w:rsid w:val="00816C6C"/>
    <w:rsid w:val="00820C59"/>
    <w:rsid w:val="00832C30"/>
    <w:rsid w:val="008440A6"/>
    <w:rsid w:val="0084454A"/>
    <w:rsid w:val="00845C1A"/>
    <w:rsid w:val="008616DD"/>
    <w:rsid w:val="00871C8D"/>
    <w:rsid w:val="00883422"/>
    <w:rsid w:val="0089719D"/>
    <w:rsid w:val="008B2B25"/>
    <w:rsid w:val="008C13A4"/>
    <w:rsid w:val="008C7D50"/>
    <w:rsid w:val="008F28F9"/>
    <w:rsid w:val="008F4E46"/>
    <w:rsid w:val="009022A2"/>
    <w:rsid w:val="0091416D"/>
    <w:rsid w:val="009211BD"/>
    <w:rsid w:val="00945F55"/>
    <w:rsid w:val="00970C26"/>
    <w:rsid w:val="00985E6D"/>
    <w:rsid w:val="009A283D"/>
    <w:rsid w:val="009C4E1F"/>
    <w:rsid w:val="009D73FA"/>
    <w:rsid w:val="009D7A7C"/>
    <w:rsid w:val="009E6AD7"/>
    <w:rsid w:val="00A001FC"/>
    <w:rsid w:val="00A0380C"/>
    <w:rsid w:val="00A40A6F"/>
    <w:rsid w:val="00A43BFA"/>
    <w:rsid w:val="00A52FCE"/>
    <w:rsid w:val="00A62D44"/>
    <w:rsid w:val="00A76E7F"/>
    <w:rsid w:val="00A94D36"/>
    <w:rsid w:val="00A9603A"/>
    <w:rsid w:val="00AA1899"/>
    <w:rsid w:val="00AA2A45"/>
    <w:rsid w:val="00AA6B52"/>
    <w:rsid w:val="00AB75E2"/>
    <w:rsid w:val="00AF2C3F"/>
    <w:rsid w:val="00AF40F4"/>
    <w:rsid w:val="00B0209C"/>
    <w:rsid w:val="00B26DAD"/>
    <w:rsid w:val="00B41B91"/>
    <w:rsid w:val="00B43CBC"/>
    <w:rsid w:val="00B46180"/>
    <w:rsid w:val="00B51C4F"/>
    <w:rsid w:val="00B70B55"/>
    <w:rsid w:val="00B73CE7"/>
    <w:rsid w:val="00B75DE3"/>
    <w:rsid w:val="00B825D6"/>
    <w:rsid w:val="00B95718"/>
    <w:rsid w:val="00BB247A"/>
    <w:rsid w:val="00BB4A24"/>
    <w:rsid w:val="00BD525D"/>
    <w:rsid w:val="00BD52F7"/>
    <w:rsid w:val="00BE052E"/>
    <w:rsid w:val="00BF1A7F"/>
    <w:rsid w:val="00C01AFA"/>
    <w:rsid w:val="00C120A2"/>
    <w:rsid w:val="00C20C21"/>
    <w:rsid w:val="00C224B4"/>
    <w:rsid w:val="00C31413"/>
    <w:rsid w:val="00C34A0C"/>
    <w:rsid w:val="00C66319"/>
    <w:rsid w:val="00C83481"/>
    <w:rsid w:val="00C8666D"/>
    <w:rsid w:val="00CB1DA9"/>
    <w:rsid w:val="00CB1E7B"/>
    <w:rsid w:val="00CB64E5"/>
    <w:rsid w:val="00CB7BF0"/>
    <w:rsid w:val="00CF3119"/>
    <w:rsid w:val="00D14A9B"/>
    <w:rsid w:val="00D15678"/>
    <w:rsid w:val="00D3763B"/>
    <w:rsid w:val="00D53B2E"/>
    <w:rsid w:val="00D82773"/>
    <w:rsid w:val="00D86F0F"/>
    <w:rsid w:val="00D91190"/>
    <w:rsid w:val="00DB199F"/>
    <w:rsid w:val="00DC6B76"/>
    <w:rsid w:val="00DD6566"/>
    <w:rsid w:val="00DF347C"/>
    <w:rsid w:val="00E14AFA"/>
    <w:rsid w:val="00E221BB"/>
    <w:rsid w:val="00E35B58"/>
    <w:rsid w:val="00E70BC6"/>
    <w:rsid w:val="00E72809"/>
    <w:rsid w:val="00E81B1D"/>
    <w:rsid w:val="00EC32E6"/>
    <w:rsid w:val="00EC551A"/>
    <w:rsid w:val="00ED17A4"/>
    <w:rsid w:val="00ED1E75"/>
    <w:rsid w:val="00ED7D84"/>
    <w:rsid w:val="00EE1954"/>
    <w:rsid w:val="00EE1D0B"/>
    <w:rsid w:val="00EE4D60"/>
    <w:rsid w:val="00EE512C"/>
    <w:rsid w:val="00F04FAD"/>
    <w:rsid w:val="00F12D9A"/>
    <w:rsid w:val="00F2438D"/>
    <w:rsid w:val="00F34985"/>
    <w:rsid w:val="00F43B09"/>
    <w:rsid w:val="00F6767A"/>
    <w:rsid w:val="00F746B3"/>
    <w:rsid w:val="00F81A85"/>
    <w:rsid w:val="00F87145"/>
    <w:rsid w:val="00FA63A1"/>
    <w:rsid w:val="00FB3B08"/>
    <w:rsid w:val="00FC18E5"/>
    <w:rsid w:val="00FD375C"/>
    <w:rsid w:val="00FD67EC"/>
    <w:rsid w:val="00FF2154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975E266B-F1B3-4071-9E32-9ABA750F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B9F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link w:val="Nadpis6Char"/>
    <w:qFormat/>
    <w:rsid w:val="001C7B9F"/>
    <w:pPr>
      <w:keepNext/>
      <w:shd w:val="clear" w:color="auto" w:fill="C0C0C0"/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C7B9F"/>
    <w:rPr>
      <w:b/>
      <w:bCs/>
      <w:sz w:val="22"/>
      <w:shd w:val="clear" w:color="auto" w:fill="C0C0C0"/>
    </w:rPr>
  </w:style>
  <w:style w:type="paragraph" w:customStyle="1" w:styleId="Zkladntext1">
    <w:name w:val="Základní text 1"/>
    <w:basedOn w:val="Normln"/>
    <w:next w:val="Normln"/>
    <w:rsid w:val="001C7B9F"/>
    <w:pPr>
      <w:overflowPunct/>
      <w:jc w:val="both"/>
      <w:textAlignment w:val="auto"/>
    </w:pPr>
    <w:rPr>
      <w:rFonts w:ascii="Arial" w:hAnsi="Arial" w:cs="Arial"/>
      <w:sz w:val="22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1C7B9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tabs>
        <w:tab w:val="right" w:leader="dot" w:pos="9062"/>
      </w:tabs>
      <w:overflowPunct/>
      <w:autoSpaceDE/>
      <w:autoSpaceDN/>
      <w:adjustRightInd/>
      <w:spacing w:before="120" w:after="120"/>
      <w:jc w:val="both"/>
      <w:textAlignment w:val="auto"/>
      <w:outlineLvl w:val="0"/>
    </w:pPr>
    <w:rPr>
      <w:b/>
      <w:bCs/>
      <w:caps/>
      <w:noProof/>
      <w:kern w:val="28"/>
      <w:sz w:val="22"/>
    </w:rPr>
  </w:style>
  <w:style w:type="paragraph" w:styleId="Zkladntext2">
    <w:name w:val="Body Text 2"/>
    <w:basedOn w:val="Normln"/>
    <w:link w:val="Zkladntext2Char"/>
    <w:semiHidden/>
    <w:rsid w:val="001C7B9F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1C7B9F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B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014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149A"/>
  </w:style>
  <w:style w:type="paragraph" w:styleId="Zpat">
    <w:name w:val="footer"/>
    <w:basedOn w:val="Normln"/>
    <w:link w:val="ZpatChar"/>
    <w:unhideWhenUsed/>
    <w:rsid w:val="003014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149A"/>
  </w:style>
  <w:style w:type="character" w:styleId="slostrnky">
    <w:name w:val="page number"/>
    <w:basedOn w:val="Standardnpsmoodstavce"/>
    <w:semiHidden/>
    <w:rsid w:val="00DD6566"/>
  </w:style>
  <w:style w:type="character" w:styleId="Odkaznakoment">
    <w:name w:val="annotation reference"/>
    <w:basedOn w:val="Standardnpsmoodstavce"/>
    <w:uiPriority w:val="99"/>
    <w:semiHidden/>
    <w:unhideWhenUsed/>
    <w:rsid w:val="008445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5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5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5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54A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820C59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0C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DB199F"/>
    <w:pPr>
      <w:ind w:left="720"/>
      <w:contextualSpacing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3D323B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D323B"/>
    <w:rPr>
      <w:rFonts w:ascii="Arial" w:hAnsi="Arial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3D323B"/>
    <w:rPr>
      <w:vertAlign w:val="superscript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3D323B"/>
  </w:style>
  <w:style w:type="paragraph" w:customStyle="1" w:styleId="Default">
    <w:name w:val="Default"/>
    <w:rsid w:val="00B70B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ylZarovnatdoblokuPed6b1">
    <w:name w:val="Styl Zarovnat do bloku Před:  6 b.1"/>
    <w:basedOn w:val="Normln"/>
    <w:semiHidden/>
    <w:rsid w:val="006F0553"/>
    <w:pPr>
      <w:numPr>
        <w:numId w:val="11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MPtextodr">
    <w:name w:val="MP_text_odr"/>
    <w:basedOn w:val="Normln"/>
    <w:link w:val="MPtextodrChar"/>
    <w:qFormat/>
    <w:rsid w:val="007372E7"/>
    <w:pPr>
      <w:numPr>
        <w:numId w:val="32"/>
      </w:numPr>
      <w:overflowPunct/>
      <w:autoSpaceDE/>
      <w:autoSpaceDN/>
      <w:adjustRightInd/>
      <w:spacing w:after="120" w:line="312" w:lineRule="auto"/>
      <w:jc w:val="both"/>
      <w:textAlignment w:val="auto"/>
    </w:pPr>
    <w:rPr>
      <w:rFonts w:ascii="Arial" w:hAnsi="Arial" w:cs="Arial"/>
      <w:lang w:eastAsia="en-US" w:bidi="en-US"/>
    </w:rPr>
  </w:style>
  <w:style w:type="character" w:customStyle="1" w:styleId="MPtextodrChar">
    <w:name w:val="MP_text_odr Char"/>
    <w:link w:val="MPtextodr"/>
    <w:rsid w:val="007372E7"/>
    <w:rPr>
      <w:rFonts w:ascii="Arial" w:hAnsi="Arial" w:cs="Arial"/>
      <w:lang w:eastAsia="en-US" w:bidi="en-US"/>
    </w:rPr>
  </w:style>
  <w:style w:type="paragraph" w:styleId="Nzev">
    <w:name w:val="Title"/>
    <w:basedOn w:val="Normln"/>
    <w:link w:val="NzevChar"/>
    <w:uiPriority w:val="10"/>
    <w:qFormat/>
    <w:rsid w:val="007372E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372E7"/>
    <w:rPr>
      <w:b/>
      <w:bCs/>
      <w:sz w:val="28"/>
      <w:szCs w:val="24"/>
    </w:rPr>
  </w:style>
  <w:style w:type="paragraph" w:styleId="Normlnweb">
    <w:name w:val="Normal (Web)"/>
    <w:basedOn w:val="Normln"/>
    <w:uiPriority w:val="99"/>
    <w:unhideWhenUsed/>
    <w:rsid w:val="00AF40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3BE1D454.dotm</Template>
  <TotalTime>0</TotalTime>
  <Pages>12</Pages>
  <Words>2938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Doucek Vladimír</dc:creator>
  <cp:lastModifiedBy>Skalník Jan</cp:lastModifiedBy>
  <cp:revision>2</cp:revision>
  <cp:lastPrinted>2015-06-28T09:26:00Z</cp:lastPrinted>
  <dcterms:created xsi:type="dcterms:W3CDTF">2020-04-28T12:15:00Z</dcterms:created>
  <dcterms:modified xsi:type="dcterms:W3CDTF">2020-04-28T12:15:00Z</dcterms:modified>
</cp:coreProperties>
</file>