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D3" w:rsidRPr="009357D3" w:rsidRDefault="009357D3" w:rsidP="009357D3">
      <w:pPr>
        <w:pBdr>
          <w:bottom w:val="single" w:sz="24" w:space="11" w:color="FAFAFA"/>
        </w:pBdr>
        <w:spacing w:after="225" w:line="240" w:lineRule="auto"/>
        <w:outlineLvl w:val="0"/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</w:pPr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Výzva k předkládání žádostí na pozici </w:t>
      </w:r>
      <w:bookmarkStart w:id="0" w:name="_Hlk76022915"/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koordinátora/ koordinátorky </w:t>
      </w:r>
      <w:r w:rsidR="008E3E0F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>2</w:t>
      </w:r>
      <w:r w:rsidR="0014087A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 </w:t>
      </w:r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BCO pro </w:t>
      </w:r>
      <w:r w:rsidR="0014087A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agendu </w:t>
      </w:r>
      <w:r w:rsidR="006832BE" w:rsidRPr="006832BE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>socioekonomických aktérů</w:t>
      </w:r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 v rámci OP PIK</w:t>
      </w:r>
      <w:bookmarkEnd w:id="0"/>
    </w:p>
    <w:p w:rsidR="0014087A" w:rsidRDefault="0014087A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14087A" w:rsidRDefault="0014087A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14087A" w:rsidRPr="009357D3" w:rsidRDefault="0014087A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Ministerstvo průmyslu a obchodu v rámci Operačního programu Podnikání a inovace pro konkurenceschopnost 2014-2020 (dále jen „OP PIK“) vyhlašuje </w:t>
      </w:r>
      <w:r w:rsidRPr="00D83DBD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dne </w:t>
      </w:r>
      <w:r w:rsidR="00BD50C3" w:rsidRPr="00D83DBD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2</w:t>
      </w:r>
      <w:r w:rsidRPr="00D83DBD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.</w:t>
      </w:r>
      <w:r w:rsidR="00BD50C3" w:rsidRPr="00D83DBD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července</w:t>
      </w:r>
      <w:r w:rsidRPr="00D83DBD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2021</w:t>
      </w: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na 1</w:t>
      </w:r>
      <w:r w:rsidR="002F72E8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5</w:t>
      </w: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 kalendářních dnů výběrové řízení na pozici koordinátora/ koordinátorky </w:t>
      </w:r>
      <w:r w:rsidR="008E3E0F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2</w:t>
      </w:r>
      <w:r w:rsidR="0014087A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</w:t>
      </w:r>
      <w:proofErr w:type="spellStart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Broadband</w:t>
      </w:r>
      <w:proofErr w:type="spellEnd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</w:t>
      </w:r>
      <w:proofErr w:type="spellStart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Competence</w:t>
      </w:r>
      <w:proofErr w:type="spellEnd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Office Česká Republika (dále jen BCO) pro </w:t>
      </w:r>
      <w:r w:rsidR="0014087A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agendu </w:t>
      </w:r>
      <w:r w:rsidR="006832BE" w:rsidRPr="006832BE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socioekonomických aktérů</w:t>
      </w: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.</w:t>
      </w:r>
    </w:p>
    <w:p w:rsidR="009357D3" w:rsidRPr="009357D3" w:rsidRDefault="009357D3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  <w:br/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Motivační dopis se strukturovaným životopisem lze podat písemně prostřednictvím provozovatele poštovních služeb na adresu služebního úřadu Ministerstvo průmyslu a obchodu, Na Františku 32, 110 15 Praha 1 nebo osobně podané na podatelnu služebního úřadu na výše uvedené adrese s dodáním nejpozději </w:t>
      </w:r>
      <w:r w:rsidR="00BD50C3" w:rsidRPr="00D83DBD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16. července </w:t>
      </w:r>
      <w:r w:rsidRPr="00D83DBD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2021.</w:t>
      </w:r>
      <w:bookmarkStart w:id="1" w:name="_GoBack"/>
      <w:bookmarkEnd w:id="1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Motivační dopis se strukturovaným životopisem lze podat ve stejné lhůtě rovněž v elektronické podobě, a to podepsanou uznávaným elektronickým podpisem na adresu elektronické pošty kavi@mpo.cz a současně na adresu pirochova@mpo.cz nebo prostřednictvím datové schránky (ID datové schránky: bxtaaw4).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Obálka, resp. datová zpráva, obsahující žádost včetně požadovaných listin (příloh) musí být označena slovy: „Neotvírat“ a slovy „Výběrové řízení na pozici 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koordinátora/ koordinátorky </w:t>
      </w:r>
      <w:r w:rsidR="008E3E0F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2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BCO pro agendu </w:t>
      </w:r>
      <w:r w:rsidR="006832BE"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socioekonomických aktérů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- 71630“. Elektronická žádost zaslaná na</w:t>
      </w:r>
      <w:r w:rsidR="00BD50C3"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uvedenou adresu elektronické pošty bude obsahovat označení slovy „</w:t>
      </w:r>
      <w:r w:rsidR="0014087A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V</w:t>
      </w:r>
      <w:r w:rsidR="006832BE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ýběrové řízení na pozici </w:t>
      </w:r>
      <w:r w:rsidR="006832BE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koordinátora/ koordinátorky </w:t>
      </w:r>
      <w:r w:rsidR="00B72F1B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2</w:t>
      </w:r>
      <w:r w:rsidR="006832BE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BCO pro agendu </w:t>
      </w:r>
      <w:r w:rsidR="006832BE"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socioekonomických aktérů</w:t>
      </w:r>
      <w:r w:rsidR="006832BE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="006832BE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- 71630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“ v předmětu zprávy.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 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>Náplň činnosti na uvedené pozici obsahuje zejména:</w:t>
      </w:r>
    </w:p>
    <w:p w:rsidR="00B72F1B" w:rsidRPr="00B72F1B" w:rsidRDefault="00B72F1B" w:rsidP="00B72F1B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B72F1B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příprava odborných stanovisek a analýz pro agendu socioekonomických aktérů, případně koordinace této činnosti zadané externím specialistům;</w:t>
      </w:r>
    </w:p>
    <w:p w:rsidR="00B72F1B" w:rsidRPr="00B72F1B" w:rsidRDefault="00B72F1B" w:rsidP="00B72F1B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B72F1B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lastRenderedPageBreak/>
        <w:t>příprava podkladů pro jednání se socioekonomickými aktéry ve vazbě na státní správu a samosprávu, asociace obcí, měst a krajů, případně asociacemi sektoru elektronických komunikací;</w:t>
      </w:r>
    </w:p>
    <w:p w:rsidR="0014087A" w:rsidRPr="0014087A" w:rsidRDefault="00B72F1B" w:rsidP="00B72F1B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B72F1B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podpora realizace projektů starostů pro žádosti o dotaci</w:t>
      </w: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.</w:t>
      </w:r>
    </w:p>
    <w:p w:rsidR="009357D3" w:rsidRDefault="0014087A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</w:t>
      </w:r>
      <w:r w:rsidR="009357D3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oordinátor/</w:t>
      </w:r>
      <w:proofErr w:type="spellStart"/>
      <w:r w:rsidR="009357D3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ka</w:t>
      </w:r>
      <w:proofErr w:type="spellEnd"/>
      <w:r w:rsidR="009357D3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bude pro svou práci vybaven/a služebním notebookem s kancelářským balíkem softwaru a služebním mobilem s datovým přenosem. 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</w:t>
      </w:r>
      <w:r w:rsid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ředpokládají se pracovní cesty tuzemské i zahraniční</w:t>
      </w:r>
      <w:r w:rsidR="00BD50C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 vlastní motorové vozidlo je výhodou</w:t>
      </w:r>
      <w:r w:rsid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. </w:t>
      </w:r>
    </w:p>
    <w:p w:rsidR="00BD50C3" w:rsidRPr="009357D3" w:rsidRDefault="00BD50C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>Uchazeč/</w:t>
      </w:r>
      <w:proofErr w:type="spellStart"/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>ka</w:t>
      </w:r>
      <w:proofErr w:type="spellEnd"/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 xml:space="preserve"> o uvedenou pozici musí splňovat tyto požadavky:</w:t>
      </w:r>
    </w:p>
    <w:p w:rsidR="009357D3" w:rsidRPr="009357D3" w:rsidRDefault="009357D3" w:rsidP="009357D3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státní občanství České republiky, popřípadě cizí státní občanství (např. občanství jiného členského státu Evropské unie nebo státu, který je smluvním státem Dohody o Evropském hospodářském prostoru), přičemž má v České republice trvalý pobyt;</w:t>
      </w:r>
    </w:p>
    <w:p w:rsidR="009357D3" w:rsidRPr="009357D3" w:rsidRDefault="009357D3" w:rsidP="009357D3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bezúhonnost (dokládá se při podpisu Dohody o pracovní činnosti, a to výpisem z trestního rejstříku ne starším 3 měsíce);</w:t>
      </w:r>
    </w:p>
    <w:p w:rsidR="009357D3" w:rsidRPr="00F051FE" w:rsidRDefault="00F051FE" w:rsidP="0019695B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vysokoškolské vzdělání 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je výhodou</w:t>
      </w:r>
      <w:r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6832BE" w:rsidRDefault="006832BE" w:rsidP="004E6A4E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znalosti fungování samosprávy, základní znalosti telekomunikačního trhu, projektového řízení, vč. přípravy smluvní dokumentace</w:t>
      </w:r>
      <w:r w:rsidR="009357D3"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(prokáže se při pohovoru)</w:t>
      </w: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6832BE" w:rsidRPr="006832BE" w:rsidRDefault="00B72F1B" w:rsidP="004E6A4E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velmi dobrá orientace v oblasti práce s počítačem (programy Office)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="006832BE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(prokáže se při pohovoru)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6832BE" w:rsidRDefault="00B72F1B" w:rsidP="006832BE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analytické myšlení a hledání řešení je podmínkou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="006832BE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(prokáže se při pohovoru)</w:t>
      </w:r>
      <w:r w:rsid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9357D3" w:rsidRPr="006832BE" w:rsidRDefault="006832BE" w:rsidP="000446B6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6832B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předložení formuláře strukturovaného životopisu, který je součástí této výzvy, a motivačního dopisu.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Posouzení předložených žádostí, znalostí a zkušeností uchazečů bude provedeno komisionálně a vybranému uchazeči/vybrané uchazečce bude předložen návrh na</w:t>
      </w:r>
      <w:r w:rsidR="00F051FE"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uzavření Dohody o pracovní činnosti na rok 2021 (max. ½ běžné pracovní doby v</w:t>
      </w:r>
      <w:r w:rsidR="00F051FE"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rozsahu zbývajícím do konce kalendářního roku 2021).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Uchazeč/</w:t>
      </w:r>
      <w:proofErr w:type="spellStart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ka</w:t>
      </w:r>
      <w:proofErr w:type="spellEnd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podáním žádosti stvrzuje, že si není vědom/a osobních ani profesních vazeb, které by při výkonu výše uvedené pracovní činnosti znamenaly střet zájmů. 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Zasláním žádosti uděluje uchazeč/</w:t>
      </w:r>
      <w:proofErr w:type="spellStart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ka</w:t>
      </w:r>
      <w:proofErr w:type="spellEnd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souhlas se zpracováním poskytnutých osobních údajů ve smyslu zákona č. 110/2019 Sb., o zpracování osobních údajů, pro účely příslušného výběrového řízení.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br/>
        <w:t> 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lastRenderedPageBreak/>
        <w:t>Příloha 1: Strukturovaný životopis</w:t>
      </w:r>
    </w:p>
    <w:p w:rsidR="009357D3" w:rsidRPr="009357D3" w:rsidRDefault="009357D3" w:rsidP="009357D3">
      <w:pPr>
        <w:spacing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9357D3" w:rsidRPr="009357D3" w:rsidRDefault="009357D3" w:rsidP="009357D3">
      <w:pPr>
        <w:shd w:val="clear" w:color="auto" w:fill="F3F3F3"/>
        <w:spacing w:after="0" w:line="240" w:lineRule="auto"/>
        <w:outlineLvl w:val="2"/>
        <w:rPr>
          <w:rFonts w:ascii="inherit" w:eastAsia="Times New Roman" w:hAnsi="inherit" w:cs="Times New Roman"/>
          <w:caps/>
          <w:color w:val="1A1A1A"/>
          <w:sz w:val="27"/>
          <w:szCs w:val="27"/>
          <w:lang w:eastAsia="cs-CZ"/>
        </w:rPr>
      </w:pPr>
      <w:r w:rsidRPr="009357D3">
        <w:rPr>
          <w:rFonts w:ascii="inherit" w:eastAsia="Times New Roman" w:hAnsi="inherit" w:cs="Times New Roman"/>
          <w:caps/>
          <w:color w:val="1A1A1A"/>
          <w:sz w:val="27"/>
          <w:szCs w:val="27"/>
          <w:lang w:eastAsia="cs-CZ"/>
        </w:rPr>
        <w:t>Přílohy ke stažení</w:t>
      </w:r>
    </w:p>
    <w:p w:rsidR="009357D3" w:rsidRPr="009357D3" w:rsidRDefault="00D83DBD" w:rsidP="009357D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  <w:hyperlink r:id="rId7" w:history="1">
        <w:r w:rsidR="009357D3" w:rsidRPr="009357D3">
          <w:rPr>
            <w:rFonts w:ascii="&amp;quot" w:eastAsia="Times New Roman" w:hAnsi="&amp;quot" w:cs="Times New Roman"/>
            <w:color w:val="337AB7"/>
            <w:sz w:val="21"/>
            <w:szCs w:val="21"/>
            <w:u w:val="single"/>
            <w:lang w:eastAsia="cs-CZ"/>
          </w:rPr>
          <w:t>Strukturovaný životopis BCO</w:t>
        </w:r>
      </w:hyperlink>
      <w:r w:rsidR="009357D3" w:rsidRPr="009357D3"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  <w:t xml:space="preserve"> </w:t>
      </w:r>
      <w:r w:rsidR="009357D3" w:rsidRPr="009357D3">
        <w:rPr>
          <w:rFonts w:ascii="&amp;quot" w:eastAsia="Times New Roman" w:hAnsi="&amp;quot" w:cs="Times New Roman"/>
          <w:i/>
          <w:iCs/>
          <w:color w:val="4D4D4D"/>
          <w:sz w:val="21"/>
          <w:szCs w:val="21"/>
          <w:lang w:eastAsia="cs-CZ"/>
        </w:rPr>
        <w:t>[</w:t>
      </w:r>
      <w:proofErr w:type="spellStart"/>
      <w:r w:rsidR="009357D3" w:rsidRPr="009357D3">
        <w:rPr>
          <w:rFonts w:ascii="&amp;quot" w:eastAsia="Times New Roman" w:hAnsi="&amp;quot" w:cs="Times New Roman"/>
          <w:i/>
          <w:iCs/>
          <w:color w:val="4D4D4D"/>
          <w:sz w:val="21"/>
          <w:szCs w:val="21"/>
          <w:lang w:eastAsia="cs-CZ"/>
        </w:rPr>
        <w:t>docx</w:t>
      </w:r>
      <w:proofErr w:type="spellEnd"/>
      <w:r w:rsidR="009357D3" w:rsidRPr="009357D3">
        <w:rPr>
          <w:rFonts w:ascii="&amp;quot" w:eastAsia="Times New Roman" w:hAnsi="&amp;quot" w:cs="Times New Roman"/>
          <w:i/>
          <w:iCs/>
          <w:color w:val="4D4D4D"/>
          <w:sz w:val="21"/>
          <w:szCs w:val="21"/>
          <w:lang w:eastAsia="cs-CZ"/>
        </w:rPr>
        <w:t>, 80 kB]</w:t>
      </w:r>
    </w:p>
    <w:p w:rsidR="00713948" w:rsidRPr="00605759" w:rsidRDefault="00713948" w:rsidP="00605759"/>
    <w:sectPr w:rsidR="00713948" w:rsidRPr="00605759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D3" w:rsidRDefault="009357D3" w:rsidP="00677FE0">
      <w:pPr>
        <w:spacing w:after="0" w:line="240" w:lineRule="auto"/>
      </w:pPr>
      <w:r>
        <w:separator/>
      </w:r>
    </w:p>
  </w:endnote>
  <w:endnote w:type="continuationSeparator" w:id="0">
    <w:p w:rsidR="009357D3" w:rsidRDefault="009357D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D3" w:rsidRDefault="009357D3" w:rsidP="00677FE0">
      <w:pPr>
        <w:spacing w:after="0" w:line="240" w:lineRule="auto"/>
      </w:pPr>
      <w:r>
        <w:separator/>
      </w:r>
    </w:p>
  </w:footnote>
  <w:footnote w:type="continuationSeparator" w:id="0">
    <w:p w:rsidR="009357D3" w:rsidRDefault="009357D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B075E0"/>
    <w:multiLevelType w:val="multilevel"/>
    <w:tmpl w:val="DBA4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A3536A2"/>
    <w:multiLevelType w:val="hybridMultilevel"/>
    <w:tmpl w:val="665434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4C010C8"/>
    <w:multiLevelType w:val="multilevel"/>
    <w:tmpl w:val="DC9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462A6D6C"/>
    <w:multiLevelType w:val="multilevel"/>
    <w:tmpl w:val="3A6C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306389"/>
    <w:multiLevelType w:val="multilevel"/>
    <w:tmpl w:val="E8BAE50A"/>
    <w:numStyleLink w:val="VariantaA-odrky"/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num w:numId="1">
    <w:abstractNumId w:val="18"/>
  </w:num>
  <w:num w:numId="2">
    <w:abstractNumId w:val="36"/>
  </w:num>
  <w:num w:numId="3">
    <w:abstractNumId w:val="21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7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2"/>
  </w:num>
  <w:num w:numId="18">
    <w:abstractNumId w:val="6"/>
  </w:num>
  <w:num w:numId="19">
    <w:abstractNumId w:val="14"/>
  </w:num>
  <w:num w:numId="20">
    <w:abstractNumId w:val="8"/>
  </w:num>
  <w:num w:numId="21">
    <w:abstractNumId w:val="29"/>
  </w:num>
  <w:num w:numId="22">
    <w:abstractNumId w:val="11"/>
  </w:num>
  <w:num w:numId="23">
    <w:abstractNumId w:val="23"/>
  </w:num>
  <w:num w:numId="24">
    <w:abstractNumId w:val="13"/>
  </w:num>
  <w:num w:numId="25">
    <w:abstractNumId w:val="17"/>
  </w:num>
  <w:num w:numId="26">
    <w:abstractNumId w:val="31"/>
  </w:num>
  <w:num w:numId="27">
    <w:abstractNumId w:val="28"/>
  </w:num>
  <w:num w:numId="28">
    <w:abstractNumId w:val="27"/>
  </w:num>
  <w:num w:numId="29">
    <w:abstractNumId w:val="20"/>
  </w:num>
  <w:num w:numId="30">
    <w:abstractNumId w:val="33"/>
  </w:num>
  <w:num w:numId="31">
    <w:abstractNumId w:val="37"/>
  </w:num>
  <w:num w:numId="32">
    <w:abstractNumId w:val="25"/>
  </w:num>
  <w:num w:numId="33">
    <w:abstractNumId w:val="19"/>
  </w:num>
  <w:num w:numId="34">
    <w:abstractNumId w:val="9"/>
  </w:num>
  <w:num w:numId="35">
    <w:abstractNumId w:val="26"/>
  </w:num>
  <w:num w:numId="36">
    <w:abstractNumId w:val="15"/>
  </w:num>
  <w:num w:numId="37">
    <w:abstractNumId w:val="24"/>
  </w:num>
  <w:num w:numId="38">
    <w:abstractNumId w:val="10"/>
  </w:num>
  <w:num w:numId="39">
    <w:abstractNumId w:val="30"/>
  </w:num>
  <w:num w:numId="4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D3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39B5"/>
    <w:rsid w:val="001268B0"/>
    <w:rsid w:val="0014087A"/>
    <w:rsid w:val="00161731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2F72E8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832BE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3E0F"/>
    <w:rsid w:val="008E7760"/>
    <w:rsid w:val="00922001"/>
    <w:rsid w:val="00922C17"/>
    <w:rsid w:val="009357D3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4043"/>
    <w:rsid w:val="00AB523B"/>
    <w:rsid w:val="00AD7E40"/>
    <w:rsid w:val="00B1477A"/>
    <w:rsid w:val="00B20993"/>
    <w:rsid w:val="00B42E96"/>
    <w:rsid w:val="00B50EE6"/>
    <w:rsid w:val="00B52185"/>
    <w:rsid w:val="00B65F6A"/>
    <w:rsid w:val="00B72F1B"/>
    <w:rsid w:val="00B9753A"/>
    <w:rsid w:val="00BA0E0E"/>
    <w:rsid w:val="00BB479C"/>
    <w:rsid w:val="00BC4720"/>
    <w:rsid w:val="00BD50C3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83DBD"/>
    <w:rsid w:val="00DA7591"/>
    <w:rsid w:val="00DC23CE"/>
    <w:rsid w:val="00E32798"/>
    <w:rsid w:val="00E33CC8"/>
    <w:rsid w:val="00E51C91"/>
    <w:rsid w:val="00E667C1"/>
    <w:rsid w:val="00EC3F88"/>
    <w:rsid w:val="00ED36D8"/>
    <w:rsid w:val="00EE6BD7"/>
    <w:rsid w:val="00F051FE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99457DE-165D-4107-8EB2-1897433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93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5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7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9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35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56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0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po.cz/assets/cz/podnikani/dotace-a-podpora-podnikani/oppik-2014-2020/aktualni-informace/2021/2/Strukturovany-zivotopis-BCO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512ABC3A.dotm</Template>
  <TotalTime>4</TotalTime>
  <Pages>3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 Annelies</dc:creator>
  <cp:keywords/>
  <dc:description/>
  <cp:lastModifiedBy>Janová Pavlína</cp:lastModifiedBy>
  <cp:revision>4</cp:revision>
  <cp:lastPrinted>2021-07-01T07:35:00Z</cp:lastPrinted>
  <dcterms:created xsi:type="dcterms:W3CDTF">2021-07-01T12:43:00Z</dcterms:created>
  <dcterms:modified xsi:type="dcterms:W3CDTF">2021-07-02T15:45:00Z</dcterms:modified>
</cp:coreProperties>
</file>