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8AF9" w14:textId="77777777" w:rsidR="00402AFA" w:rsidRPr="004C5DCB" w:rsidRDefault="00402AFA">
      <w:pPr>
        <w:pBdr>
          <w:top w:val="single" w:sz="6" w:space="1" w:color="auto"/>
          <w:bottom w:val="single" w:sz="6" w:space="1" w:color="auto"/>
        </w:pBdr>
        <w:rPr>
          <w:rFonts w:ascii="Calibri" w:hAnsi="Calibri" w:cs="Calibri"/>
          <w:b/>
          <w:sz w:val="24"/>
        </w:rPr>
      </w:pPr>
    </w:p>
    <w:p w14:paraId="1AF43D03" w14:textId="56B5C7BE" w:rsidR="00402AFA" w:rsidRPr="004C5DCB" w:rsidRDefault="00402AFA">
      <w:pPr>
        <w:pStyle w:val="Nadpis3"/>
        <w:rPr>
          <w:rFonts w:ascii="Calibri" w:hAnsi="Calibri" w:cs="Calibri"/>
        </w:rPr>
      </w:pPr>
      <w:r w:rsidRPr="004C5DCB">
        <w:rPr>
          <w:rFonts w:ascii="Calibri" w:hAnsi="Calibri" w:cs="Calibri"/>
        </w:rPr>
        <w:t>S M</w:t>
      </w:r>
      <w:r w:rsidR="00C56B2F" w:rsidRPr="004C5DCB">
        <w:rPr>
          <w:rFonts w:ascii="Calibri" w:hAnsi="Calibri" w:cs="Calibri"/>
        </w:rPr>
        <w:t> </w:t>
      </w:r>
      <w:r w:rsidRPr="004C5DCB">
        <w:rPr>
          <w:rFonts w:ascii="Calibri" w:hAnsi="Calibri" w:cs="Calibri"/>
        </w:rPr>
        <w:t>L O</w:t>
      </w:r>
      <w:r w:rsidR="00C56B2F" w:rsidRPr="004C5DCB">
        <w:rPr>
          <w:rFonts w:ascii="Calibri" w:hAnsi="Calibri" w:cs="Calibri"/>
        </w:rPr>
        <w:t> </w:t>
      </w:r>
      <w:r w:rsidRPr="004C5DCB">
        <w:rPr>
          <w:rFonts w:ascii="Calibri" w:hAnsi="Calibri" w:cs="Calibri"/>
        </w:rPr>
        <w:t>U V</w:t>
      </w:r>
      <w:r w:rsidR="00C56B2F" w:rsidRPr="004C5DCB">
        <w:rPr>
          <w:rFonts w:ascii="Calibri" w:hAnsi="Calibri" w:cs="Calibri"/>
        </w:rPr>
        <w:t> </w:t>
      </w:r>
      <w:r w:rsidRPr="004C5DCB">
        <w:rPr>
          <w:rFonts w:ascii="Calibri" w:hAnsi="Calibri" w:cs="Calibri"/>
        </w:rPr>
        <w:t>A    č.</w:t>
      </w:r>
      <w:r w:rsidR="00CC4A2A" w:rsidRPr="004C5DCB">
        <w:rPr>
          <w:rFonts w:ascii="Calibri" w:hAnsi="Calibri" w:cs="Calibri"/>
        </w:rPr>
        <w:t xml:space="preserve"> </w:t>
      </w:r>
      <w:r w:rsidRPr="004C5DCB">
        <w:rPr>
          <w:rFonts w:ascii="Calibri" w:hAnsi="Calibri" w:cs="Calibri"/>
        </w:rPr>
        <w:t xml:space="preserve"> </w:t>
      </w:r>
      <w:sdt>
        <w:sdtPr>
          <w:rPr>
            <w:rFonts w:ascii="Calibri" w:hAnsi="Calibri" w:cs="Calibri"/>
            <w:highlight w:val="yellow"/>
          </w:rPr>
          <w:alias w:val="Název"/>
          <w:tag w:val=""/>
          <w:id w:val="1753239129"/>
          <w:placeholder>
            <w:docPart w:val="06E19D7810FD441AA81FD339B60E8A5C"/>
          </w:placeholder>
          <w:dataBinding w:prefixMappings="xmlns:ns0='http://purl.org/dc/elements/1.1/' xmlns:ns1='http://schemas.openxmlformats.org/package/2006/metadata/core-properties' " w:xpath="/ns1:coreProperties[1]/ns0:title[1]" w:storeItemID="{6C3C8BC8-F283-45AE-878A-BAB7291924A1}"/>
          <w:text/>
        </w:sdtPr>
        <w:sdtEndPr/>
        <w:sdtContent>
          <w:r w:rsidR="00BA6A6F">
            <w:rPr>
              <w:rFonts w:ascii="Calibri" w:hAnsi="Calibri" w:cs="Calibri"/>
              <w:highlight w:val="yellow"/>
            </w:rPr>
            <w:t>FX040300xy_XXXX</w:t>
          </w:r>
        </w:sdtContent>
      </w:sdt>
    </w:p>
    <w:p w14:paraId="26D56BAA" w14:textId="77777777" w:rsidR="00402AFA" w:rsidRPr="004C5DCB" w:rsidRDefault="00402AFA">
      <w:pPr>
        <w:pBdr>
          <w:top w:val="single" w:sz="6" w:space="1" w:color="auto"/>
          <w:bottom w:val="single" w:sz="6" w:space="1" w:color="auto"/>
        </w:pBdr>
        <w:jc w:val="center"/>
        <w:rPr>
          <w:rFonts w:ascii="Calibri" w:hAnsi="Calibri" w:cs="Calibri"/>
          <w:b/>
          <w:sz w:val="24"/>
        </w:rPr>
      </w:pPr>
    </w:p>
    <w:p w14:paraId="64902ED9" w14:textId="77777777" w:rsidR="00402AFA" w:rsidRPr="004C5DCB" w:rsidRDefault="00402AFA">
      <w:pPr>
        <w:pBdr>
          <w:top w:val="single" w:sz="6" w:space="1" w:color="auto"/>
          <w:bottom w:val="single" w:sz="6" w:space="1" w:color="auto"/>
        </w:pBdr>
        <w:jc w:val="center"/>
        <w:rPr>
          <w:rFonts w:ascii="Calibri" w:hAnsi="Calibri" w:cs="Calibri"/>
          <w:b/>
          <w:sz w:val="24"/>
        </w:rPr>
      </w:pPr>
      <w:r w:rsidRPr="004C5DCB">
        <w:rPr>
          <w:rFonts w:ascii="Calibri" w:hAnsi="Calibri" w:cs="Calibri"/>
          <w:b/>
          <w:sz w:val="24"/>
        </w:rPr>
        <w:t>o poskytnutí účelové podpory na řešení projektu</w:t>
      </w:r>
    </w:p>
    <w:p w14:paraId="0A622FB9" w14:textId="69BF5F6A" w:rsidR="00402AFA" w:rsidRPr="004C5DCB" w:rsidRDefault="00402AFA">
      <w:pPr>
        <w:pBdr>
          <w:top w:val="single" w:sz="6" w:space="1" w:color="auto"/>
          <w:bottom w:val="single" w:sz="6" w:space="1" w:color="auto"/>
        </w:pBdr>
        <w:jc w:val="center"/>
        <w:rPr>
          <w:rFonts w:ascii="Calibri" w:hAnsi="Calibri" w:cs="Calibri"/>
          <w:b/>
          <w:sz w:val="24"/>
        </w:rPr>
      </w:pPr>
      <w:r w:rsidRPr="004C5DCB">
        <w:rPr>
          <w:rFonts w:ascii="Calibri" w:hAnsi="Calibri" w:cs="Calibri"/>
          <w:b/>
          <w:sz w:val="24"/>
        </w:rPr>
        <w:t>formou dotace z</w:t>
      </w:r>
      <w:r w:rsidR="00C56B2F" w:rsidRPr="004C5DCB">
        <w:rPr>
          <w:rFonts w:ascii="Calibri" w:hAnsi="Calibri" w:cs="Calibri"/>
          <w:b/>
          <w:sz w:val="24"/>
        </w:rPr>
        <w:t> </w:t>
      </w:r>
      <w:r w:rsidRPr="004C5DCB">
        <w:rPr>
          <w:rFonts w:ascii="Calibri" w:hAnsi="Calibri" w:cs="Calibri"/>
          <w:b/>
          <w:sz w:val="24"/>
        </w:rPr>
        <w:t>výdajů státního rozpočtu na výzkum, vývoj a</w:t>
      </w:r>
      <w:r w:rsidR="00C56B2F" w:rsidRPr="004C5DCB">
        <w:rPr>
          <w:rFonts w:ascii="Calibri" w:hAnsi="Calibri" w:cs="Calibri"/>
          <w:b/>
          <w:sz w:val="24"/>
        </w:rPr>
        <w:t> </w:t>
      </w:r>
      <w:r w:rsidRPr="004C5DCB">
        <w:rPr>
          <w:rFonts w:ascii="Calibri" w:hAnsi="Calibri" w:cs="Calibri"/>
          <w:b/>
          <w:sz w:val="24"/>
        </w:rPr>
        <w:t>inovace</w:t>
      </w:r>
    </w:p>
    <w:p w14:paraId="73CD8D77" w14:textId="6D4993EA" w:rsidR="00402AFA" w:rsidRPr="004C5DCB" w:rsidRDefault="00AA34CC" w:rsidP="00AA34CC">
      <w:pPr>
        <w:pBdr>
          <w:top w:val="single" w:sz="6" w:space="1" w:color="auto"/>
          <w:bottom w:val="single" w:sz="6" w:space="1" w:color="auto"/>
        </w:pBdr>
        <w:jc w:val="center"/>
        <w:rPr>
          <w:rFonts w:ascii="Calibri" w:hAnsi="Calibri" w:cs="Calibri"/>
          <w:sz w:val="24"/>
        </w:rPr>
      </w:pPr>
      <w:r w:rsidRPr="004C5DCB">
        <w:rPr>
          <w:rFonts w:ascii="Calibri" w:hAnsi="Calibri" w:cs="Calibri"/>
          <w:sz w:val="24"/>
        </w:rPr>
        <w:t>(dále jen „</w:t>
      </w:r>
      <w:r w:rsidR="00541B8F" w:rsidRPr="004C5DCB">
        <w:rPr>
          <w:rFonts w:ascii="Calibri" w:hAnsi="Calibri" w:cs="Calibri"/>
          <w:sz w:val="24"/>
        </w:rPr>
        <w:t>S</w:t>
      </w:r>
      <w:r w:rsidRPr="004C5DCB">
        <w:rPr>
          <w:rFonts w:ascii="Calibri" w:hAnsi="Calibri" w:cs="Calibri"/>
          <w:sz w:val="24"/>
        </w:rPr>
        <w:t>mlouva“)</w:t>
      </w:r>
    </w:p>
    <w:p w14:paraId="3ABC61E2" w14:textId="77777777" w:rsidR="0050325E" w:rsidRPr="004C5DCB" w:rsidRDefault="0050325E" w:rsidP="00AA34CC">
      <w:pPr>
        <w:pBdr>
          <w:top w:val="single" w:sz="6" w:space="1" w:color="auto"/>
          <w:bottom w:val="single" w:sz="6" w:space="1" w:color="auto"/>
        </w:pBdr>
        <w:jc w:val="center"/>
        <w:rPr>
          <w:rFonts w:ascii="Calibri" w:hAnsi="Calibri" w:cs="Calibri"/>
          <w:sz w:val="24"/>
        </w:rPr>
      </w:pPr>
    </w:p>
    <w:p w14:paraId="2FB91674" w14:textId="77777777" w:rsidR="00402AFA" w:rsidRPr="004C5DCB" w:rsidRDefault="00402AFA">
      <w:pPr>
        <w:jc w:val="both"/>
        <w:rPr>
          <w:rFonts w:ascii="Calibri" w:hAnsi="Calibri" w:cs="Calibri"/>
          <w:sz w:val="24"/>
        </w:rPr>
      </w:pPr>
    </w:p>
    <w:p w14:paraId="6A9F1C4E" w14:textId="77777777" w:rsidR="00803B4F" w:rsidRPr="004C5DCB" w:rsidRDefault="00803B4F">
      <w:pPr>
        <w:jc w:val="both"/>
        <w:rPr>
          <w:rFonts w:ascii="Calibri" w:hAnsi="Calibri" w:cs="Calibri"/>
          <w:sz w:val="24"/>
        </w:rPr>
      </w:pPr>
    </w:p>
    <w:p w14:paraId="750DD711" w14:textId="77777777" w:rsidR="00803B4F" w:rsidRPr="004C5DCB" w:rsidRDefault="00803B4F">
      <w:pPr>
        <w:jc w:val="both"/>
        <w:rPr>
          <w:rFonts w:ascii="Calibri" w:hAnsi="Calibri" w:cs="Calibri"/>
          <w:sz w:val="24"/>
        </w:rPr>
      </w:pPr>
    </w:p>
    <w:p w14:paraId="2F00953F" w14:textId="77777777" w:rsidR="00803B4F" w:rsidRPr="004C5DCB" w:rsidRDefault="00803B4F">
      <w:pPr>
        <w:jc w:val="both"/>
        <w:rPr>
          <w:rFonts w:ascii="Calibri" w:hAnsi="Calibri" w:cs="Calibri"/>
          <w:sz w:val="24"/>
        </w:rPr>
      </w:pPr>
    </w:p>
    <w:p w14:paraId="446A6548" w14:textId="6D4C632B" w:rsidR="00402AFA" w:rsidRPr="004C5DCB" w:rsidRDefault="00402AFA">
      <w:pPr>
        <w:pStyle w:val="Nadpis5"/>
        <w:rPr>
          <w:rFonts w:ascii="Calibri" w:hAnsi="Calibri" w:cs="Calibri"/>
        </w:rPr>
      </w:pPr>
      <w:r w:rsidRPr="004C5DCB">
        <w:rPr>
          <w:rFonts w:ascii="Calibri" w:hAnsi="Calibri" w:cs="Calibri"/>
        </w:rPr>
        <w:t>Česká republika –</w:t>
      </w:r>
      <w:r w:rsidR="00762980" w:rsidRPr="004C5DCB">
        <w:rPr>
          <w:rFonts w:ascii="Calibri" w:hAnsi="Calibri" w:cs="Calibri"/>
        </w:rPr>
        <w:t xml:space="preserve"> </w:t>
      </w:r>
      <w:r w:rsidRPr="004C5DCB">
        <w:rPr>
          <w:rFonts w:ascii="Calibri" w:hAnsi="Calibri" w:cs="Calibri"/>
        </w:rPr>
        <w:t>Ministerstvo průmyslu a</w:t>
      </w:r>
      <w:r w:rsidR="00C56B2F" w:rsidRPr="004C5DCB">
        <w:rPr>
          <w:rFonts w:ascii="Calibri" w:hAnsi="Calibri" w:cs="Calibri"/>
        </w:rPr>
        <w:t> </w:t>
      </w:r>
      <w:r w:rsidRPr="004C5DCB">
        <w:rPr>
          <w:rFonts w:ascii="Calibri" w:hAnsi="Calibri" w:cs="Calibri"/>
        </w:rPr>
        <w:t>obchodu</w:t>
      </w:r>
    </w:p>
    <w:p w14:paraId="40BC5B5D" w14:textId="77777777" w:rsidR="00402AFA" w:rsidRPr="004C5DCB" w:rsidRDefault="00FA7178">
      <w:pPr>
        <w:rPr>
          <w:rFonts w:ascii="Calibri" w:hAnsi="Calibri" w:cs="Calibri"/>
          <w:sz w:val="24"/>
        </w:rPr>
      </w:pPr>
      <w:r w:rsidRPr="004C5DCB">
        <w:rPr>
          <w:rFonts w:ascii="Calibri" w:hAnsi="Calibri" w:cs="Calibri"/>
          <w:sz w:val="24"/>
        </w:rPr>
        <w:t xml:space="preserve">se sídlem </w:t>
      </w:r>
      <w:r w:rsidR="00402AFA" w:rsidRPr="004C5DCB">
        <w:rPr>
          <w:rFonts w:ascii="Calibri" w:hAnsi="Calibri" w:cs="Calibri"/>
          <w:sz w:val="24"/>
        </w:rPr>
        <w:t>Na Františku 32, 110 15 Praha 1</w:t>
      </w:r>
    </w:p>
    <w:p w14:paraId="1509E152" w14:textId="77777777" w:rsidR="00402AFA" w:rsidRPr="004C5DCB" w:rsidRDefault="00402AFA">
      <w:pPr>
        <w:rPr>
          <w:rFonts w:ascii="Calibri" w:hAnsi="Calibri" w:cs="Calibri"/>
          <w:sz w:val="24"/>
        </w:rPr>
      </w:pPr>
      <w:r w:rsidRPr="004C5DCB">
        <w:rPr>
          <w:rFonts w:ascii="Calibri" w:hAnsi="Calibri" w:cs="Calibri"/>
          <w:sz w:val="24"/>
        </w:rPr>
        <w:t>IČ: 47609109</w:t>
      </w:r>
    </w:p>
    <w:p w14:paraId="3715B4CC" w14:textId="77777777" w:rsidR="00931C6A" w:rsidRPr="004C5DCB" w:rsidRDefault="00931C6A">
      <w:pPr>
        <w:rPr>
          <w:rFonts w:ascii="Calibri" w:hAnsi="Calibri" w:cs="Calibri"/>
          <w:sz w:val="24"/>
        </w:rPr>
      </w:pPr>
      <w:r w:rsidRPr="004C5DCB">
        <w:rPr>
          <w:rFonts w:ascii="Calibri" w:hAnsi="Calibri" w:cs="Calibri"/>
          <w:sz w:val="24"/>
        </w:rPr>
        <w:t>DIČ: CZ47609109, neplátce DPH</w:t>
      </w:r>
    </w:p>
    <w:p w14:paraId="56C5BDD1" w14:textId="77777777" w:rsidR="00CC4A2A" w:rsidRPr="004C5DCB" w:rsidRDefault="00CC4A2A">
      <w:pPr>
        <w:jc w:val="both"/>
        <w:rPr>
          <w:rFonts w:ascii="Calibri" w:hAnsi="Calibri" w:cs="Calibri"/>
          <w:sz w:val="24"/>
        </w:rPr>
      </w:pPr>
    </w:p>
    <w:p w14:paraId="7B0FCE3E" w14:textId="77777777" w:rsidR="00FE251A" w:rsidRPr="004C5DCB" w:rsidRDefault="00FE251A">
      <w:pPr>
        <w:jc w:val="both"/>
        <w:rPr>
          <w:rFonts w:ascii="Calibri" w:hAnsi="Calibri" w:cs="Calibri"/>
          <w:sz w:val="24"/>
        </w:rPr>
      </w:pPr>
    </w:p>
    <w:p w14:paraId="28682021" w14:textId="77777777" w:rsidR="00402AFA" w:rsidRPr="004C5DCB" w:rsidRDefault="00402AFA">
      <w:pPr>
        <w:jc w:val="both"/>
        <w:rPr>
          <w:rFonts w:ascii="Calibri" w:hAnsi="Calibri" w:cs="Calibri"/>
          <w:sz w:val="24"/>
        </w:rPr>
      </w:pPr>
      <w:r w:rsidRPr="004C5DCB">
        <w:rPr>
          <w:rFonts w:ascii="Calibri" w:hAnsi="Calibri" w:cs="Calibri"/>
          <w:sz w:val="24"/>
        </w:rPr>
        <w:t>zastoupená:</w:t>
      </w:r>
      <w:r w:rsidRPr="004C5DCB">
        <w:rPr>
          <w:rFonts w:ascii="Calibri" w:hAnsi="Calibri" w:cs="Calibri"/>
          <w:sz w:val="24"/>
        </w:rPr>
        <w:tab/>
      </w:r>
      <w:r w:rsidR="002F38A5" w:rsidRPr="004C5DCB">
        <w:rPr>
          <w:rFonts w:ascii="Calibri" w:hAnsi="Calibri" w:cs="Calibri"/>
          <w:b/>
          <w:bCs/>
          <w:sz w:val="24"/>
        </w:rPr>
        <w:t>Ing. Martinem Švolbou</w:t>
      </w:r>
    </w:p>
    <w:p w14:paraId="3DA5525A" w14:textId="66893E9B" w:rsidR="00402AFA" w:rsidRPr="004C5DCB" w:rsidRDefault="00402AFA">
      <w:pPr>
        <w:jc w:val="both"/>
        <w:rPr>
          <w:rFonts w:ascii="Calibri" w:hAnsi="Calibri" w:cs="Calibri"/>
          <w:sz w:val="24"/>
        </w:rPr>
      </w:pPr>
      <w:r w:rsidRPr="004C5DCB">
        <w:rPr>
          <w:rFonts w:ascii="Calibri" w:hAnsi="Calibri" w:cs="Calibri"/>
          <w:sz w:val="24"/>
        </w:rPr>
        <w:tab/>
      </w:r>
      <w:r w:rsidRPr="004C5DCB">
        <w:rPr>
          <w:rFonts w:ascii="Calibri" w:hAnsi="Calibri" w:cs="Calibri"/>
          <w:sz w:val="24"/>
        </w:rPr>
        <w:tab/>
      </w:r>
      <w:r w:rsidRPr="004C5DCB">
        <w:rPr>
          <w:rFonts w:ascii="Calibri" w:hAnsi="Calibri" w:cs="Calibri"/>
          <w:bCs/>
          <w:spacing w:val="-8"/>
          <w:sz w:val="24"/>
        </w:rPr>
        <w:t>ředitelem odboru výzkumu</w:t>
      </w:r>
      <w:r w:rsidR="00376BB0" w:rsidRPr="004C5DCB">
        <w:rPr>
          <w:rFonts w:ascii="Calibri" w:hAnsi="Calibri" w:cs="Calibri"/>
          <w:bCs/>
          <w:spacing w:val="-8"/>
          <w:sz w:val="24"/>
        </w:rPr>
        <w:t>,</w:t>
      </w:r>
      <w:r w:rsidRPr="004C5DCB">
        <w:rPr>
          <w:rFonts w:ascii="Calibri" w:hAnsi="Calibri" w:cs="Calibri"/>
          <w:bCs/>
          <w:spacing w:val="-8"/>
          <w:sz w:val="24"/>
        </w:rPr>
        <w:t xml:space="preserve"> vývoje</w:t>
      </w:r>
      <w:r w:rsidR="00376BB0" w:rsidRPr="004C5DCB">
        <w:rPr>
          <w:rFonts w:ascii="Calibri" w:hAnsi="Calibri" w:cs="Calibri"/>
          <w:bCs/>
          <w:spacing w:val="-8"/>
          <w:sz w:val="24"/>
        </w:rPr>
        <w:t xml:space="preserve"> a</w:t>
      </w:r>
      <w:r w:rsidR="00C56B2F" w:rsidRPr="004C5DCB">
        <w:rPr>
          <w:rFonts w:ascii="Calibri" w:hAnsi="Calibri" w:cs="Calibri"/>
          <w:bCs/>
          <w:spacing w:val="-8"/>
          <w:sz w:val="24"/>
        </w:rPr>
        <w:t> </w:t>
      </w:r>
      <w:r w:rsidR="00376BB0" w:rsidRPr="004C5DCB">
        <w:rPr>
          <w:rFonts w:ascii="Calibri" w:hAnsi="Calibri" w:cs="Calibri"/>
          <w:bCs/>
          <w:spacing w:val="-8"/>
          <w:sz w:val="24"/>
        </w:rPr>
        <w:t>inovací</w:t>
      </w:r>
    </w:p>
    <w:p w14:paraId="0A5521A9" w14:textId="77777777" w:rsidR="00AA34CC" w:rsidRPr="004C5DCB" w:rsidRDefault="00AA34CC">
      <w:pPr>
        <w:jc w:val="both"/>
        <w:rPr>
          <w:rFonts w:ascii="Calibri" w:hAnsi="Calibri" w:cs="Calibri"/>
          <w:strike/>
          <w:sz w:val="24"/>
        </w:rPr>
      </w:pPr>
    </w:p>
    <w:p w14:paraId="7EF9177F" w14:textId="77777777" w:rsidR="00FE251A" w:rsidRPr="004C5DCB" w:rsidRDefault="00FE251A">
      <w:pPr>
        <w:jc w:val="both"/>
        <w:rPr>
          <w:rFonts w:ascii="Calibri" w:hAnsi="Calibri" w:cs="Calibri"/>
          <w:strike/>
          <w:sz w:val="24"/>
        </w:rPr>
      </w:pPr>
    </w:p>
    <w:p w14:paraId="350771CD" w14:textId="6A8D7FE0" w:rsidR="00037F95" w:rsidRPr="004C5DCB" w:rsidRDefault="00FA7178">
      <w:pPr>
        <w:jc w:val="both"/>
        <w:rPr>
          <w:rFonts w:ascii="Calibri" w:hAnsi="Calibri" w:cs="Calibri"/>
          <w:b/>
          <w:bCs/>
          <w:sz w:val="24"/>
        </w:rPr>
      </w:pPr>
      <w:r w:rsidRPr="004C5DCB">
        <w:rPr>
          <w:rFonts w:ascii="Calibri" w:hAnsi="Calibri" w:cs="Calibri"/>
          <w:sz w:val="24"/>
        </w:rPr>
        <w:t>(</w:t>
      </w:r>
      <w:r w:rsidR="00402AFA" w:rsidRPr="004C5DCB">
        <w:rPr>
          <w:rFonts w:ascii="Calibri" w:hAnsi="Calibri" w:cs="Calibri"/>
          <w:sz w:val="24"/>
        </w:rPr>
        <w:t xml:space="preserve">dále </w:t>
      </w:r>
      <w:r w:rsidR="00931C6A" w:rsidRPr="004C5DCB">
        <w:rPr>
          <w:rFonts w:ascii="Calibri" w:hAnsi="Calibri" w:cs="Calibri"/>
          <w:sz w:val="24"/>
        </w:rPr>
        <w:t>„</w:t>
      </w:r>
      <w:r w:rsidR="00402AFA" w:rsidRPr="004C5DCB">
        <w:rPr>
          <w:rFonts w:ascii="Calibri" w:hAnsi="Calibri" w:cs="Calibri"/>
          <w:b/>
          <w:bCs/>
          <w:sz w:val="24"/>
        </w:rPr>
        <w:t>poskytovatel</w:t>
      </w:r>
      <w:r w:rsidR="00931C6A" w:rsidRPr="004C5DCB">
        <w:rPr>
          <w:rFonts w:ascii="Calibri" w:hAnsi="Calibri" w:cs="Calibri"/>
          <w:b/>
          <w:bCs/>
          <w:sz w:val="24"/>
        </w:rPr>
        <w:t>“</w:t>
      </w:r>
      <w:r w:rsidR="00392442" w:rsidRPr="004C5DCB">
        <w:rPr>
          <w:rFonts w:ascii="Calibri" w:hAnsi="Calibri" w:cs="Calibri"/>
          <w:b/>
          <w:bCs/>
          <w:sz w:val="24"/>
        </w:rPr>
        <w:t xml:space="preserve"> </w:t>
      </w:r>
      <w:r w:rsidR="00392442" w:rsidRPr="004C5DCB">
        <w:rPr>
          <w:rFonts w:ascii="Calibri" w:hAnsi="Calibri" w:cs="Calibri"/>
          <w:bCs/>
          <w:sz w:val="24"/>
        </w:rPr>
        <w:t>nebo</w:t>
      </w:r>
      <w:r w:rsidR="00392442" w:rsidRPr="004C5DCB">
        <w:rPr>
          <w:rFonts w:ascii="Calibri" w:hAnsi="Calibri" w:cs="Calibri"/>
          <w:b/>
          <w:bCs/>
          <w:sz w:val="24"/>
        </w:rPr>
        <w:t xml:space="preserve"> „Ministerstvo průmyslu a</w:t>
      </w:r>
      <w:r w:rsidR="00C56B2F" w:rsidRPr="004C5DCB">
        <w:rPr>
          <w:rFonts w:ascii="Calibri" w:hAnsi="Calibri" w:cs="Calibri"/>
          <w:b/>
          <w:bCs/>
          <w:sz w:val="24"/>
        </w:rPr>
        <w:t> </w:t>
      </w:r>
      <w:r w:rsidR="00392442" w:rsidRPr="004C5DCB">
        <w:rPr>
          <w:rFonts w:ascii="Calibri" w:hAnsi="Calibri" w:cs="Calibri"/>
          <w:b/>
          <w:bCs/>
          <w:sz w:val="24"/>
        </w:rPr>
        <w:t>obchodu“</w:t>
      </w:r>
      <w:r w:rsidRPr="004C5DCB">
        <w:rPr>
          <w:rFonts w:ascii="Calibri" w:hAnsi="Calibri" w:cs="Calibri"/>
          <w:b/>
          <w:bCs/>
          <w:sz w:val="24"/>
        </w:rPr>
        <w:t>)</w:t>
      </w:r>
    </w:p>
    <w:p w14:paraId="79A59950" w14:textId="77777777" w:rsidR="00402AFA" w:rsidRPr="004C5DCB" w:rsidRDefault="00037F95">
      <w:pPr>
        <w:jc w:val="both"/>
        <w:rPr>
          <w:rFonts w:ascii="Calibri" w:hAnsi="Calibri" w:cs="Calibri"/>
          <w:sz w:val="24"/>
        </w:rPr>
      </w:pPr>
      <w:r w:rsidRPr="004C5DCB">
        <w:rPr>
          <w:rFonts w:ascii="Calibri" w:hAnsi="Calibri" w:cs="Calibri"/>
          <w:sz w:val="24"/>
        </w:rPr>
        <w:t xml:space="preserve"> </w:t>
      </w:r>
    </w:p>
    <w:p w14:paraId="60F79C14" w14:textId="77777777" w:rsidR="00402AFA" w:rsidRPr="004C5DCB" w:rsidRDefault="00402AFA" w:rsidP="00FA7178">
      <w:pPr>
        <w:rPr>
          <w:rFonts w:ascii="Calibri" w:hAnsi="Calibri" w:cs="Calibri"/>
          <w:sz w:val="24"/>
          <w:szCs w:val="24"/>
        </w:rPr>
      </w:pPr>
      <w:r w:rsidRPr="004C5DCB">
        <w:rPr>
          <w:rFonts w:ascii="Calibri" w:hAnsi="Calibri" w:cs="Calibri"/>
          <w:sz w:val="24"/>
        </w:rPr>
        <w:t>a</w:t>
      </w:r>
    </w:p>
    <w:p w14:paraId="162B9B96" w14:textId="77777777" w:rsidR="00402AFA" w:rsidRPr="004C5DCB" w:rsidRDefault="00402AFA">
      <w:pPr>
        <w:jc w:val="both"/>
        <w:rPr>
          <w:rFonts w:ascii="Calibri" w:hAnsi="Calibri" w:cs="Calibri"/>
          <w:sz w:val="24"/>
          <w:szCs w:val="24"/>
        </w:rPr>
      </w:pPr>
    </w:p>
    <w:p w14:paraId="21FC87AF" w14:textId="77777777" w:rsidR="00F63D55"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organizace:</w:t>
      </w:r>
      <w:r w:rsidR="0021652C" w:rsidRPr="004C5DCB">
        <w:rPr>
          <w:rFonts w:ascii="Calibri" w:hAnsi="Calibri" w:cs="Calibri"/>
          <w:b/>
          <w:bCs/>
          <w:sz w:val="24"/>
          <w:szCs w:val="24"/>
          <w:highlight w:val="yellow"/>
        </w:rPr>
        <w:t xml:space="preserve"> </w:t>
      </w:r>
    </w:p>
    <w:p w14:paraId="6FEE1545" w14:textId="77777777" w:rsidR="00402AFA"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se sídlem:</w:t>
      </w:r>
      <w:r w:rsidR="00DF00FB" w:rsidRPr="004C5DCB">
        <w:rPr>
          <w:rFonts w:ascii="Calibri" w:hAnsi="Calibri" w:cs="Calibri"/>
          <w:sz w:val="24"/>
          <w:szCs w:val="24"/>
          <w:highlight w:val="yellow"/>
        </w:rPr>
        <w:t xml:space="preserve"> </w:t>
      </w:r>
    </w:p>
    <w:p w14:paraId="1BB2E9F6" w14:textId="3D0EFFF4" w:rsidR="003D0091" w:rsidRPr="004C5DCB" w:rsidRDefault="00402AFA" w:rsidP="00E92665">
      <w:pPr>
        <w:tabs>
          <w:tab w:val="left" w:pos="1985"/>
        </w:tabs>
        <w:jc w:val="both"/>
        <w:rPr>
          <w:rFonts w:ascii="Calibri" w:hAnsi="Calibri" w:cs="Calibri"/>
          <w:sz w:val="24"/>
          <w:szCs w:val="24"/>
          <w:highlight w:val="yellow"/>
        </w:rPr>
      </w:pPr>
      <w:r w:rsidRPr="004C5DCB">
        <w:rPr>
          <w:rFonts w:ascii="Calibri" w:hAnsi="Calibri" w:cs="Calibri"/>
          <w:sz w:val="24"/>
          <w:szCs w:val="24"/>
          <w:highlight w:val="yellow"/>
        </w:rPr>
        <w:t>IČ:</w:t>
      </w:r>
    </w:p>
    <w:p w14:paraId="39C63971" w14:textId="77777777" w:rsidR="00402AFA" w:rsidRPr="004C5DCB" w:rsidRDefault="003D0091"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DIČ:</w:t>
      </w:r>
      <w:r w:rsidR="00F63D55" w:rsidRPr="004C5DCB">
        <w:rPr>
          <w:rFonts w:ascii="Calibri" w:hAnsi="Calibri" w:cs="Calibri"/>
          <w:sz w:val="24"/>
          <w:szCs w:val="24"/>
          <w:highlight w:val="yellow"/>
        </w:rPr>
        <w:t xml:space="preserve"> </w:t>
      </w:r>
    </w:p>
    <w:p w14:paraId="04966AF0" w14:textId="45B74034" w:rsidR="00402AFA" w:rsidRPr="004C5DCB" w:rsidRDefault="00402AFA" w:rsidP="00E92665">
      <w:pPr>
        <w:tabs>
          <w:tab w:val="left" w:pos="1985"/>
        </w:tabs>
        <w:jc w:val="both"/>
        <w:rPr>
          <w:rFonts w:ascii="Calibri" w:hAnsi="Calibri" w:cs="Calibri"/>
          <w:sz w:val="24"/>
          <w:szCs w:val="24"/>
          <w:highlight w:val="yellow"/>
        </w:rPr>
      </w:pPr>
      <w:r w:rsidRPr="004C5DCB">
        <w:rPr>
          <w:rFonts w:ascii="Calibri" w:hAnsi="Calibri" w:cs="Calibri"/>
          <w:sz w:val="24"/>
          <w:szCs w:val="24"/>
          <w:highlight w:val="yellow"/>
        </w:rPr>
        <w:t>zápis v</w:t>
      </w:r>
      <w:r w:rsidR="00C56B2F" w:rsidRPr="004C5DCB">
        <w:rPr>
          <w:rFonts w:ascii="Calibri" w:hAnsi="Calibri" w:cs="Calibri"/>
          <w:sz w:val="24"/>
          <w:szCs w:val="24"/>
          <w:highlight w:val="yellow"/>
        </w:rPr>
        <w:t> </w:t>
      </w:r>
      <w:r w:rsidR="00917601" w:rsidRPr="004C5DCB">
        <w:rPr>
          <w:rFonts w:ascii="Calibri" w:hAnsi="Calibri" w:cs="Calibri"/>
          <w:sz w:val="24"/>
          <w:szCs w:val="24"/>
          <w:highlight w:val="yellow"/>
        </w:rPr>
        <w:t>OR:</w:t>
      </w:r>
      <w:r w:rsidR="00E92665" w:rsidRPr="004C5DCB">
        <w:rPr>
          <w:rFonts w:ascii="Calibri" w:hAnsi="Calibri" w:cs="Calibri"/>
          <w:sz w:val="24"/>
          <w:szCs w:val="24"/>
          <w:highlight w:val="yellow"/>
        </w:rPr>
        <w:t xml:space="preserve"> </w:t>
      </w:r>
      <w:r w:rsidR="0021652C" w:rsidRPr="004C5DCB">
        <w:rPr>
          <w:rFonts w:ascii="Calibri" w:hAnsi="Calibri" w:cs="Calibri"/>
          <w:sz w:val="24"/>
          <w:szCs w:val="24"/>
          <w:highlight w:val="yellow"/>
        </w:rPr>
        <w:br/>
      </w:r>
    </w:p>
    <w:p w14:paraId="19912639" w14:textId="4D4B5242" w:rsidR="00402AFA" w:rsidRPr="004C5DCB" w:rsidRDefault="00402AFA" w:rsidP="00E92665">
      <w:pPr>
        <w:tabs>
          <w:tab w:val="left" w:pos="1985"/>
        </w:tabs>
        <w:jc w:val="both"/>
        <w:rPr>
          <w:rFonts w:ascii="Calibri" w:hAnsi="Calibri" w:cs="Calibri"/>
          <w:b/>
          <w:bCs/>
          <w:sz w:val="24"/>
          <w:szCs w:val="24"/>
          <w:highlight w:val="yellow"/>
        </w:rPr>
      </w:pPr>
      <w:r w:rsidRPr="004C5DCB">
        <w:rPr>
          <w:rFonts w:ascii="Calibri" w:hAnsi="Calibri" w:cs="Calibri"/>
          <w:sz w:val="24"/>
          <w:szCs w:val="24"/>
          <w:highlight w:val="yellow"/>
        </w:rPr>
        <w:t>zastoupená:</w:t>
      </w:r>
    </w:p>
    <w:p w14:paraId="7074128D" w14:textId="2B7FAFF0" w:rsidR="00CC4A2A" w:rsidRPr="004C5DCB" w:rsidRDefault="00402AFA" w:rsidP="00E92665">
      <w:pPr>
        <w:tabs>
          <w:tab w:val="left" w:pos="1985"/>
        </w:tabs>
        <w:jc w:val="both"/>
        <w:rPr>
          <w:rFonts w:ascii="Calibri" w:hAnsi="Calibri" w:cs="Calibri"/>
          <w:sz w:val="24"/>
          <w:szCs w:val="24"/>
        </w:rPr>
      </w:pPr>
      <w:r w:rsidRPr="004C5DCB">
        <w:rPr>
          <w:rFonts w:ascii="Calibri" w:hAnsi="Calibri" w:cs="Calibri"/>
          <w:sz w:val="24"/>
          <w:szCs w:val="24"/>
          <w:highlight w:val="yellow"/>
        </w:rPr>
        <w:t>funkce:</w:t>
      </w:r>
      <w:bookmarkStart w:id="0" w:name="_GoBack"/>
      <w:bookmarkEnd w:id="0"/>
    </w:p>
    <w:p w14:paraId="2FF88DC1" w14:textId="77777777" w:rsidR="00FE251A" w:rsidRPr="004C5DCB" w:rsidRDefault="00FE251A">
      <w:pPr>
        <w:tabs>
          <w:tab w:val="left" w:pos="1985"/>
        </w:tabs>
        <w:spacing w:line="230" w:lineRule="exact"/>
        <w:jc w:val="both"/>
        <w:rPr>
          <w:rFonts w:ascii="Calibri" w:hAnsi="Calibri" w:cs="Calibri"/>
          <w:sz w:val="24"/>
        </w:rPr>
      </w:pPr>
    </w:p>
    <w:p w14:paraId="6D62F98E" w14:textId="77777777" w:rsidR="00402AFA" w:rsidRPr="004C5DCB" w:rsidRDefault="00402AFA">
      <w:pPr>
        <w:tabs>
          <w:tab w:val="left" w:pos="1985"/>
        </w:tabs>
        <w:spacing w:line="230" w:lineRule="exact"/>
        <w:jc w:val="both"/>
        <w:rPr>
          <w:rFonts w:ascii="Calibri" w:hAnsi="Calibri" w:cs="Calibri"/>
          <w:sz w:val="24"/>
        </w:rPr>
      </w:pPr>
      <w:r w:rsidRPr="004C5DCB">
        <w:rPr>
          <w:rFonts w:ascii="Calibri" w:hAnsi="Calibri" w:cs="Calibri"/>
          <w:sz w:val="24"/>
        </w:rPr>
        <w:tab/>
      </w:r>
    </w:p>
    <w:p w14:paraId="090CB1A1" w14:textId="77777777" w:rsidR="004632AF" w:rsidRPr="004C5DCB" w:rsidRDefault="00FA7178">
      <w:pPr>
        <w:jc w:val="both"/>
        <w:rPr>
          <w:rFonts w:ascii="Calibri" w:hAnsi="Calibri" w:cs="Calibri"/>
          <w:strike/>
          <w:sz w:val="24"/>
        </w:rPr>
      </w:pPr>
      <w:r w:rsidRPr="004C5DCB">
        <w:rPr>
          <w:rFonts w:ascii="Calibri" w:hAnsi="Calibri" w:cs="Calibri"/>
          <w:sz w:val="24"/>
        </w:rPr>
        <w:t>(</w:t>
      </w:r>
      <w:r w:rsidR="00402AFA" w:rsidRPr="004C5DCB">
        <w:rPr>
          <w:rFonts w:ascii="Calibri" w:hAnsi="Calibri" w:cs="Calibri"/>
          <w:sz w:val="24"/>
        </w:rPr>
        <w:t>dále jen</w:t>
      </w:r>
      <w:r w:rsidR="00402AFA" w:rsidRPr="004C5DCB">
        <w:rPr>
          <w:rFonts w:ascii="Calibri" w:hAnsi="Calibri" w:cs="Calibri"/>
          <w:b/>
          <w:bCs/>
          <w:sz w:val="24"/>
        </w:rPr>
        <w:t xml:space="preserve"> </w:t>
      </w:r>
      <w:r w:rsidR="00931C6A" w:rsidRPr="004C5DCB">
        <w:rPr>
          <w:rFonts w:ascii="Calibri" w:hAnsi="Calibri" w:cs="Calibri"/>
          <w:b/>
          <w:bCs/>
          <w:sz w:val="24"/>
        </w:rPr>
        <w:t>„</w:t>
      </w:r>
      <w:r w:rsidR="00402AFA" w:rsidRPr="004C5DCB">
        <w:rPr>
          <w:rFonts w:ascii="Calibri" w:hAnsi="Calibri" w:cs="Calibri"/>
          <w:b/>
          <w:bCs/>
          <w:sz w:val="24"/>
        </w:rPr>
        <w:t>příjemce</w:t>
      </w:r>
      <w:r w:rsidR="00931C6A" w:rsidRPr="004C5DCB">
        <w:rPr>
          <w:rFonts w:ascii="Calibri" w:hAnsi="Calibri" w:cs="Calibri"/>
          <w:b/>
          <w:bCs/>
          <w:sz w:val="24"/>
        </w:rPr>
        <w:t>“</w:t>
      </w:r>
      <w:r w:rsidRPr="004C5DCB">
        <w:rPr>
          <w:rFonts w:ascii="Calibri" w:hAnsi="Calibri" w:cs="Calibri"/>
          <w:b/>
          <w:bCs/>
          <w:sz w:val="24"/>
        </w:rPr>
        <w:t>)</w:t>
      </w:r>
    </w:p>
    <w:p w14:paraId="47071679" w14:textId="77777777" w:rsidR="00402AFA" w:rsidRPr="004C5DCB" w:rsidRDefault="00402AFA">
      <w:pPr>
        <w:jc w:val="both"/>
        <w:rPr>
          <w:rFonts w:ascii="Calibri" w:hAnsi="Calibri" w:cs="Calibri"/>
          <w:sz w:val="24"/>
        </w:rPr>
      </w:pPr>
    </w:p>
    <w:p w14:paraId="75F60781" w14:textId="1CD763EF" w:rsidR="00402AFA" w:rsidRPr="004C5DCB" w:rsidRDefault="00402AFA" w:rsidP="00E92665">
      <w:pPr>
        <w:pStyle w:val="Zkladntext"/>
        <w:widowControl/>
        <w:spacing w:line="276" w:lineRule="auto"/>
        <w:rPr>
          <w:rFonts w:ascii="Calibri" w:hAnsi="Calibri" w:cs="Calibri"/>
        </w:rPr>
      </w:pPr>
      <w:r w:rsidRPr="004C5DCB">
        <w:rPr>
          <w:rFonts w:ascii="Calibri" w:hAnsi="Calibri" w:cs="Calibri"/>
        </w:rPr>
        <w:t>uzavřeli dnešního dne</w:t>
      </w:r>
      <w:r w:rsidR="00AD6C91" w:rsidRPr="004C5DCB">
        <w:rPr>
          <w:rFonts w:ascii="Calibri" w:hAnsi="Calibri" w:cs="Calibri"/>
        </w:rPr>
        <w:t xml:space="preserve"> </w:t>
      </w:r>
      <w:r w:rsidRPr="004C5DCB">
        <w:rPr>
          <w:rFonts w:ascii="Calibri" w:hAnsi="Calibri" w:cs="Calibri"/>
        </w:rPr>
        <w:t xml:space="preserve">ve smyslu </w:t>
      </w:r>
      <w:r w:rsidR="006B18CD" w:rsidRPr="004C5DCB">
        <w:rPr>
          <w:rFonts w:ascii="Calibri" w:hAnsi="Calibri" w:cs="Calibri"/>
        </w:rPr>
        <w:t xml:space="preserve">ustanovení </w:t>
      </w:r>
      <w:r w:rsidRPr="004C5DCB">
        <w:rPr>
          <w:rFonts w:ascii="Calibri" w:hAnsi="Calibri" w:cs="Calibri"/>
        </w:rPr>
        <w:t>§ 9 zákona č. 130/2002 Sb., o</w:t>
      </w:r>
      <w:r w:rsidR="00C56B2F" w:rsidRPr="004C5DCB">
        <w:rPr>
          <w:rFonts w:ascii="Calibri" w:hAnsi="Calibri" w:cs="Calibri"/>
        </w:rPr>
        <w:t> </w:t>
      </w:r>
      <w:r w:rsidRPr="004C5DCB">
        <w:rPr>
          <w:rFonts w:ascii="Calibri" w:hAnsi="Calibri" w:cs="Calibri"/>
        </w:rPr>
        <w:t>podpoře výzkumu, experimentálního vývoje a</w:t>
      </w:r>
      <w:r w:rsidR="00C56B2F" w:rsidRPr="004C5DCB">
        <w:rPr>
          <w:rFonts w:ascii="Calibri" w:hAnsi="Calibri" w:cs="Calibri"/>
        </w:rPr>
        <w:t> </w:t>
      </w:r>
      <w:r w:rsidRPr="004C5DCB">
        <w:rPr>
          <w:rFonts w:ascii="Calibri" w:hAnsi="Calibri" w:cs="Calibri"/>
        </w:rPr>
        <w:t>inovací z</w:t>
      </w:r>
      <w:r w:rsidR="00C56B2F" w:rsidRPr="004C5DCB">
        <w:rPr>
          <w:rFonts w:ascii="Calibri" w:hAnsi="Calibri" w:cs="Calibri"/>
        </w:rPr>
        <w:t> </w:t>
      </w:r>
      <w:r w:rsidRPr="004C5DCB">
        <w:rPr>
          <w:rFonts w:ascii="Calibri" w:hAnsi="Calibri" w:cs="Calibri"/>
        </w:rPr>
        <w:t>veřejných prostředků a</w:t>
      </w:r>
      <w:r w:rsidR="00C56B2F" w:rsidRPr="004C5DCB">
        <w:rPr>
          <w:rFonts w:ascii="Calibri" w:hAnsi="Calibri" w:cs="Calibri"/>
        </w:rPr>
        <w:t> </w:t>
      </w:r>
      <w:r w:rsidRPr="004C5DCB">
        <w:rPr>
          <w:rFonts w:ascii="Calibri" w:hAnsi="Calibri" w:cs="Calibri"/>
        </w:rPr>
        <w:t>o změně některých souvisejících zákonů (zákon o</w:t>
      </w:r>
      <w:r w:rsidR="00C56B2F" w:rsidRPr="004C5DCB">
        <w:rPr>
          <w:rFonts w:ascii="Calibri" w:hAnsi="Calibri" w:cs="Calibri"/>
        </w:rPr>
        <w:t> </w:t>
      </w:r>
      <w:r w:rsidRPr="004C5DCB">
        <w:rPr>
          <w:rFonts w:ascii="Calibri" w:hAnsi="Calibri" w:cs="Calibri"/>
        </w:rPr>
        <w:t>podpoře výzkumu, experimentálního vývoje a</w:t>
      </w:r>
      <w:r w:rsidR="00C56B2F" w:rsidRPr="004C5DCB">
        <w:rPr>
          <w:rFonts w:ascii="Calibri" w:hAnsi="Calibri" w:cs="Calibri"/>
        </w:rPr>
        <w:t> </w:t>
      </w:r>
      <w:r w:rsidRPr="004C5DCB">
        <w:rPr>
          <w:rFonts w:ascii="Calibri" w:hAnsi="Calibri" w:cs="Calibri"/>
        </w:rPr>
        <w:t>inovací), ve znění pozdějších předpisů</w:t>
      </w:r>
      <w:r w:rsidR="006B18CD" w:rsidRPr="004C5DCB">
        <w:rPr>
          <w:rFonts w:ascii="Calibri" w:hAnsi="Calibri" w:cs="Calibri"/>
        </w:rPr>
        <w:t xml:space="preserve"> (</w:t>
      </w:r>
      <w:r w:rsidR="00C74B71" w:rsidRPr="004C5DCB">
        <w:rPr>
          <w:rFonts w:ascii="Calibri" w:hAnsi="Calibri" w:cs="Calibri"/>
        </w:rPr>
        <w:t>dále </w:t>
      </w:r>
      <w:r w:rsidRPr="004C5DCB">
        <w:rPr>
          <w:rFonts w:ascii="Calibri" w:hAnsi="Calibri" w:cs="Calibri"/>
        </w:rPr>
        <w:t xml:space="preserve">jen </w:t>
      </w:r>
      <w:r w:rsidR="00931C6A" w:rsidRPr="004C5DCB">
        <w:rPr>
          <w:rFonts w:ascii="Calibri" w:hAnsi="Calibri" w:cs="Calibri"/>
        </w:rPr>
        <w:t>„</w:t>
      </w:r>
      <w:r w:rsidRPr="004C5DCB">
        <w:rPr>
          <w:rFonts w:ascii="Calibri" w:hAnsi="Calibri" w:cs="Calibri"/>
        </w:rPr>
        <w:t>zák</w:t>
      </w:r>
      <w:r w:rsidR="006B18CD" w:rsidRPr="004C5DCB">
        <w:rPr>
          <w:rFonts w:ascii="Calibri" w:hAnsi="Calibri" w:cs="Calibri"/>
        </w:rPr>
        <w:t>on</w:t>
      </w:r>
      <w:r w:rsidRPr="004C5DCB">
        <w:rPr>
          <w:rFonts w:ascii="Calibri" w:hAnsi="Calibri" w:cs="Calibri"/>
        </w:rPr>
        <w:t xml:space="preserve"> č. 130/2002 Sb.</w:t>
      </w:r>
      <w:r w:rsidR="003D0091" w:rsidRPr="004C5DCB">
        <w:rPr>
          <w:rFonts w:ascii="Calibri" w:hAnsi="Calibri" w:cs="Calibri"/>
        </w:rPr>
        <w:t>“</w:t>
      </w:r>
      <w:r w:rsidR="006B18CD" w:rsidRPr="004C5DCB">
        <w:rPr>
          <w:rFonts w:ascii="Calibri" w:hAnsi="Calibri" w:cs="Calibri"/>
        </w:rPr>
        <w:t>)</w:t>
      </w:r>
      <w:r w:rsidRPr="004C5DCB">
        <w:rPr>
          <w:rFonts w:ascii="Calibri" w:hAnsi="Calibri" w:cs="Calibri"/>
        </w:rPr>
        <w:t xml:space="preserve">, tuto </w:t>
      </w:r>
      <w:r w:rsidR="00541B8F" w:rsidRPr="004C5DCB">
        <w:rPr>
          <w:rFonts w:ascii="Calibri" w:hAnsi="Calibri" w:cs="Calibri"/>
        </w:rPr>
        <w:t>S</w:t>
      </w:r>
      <w:r w:rsidR="0066143E" w:rsidRPr="004C5DCB">
        <w:rPr>
          <w:rFonts w:ascii="Calibri" w:hAnsi="Calibri" w:cs="Calibri"/>
        </w:rPr>
        <w:t>mlouvu</w:t>
      </w:r>
      <w:r w:rsidRPr="004C5DCB">
        <w:rPr>
          <w:rFonts w:ascii="Calibri" w:hAnsi="Calibri" w:cs="Calibri"/>
        </w:rPr>
        <w:t>:</w:t>
      </w:r>
    </w:p>
    <w:p w14:paraId="7A8AE11D" w14:textId="77777777" w:rsidR="00402AFA" w:rsidRPr="004C5DCB" w:rsidRDefault="00402AFA" w:rsidP="00E92665">
      <w:pPr>
        <w:spacing w:line="276" w:lineRule="auto"/>
        <w:jc w:val="both"/>
        <w:rPr>
          <w:rFonts w:ascii="Calibri" w:hAnsi="Calibri" w:cs="Calibri"/>
          <w:sz w:val="24"/>
        </w:rPr>
      </w:pPr>
    </w:p>
    <w:p w14:paraId="7A1A0319" w14:textId="52F5D1A3" w:rsidR="00402AFA" w:rsidRPr="004C5DCB" w:rsidRDefault="001C62DE" w:rsidP="001C62DE">
      <w:pPr>
        <w:overflowPunct/>
        <w:autoSpaceDE/>
        <w:autoSpaceDN/>
        <w:adjustRightInd/>
        <w:textAlignment w:val="auto"/>
        <w:rPr>
          <w:rFonts w:ascii="Calibri" w:hAnsi="Calibri" w:cs="Calibri"/>
          <w:sz w:val="24"/>
        </w:rPr>
      </w:pPr>
      <w:r w:rsidRPr="004C5DCB">
        <w:rPr>
          <w:rFonts w:ascii="Calibri" w:hAnsi="Calibri" w:cs="Calibri"/>
          <w:sz w:val="24"/>
        </w:rPr>
        <w:br w:type="page"/>
      </w:r>
    </w:p>
    <w:p w14:paraId="1DD6B1A4" w14:textId="77777777" w:rsidR="00402AFA" w:rsidRPr="007F31F4" w:rsidRDefault="00402AFA" w:rsidP="007F31F4">
      <w:pPr>
        <w:pStyle w:val="Nadpis2"/>
      </w:pPr>
      <w:r w:rsidRPr="004C5DCB">
        <w:lastRenderedPageBreak/>
        <w:t>Článek I.</w:t>
      </w:r>
    </w:p>
    <w:p w14:paraId="2847DAB6" w14:textId="12CDA966" w:rsidR="00B605BC" w:rsidRPr="004C5DCB" w:rsidRDefault="0045129F" w:rsidP="004C5DCB">
      <w:pPr>
        <w:pStyle w:val="Nadpis1"/>
      </w:pPr>
      <w:r w:rsidRPr="004C5DCB">
        <w:t>Předmět a</w:t>
      </w:r>
      <w:r w:rsidR="00C56B2F" w:rsidRPr="004C5DCB">
        <w:t> </w:t>
      </w:r>
      <w:r w:rsidR="00A830E4" w:rsidRPr="004C5DCB">
        <w:t>ú</w:t>
      </w:r>
      <w:r w:rsidR="00402AFA" w:rsidRPr="004C5DCB">
        <w:t xml:space="preserve">čel </w:t>
      </w:r>
      <w:r w:rsidR="006165B6" w:rsidRPr="004C5DCB">
        <w:t>S</w:t>
      </w:r>
      <w:r w:rsidR="00402AFA" w:rsidRPr="004C5DCB">
        <w:t>mlouvy</w:t>
      </w:r>
    </w:p>
    <w:p w14:paraId="688CB101" w14:textId="2B59BD5E" w:rsidR="00857384" w:rsidRPr="004C5DCB" w:rsidRDefault="00857384" w:rsidP="00E92665">
      <w:pPr>
        <w:pStyle w:val="Odstavecseseznamem"/>
        <w:numPr>
          <w:ilvl w:val="0"/>
          <w:numId w:val="7"/>
        </w:numPr>
        <w:spacing w:line="276" w:lineRule="auto"/>
        <w:ind w:left="426" w:hanging="426"/>
        <w:jc w:val="both"/>
        <w:rPr>
          <w:rFonts w:ascii="Calibri" w:hAnsi="Calibri" w:cs="Calibri"/>
          <w:sz w:val="24"/>
        </w:rPr>
      </w:pPr>
      <w:r w:rsidRPr="004C5DCB">
        <w:rPr>
          <w:rFonts w:ascii="Calibri" w:hAnsi="Calibri" w:cs="Calibri"/>
          <w:sz w:val="24"/>
          <w:szCs w:val="24"/>
        </w:rPr>
        <w:t xml:space="preserve">Předmětem </w:t>
      </w:r>
      <w:r w:rsidR="0019527E" w:rsidRPr="004C5DCB">
        <w:rPr>
          <w:rFonts w:ascii="Calibri" w:hAnsi="Calibri" w:cs="Calibri"/>
          <w:sz w:val="24"/>
          <w:szCs w:val="24"/>
        </w:rPr>
        <w:t>S</w:t>
      </w:r>
      <w:r w:rsidRPr="004C5DCB">
        <w:rPr>
          <w:rFonts w:ascii="Calibri" w:hAnsi="Calibri" w:cs="Calibri"/>
          <w:sz w:val="24"/>
          <w:szCs w:val="24"/>
        </w:rPr>
        <w:t>mlouvy je poskytnutí účelové podpory</w:t>
      </w:r>
      <w:r w:rsidR="00D22B13" w:rsidRPr="004C5DCB">
        <w:rPr>
          <w:rFonts w:ascii="Calibri" w:hAnsi="Calibri" w:cs="Calibri"/>
          <w:sz w:val="24"/>
          <w:szCs w:val="24"/>
        </w:rPr>
        <w:t xml:space="preserve"> poskytovatelem </w:t>
      </w:r>
      <w:r w:rsidRPr="004C5DCB">
        <w:rPr>
          <w:rFonts w:ascii="Calibri" w:hAnsi="Calibri" w:cs="Calibri"/>
          <w:sz w:val="24"/>
          <w:szCs w:val="24"/>
        </w:rPr>
        <w:t>formou dotace z</w:t>
      </w:r>
      <w:r w:rsidR="00C56B2F" w:rsidRPr="004C5DCB">
        <w:rPr>
          <w:rFonts w:ascii="Calibri" w:hAnsi="Calibri" w:cs="Calibri"/>
          <w:sz w:val="24"/>
          <w:szCs w:val="24"/>
        </w:rPr>
        <w:t> </w:t>
      </w:r>
      <w:r w:rsidRPr="004C5DCB">
        <w:rPr>
          <w:rFonts w:ascii="Calibri" w:hAnsi="Calibri" w:cs="Calibri"/>
          <w:sz w:val="24"/>
          <w:szCs w:val="24"/>
        </w:rPr>
        <w:t>výdajů</w:t>
      </w:r>
      <w:r w:rsidRPr="004C5DCB">
        <w:rPr>
          <w:rFonts w:ascii="Calibri" w:hAnsi="Calibri" w:cs="Calibri"/>
          <w:sz w:val="24"/>
        </w:rPr>
        <w:t xml:space="preserve"> státního rozpočtu na řešení projektu ev. č. </w:t>
      </w:r>
      <w:sdt>
        <w:sdtPr>
          <w:rPr>
            <w:rFonts w:ascii="Calibri" w:hAnsi="Calibri" w:cs="Calibri"/>
            <w:sz w:val="24"/>
          </w:rPr>
          <w:alias w:val="Název"/>
          <w:tag w:val=""/>
          <w:id w:val="2023364495"/>
          <w:placeholder>
            <w:docPart w:val="0EF6BD8D8CAA4E4AB23FFA6BD87C4858"/>
          </w:placeholder>
          <w:dataBinding w:prefixMappings="xmlns:ns0='http://purl.org/dc/elements/1.1/' xmlns:ns1='http://schemas.openxmlformats.org/package/2006/metadata/core-properties' " w:xpath="/ns1:coreProperties[1]/ns0:title[1]" w:storeItemID="{6C3C8BC8-F283-45AE-878A-BAB7291924A1}"/>
          <w:text/>
        </w:sdtPr>
        <w:sdtEndPr/>
        <w:sdtContent>
          <w:r w:rsidR="00BA6A6F" w:rsidRPr="004C5DCB">
            <w:rPr>
              <w:rFonts w:ascii="Calibri" w:hAnsi="Calibri" w:cs="Calibri"/>
              <w:sz w:val="24"/>
            </w:rPr>
            <w:t>FX040300xy</w:t>
          </w:r>
          <w:r w:rsidR="00BA6A6F">
            <w:rPr>
              <w:rFonts w:ascii="Calibri" w:hAnsi="Calibri" w:cs="Calibri"/>
              <w:sz w:val="24"/>
            </w:rPr>
            <w:t>_XXXX</w:t>
          </w:r>
        </w:sdtContent>
      </w:sdt>
      <w:r w:rsidR="00EA1B0C" w:rsidRPr="004C5DCB">
        <w:rPr>
          <w:rFonts w:ascii="Calibri" w:hAnsi="Calibri" w:cs="Calibri"/>
          <w:sz w:val="24"/>
        </w:rPr>
        <w:t xml:space="preserve"> </w:t>
      </w:r>
      <w:proofErr w:type="gramStart"/>
      <w:r w:rsidR="008701F0" w:rsidRPr="004C5DCB">
        <w:rPr>
          <w:rFonts w:ascii="Calibri" w:hAnsi="Calibri" w:cs="Calibri"/>
          <w:sz w:val="24"/>
        </w:rPr>
        <w:t>„</w:t>
      </w:r>
      <w:r w:rsidR="0022756F" w:rsidRPr="00A3115F">
        <w:rPr>
          <w:rFonts w:ascii="Calibri" w:hAnsi="Calibri" w:cs="Calibri"/>
          <w:i/>
          <w:sz w:val="24"/>
          <w:highlight w:val="yellow"/>
        </w:rPr>
        <w:t xml:space="preserve"> </w:t>
      </w:r>
      <w:r w:rsidR="006766BA" w:rsidRPr="00A3115F">
        <w:rPr>
          <w:rFonts w:ascii="Calibri" w:hAnsi="Calibri" w:cs="Calibri"/>
          <w:i/>
          <w:sz w:val="24"/>
          <w:highlight w:val="yellow"/>
        </w:rPr>
        <w:t>…</w:t>
      </w:r>
      <w:r w:rsidR="0022756F" w:rsidRPr="00A3115F">
        <w:rPr>
          <w:rFonts w:ascii="Calibri" w:hAnsi="Calibri" w:cs="Calibri"/>
          <w:i/>
          <w:sz w:val="24"/>
          <w:highlight w:val="yellow"/>
        </w:rPr>
        <w:t>…</w:t>
      </w:r>
      <w:r w:rsidR="00270591" w:rsidRPr="00A3115F">
        <w:rPr>
          <w:rFonts w:ascii="Calibri" w:hAnsi="Calibri" w:cs="Calibri"/>
          <w:i/>
          <w:sz w:val="24"/>
          <w:highlight w:val="yellow"/>
        </w:rPr>
        <w:t>.</w:t>
      </w:r>
      <w:proofErr w:type="gramEnd"/>
      <w:r w:rsidR="0044057A" w:rsidRPr="00A3115F">
        <w:rPr>
          <w:rFonts w:ascii="Calibri" w:hAnsi="Calibri" w:cs="Calibri"/>
          <w:i/>
          <w:sz w:val="24"/>
        </w:rPr>
        <w:t xml:space="preserve"> </w:t>
      </w:r>
      <w:r w:rsidR="008701F0" w:rsidRPr="004C5DCB">
        <w:rPr>
          <w:rFonts w:ascii="Calibri" w:hAnsi="Calibri" w:cs="Calibri"/>
          <w:sz w:val="24"/>
        </w:rPr>
        <w:t>“</w:t>
      </w:r>
      <w:r w:rsidRPr="004C5DCB">
        <w:rPr>
          <w:rFonts w:ascii="Calibri" w:hAnsi="Calibri" w:cs="Calibri"/>
          <w:sz w:val="24"/>
        </w:rPr>
        <w:t xml:space="preserve"> (dále jen </w:t>
      </w:r>
      <w:r w:rsidR="003D0091" w:rsidRPr="004C5DCB">
        <w:rPr>
          <w:rFonts w:ascii="Calibri" w:hAnsi="Calibri" w:cs="Calibri"/>
          <w:sz w:val="24"/>
        </w:rPr>
        <w:t>„</w:t>
      </w:r>
      <w:r w:rsidRPr="004C5DCB">
        <w:rPr>
          <w:rFonts w:ascii="Calibri" w:hAnsi="Calibri" w:cs="Calibri"/>
          <w:sz w:val="24"/>
        </w:rPr>
        <w:t>projekt</w:t>
      </w:r>
      <w:r w:rsidR="003D0091" w:rsidRPr="004C5DCB">
        <w:rPr>
          <w:rFonts w:ascii="Calibri" w:hAnsi="Calibri" w:cs="Calibri"/>
          <w:sz w:val="24"/>
        </w:rPr>
        <w:t>“</w:t>
      </w:r>
      <w:r w:rsidRPr="004C5DCB">
        <w:rPr>
          <w:rFonts w:ascii="Calibri" w:hAnsi="Calibri" w:cs="Calibri"/>
          <w:sz w:val="24"/>
        </w:rPr>
        <w:t xml:space="preserve">). Účelem </w:t>
      </w:r>
      <w:r w:rsidR="00541B8F" w:rsidRPr="004C5DCB">
        <w:rPr>
          <w:rFonts w:ascii="Calibri" w:hAnsi="Calibri" w:cs="Calibri"/>
          <w:sz w:val="24"/>
        </w:rPr>
        <w:t>S</w:t>
      </w:r>
      <w:r w:rsidRPr="004C5DCB">
        <w:rPr>
          <w:rFonts w:ascii="Calibri" w:hAnsi="Calibri" w:cs="Calibri"/>
          <w:sz w:val="24"/>
        </w:rPr>
        <w:t>mlouvy</w:t>
      </w:r>
      <w:r w:rsidR="00A830E4" w:rsidRPr="004C5DCB">
        <w:rPr>
          <w:rFonts w:ascii="Calibri" w:hAnsi="Calibri" w:cs="Calibri"/>
          <w:sz w:val="24"/>
        </w:rPr>
        <w:t xml:space="preserve"> </w:t>
      </w:r>
      <w:r w:rsidRPr="004C5DCB">
        <w:rPr>
          <w:rFonts w:ascii="Calibri" w:hAnsi="Calibri" w:cs="Calibri"/>
          <w:sz w:val="24"/>
        </w:rPr>
        <w:t xml:space="preserve">je stanovení podmínek, za kterých poskytovatel poskytne příjemci účelovou podporu projektu po celou dobu </w:t>
      </w:r>
      <w:r w:rsidR="00830759" w:rsidRPr="004C5DCB">
        <w:rPr>
          <w:rFonts w:ascii="Calibri" w:hAnsi="Calibri" w:cs="Calibri"/>
          <w:sz w:val="24"/>
        </w:rPr>
        <w:t xml:space="preserve">jeho </w:t>
      </w:r>
      <w:r w:rsidRPr="004C5DCB">
        <w:rPr>
          <w:rFonts w:ascii="Calibri" w:hAnsi="Calibri" w:cs="Calibri"/>
          <w:sz w:val="24"/>
        </w:rPr>
        <w:t>řešení a</w:t>
      </w:r>
      <w:r w:rsidR="00C56B2F" w:rsidRPr="004C5DCB">
        <w:rPr>
          <w:rFonts w:ascii="Calibri" w:hAnsi="Calibri" w:cs="Calibri"/>
          <w:sz w:val="24"/>
        </w:rPr>
        <w:t> </w:t>
      </w:r>
      <w:r w:rsidRPr="004C5DCB">
        <w:rPr>
          <w:rFonts w:ascii="Calibri" w:hAnsi="Calibri" w:cs="Calibri"/>
          <w:sz w:val="24"/>
        </w:rPr>
        <w:t>vymezení závazků příjemce</w:t>
      </w:r>
      <w:r w:rsidR="004A29A4" w:rsidRPr="004C5DCB">
        <w:rPr>
          <w:rFonts w:ascii="Calibri" w:hAnsi="Calibri" w:cs="Calibri"/>
          <w:sz w:val="24"/>
        </w:rPr>
        <w:t xml:space="preserve"> </w:t>
      </w:r>
      <w:r w:rsidRPr="004C5DCB">
        <w:rPr>
          <w:rFonts w:ascii="Calibri" w:hAnsi="Calibri" w:cs="Calibri"/>
          <w:sz w:val="24"/>
        </w:rPr>
        <w:t>spojených s</w:t>
      </w:r>
      <w:r w:rsidR="00C56B2F" w:rsidRPr="004C5DCB">
        <w:rPr>
          <w:rFonts w:ascii="Calibri" w:hAnsi="Calibri" w:cs="Calibri"/>
          <w:sz w:val="24"/>
        </w:rPr>
        <w:t> </w:t>
      </w:r>
      <w:r w:rsidRPr="004C5DCB">
        <w:rPr>
          <w:rFonts w:ascii="Calibri" w:hAnsi="Calibri" w:cs="Calibri"/>
          <w:sz w:val="24"/>
        </w:rPr>
        <w:t>čerpáním a</w:t>
      </w:r>
      <w:r w:rsidR="00C56B2F" w:rsidRPr="004C5DCB">
        <w:rPr>
          <w:rFonts w:ascii="Calibri" w:hAnsi="Calibri" w:cs="Calibri"/>
          <w:sz w:val="24"/>
        </w:rPr>
        <w:t> </w:t>
      </w:r>
      <w:r w:rsidRPr="004C5DCB">
        <w:rPr>
          <w:rFonts w:ascii="Calibri" w:hAnsi="Calibri" w:cs="Calibri"/>
          <w:sz w:val="24"/>
        </w:rPr>
        <w:t>použit</w:t>
      </w:r>
      <w:r w:rsidR="00C82B82" w:rsidRPr="004C5DCB">
        <w:rPr>
          <w:rFonts w:ascii="Calibri" w:hAnsi="Calibri" w:cs="Calibri"/>
          <w:sz w:val="24"/>
        </w:rPr>
        <w:t>ím poskytnuté účelové podpory a</w:t>
      </w:r>
      <w:r w:rsidR="00C56B2F" w:rsidRPr="004C5DCB">
        <w:rPr>
          <w:rFonts w:ascii="Calibri" w:hAnsi="Calibri" w:cs="Calibri"/>
          <w:sz w:val="24"/>
        </w:rPr>
        <w:t> </w:t>
      </w:r>
      <w:r w:rsidRPr="004C5DCB">
        <w:rPr>
          <w:rFonts w:ascii="Calibri" w:hAnsi="Calibri" w:cs="Calibri"/>
          <w:sz w:val="24"/>
        </w:rPr>
        <w:t>neveřejných zdrojů výlučně na úhradu uznaných nákladů dle</w:t>
      </w:r>
      <w:r w:rsidRPr="004C5DCB">
        <w:rPr>
          <w:rFonts w:ascii="Calibri" w:hAnsi="Calibri" w:cs="Calibri"/>
          <w:color w:val="FF0000"/>
          <w:sz w:val="24"/>
        </w:rPr>
        <w:t xml:space="preserve"> </w:t>
      </w:r>
      <w:r w:rsidR="00DD1105" w:rsidRPr="004C5DCB">
        <w:rPr>
          <w:rFonts w:ascii="Calibri" w:hAnsi="Calibri" w:cs="Calibri"/>
          <w:sz w:val="24"/>
        </w:rPr>
        <w:t>čl.</w:t>
      </w:r>
      <w:r w:rsidR="000928BB" w:rsidRPr="004C5DCB">
        <w:rPr>
          <w:rFonts w:ascii="Calibri" w:hAnsi="Calibri" w:cs="Calibri"/>
          <w:sz w:val="24"/>
        </w:rPr>
        <w:t xml:space="preserve"> </w:t>
      </w:r>
      <w:r w:rsidR="009A2F62" w:rsidRPr="004C5DCB">
        <w:rPr>
          <w:rFonts w:ascii="Calibri" w:hAnsi="Calibri" w:cs="Calibri"/>
          <w:sz w:val="24"/>
        </w:rPr>
        <w:t>I</w:t>
      </w:r>
      <w:r w:rsidRPr="004C5DCB">
        <w:rPr>
          <w:rFonts w:ascii="Calibri" w:hAnsi="Calibri" w:cs="Calibri"/>
          <w:sz w:val="24"/>
        </w:rPr>
        <w:t xml:space="preserve">V. odst. 2. </w:t>
      </w:r>
      <w:r w:rsidR="006165B6" w:rsidRPr="004C5DCB">
        <w:rPr>
          <w:rFonts w:ascii="Calibri" w:hAnsi="Calibri" w:cs="Calibri"/>
          <w:sz w:val="24"/>
        </w:rPr>
        <w:t>S</w:t>
      </w:r>
      <w:r w:rsidRPr="004C5DCB">
        <w:rPr>
          <w:rFonts w:ascii="Calibri" w:hAnsi="Calibri" w:cs="Calibri"/>
          <w:sz w:val="24"/>
        </w:rPr>
        <w:t xml:space="preserve">mlouvy. </w:t>
      </w:r>
    </w:p>
    <w:p w14:paraId="786F567E" w14:textId="77777777" w:rsidR="00402AFA" w:rsidRPr="004C5DCB" w:rsidRDefault="00402AFA" w:rsidP="00E92665">
      <w:pPr>
        <w:spacing w:line="276" w:lineRule="auto"/>
        <w:ind w:left="426"/>
        <w:jc w:val="both"/>
        <w:rPr>
          <w:rFonts w:ascii="Calibri" w:hAnsi="Calibri" w:cs="Calibri"/>
          <w:sz w:val="24"/>
          <w:highlight w:val="red"/>
        </w:rPr>
      </w:pPr>
    </w:p>
    <w:p w14:paraId="62560586" w14:textId="0FB5C627" w:rsidR="00402AFA" w:rsidRPr="004C5DCB" w:rsidRDefault="00402AFA" w:rsidP="00E92665">
      <w:pPr>
        <w:pStyle w:val="Odstavecseseznamem"/>
        <w:numPr>
          <w:ilvl w:val="0"/>
          <w:numId w:val="7"/>
        </w:numPr>
        <w:spacing w:line="276" w:lineRule="auto"/>
        <w:ind w:left="426"/>
        <w:jc w:val="both"/>
        <w:rPr>
          <w:rFonts w:ascii="Calibri" w:hAnsi="Calibri" w:cs="Calibri"/>
          <w:sz w:val="24"/>
        </w:rPr>
      </w:pPr>
      <w:r w:rsidRPr="004C5DCB">
        <w:rPr>
          <w:rFonts w:ascii="Calibri" w:hAnsi="Calibri" w:cs="Calibri"/>
          <w:sz w:val="24"/>
        </w:rPr>
        <w:t>Schválené znění věcné náplně řešeného projektu</w:t>
      </w:r>
      <w:r w:rsidR="004A0BF6" w:rsidRPr="004C5DCB">
        <w:rPr>
          <w:rFonts w:ascii="Calibri" w:hAnsi="Calibri" w:cs="Calibri"/>
          <w:sz w:val="24"/>
        </w:rPr>
        <w:t xml:space="preserve"> včetně uznaných nákladů</w:t>
      </w:r>
      <w:r w:rsidRPr="004C5DCB">
        <w:rPr>
          <w:rFonts w:ascii="Calibri" w:hAnsi="Calibri" w:cs="Calibri"/>
          <w:sz w:val="24"/>
        </w:rPr>
        <w:t xml:space="preserve"> členě</w:t>
      </w:r>
      <w:r w:rsidR="00992FBC" w:rsidRPr="004C5DCB">
        <w:rPr>
          <w:rFonts w:ascii="Calibri" w:hAnsi="Calibri" w:cs="Calibri"/>
          <w:sz w:val="24"/>
        </w:rPr>
        <w:t>n</w:t>
      </w:r>
      <w:r w:rsidR="00C74B71" w:rsidRPr="004C5DCB">
        <w:rPr>
          <w:rFonts w:ascii="Calibri" w:hAnsi="Calibri" w:cs="Calibri"/>
          <w:sz w:val="24"/>
        </w:rPr>
        <w:t>ých dle </w:t>
      </w:r>
      <w:r w:rsidR="00992FBC" w:rsidRPr="004C5DCB">
        <w:rPr>
          <w:rFonts w:ascii="Calibri" w:hAnsi="Calibri" w:cs="Calibri"/>
          <w:sz w:val="24"/>
        </w:rPr>
        <w:t>jednotlivých let řešení</w:t>
      </w:r>
      <w:r w:rsidRPr="004C5DCB">
        <w:rPr>
          <w:rFonts w:ascii="Calibri" w:hAnsi="Calibri" w:cs="Calibri"/>
          <w:sz w:val="24"/>
        </w:rPr>
        <w:t xml:space="preserve"> je uvedeno v</w:t>
      </w:r>
      <w:r w:rsidR="00C56B2F" w:rsidRPr="004C5DCB">
        <w:rPr>
          <w:rFonts w:ascii="Calibri" w:hAnsi="Calibri" w:cs="Calibri"/>
          <w:sz w:val="24"/>
        </w:rPr>
        <w:t> </w:t>
      </w:r>
      <w:r w:rsidR="004A0BF6" w:rsidRPr="004C5DCB">
        <w:rPr>
          <w:rFonts w:ascii="Calibri" w:hAnsi="Calibri" w:cs="Calibri"/>
          <w:sz w:val="24"/>
        </w:rPr>
        <w:t>přílohách č. 1 a</w:t>
      </w:r>
      <w:r w:rsidR="00C56B2F" w:rsidRPr="004C5DCB">
        <w:rPr>
          <w:rFonts w:ascii="Calibri" w:hAnsi="Calibri" w:cs="Calibri"/>
          <w:sz w:val="24"/>
        </w:rPr>
        <w:t> </w:t>
      </w:r>
      <w:r w:rsidR="004A0BF6" w:rsidRPr="004C5DCB">
        <w:rPr>
          <w:rFonts w:ascii="Calibri" w:hAnsi="Calibri" w:cs="Calibri"/>
          <w:sz w:val="24"/>
        </w:rPr>
        <w:t xml:space="preserve">2 </w:t>
      </w:r>
      <w:r w:rsidR="00481D21" w:rsidRPr="004C5DCB">
        <w:rPr>
          <w:rFonts w:ascii="Calibri" w:hAnsi="Calibri" w:cs="Calibri"/>
          <w:sz w:val="24"/>
        </w:rPr>
        <w:t>S</w:t>
      </w:r>
      <w:r w:rsidR="004A0BF6" w:rsidRPr="004C5DCB">
        <w:rPr>
          <w:rFonts w:ascii="Calibri" w:hAnsi="Calibri" w:cs="Calibri"/>
          <w:sz w:val="24"/>
        </w:rPr>
        <w:t>mlouvy.</w:t>
      </w:r>
    </w:p>
    <w:p w14:paraId="191ED94C" w14:textId="77777777" w:rsidR="0006258A" w:rsidRPr="004C5DCB" w:rsidRDefault="0006258A" w:rsidP="00E92665">
      <w:pPr>
        <w:pStyle w:val="Odstavecseseznamem"/>
        <w:spacing w:line="276" w:lineRule="auto"/>
        <w:rPr>
          <w:rFonts w:ascii="Calibri" w:hAnsi="Calibri" w:cs="Calibri"/>
          <w:sz w:val="24"/>
        </w:rPr>
      </w:pPr>
    </w:p>
    <w:p w14:paraId="143B0B16" w14:textId="357B6E07" w:rsidR="00C35FDB" w:rsidRPr="007F31F4" w:rsidRDefault="004F5BC3" w:rsidP="007F31F4">
      <w:pPr>
        <w:pStyle w:val="Odstavecseseznamem"/>
        <w:numPr>
          <w:ilvl w:val="0"/>
          <w:numId w:val="7"/>
        </w:numPr>
        <w:spacing w:after="120" w:line="276" w:lineRule="auto"/>
        <w:ind w:left="425" w:hanging="357"/>
        <w:jc w:val="both"/>
        <w:rPr>
          <w:rFonts w:ascii="Calibri" w:hAnsi="Calibri" w:cs="Calibri"/>
          <w:sz w:val="24"/>
        </w:rPr>
      </w:pPr>
      <w:r w:rsidRPr="004C5DCB">
        <w:rPr>
          <w:rFonts w:ascii="Calibri" w:hAnsi="Calibri" w:cs="Calibri"/>
          <w:spacing w:val="2"/>
          <w:sz w:val="24"/>
        </w:rPr>
        <w:t>Nedílnou součástí Smlouvy je schválený návrh projektu s</w:t>
      </w:r>
      <w:r w:rsidR="00C56B2F" w:rsidRPr="004C5DCB">
        <w:rPr>
          <w:rFonts w:ascii="Calibri" w:hAnsi="Calibri" w:cs="Calibri"/>
          <w:spacing w:val="2"/>
          <w:sz w:val="24"/>
        </w:rPr>
        <w:t> </w:t>
      </w:r>
      <w:r w:rsidRPr="004C5DCB">
        <w:rPr>
          <w:rFonts w:ascii="Calibri" w:hAnsi="Calibri" w:cs="Calibri"/>
          <w:spacing w:val="2"/>
          <w:sz w:val="24"/>
        </w:rPr>
        <w:t>uvedením</w:t>
      </w:r>
      <w:r w:rsidR="00C56B2F" w:rsidRPr="004C5DCB">
        <w:rPr>
          <w:rFonts w:ascii="Calibri" w:hAnsi="Calibri" w:cs="Calibri"/>
          <w:spacing w:val="2"/>
          <w:sz w:val="24"/>
        </w:rPr>
        <w:t> </w:t>
      </w:r>
      <w:r w:rsidR="00471B97" w:rsidRPr="004C5DCB">
        <w:rPr>
          <w:rFonts w:ascii="Calibri" w:hAnsi="Calibri" w:cs="Calibri"/>
          <w:spacing w:val="2"/>
          <w:sz w:val="24"/>
        </w:rPr>
        <w:t>rozpočtu dle nákladových položek v</w:t>
      </w:r>
      <w:r w:rsidR="00C56B2F" w:rsidRPr="004C5DCB">
        <w:rPr>
          <w:rFonts w:ascii="Calibri" w:hAnsi="Calibri" w:cs="Calibri"/>
          <w:spacing w:val="2"/>
          <w:sz w:val="24"/>
        </w:rPr>
        <w:t> </w:t>
      </w:r>
      <w:r w:rsidR="00471B97" w:rsidRPr="004C5DCB">
        <w:rPr>
          <w:rFonts w:ascii="Calibri" w:hAnsi="Calibri" w:cs="Calibri"/>
          <w:spacing w:val="2"/>
          <w:sz w:val="24"/>
        </w:rPr>
        <w:t>jednotlivých letech řešení</w:t>
      </w:r>
      <w:r w:rsidR="00C35FDB" w:rsidRPr="004C5DCB">
        <w:rPr>
          <w:rFonts w:ascii="Calibri" w:hAnsi="Calibri" w:cs="Calibri"/>
          <w:spacing w:val="2"/>
          <w:sz w:val="24"/>
        </w:rPr>
        <w:t>, cíle, jímž je zavedení daného typu inovace</w:t>
      </w:r>
      <w:r w:rsidR="00B964EB" w:rsidRPr="004C5DCB">
        <w:rPr>
          <w:rFonts w:ascii="Calibri" w:hAnsi="Calibri" w:cs="Calibri"/>
          <w:spacing w:val="2"/>
          <w:sz w:val="24"/>
        </w:rPr>
        <w:t xml:space="preserve"> u</w:t>
      </w:r>
      <w:r w:rsidR="00C35FDB" w:rsidRPr="004C5DCB">
        <w:rPr>
          <w:rFonts w:ascii="Calibri" w:hAnsi="Calibri" w:cs="Calibri"/>
          <w:spacing w:val="2"/>
          <w:sz w:val="24"/>
        </w:rPr>
        <w:t xml:space="preserve"> </w:t>
      </w:r>
      <w:r w:rsidR="00C8559B" w:rsidRPr="004C5DCB">
        <w:rPr>
          <w:rFonts w:ascii="Calibri" w:hAnsi="Calibri" w:cs="Calibri"/>
          <w:spacing w:val="2"/>
          <w:sz w:val="24"/>
        </w:rPr>
        <w:t xml:space="preserve">příjemce, </w:t>
      </w:r>
      <w:r w:rsidR="00C35FDB" w:rsidRPr="004C5DCB">
        <w:rPr>
          <w:rFonts w:ascii="Calibri" w:hAnsi="Calibri" w:cs="Calibri"/>
          <w:spacing w:val="2"/>
          <w:sz w:val="24"/>
        </w:rPr>
        <w:t>a</w:t>
      </w:r>
      <w:r w:rsidR="00C8559B" w:rsidRPr="004C5DCB">
        <w:rPr>
          <w:rFonts w:ascii="Calibri" w:hAnsi="Calibri" w:cs="Calibri"/>
          <w:spacing w:val="2"/>
          <w:sz w:val="24"/>
        </w:rPr>
        <w:t> </w:t>
      </w:r>
      <w:r w:rsidR="00C35FDB" w:rsidRPr="004C5DCB">
        <w:rPr>
          <w:rFonts w:ascii="Calibri" w:hAnsi="Calibri" w:cs="Calibri"/>
          <w:spacing w:val="2"/>
          <w:sz w:val="24"/>
        </w:rPr>
        <w:t>předpokládan</w:t>
      </w:r>
      <w:r w:rsidR="00B155A3" w:rsidRPr="004C5DCB">
        <w:rPr>
          <w:rFonts w:ascii="Calibri" w:hAnsi="Calibri" w:cs="Calibri"/>
          <w:spacing w:val="2"/>
          <w:sz w:val="24"/>
        </w:rPr>
        <w:t>ých</w:t>
      </w:r>
      <w:r w:rsidR="00C35FDB" w:rsidRPr="004C5DCB">
        <w:rPr>
          <w:rFonts w:ascii="Calibri" w:hAnsi="Calibri" w:cs="Calibri"/>
          <w:spacing w:val="2"/>
          <w:sz w:val="24"/>
        </w:rPr>
        <w:t xml:space="preserve"> </w:t>
      </w:r>
      <w:r w:rsidR="00B155A3" w:rsidRPr="004C5DCB">
        <w:rPr>
          <w:rFonts w:ascii="Calibri" w:hAnsi="Calibri" w:cs="Calibri"/>
          <w:spacing w:val="2"/>
          <w:sz w:val="24"/>
        </w:rPr>
        <w:t>výsledků</w:t>
      </w:r>
      <w:r w:rsidR="00C35FDB" w:rsidRPr="004C5DCB">
        <w:rPr>
          <w:rFonts w:ascii="Calibri" w:hAnsi="Calibri" w:cs="Calibri"/>
          <w:spacing w:val="2"/>
          <w:sz w:val="24"/>
        </w:rPr>
        <w:t xml:space="preserve">, </w:t>
      </w:r>
      <w:r w:rsidR="00B155A3" w:rsidRPr="004C5DCB">
        <w:rPr>
          <w:rFonts w:ascii="Calibri" w:hAnsi="Calibri" w:cs="Calibri"/>
          <w:spacing w:val="2"/>
          <w:sz w:val="24"/>
        </w:rPr>
        <w:t xml:space="preserve">jimiž </w:t>
      </w:r>
      <w:r w:rsidR="00C35FDB" w:rsidRPr="004C5DCB">
        <w:rPr>
          <w:rFonts w:ascii="Calibri" w:hAnsi="Calibri" w:cs="Calibri"/>
          <w:spacing w:val="2"/>
          <w:sz w:val="24"/>
        </w:rPr>
        <w:t>jsou:</w:t>
      </w:r>
    </w:p>
    <w:p w14:paraId="5E2D3811" w14:textId="77777777" w:rsidR="00C35FDB" w:rsidRPr="006766BA" w:rsidRDefault="00C35FDB" w:rsidP="00C35FDB">
      <w:pPr>
        <w:pStyle w:val="Odstavecseseznamem"/>
        <w:numPr>
          <w:ilvl w:val="1"/>
          <w:numId w:val="7"/>
        </w:numPr>
        <w:spacing w:line="276" w:lineRule="auto"/>
        <w:jc w:val="both"/>
        <w:rPr>
          <w:rFonts w:ascii="Calibri" w:hAnsi="Calibri" w:cs="Calibri"/>
          <w:sz w:val="24"/>
          <w:highlight w:val="yellow"/>
        </w:rPr>
      </w:pPr>
      <w:r w:rsidRPr="004C5DCB">
        <w:rPr>
          <w:rFonts w:ascii="Calibri" w:hAnsi="Calibri" w:cs="Calibri"/>
          <w:spacing w:val="2"/>
          <w:sz w:val="24"/>
        </w:rPr>
        <w:t xml:space="preserve"> </w:t>
      </w:r>
      <w:r w:rsidRPr="006766BA">
        <w:rPr>
          <w:rFonts w:ascii="Calibri" w:hAnsi="Calibri" w:cs="Calibri"/>
          <w:spacing w:val="2"/>
          <w:sz w:val="24"/>
          <w:highlight w:val="yellow"/>
        </w:rPr>
        <w:t>XXXXX;</w:t>
      </w:r>
    </w:p>
    <w:p w14:paraId="4F82F680" w14:textId="0ADFE18B" w:rsidR="00FE251A" w:rsidRPr="006766BA" w:rsidRDefault="00C35FDB" w:rsidP="00C35FDB">
      <w:pPr>
        <w:pStyle w:val="Odstavecseseznamem"/>
        <w:numPr>
          <w:ilvl w:val="1"/>
          <w:numId w:val="7"/>
        </w:numPr>
        <w:spacing w:line="276" w:lineRule="auto"/>
        <w:jc w:val="both"/>
        <w:rPr>
          <w:rFonts w:ascii="Calibri" w:hAnsi="Calibri" w:cs="Calibri"/>
          <w:sz w:val="24"/>
          <w:highlight w:val="yellow"/>
        </w:rPr>
      </w:pPr>
      <w:r w:rsidRPr="006766BA">
        <w:rPr>
          <w:rFonts w:ascii="Calibri" w:hAnsi="Calibri" w:cs="Calibri"/>
          <w:spacing w:val="2"/>
          <w:sz w:val="24"/>
          <w:highlight w:val="yellow"/>
        </w:rPr>
        <w:t>XXXXXX.</w:t>
      </w:r>
      <w:r w:rsidR="004F5BC3" w:rsidRPr="006766BA">
        <w:rPr>
          <w:rFonts w:ascii="Calibri" w:hAnsi="Calibri" w:cs="Calibri"/>
          <w:spacing w:val="2"/>
          <w:sz w:val="24"/>
          <w:highlight w:val="yellow"/>
        </w:rPr>
        <w:t xml:space="preserve"> </w:t>
      </w:r>
    </w:p>
    <w:p w14:paraId="49DC4B0A" w14:textId="0D4DE114" w:rsidR="007F31F4" w:rsidRPr="006766BA" w:rsidRDefault="007F31F4" w:rsidP="00C35FDB">
      <w:pPr>
        <w:pStyle w:val="Odstavecseseznamem"/>
        <w:numPr>
          <w:ilvl w:val="1"/>
          <w:numId w:val="7"/>
        </w:numPr>
        <w:spacing w:line="276" w:lineRule="auto"/>
        <w:jc w:val="both"/>
        <w:rPr>
          <w:rFonts w:ascii="Calibri" w:hAnsi="Calibri" w:cs="Calibri"/>
          <w:sz w:val="24"/>
          <w:highlight w:val="yellow"/>
        </w:rPr>
      </w:pPr>
      <w:proofErr w:type="spellStart"/>
      <w:r w:rsidRPr="006766BA">
        <w:rPr>
          <w:rFonts w:ascii="Calibri" w:hAnsi="Calibri" w:cs="Calibri"/>
          <w:sz w:val="24"/>
          <w:highlight w:val="yellow"/>
        </w:rPr>
        <w:t>xxxxxx</w:t>
      </w:r>
      <w:proofErr w:type="spellEnd"/>
    </w:p>
    <w:p w14:paraId="6E3767AF" w14:textId="77777777" w:rsidR="009A2F62" w:rsidRPr="004C5DCB" w:rsidRDefault="009A2F62" w:rsidP="00E92665">
      <w:pPr>
        <w:pStyle w:val="Odstavecseseznamem"/>
        <w:spacing w:line="276" w:lineRule="auto"/>
        <w:rPr>
          <w:rFonts w:ascii="Calibri" w:hAnsi="Calibri" w:cs="Calibri"/>
          <w:sz w:val="24"/>
        </w:rPr>
      </w:pPr>
    </w:p>
    <w:p w14:paraId="1220CA89" w14:textId="38963DD3" w:rsidR="004C5DCB" w:rsidRPr="007F31F4" w:rsidRDefault="009A2F62" w:rsidP="00E92665">
      <w:pPr>
        <w:pStyle w:val="Odstavecseseznamem"/>
        <w:numPr>
          <w:ilvl w:val="0"/>
          <w:numId w:val="7"/>
        </w:numPr>
        <w:spacing w:line="276" w:lineRule="auto"/>
        <w:ind w:left="426"/>
        <w:jc w:val="both"/>
        <w:rPr>
          <w:rFonts w:ascii="Calibri" w:hAnsi="Calibri" w:cs="Calibri"/>
          <w:sz w:val="24"/>
        </w:rPr>
      </w:pPr>
      <w:r w:rsidRPr="004C5DCB">
        <w:rPr>
          <w:rFonts w:ascii="Calibri" w:hAnsi="Calibri" w:cs="Calibri"/>
          <w:sz w:val="24"/>
        </w:rPr>
        <w:t>Osoba odpovědná příjemci za odbornou úroveň řešení projektu je uvedena ve schváleném návrhu projektu. V</w:t>
      </w:r>
      <w:r w:rsidR="00C56B2F" w:rsidRPr="004C5DCB">
        <w:rPr>
          <w:rFonts w:ascii="Calibri" w:hAnsi="Calibri" w:cs="Calibri"/>
          <w:sz w:val="24"/>
        </w:rPr>
        <w:t> </w:t>
      </w:r>
      <w:r w:rsidRPr="004C5DCB">
        <w:rPr>
          <w:rFonts w:ascii="Calibri" w:hAnsi="Calibri" w:cs="Calibri"/>
          <w:sz w:val="24"/>
        </w:rPr>
        <w:t>případě změny odpovědné osoby</w:t>
      </w:r>
      <w:r w:rsidRPr="004C5DCB">
        <w:rPr>
          <w:rFonts w:ascii="Calibri" w:hAnsi="Calibri" w:cs="Calibri"/>
          <w:spacing w:val="-4"/>
          <w:sz w:val="24"/>
        </w:rPr>
        <w:t xml:space="preserve"> je příjemce povinen</w:t>
      </w:r>
      <w:r w:rsidR="00A554D3" w:rsidRPr="004C5DCB">
        <w:rPr>
          <w:rFonts w:ascii="Calibri" w:hAnsi="Calibri" w:cs="Calibri"/>
          <w:spacing w:val="-4"/>
          <w:sz w:val="24"/>
        </w:rPr>
        <w:t xml:space="preserve"> o</w:t>
      </w:r>
      <w:r w:rsidRPr="004C5DCB">
        <w:rPr>
          <w:rFonts w:ascii="Calibri" w:hAnsi="Calibri" w:cs="Calibri"/>
          <w:spacing w:val="-4"/>
          <w:sz w:val="24"/>
        </w:rPr>
        <w:t xml:space="preserve"> tuto změnu </w:t>
      </w:r>
      <w:r w:rsidR="00A554D3" w:rsidRPr="004C5DCB">
        <w:rPr>
          <w:rFonts w:ascii="Calibri" w:hAnsi="Calibri" w:cs="Calibri"/>
          <w:spacing w:val="-4"/>
          <w:sz w:val="24"/>
        </w:rPr>
        <w:t xml:space="preserve">nejprve </w:t>
      </w:r>
      <w:r w:rsidRPr="004C5DCB">
        <w:rPr>
          <w:rFonts w:ascii="Calibri" w:hAnsi="Calibri" w:cs="Calibri"/>
          <w:spacing w:val="-4"/>
          <w:sz w:val="24"/>
        </w:rPr>
        <w:t xml:space="preserve">písemně </w:t>
      </w:r>
      <w:r w:rsidR="00A554D3" w:rsidRPr="004C5DCB">
        <w:rPr>
          <w:rFonts w:ascii="Calibri" w:hAnsi="Calibri" w:cs="Calibri"/>
          <w:spacing w:val="-4"/>
          <w:sz w:val="24"/>
        </w:rPr>
        <w:t xml:space="preserve">požádat </w:t>
      </w:r>
      <w:r w:rsidRPr="004C5DCB">
        <w:rPr>
          <w:rFonts w:ascii="Calibri" w:hAnsi="Calibri" w:cs="Calibri"/>
          <w:spacing w:val="-4"/>
          <w:sz w:val="24"/>
        </w:rPr>
        <w:t>poskytovatel</w:t>
      </w:r>
      <w:r w:rsidR="00A554D3" w:rsidRPr="004C5DCB">
        <w:rPr>
          <w:rFonts w:ascii="Calibri" w:hAnsi="Calibri" w:cs="Calibri"/>
          <w:spacing w:val="-4"/>
          <w:sz w:val="24"/>
        </w:rPr>
        <w:t>e, a to</w:t>
      </w:r>
      <w:r w:rsidRPr="004C5DCB">
        <w:rPr>
          <w:rFonts w:ascii="Calibri" w:hAnsi="Calibri" w:cs="Calibri"/>
          <w:spacing w:val="-4"/>
          <w:sz w:val="24"/>
        </w:rPr>
        <w:t xml:space="preserve"> bez nutnosti uzavřít dodatek ke Smlouvě.</w:t>
      </w:r>
    </w:p>
    <w:p w14:paraId="7B6B015D" w14:textId="77777777" w:rsidR="00C22E61" w:rsidRPr="007F31F4" w:rsidRDefault="00C22E61" w:rsidP="007F31F4">
      <w:pPr>
        <w:pStyle w:val="Nadpis2"/>
      </w:pPr>
      <w:r w:rsidRPr="007F31F4">
        <w:t>Článek II</w:t>
      </w:r>
      <w:r w:rsidR="00037F95" w:rsidRPr="007F31F4">
        <w:t>.</w:t>
      </w:r>
    </w:p>
    <w:p w14:paraId="190E1978" w14:textId="6153A7A4" w:rsidR="00C22E61" w:rsidRPr="004C5DCB" w:rsidRDefault="00C00850" w:rsidP="004C5DCB">
      <w:pPr>
        <w:pStyle w:val="Nadpis1"/>
      </w:pPr>
      <w:r w:rsidRPr="004C5DCB">
        <w:t xml:space="preserve">Trvání </w:t>
      </w:r>
      <w:r w:rsidR="00627663" w:rsidRPr="004C5DCB">
        <w:t>S</w:t>
      </w:r>
      <w:r w:rsidRPr="004C5DCB">
        <w:t>mlouvy</w:t>
      </w:r>
    </w:p>
    <w:p w14:paraId="4CF3DDEB" w14:textId="53B0F02B" w:rsidR="00C00850" w:rsidRPr="004C5DCB" w:rsidRDefault="00C00850" w:rsidP="00E92665">
      <w:pPr>
        <w:pStyle w:val="Odstavecseseznamem"/>
        <w:numPr>
          <w:ilvl w:val="0"/>
          <w:numId w:val="8"/>
        </w:numPr>
        <w:spacing w:line="276" w:lineRule="auto"/>
        <w:ind w:left="426"/>
        <w:jc w:val="both"/>
        <w:rPr>
          <w:rFonts w:ascii="Calibri" w:hAnsi="Calibri" w:cs="Calibri"/>
          <w:sz w:val="24"/>
        </w:rPr>
      </w:pPr>
      <w:r w:rsidRPr="004C5DCB">
        <w:rPr>
          <w:rFonts w:ascii="Calibri" w:hAnsi="Calibri" w:cs="Calibri"/>
          <w:sz w:val="24"/>
        </w:rPr>
        <w:t>Smlo</w:t>
      </w:r>
      <w:r w:rsidR="006F1D68" w:rsidRPr="004C5DCB">
        <w:rPr>
          <w:rFonts w:ascii="Calibri" w:hAnsi="Calibri" w:cs="Calibri"/>
          <w:sz w:val="24"/>
        </w:rPr>
        <w:t>uva se uzavírá na dobu určitou, a</w:t>
      </w:r>
      <w:r w:rsidR="00C56B2F" w:rsidRPr="004C5DCB">
        <w:rPr>
          <w:rFonts w:ascii="Calibri" w:hAnsi="Calibri" w:cs="Calibri"/>
          <w:sz w:val="24"/>
        </w:rPr>
        <w:t> </w:t>
      </w:r>
      <w:r w:rsidR="006F1D68" w:rsidRPr="004C5DCB">
        <w:rPr>
          <w:rFonts w:ascii="Calibri" w:hAnsi="Calibri" w:cs="Calibri"/>
          <w:sz w:val="24"/>
        </w:rPr>
        <w:t>to do úplného splnění všech závazků obou smluvních stran vyplývajících z</w:t>
      </w:r>
      <w:r w:rsidR="003271D7" w:rsidRPr="004C5DCB">
        <w:rPr>
          <w:rFonts w:ascii="Calibri" w:hAnsi="Calibri" w:cs="Calibri"/>
          <w:sz w:val="24"/>
        </w:rPr>
        <w:t>e</w:t>
      </w:r>
      <w:r w:rsidR="00707F50" w:rsidRPr="004C5DCB">
        <w:rPr>
          <w:rFonts w:ascii="Calibri" w:hAnsi="Calibri" w:cs="Calibri"/>
          <w:sz w:val="24"/>
        </w:rPr>
        <w:t> </w:t>
      </w:r>
      <w:r w:rsidR="006165B6" w:rsidRPr="004C5DCB">
        <w:rPr>
          <w:rFonts w:ascii="Calibri" w:hAnsi="Calibri" w:cs="Calibri"/>
          <w:sz w:val="24"/>
        </w:rPr>
        <w:t>S</w:t>
      </w:r>
      <w:r w:rsidR="006F1D68" w:rsidRPr="004C5DCB">
        <w:rPr>
          <w:rFonts w:ascii="Calibri" w:hAnsi="Calibri" w:cs="Calibri"/>
          <w:sz w:val="24"/>
        </w:rPr>
        <w:t>mlouvy</w:t>
      </w:r>
      <w:r w:rsidR="00471B97" w:rsidRPr="004C5DCB">
        <w:rPr>
          <w:rFonts w:ascii="Calibri" w:hAnsi="Calibri" w:cs="Calibri"/>
          <w:sz w:val="24"/>
        </w:rPr>
        <w:t xml:space="preserve"> dle</w:t>
      </w:r>
      <w:r w:rsidR="0006258A" w:rsidRPr="004C5DCB">
        <w:rPr>
          <w:rFonts w:ascii="Calibri" w:hAnsi="Calibri" w:cs="Calibri"/>
          <w:sz w:val="24"/>
        </w:rPr>
        <w:t xml:space="preserve"> §</w:t>
      </w:r>
      <w:r w:rsidR="004437F1" w:rsidRPr="004C5DCB">
        <w:rPr>
          <w:rFonts w:ascii="Calibri" w:hAnsi="Calibri" w:cs="Calibri"/>
          <w:sz w:val="24"/>
        </w:rPr>
        <w:t xml:space="preserve"> </w:t>
      </w:r>
      <w:r w:rsidR="0006258A" w:rsidRPr="004C5DCB">
        <w:rPr>
          <w:rFonts w:ascii="Calibri" w:hAnsi="Calibri" w:cs="Calibri"/>
          <w:sz w:val="24"/>
        </w:rPr>
        <w:t>9 odst. 1</w:t>
      </w:r>
      <w:r w:rsidR="00093434" w:rsidRPr="004C5DCB">
        <w:rPr>
          <w:rFonts w:ascii="Calibri" w:hAnsi="Calibri" w:cs="Calibri"/>
          <w:sz w:val="24"/>
        </w:rPr>
        <w:t>.</w:t>
      </w:r>
      <w:r w:rsidR="0006258A" w:rsidRPr="004C5DCB">
        <w:rPr>
          <w:rFonts w:ascii="Calibri" w:hAnsi="Calibri" w:cs="Calibri"/>
          <w:sz w:val="24"/>
        </w:rPr>
        <w:t xml:space="preserve"> </w:t>
      </w:r>
      <w:r w:rsidR="008D5EE5" w:rsidRPr="004C5DCB">
        <w:rPr>
          <w:rFonts w:ascii="Calibri" w:hAnsi="Calibri" w:cs="Calibri"/>
          <w:sz w:val="24"/>
        </w:rPr>
        <w:t>zákon</w:t>
      </w:r>
      <w:r w:rsidR="00093434" w:rsidRPr="004C5DCB">
        <w:rPr>
          <w:rFonts w:ascii="Calibri" w:hAnsi="Calibri" w:cs="Calibri"/>
          <w:sz w:val="24"/>
        </w:rPr>
        <w:t>a</w:t>
      </w:r>
      <w:r w:rsidR="008D5EE5" w:rsidRPr="004C5DCB">
        <w:rPr>
          <w:rFonts w:ascii="Calibri" w:hAnsi="Calibri" w:cs="Calibri"/>
          <w:sz w:val="24"/>
        </w:rPr>
        <w:t xml:space="preserve"> č. 130/2002 Sb.</w:t>
      </w:r>
    </w:p>
    <w:p w14:paraId="42956B98" w14:textId="77777777" w:rsidR="00C00850" w:rsidRPr="004C5DCB" w:rsidRDefault="00C00850" w:rsidP="00E92665">
      <w:pPr>
        <w:pStyle w:val="Odstavecseseznamem"/>
        <w:spacing w:line="276" w:lineRule="auto"/>
        <w:ind w:left="426" w:firstLine="60"/>
        <w:jc w:val="both"/>
        <w:rPr>
          <w:rFonts w:ascii="Calibri" w:hAnsi="Calibri" w:cs="Calibri"/>
          <w:sz w:val="24"/>
        </w:rPr>
      </w:pPr>
    </w:p>
    <w:p w14:paraId="794D7D48" w14:textId="3A186DFE" w:rsidR="00C00850" w:rsidRPr="004C5DCB" w:rsidRDefault="00257DB9" w:rsidP="00E92665">
      <w:pPr>
        <w:pStyle w:val="Odstavecseseznamem"/>
        <w:numPr>
          <w:ilvl w:val="0"/>
          <w:numId w:val="8"/>
        </w:numPr>
        <w:spacing w:line="276" w:lineRule="auto"/>
        <w:ind w:left="426"/>
        <w:jc w:val="both"/>
        <w:rPr>
          <w:rFonts w:ascii="Calibri" w:hAnsi="Calibri" w:cs="Calibri"/>
          <w:sz w:val="24"/>
          <w:szCs w:val="24"/>
        </w:rPr>
      </w:pPr>
      <w:r w:rsidRPr="004C5DCB">
        <w:rPr>
          <w:rFonts w:ascii="Calibri" w:hAnsi="Calibri" w:cs="Calibri"/>
          <w:sz w:val="24"/>
          <w:szCs w:val="24"/>
        </w:rPr>
        <w:t>Smlouva nabývá platnosti dnem jejího podpisu oběma smluvními stranami a</w:t>
      </w:r>
      <w:r w:rsidR="00C56B2F" w:rsidRPr="004C5DCB">
        <w:rPr>
          <w:rFonts w:ascii="Calibri" w:hAnsi="Calibri" w:cs="Calibri"/>
          <w:sz w:val="24"/>
          <w:szCs w:val="24"/>
        </w:rPr>
        <w:t> </w:t>
      </w:r>
      <w:r w:rsidRPr="004C5DCB">
        <w:rPr>
          <w:rFonts w:ascii="Calibri" w:hAnsi="Calibri" w:cs="Calibri"/>
          <w:sz w:val="24"/>
          <w:szCs w:val="24"/>
        </w:rPr>
        <w:t>účinnosti dnem uveřejnění v</w:t>
      </w:r>
      <w:r w:rsidR="00C56B2F" w:rsidRPr="004C5DCB">
        <w:rPr>
          <w:rFonts w:ascii="Calibri" w:hAnsi="Calibri" w:cs="Calibri"/>
          <w:sz w:val="24"/>
          <w:szCs w:val="24"/>
        </w:rPr>
        <w:t> </w:t>
      </w:r>
      <w:r w:rsidRPr="004C5DCB">
        <w:rPr>
          <w:rFonts w:ascii="Calibri" w:hAnsi="Calibri" w:cs="Calibri"/>
          <w:sz w:val="24"/>
          <w:szCs w:val="24"/>
        </w:rPr>
        <w:t>registru smluv</w:t>
      </w:r>
      <w:r w:rsidR="00C00850" w:rsidRPr="004C5DCB">
        <w:rPr>
          <w:rFonts w:ascii="Calibri" w:hAnsi="Calibri" w:cs="Calibri"/>
          <w:sz w:val="24"/>
          <w:szCs w:val="24"/>
        </w:rPr>
        <w:t xml:space="preserve">. </w:t>
      </w:r>
    </w:p>
    <w:p w14:paraId="2CCC35E8" w14:textId="77777777" w:rsidR="00C00850" w:rsidRPr="004C5DCB" w:rsidRDefault="00C00850" w:rsidP="00E92665">
      <w:pPr>
        <w:spacing w:line="276" w:lineRule="auto"/>
        <w:ind w:left="426"/>
        <w:jc w:val="both"/>
        <w:rPr>
          <w:rFonts w:ascii="Calibri" w:hAnsi="Calibri" w:cs="Calibri"/>
          <w:sz w:val="24"/>
        </w:rPr>
      </w:pPr>
    </w:p>
    <w:p w14:paraId="313CDDC6" w14:textId="109CF47A" w:rsidR="00C22E61" w:rsidRPr="004C5DCB" w:rsidRDefault="00C22E61" w:rsidP="00E92665">
      <w:pPr>
        <w:pStyle w:val="Odstavecseseznamem"/>
        <w:numPr>
          <w:ilvl w:val="0"/>
          <w:numId w:val="8"/>
        </w:numPr>
        <w:spacing w:line="276" w:lineRule="auto"/>
        <w:ind w:left="426"/>
        <w:jc w:val="both"/>
        <w:rPr>
          <w:rFonts w:ascii="Calibri" w:hAnsi="Calibri" w:cs="Calibri"/>
          <w:b/>
          <w:sz w:val="24"/>
        </w:rPr>
      </w:pPr>
      <w:r w:rsidRPr="004C5DCB">
        <w:rPr>
          <w:rFonts w:ascii="Calibri" w:hAnsi="Calibri" w:cs="Calibri"/>
          <w:sz w:val="24"/>
        </w:rPr>
        <w:t>Řešení projektu je rozloženo do období</w:t>
      </w:r>
      <w:r w:rsidR="006A7DF8" w:rsidRPr="004C5DCB">
        <w:rPr>
          <w:rFonts w:ascii="Calibri" w:hAnsi="Calibri" w:cs="Calibri"/>
          <w:sz w:val="24"/>
        </w:rPr>
        <w:t xml:space="preserve">: </w:t>
      </w:r>
      <w:r w:rsidR="00B155A3" w:rsidRPr="004C5DCB">
        <w:rPr>
          <w:rFonts w:ascii="Calibri" w:hAnsi="Calibri" w:cs="Calibri"/>
          <w:b/>
          <w:bCs/>
          <w:sz w:val="24"/>
          <w:highlight w:val="yellow"/>
        </w:rPr>
        <w:t>dd.mm. /</w:t>
      </w:r>
      <w:r w:rsidR="00F16776" w:rsidRPr="004C5DCB">
        <w:rPr>
          <w:rFonts w:ascii="Calibri" w:hAnsi="Calibri" w:cs="Calibri"/>
          <w:b/>
          <w:bCs/>
          <w:sz w:val="24"/>
          <w:highlight w:val="yellow"/>
        </w:rPr>
        <w:t xml:space="preserve">2023 </w:t>
      </w:r>
      <w:r w:rsidR="008701F0" w:rsidRPr="004C5DCB">
        <w:rPr>
          <w:rFonts w:ascii="Calibri" w:hAnsi="Calibri" w:cs="Calibri"/>
          <w:b/>
          <w:bCs/>
          <w:sz w:val="24"/>
          <w:highlight w:val="yellow"/>
        </w:rPr>
        <w:t xml:space="preserve">– </w:t>
      </w:r>
      <w:r w:rsidR="00BE2309" w:rsidRPr="004C5DCB">
        <w:rPr>
          <w:rFonts w:ascii="Calibri" w:hAnsi="Calibri" w:cs="Calibri"/>
          <w:b/>
          <w:bCs/>
          <w:sz w:val="24"/>
          <w:highlight w:val="yellow"/>
        </w:rPr>
        <w:t>dd.mm</w:t>
      </w:r>
      <w:r w:rsidR="00707E4E" w:rsidRPr="004C5DCB">
        <w:rPr>
          <w:rFonts w:ascii="Calibri" w:hAnsi="Calibri" w:cs="Calibri"/>
          <w:b/>
          <w:bCs/>
          <w:sz w:val="24"/>
          <w:highlight w:val="yellow"/>
        </w:rPr>
        <w:t>/20</w:t>
      </w:r>
      <w:r w:rsidR="00270591" w:rsidRPr="004C5DCB">
        <w:rPr>
          <w:rFonts w:ascii="Calibri" w:hAnsi="Calibri" w:cs="Calibri"/>
          <w:b/>
          <w:bCs/>
          <w:sz w:val="24"/>
          <w:highlight w:val="yellow"/>
        </w:rPr>
        <w:t>xx</w:t>
      </w:r>
    </w:p>
    <w:p w14:paraId="0714BC44" w14:textId="77777777" w:rsidR="00C22E61" w:rsidRPr="004C5DCB" w:rsidRDefault="00C22E61" w:rsidP="00E92665">
      <w:pPr>
        <w:spacing w:line="276" w:lineRule="auto"/>
        <w:ind w:left="426"/>
        <w:jc w:val="both"/>
        <w:rPr>
          <w:rFonts w:ascii="Calibri" w:hAnsi="Calibri" w:cs="Calibri"/>
          <w:b/>
          <w:sz w:val="24"/>
        </w:rPr>
      </w:pPr>
    </w:p>
    <w:p w14:paraId="34DCCB5E" w14:textId="26B5D7B2" w:rsidR="009B4F78" w:rsidRDefault="00C22E61" w:rsidP="007F31F4">
      <w:pPr>
        <w:pStyle w:val="Odstavecseseznamem"/>
        <w:numPr>
          <w:ilvl w:val="0"/>
          <w:numId w:val="8"/>
        </w:numPr>
        <w:spacing w:line="276" w:lineRule="auto"/>
        <w:ind w:left="426"/>
        <w:jc w:val="both"/>
        <w:rPr>
          <w:rFonts w:ascii="Calibri" w:hAnsi="Calibri" w:cs="Calibri"/>
          <w:sz w:val="24"/>
        </w:rPr>
      </w:pPr>
      <w:r w:rsidRPr="004C5DCB">
        <w:rPr>
          <w:rFonts w:ascii="Calibri" w:hAnsi="Calibri" w:cs="Calibri"/>
          <w:sz w:val="24"/>
        </w:rPr>
        <w:t xml:space="preserve">Řešení projektu může být zahájeno </w:t>
      </w:r>
      <w:r w:rsidR="00C82B82" w:rsidRPr="004C5DCB">
        <w:rPr>
          <w:rFonts w:ascii="Calibri" w:hAnsi="Calibri" w:cs="Calibri"/>
          <w:sz w:val="24"/>
        </w:rPr>
        <w:t xml:space="preserve">nejdříve </w:t>
      </w:r>
      <w:r w:rsidRPr="004C5DCB">
        <w:rPr>
          <w:rFonts w:ascii="Calibri" w:hAnsi="Calibri" w:cs="Calibri"/>
          <w:sz w:val="24"/>
        </w:rPr>
        <w:t>v</w:t>
      </w:r>
      <w:r w:rsidR="00C56B2F" w:rsidRPr="004C5DCB">
        <w:rPr>
          <w:rFonts w:ascii="Calibri" w:hAnsi="Calibri" w:cs="Calibri"/>
          <w:sz w:val="24"/>
        </w:rPr>
        <w:t> </w:t>
      </w:r>
      <w:r w:rsidRPr="004C5DCB">
        <w:rPr>
          <w:rFonts w:ascii="Calibri" w:hAnsi="Calibri" w:cs="Calibri"/>
          <w:sz w:val="24"/>
        </w:rPr>
        <w:t>termínu uvedeném v</w:t>
      </w:r>
      <w:r w:rsidR="00C56B2F" w:rsidRPr="004C5DCB">
        <w:rPr>
          <w:rFonts w:ascii="Calibri" w:hAnsi="Calibri" w:cs="Calibri"/>
          <w:sz w:val="24"/>
        </w:rPr>
        <w:t> </w:t>
      </w:r>
      <w:r w:rsidRPr="004C5DCB">
        <w:rPr>
          <w:rFonts w:ascii="Calibri" w:hAnsi="Calibri" w:cs="Calibri"/>
          <w:sz w:val="24"/>
        </w:rPr>
        <w:t xml:space="preserve">žádosti </w:t>
      </w:r>
      <w:r w:rsidR="00C82B82" w:rsidRPr="004C5DCB">
        <w:rPr>
          <w:rFonts w:ascii="Calibri" w:hAnsi="Calibri" w:cs="Calibri"/>
          <w:sz w:val="24"/>
        </w:rPr>
        <w:t>o</w:t>
      </w:r>
      <w:r w:rsidR="00C56B2F" w:rsidRPr="004C5DCB">
        <w:rPr>
          <w:rFonts w:ascii="Calibri" w:hAnsi="Calibri" w:cs="Calibri"/>
          <w:sz w:val="24"/>
        </w:rPr>
        <w:t> </w:t>
      </w:r>
      <w:r w:rsidR="00C82B82" w:rsidRPr="004C5DCB">
        <w:rPr>
          <w:rFonts w:ascii="Calibri" w:hAnsi="Calibri" w:cs="Calibri"/>
          <w:sz w:val="24"/>
        </w:rPr>
        <w:t xml:space="preserve">poskytnutí účelové podpory </w:t>
      </w:r>
      <w:r w:rsidRPr="004C5DCB">
        <w:rPr>
          <w:rFonts w:ascii="Calibri" w:hAnsi="Calibri" w:cs="Calibri"/>
          <w:sz w:val="24"/>
        </w:rPr>
        <w:t>a</w:t>
      </w:r>
      <w:r w:rsidR="00C56B2F" w:rsidRPr="004C5DCB">
        <w:rPr>
          <w:rFonts w:ascii="Calibri" w:hAnsi="Calibri" w:cs="Calibri"/>
          <w:sz w:val="24"/>
        </w:rPr>
        <w:t> </w:t>
      </w:r>
      <w:r w:rsidRPr="004C5DCB">
        <w:rPr>
          <w:rFonts w:ascii="Calibri" w:hAnsi="Calibri" w:cs="Calibri"/>
          <w:sz w:val="24"/>
        </w:rPr>
        <w:t xml:space="preserve">nejpozději do 60 kalendářních dnů ode dne nabytí účinnosti </w:t>
      </w:r>
      <w:r w:rsidR="00634C51" w:rsidRPr="004C5DCB">
        <w:rPr>
          <w:rFonts w:ascii="Calibri" w:hAnsi="Calibri" w:cs="Calibri"/>
          <w:sz w:val="24"/>
        </w:rPr>
        <w:t>S</w:t>
      </w:r>
      <w:r w:rsidRPr="004C5DCB">
        <w:rPr>
          <w:rFonts w:ascii="Calibri" w:hAnsi="Calibri" w:cs="Calibri"/>
          <w:sz w:val="24"/>
        </w:rPr>
        <w:t>mlouvy.</w:t>
      </w:r>
    </w:p>
    <w:p w14:paraId="15729477" w14:textId="77777777" w:rsidR="00C22E61" w:rsidRPr="004C5DCB" w:rsidRDefault="00C22E61" w:rsidP="007F31F4">
      <w:pPr>
        <w:pStyle w:val="Nadpis2"/>
      </w:pPr>
      <w:r w:rsidRPr="004C5DCB">
        <w:lastRenderedPageBreak/>
        <w:t xml:space="preserve">Článek </w:t>
      </w:r>
      <w:r w:rsidR="00227850" w:rsidRPr="004C5DCB">
        <w:t>III</w:t>
      </w:r>
      <w:r w:rsidRPr="004C5DCB">
        <w:t xml:space="preserve">. </w:t>
      </w:r>
    </w:p>
    <w:p w14:paraId="5A754D39" w14:textId="6751A48A" w:rsidR="003D775D" w:rsidRPr="004C5DCB" w:rsidRDefault="00C22E61" w:rsidP="004C5DCB">
      <w:pPr>
        <w:pStyle w:val="Nadpis1"/>
      </w:pPr>
      <w:r w:rsidRPr="004C5DCB">
        <w:t>Poskytování účelové podpory</w:t>
      </w:r>
    </w:p>
    <w:p w14:paraId="612066C3" w14:textId="3F741ADA" w:rsidR="003D775D" w:rsidRPr="004C5DCB" w:rsidRDefault="003D775D" w:rsidP="00E92665">
      <w:pPr>
        <w:pStyle w:val="Odstavecseseznamem"/>
        <w:numPr>
          <w:ilvl w:val="0"/>
          <w:numId w:val="6"/>
        </w:numPr>
        <w:spacing w:line="276" w:lineRule="auto"/>
        <w:ind w:left="426"/>
        <w:jc w:val="both"/>
        <w:rPr>
          <w:rFonts w:ascii="Calibri" w:hAnsi="Calibri" w:cs="Calibri"/>
          <w:sz w:val="24"/>
        </w:rPr>
      </w:pPr>
      <w:r w:rsidRPr="004C5DCB">
        <w:rPr>
          <w:rFonts w:ascii="Calibri" w:hAnsi="Calibri" w:cs="Calibri"/>
          <w:sz w:val="24"/>
        </w:rPr>
        <w:t xml:space="preserve">Poskytovatel se zavazuje poskytnout příjemci účelovou podporu pro 1. </w:t>
      </w:r>
      <w:r w:rsidR="00A1504D" w:rsidRPr="004C5DCB">
        <w:rPr>
          <w:rFonts w:ascii="Calibri" w:hAnsi="Calibri" w:cs="Calibri"/>
          <w:sz w:val="24"/>
        </w:rPr>
        <w:t>kalendářní</w:t>
      </w:r>
      <w:r w:rsidR="006873BA" w:rsidRPr="004C5DCB">
        <w:rPr>
          <w:rFonts w:ascii="Calibri" w:hAnsi="Calibri" w:cs="Calibri"/>
          <w:sz w:val="24"/>
        </w:rPr>
        <w:t xml:space="preserve"> </w:t>
      </w:r>
      <w:r w:rsidRPr="004C5DCB">
        <w:rPr>
          <w:rFonts w:ascii="Calibri" w:hAnsi="Calibri" w:cs="Calibri"/>
          <w:sz w:val="24"/>
        </w:rPr>
        <w:t>rok řešení projektu ve výši uvedené v</w:t>
      </w:r>
      <w:r w:rsidR="00C56B2F" w:rsidRPr="004C5DCB">
        <w:rPr>
          <w:rFonts w:ascii="Calibri" w:hAnsi="Calibri" w:cs="Calibri"/>
          <w:sz w:val="24"/>
        </w:rPr>
        <w:t> </w:t>
      </w:r>
      <w:r w:rsidRPr="004C5DCB">
        <w:rPr>
          <w:rFonts w:ascii="Calibri" w:hAnsi="Calibri" w:cs="Calibri"/>
          <w:sz w:val="24"/>
        </w:rPr>
        <w:t xml:space="preserve">příloze č. 1 </w:t>
      </w:r>
      <w:r w:rsidR="00EC4235" w:rsidRPr="004C5DCB">
        <w:rPr>
          <w:rFonts w:ascii="Calibri" w:hAnsi="Calibri" w:cs="Calibri"/>
          <w:sz w:val="24"/>
        </w:rPr>
        <w:t>S</w:t>
      </w:r>
      <w:r w:rsidRPr="004C5DCB">
        <w:rPr>
          <w:rFonts w:ascii="Calibri" w:hAnsi="Calibri" w:cs="Calibri"/>
          <w:sz w:val="24"/>
        </w:rPr>
        <w:t>mlouvy</w:t>
      </w:r>
      <w:r w:rsidR="003B12DB" w:rsidRPr="004C5DCB">
        <w:rPr>
          <w:rFonts w:ascii="Calibri" w:hAnsi="Calibri" w:cs="Calibri"/>
          <w:sz w:val="24"/>
        </w:rPr>
        <w:t xml:space="preserve"> </w:t>
      </w:r>
      <w:r w:rsidRPr="004C5DCB">
        <w:rPr>
          <w:rFonts w:ascii="Calibri" w:hAnsi="Calibri" w:cs="Calibri"/>
          <w:sz w:val="24"/>
        </w:rPr>
        <w:t xml:space="preserve">nejpozději do 60 kalendářních dnů ode dne nabytí účinnosti </w:t>
      </w:r>
      <w:r w:rsidR="00EC4235" w:rsidRPr="004C5DCB">
        <w:rPr>
          <w:rFonts w:ascii="Calibri" w:hAnsi="Calibri" w:cs="Calibri"/>
          <w:sz w:val="24"/>
        </w:rPr>
        <w:t>S</w:t>
      </w:r>
      <w:r w:rsidRPr="004C5DCB">
        <w:rPr>
          <w:rFonts w:ascii="Calibri" w:hAnsi="Calibri" w:cs="Calibri"/>
          <w:sz w:val="24"/>
        </w:rPr>
        <w:t>mlouvy, nedojde-li v</w:t>
      </w:r>
      <w:r w:rsidR="00C56B2F" w:rsidRPr="004C5DCB">
        <w:rPr>
          <w:rFonts w:ascii="Calibri" w:hAnsi="Calibri" w:cs="Calibri"/>
          <w:sz w:val="24"/>
        </w:rPr>
        <w:t> </w:t>
      </w:r>
      <w:r w:rsidRPr="004C5DCB">
        <w:rPr>
          <w:rFonts w:ascii="Calibri" w:hAnsi="Calibri" w:cs="Calibri"/>
          <w:sz w:val="24"/>
        </w:rPr>
        <w:t>důsledku rozpočtového provizoria k</w:t>
      </w:r>
      <w:r w:rsidR="00C56B2F" w:rsidRPr="004C5DCB">
        <w:rPr>
          <w:rFonts w:ascii="Calibri" w:hAnsi="Calibri" w:cs="Calibri"/>
          <w:sz w:val="24"/>
        </w:rPr>
        <w:t> </w:t>
      </w:r>
      <w:r w:rsidRPr="004C5DCB">
        <w:rPr>
          <w:rFonts w:ascii="Calibri" w:hAnsi="Calibri" w:cs="Calibri"/>
          <w:sz w:val="24"/>
        </w:rPr>
        <w:t>regulaci čerpání státního rozpočtu.</w:t>
      </w:r>
    </w:p>
    <w:p w14:paraId="331325A0" w14:textId="77777777" w:rsidR="003D775D" w:rsidRPr="004C5DCB" w:rsidRDefault="003D775D" w:rsidP="00E92665">
      <w:pPr>
        <w:spacing w:line="276" w:lineRule="auto"/>
        <w:ind w:left="426"/>
        <w:jc w:val="both"/>
        <w:rPr>
          <w:rFonts w:ascii="Calibri" w:hAnsi="Calibri" w:cs="Calibri"/>
          <w:spacing w:val="-4"/>
          <w:sz w:val="24"/>
        </w:rPr>
      </w:pPr>
    </w:p>
    <w:p w14:paraId="00973C5A" w14:textId="31780D3A" w:rsidR="009263EC" w:rsidRPr="004C5DCB" w:rsidRDefault="003D775D" w:rsidP="00E92665">
      <w:pPr>
        <w:pStyle w:val="Odstavecseseznamem"/>
        <w:numPr>
          <w:ilvl w:val="0"/>
          <w:numId w:val="6"/>
        </w:numPr>
        <w:spacing w:line="276" w:lineRule="auto"/>
        <w:ind w:left="426"/>
        <w:jc w:val="both"/>
        <w:rPr>
          <w:rFonts w:ascii="Calibri" w:hAnsi="Calibri" w:cs="Calibri"/>
          <w:spacing w:val="2"/>
          <w:sz w:val="24"/>
        </w:rPr>
      </w:pPr>
      <w:r w:rsidRPr="004C5DCB">
        <w:rPr>
          <w:rFonts w:ascii="Calibri" w:hAnsi="Calibri" w:cs="Calibri"/>
          <w:spacing w:val="2"/>
          <w:sz w:val="24"/>
        </w:rPr>
        <w:t>Poskytovatel se zavazuje v</w:t>
      </w:r>
      <w:r w:rsidR="00C82B82" w:rsidRPr="004C5DCB">
        <w:rPr>
          <w:rFonts w:ascii="Calibri" w:hAnsi="Calibri" w:cs="Calibri"/>
          <w:spacing w:val="2"/>
          <w:sz w:val="24"/>
        </w:rPr>
        <w:t>e</w:t>
      </w:r>
      <w:r w:rsidRPr="004C5DCB">
        <w:rPr>
          <w:rFonts w:ascii="Calibri" w:hAnsi="Calibri" w:cs="Calibri"/>
          <w:spacing w:val="2"/>
          <w:sz w:val="24"/>
        </w:rPr>
        <w:t xml:space="preserve"> druhém a</w:t>
      </w:r>
      <w:r w:rsidR="00C56B2F" w:rsidRPr="004C5DCB">
        <w:rPr>
          <w:rFonts w:ascii="Calibri" w:hAnsi="Calibri" w:cs="Calibri"/>
          <w:spacing w:val="2"/>
          <w:sz w:val="24"/>
        </w:rPr>
        <w:t> </w:t>
      </w:r>
      <w:r w:rsidRPr="004C5DCB">
        <w:rPr>
          <w:rFonts w:ascii="Calibri" w:hAnsi="Calibri" w:cs="Calibri"/>
          <w:spacing w:val="2"/>
          <w:sz w:val="24"/>
        </w:rPr>
        <w:t>dalších letech řešení poskytovat příjemci</w:t>
      </w:r>
      <w:r w:rsidRPr="004C5DCB">
        <w:rPr>
          <w:rFonts w:ascii="Calibri" w:hAnsi="Calibri" w:cs="Calibri"/>
          <w:color w:val="0070C0"/>
          <w:spacing w:val="2"/>
          <w:sz w:val="24"/>
        </w:rPr>
        <w:t xml:space="preserve"> </w:t>
      </w:r>
      <w:r w:rsidRPr="004C5DCB">
        <w:rPr>
          <w:rFonts w:ascii="Calibri" w:hAnsi="Calibri" w:cs="Calibri"/>
          <w:spacing w:val="2"/>
          <w:sz w:val="24"/>
        </w:rPr>
        <w:t>účelovou podporu jed</w:t>
      </w:r>
      <w:r w:rsidR="00694B2F" w:rsidRPr="004C5DCB">
        <w:rPr>
          <w:rFonts w:ascii="Calibri" w:hAnsi="Calibri" w:cs="Calibri"/>
          <w:spacing w:val="2"/>
          <w:sz w:val="24"/>
        </w:rPr>
        <w:t>norázově na daný kalendářní rok</w:t>
      </w:r>
      <w:r w:rsidR="000D5AE2" w:rsidRPr="004C5DCB">
        <w:rPr>
          <w:rFonts w:ascii="Calibri" w:hAnsi="Calibri" w:cs="Calibri"/>
          <w:color w:val="0070C0"/>
          <w:spacing w:val="2"/>
          <w:sz w:val="24"/>
        </w:rPr>
        <w:t xml:space="preserve"> </w:t>
      </w:r>
      <w:r w:rsidRPr="004C5DCB">
        <w:rPr>
          <w:rFonts w:ascii="Calibri" w:hAnsi="Calibri" w:cs="Calibri"/>
          <w:spacing w:val="2"/>
          <w:sz w:val="24"/>
        </w:rPr>
        <w:t xml:space="preserve">vždy do </w:t>
      </w:r>
      <w:r w:rsidR="00471B97" w:rsidRPr="004C5DCB">
        <w:rPr>
          <w:rFonts w:ascii="Calibri" w:hAnsi="Calibri" w:cs="Calibri"/>
          <w:spacing w:val="2"/>
          <w:sz w:val="24"/>
        </w:rPr>
        <w:t xml:space="preserve">120 </w:t>
      </w:r>
      <w:r w:rsidRPr="004C5DCB">
        <w:rPr>
          <w:rFonts w:ascii="Calibri" w:hAnsi="Calibri" w:cs="Calibri"/>
          <w:spacing w:val="2"/>
          <w:sz w:val="24"/>
        </w:rPr>
        <w:t>kalendářních dnů od začátku kalendářního roku</w:t>
      </w:r>
      <w:r w:rsidR="00E160B8" w:rsidRPr="004C5DCB">
        <w:rPr>
          <w:rFonts w:ascii="Calibri" w:hAnsi="Calibri" w:cs="Calibri"/>
          <w:spacing w:val="2"/>
          <w:sz w:val="24"/>
        </w:rPr>
        <w:t xml:space="preserve"> za podmínky, že jsou splněny závazky příjemce vyplývající ze Smlouvy a</w:t>
      </w:r>
      <w:r w:rsidR="00C56B2F" w:rsidRPr="004C5DCB">
        <w:rPr>
          <w:rFonts w:ascii="Calibri" w:hAnsi="Calibri" w:cs="Calibri"/>
          <w:spacing w:val="2"/>
          <w:sz w:val="24"/>
        </w:rPr>
        <w:t> </w:t>
      </w:r>
      <w:r w:rsidR="00E160B8" w:rsidRPr="004C5DCB">
        <w:rPr>
          <w:rFonts w:ascii="Calibri" w:hAnsi="Calibri" w:cs="Calibri"/>
          <w:spacing w:val="2"/>
          <w:sz w:val="24"/>
        </w:rPr>
        <w:t>dále musí být Radou podprogramu zhodnocena zpráva příjemce o</w:t>
      </w:r>
      <w:r w:rsidR="00C56B2F" w:rsidRPr="004C5DCB">
        <w:rPr>
          <w:rFonts w:ascii="Calibri" w:hAnsi="Calibri" w:cs="Calibri"/>
          <w:spacing w:val="2"/>
          <w:sz w:val="24"/>
        </w:rPr>
        <w:t> </w:t>
      </w:r>
      <w:r w:rsidR="00E160B8" w:rsidRPr="004C5DCB">
        <w:rPr>
          <w:rFonts w:ascii="Calibri" w:hAnsi="Calibri" w:cs="Calibri"/>
          <w:spacing w:val="2"/>
          <w:sz w:val="24"/>
        </w:rPr>
        <w:t>plnění cílů projektu za</w:t>
      </w:r>
      <w:r w:rsidR="008701F0" w:rsidRPr="004C5DCB">
        <w:rPr>
          <w:rFonts w:ascii="Calibri" w:hAnsi="Calibri" w:cs="Calibri"/>
          <w:spacing w:val="2"/>
          <w:sz w:val="24"/>
        </w:rPr>
        <w:t> </w:t>
      </w:r>
      <w:r w:rsidR="00E160B8" w:rsidRPr="004C5DCB">
        <w:rPr>
          <w:rFonts w:ascii="Calibri" w:hAnsi="Calibri" w:cs="Calibri"/>
          <w:spacing w:val="2"/>
          <w:sz w:val="24"/>
        </w:rPr>
        <w:t>předcházející kalendářní rok a</w:t>
      </w:r>
      <w:r w:rsidR="00C56B2F" w:rsidRPr="004C5DCB">
        <w:rPr>
          <w:rFonts w:ascii="Calibri" w:hAnsi="Calibri" w:cs="Calibri"/>
          <w:spacing w:val="2"/>
          <w:sz w:val="24"/>
        </w:rPr>
        <w:t> </w:t>
      </w:r>
      <w:r w:rsidR="00E160B8" w:rsidRPr="004C5DCB">
        <w:rPr>
          <w:rFonts w:ascii="Calibri" w:hAnsi="Calibri" w:cs="Calibri"/>
          <w:spacing w:val="2"/>
          <w:sz w:val="24"/>
        </w:rPr>
        <w:t>příslušné údaje o</w:t>
      </w:r>
      <w:r w:rsidR="00C56B2F" w:rsidRPr="004C5DCB">
        <w:rPr>
          <w:rFonts w:ascii="Calibri" w:hAnsi="Calibri" w:cs="Calibri"/>
          <w:spacing w:val="2"/>
          <w:sz w:val="24"/>
        </w:rPr>
        <w:t> </w:t>
      </w:r>
      <w:r w:rsidR="00E160B8" w:rsidRPr="004C5DCB">
        <w:rPr>
          <w:rFonts w:ascii="Calibri" w:hAnsi="Calibri" w:cs="Calibri"/>
          <w:spacing w:val="2"/>
          <w:sz w:val="24"/>
        </w:rPr>
        <w:t>řešení projektu zařazeny do Informačního systému výzkumu, vývoje a</w:t>
      </w:r>
      <w:r w:rsidR="00C56B2F" w:rsidRPr="004C5DCB">
        <w:rPr>
          <w:rFonts w:ascii="Calibri" w:hAnsi="Calibri" w:cs="Calibri"/>
          <w:spacing w:val="2"/>
          <w:sz w:val="24"/>
        </w:rPr>
        <w:t> </w:t>
      </w:r>
      <w:r w:rsidR="00E160B8" w:rsidRPr="004C5DCB">
        <w:rPr>
          <w:rFonts w:ascii="Calibri" w:hAnsi="Calibri" w:cs="Calibri"/>
          <w:spacing w:val="2"/>
          <w:sz w:val="24"/>
        </w:rPr>
        <w:t>inovací</w:t>
      </w:r>
      <w:r w:rsidRPr="004C5DCB">
        <w:rPr>
          <w:rFonts w:ascii="Calibri" w:hAnsi="Calibri" w:cs="Calibri"/>
          <w:spacing w:val="2"/>
          <w:sz w:val="24"/>
        </w:rPr>
        <w:t>. Předpokladem je, že bude schválen státní rozpočet pro daný kalendářní rok a</w:t>
      </w:r>
      <w:r w:rsidR="00C56B2F" w:rsidRPr="004C5DCB">
        <w:rPr>
          <w:rFonts w:ascii="Calibri" w:hAnsi="Calibri" w:cs="Calibri"/>
          <w:spacing w:val="2"/>
          <w:sz w:val="24"/>
        </w:rPr>
        <w:t> </w:t>
      </w:r>
      <w:r w:rsidRPr="004C5DCB">
        <w:rPr>
          <w:rFonts w:ascii="Calibri" w:hAnsi="Calibri" w:cs="Calibri"/>
          <w:spacing w:val="2"/>
          <w:sz w:val="24"/>
        </w:rPr>
        <w:t xml:space="preserve">příslušné finanční prostředky budou přiděleny do rozpočtové kapitoly poskytovatele. </w:t>
      </w:r>
    </w:p>
    <w:p w14:paraId="44F2F846" w14:textId="77777777" w:rsidR="003D775D" w:rsidRPr="004C5DCB" w:rsidRDefault="003D775D" w:rsidP="00E92665">
      <w:pPr>
        <w:spacing w:line="276" w:lineRule="auto"/>
        <w:ind w:left="426"/>
        <w:jc w:val="both"/>
        <w:rPr>
          <w:rFonts w:ascii="Calibri" w:hAnsi="Calibri" w:cs="Calibri"/>
          <w:sz w:val="24"/>
        </w:rPr>
      </w:pPr>
    </w:p>
    <w:p w14:paraId="382B7C62" w14:textId="2017633F" w:rsidR="003D775D" w:rsidRPr="004C5DCB" w:rsidRDefault="006A60D0" w:rsidP="00E92665">
      <w:pPr>
        <w:pStyle w:val="Odstavecseseznamem"/>
        <w:numPr>
          <w:ilvl w:val="0"/>
          <w:numId w:val="6"/>
        </w:numPr>
        <w:spacing w:line="276" w:lineRule="auto"/>
        <w:ind w:left="426"/>
        <w:jc w:val="both"/>
        <w:rPr>
          <w:rFonts w:ascii="Calibri" w:hAnsi="Calibri" w:cs="Calibri"/>
          <w:sz w:val="24"/>
        </w:rPr>
      </w:pPr>
      <w:r w:rsidRPr="004C5DCB">
        <w:rPr>
          <w:rFonts w:ascii="Calibri" w:hAnsi="Calibri" w:cs="Calibri"/>
          <w:sz w:val="24"/>
        </w:rPr>
        <w:t>Ú</w:t>
      </w:r>
      <w:r w:rsidR="003D775D" w:rsidRPr="004C5DCB">
        <w:rPr>
          <w:rFonts w:ascii="Calibri" w:hAnsi="Calibri" w:cs="Calibri"/>
          <w:sz w:val="24"/>
        </w:rPr>
        <w:t>čelová podpora bude poskytována převodem z</w:t>
      </w:r>
      <w:r w:rsidR="00C56B2F" w:rsidRPr="004C5DCB">
        <w:rPr>
          <w:rFonts w:ascii="Calibri" w:hAnsi="Calibri" w:cs="Calibri"/>
          <w:sz w:val="24"/>
        </w:rPr>
        <w:t> </w:t>
      </w:r>
      <w:r w:rsidR="003D775D" w:rsidRPr="004C5DCB">
        <w:rPr>
          <w:rFonts w:ascii="Calibri" w:hAnsi="Calibri" w:cs="Calibri"/>
          <w:sz w:val="24"/>
        </w:rPr>
        <w:t>bankovního účtu poskytovatele na běžný samostatný korunový účet p</w:t>
      </w:r>
      <w:r w:rsidR="003D775D" w:rsidRPr="004C5DCB">
        <w:rPr>
          <w:rFonts w:ascii="Calibri" w:hAnsi="Calibri" w:cs="Calibri"/>
          <w:bCs/>
          <w:sz w:val="24"/>
        </w:rPr>
        <w:t xml:space="preserve">říjemce </w:t>
      </w:r>
      <w:r w:rsidR="00B54A90" w:rsidRPr="004C5DCB">
        <w:rPr>
          <w:rFonts w:ascii="Calibri" w:hAnsi="Calibri" w:cs="Calibri"/>
          <w:bCs/>
          <w:sz w:val="24"/>
        </w:rPr>
        <w:t xml:space="preserve">určený </w:t>
      </w:r>
      <w:r w:rsidR="003D775D" w:rsidRPr="004C5DCB">
        <w:rPr>
          <w:rFonts w:ascii="Calibri" w:hAnsi="Calibri" w:cs="Calibri"/>
          <w:bCs/>
          <w:sz w:val="24"/>
        </w:rPr>
        <w:t xml:space="preserve">výlučně </w:t>
      </w:r>
      <w:r w:rsidR="003D775D" w:rsidRPr="004C5DCB">
        <w:rPr>
          <w:rFonts w:ascii="Calibri" w:hAnsi="Calibri" w:cs="Calibri"/>
          <w:sz w:val="24"/>
        </w:rPr>
        <w:t>pro financování vybraného pro</w:t>
      </w:r>
      <w:r w:rsidR="009B4F78" w:rsidRPr="004C5DCB">
        <w:rPr>
          <w:rFonts w:ascii="Calibri" w:hAnsi="Calibri" w:cs="Calibri"/>
          <w:sz w:val="24"/>
        </w:rPr>
        <w:t xml:space="preserve">jektu </w:t>
      </w:r>
      <w:r w:rsidR="00D52602" w:rsidRPr="004C5DCB">
        <w:rPr>
          <w:rFonts w:ascii="Calibri" w:hAnsi="Calibri" w:cs="Calibri"/>
          <w:sz w:val="24"/>
        </w:rPr>
        <w:t>z</w:t>
      </w:r>
      <w:r w:rsidR="00C56B2F" w:rsidRPr="004C5DCB">
        <w:rPr>
          <w:rFonts w:ascii="Calibri" w:hAnsi="Calibri" w:cs="Calibri"/>
          <w:sz w:val="24"/>
        </w:rPr>
        <w:t> </w:t>
      </w:r>
      <w:r w:rsidR="00D52602" w:rsidRPr="004C5DCB">
        <w:rPr>
          <w:rFonts w:ascii="Calibri" w:hAnsi="Calibri" w:cs="Calibri"/>
          <w:sz w:val="24"/>
        </w:rPr>
        <w:t>účelové podpory po</w:t>
      </w:r>
      <w:r w:rsidR="00783167" w:rsidRPr="004C5DCB">
        <w:rPr>
          <w:rFonts w:ascii="Calibri" w:hAnsi="Calibri" w:cs="Calibri"/>
          <w:sz w:val="24"/>
        </w:rPr>
        <w:t xml:space="preserve"> </w:t>
      </w:r>
      <w:r w:rsidR="009B4F78" w:rsidRPr="004C5DCB">
        <w:rPr>
          <w:rFonts w:ascii="Calibri" w:hAnsi="Calibri" w:cs="Calibri"/>
          <w:sz w:val="24"/>
        </w:rPr>
        <w:t>celou dobu jeho řešení</w:t>
      </w:r>
      <w:r w:rsidR="00BB07A6" w:rsidRPr="004C5DCB">
        <w:rPr>
          <w:rFonts w:ascii="Calibri" w:hAnsi="Calibri" w:cs="Calibri"/>
          <w:sz w:val="24"/>
        </w:rPr>
        <w:t xml:space="preserve"> (dále jen „samostatný bankovní účet“)</w:t>
      </w:r>
      <w:r w:rsidR="009B4F78" w:rsidRPr="004C5DCB">
        <w:rPr>
          <w:rFonts w:ascii="Calibri" w:hAnsi="Calibri" w:cs="Calibri"/>
          <w:sz w:val="24"/>
        </w:rPr>
        <w:t>.</w:t>
      </w:r>
      <w:r w:rsidR="00A73A62" w:rsidRPr="004C5DCB" w:rsidDel="00980311">
        <w:rPr>
          <w:rFonts w:ascii="Calibri" w:hAnsi="Calibri" w:cs="Calibri"/>
          <w:sz w:val="24"/>
        </w:rPr>
        <w:t xml:space="preserve"> </w:t>
      </w:r>
    </w:p>
    <w:p w14:paraId="774F9091" w14:textId="77777777" w:rsidR="00092127" w:rsidRPr="004C5DCB" w:rsidRDefault="00092127" w:rsidP="00E92665">
      <w:pPr>
        <w:spacing w:line="276" w:lineRule="auto"/>
        <w:ind w:left="426"/>
        <w:jc w:val="both"/>
        <w:rPr>
          <w:rFonts w:ascii="Calibri" w:hAnsi="Calibri" w:cs="Calibri"/>
          <w:sz w:val="24"/>
        </w:rPr>
      </w:pPr>
    </w:p>
    <w:p w14:paraId="7940F17F" w14:textId="7E845F52" w:rsidR="00352C92" w:rsidRPr="007F31F4" w:rsidRDefault="003D775D" w:rsidP="007F31F4">
      <w:pPr>
        <w:pStyle w:val="Zkladntext"/>
        <w:tabs>
          <w:tab w:val="left" w:pos="5387"/>
        </w:tabs>
        <w:spacing w:line="276" w:lineRule="auto"/>
        <w:ind w:left="426"/>
        <w:rPr>
          <w:rFonts w:ascii="Calibri" w:hAnsi="Calibri" w:cs="Calibri"/>
        </w:rPr>
      </w:pPr>
      <w:r w:rsidRPr="004C5DCB">
        <w:rPr>
          <w:rFonts w:ascii="Calibri" w:hAnsi="Calibri" w:cs="Calibri"/>
          <w:bCs/>
          <w:highlight w:val="yellow"/>
        </w:rPr>
        <w:t xml:space="preserve">Příjemce potvrzuje správnost </w:t>
      </w:r>
      <w:r w:rsidR="00694B2F" w:rsidRPr="004C5DCB">
        <w:rPr>
          <w:rFonts w:ascii="Calibri" w:hAnsi="Calibri" w:cs="Calibri"/>
          <w:bCs/>
          <w:highlight w:val="yellow"/>
        </w:rPr>
        <w:t>samostatného</w:t>
      </w:r>
      <w:r w:rsidR="00694B2F" w:rsidRPr="004C5DCB">
        <w:rPr>
          <w:rFonts w:ascii="Calibri" w:hAnsi="Calibri" w:cs="Calibri"/>
          <w:bCs/>
          <w:color w:val="0070C0"/>
          <w:highlight w:val="yellow"/>
        </w:rPr>
        <w:t xml:space="preserve"> </w:t>
      </w:r>
      <w:r w:rsidRPr="004C5DCB">
        <w:rPr>
          <w:rFonts w:ascii="Calibri" w:hAnsi="Calibri" w:cs="Calibri"/>
          <w:bCs/>
          <w:highlight w:val="yellow"/>
        </w:rPr>
        <w:t>bankovního účtu č.:</w:t>
      </w:r>
      <w:r w:rsidR="00DA327C" w:rsidRPr="004C5DCB">
        <w:rPr>
          <w:rFonts w:ascii="Calibri" w:hAnsi="Calibri" w:cs="Calibri"/>
          <w:bCs/>
        </w:rPr>
        <w:t xml:space="preserve"> </w:t>
      </w:r>
    </w:p>
    <w:p w14:paraId="4B7D81DB" w14:textId="77777777" w:rsidR="00402AFA" w:rsidRPr="004C5DCB" w:rsidRDefault="00402AFA" w:rsidP="007F31F4">
      <w:pPr>
        <w:pStyle w:val="Nadpis2"/>
      </w:pPr>
      <w:r w:rsidRPr="004C5DCB">
        <w:t xml:space="preserve">Článek </w:t>
      </w:r>
      <w:r w:rsidR="00AD75C5" w:rsidRPr="004C5DCB">
        <w:t>I</w:t>
      </w:r>
      <w:r w:rsidRPr="004C5DCB">
        <w:t>V.</w:t>
      </w:r>
    </w:p>
    <w:p w14:paraId="28EB9DFB" w14:textId="77777777" w:rsidR="00402AFA" w:rsidRPr="004C5DCB" w:rsidRDefault="00402AFA" w:rsidP="00E92665">
      <w:pPr>
        <w:spacing w:line="276" w:lineRule="auto"/>
        <w:jc w:val="center"/>
        <w:rPr>
          <w:rFonts w:ascii="Calibri" w:hAnsi="Calibri" w:cs="Calibri"/>
          <w:b/>
          <w:sz w:val="24"/>
          <w:u w:val="single"/>
        </w:rPr>
      </w:pPr>
      <w:r w:rsidRPr="004C5DCB">
        <w:rPr>
          <w:rFonts w:ascii="Calibri" w:hAnsi="Calibri" w:cs="Calibri"/>
          <w:b/>
          <w:sz w:val="24"/>
          <w:u w:val="single"/>
        </w:rPr>
        <w:t>Náklady na řešení projektu</w:t>
      </w:r>
    </w:p>
    <w:p w14:paraId="72185D7A" w14:textId="77777777" w:rsidR="00402AFA" w:rsidRPr="004C5DCB" w:rsidRDefault="00402AFA" w:rsidP="00E92665">
      <w:pPr>
        <w:spacing w:line="276" w:lineRule="auto"/>
        <w:jc w:val="both"/>
        <w:rPr>
          <w:rFonts w:ascii="Calibri" w:hAnsi="Calibri" w:cs="Calibri"/>
          <w:spacing w:val="4"/>
          <w:sz w:val="24"/>
        </w:rPr>
      </w:pPr>
    </w:p>
    <w:p w14:paraId="2BC71379" w14:textId="40E10DCE" w:rsidR="00402AFA" w:rsidRPr="004C5DCB" w:rsidRDefault="00402AFA" w:rsidP="00E92665">
      <w:pPr>
        <w:pStyle w:val="Odstavecseseznamem"/>
        <w:numPr>
          <w:ilvl w:val="0"/>
          <w:numId w:val="4"/>
        </w:numPr>
        <w:spacing w:line="276" w:lineRule="auto"/>
        <w:ind w:left="426" w:hanging="426"/>
        <w:jc w:val="both"/>
        <w:rPr>
          <w:rFonts w:ascii="Calibri" w:hAnsi="Calibri" w:cs="Calibri"/>
          <w:spacing w:val="4"/>
          <w:sz w:val="24"/>
        </w:rPr>
      </w:pPr>
      <w:r w:rsidRPr="004C5DCB">
        <w:rPr>
          <w:rFonts w:ascii="Calibri" w:hAnsi="Calibri" w:cs="Calibri"/>
          <w:sz w:val="24"/>
        </w:rPr>
        <w:t xml:space="preserve">Předpokládané celkové uznané náklady projektu </w:t>
      </w:r>
      <w:r w:rsidR="003650FE" w:rsidRPr="004C5DCB">
        <w:rPr>
          <w:rFonts w:ascii="Calibri" w:hAnsi="Calibri" w:cs="Calibri"/>
          <w:sz w:val="24"/>
        </w:rPr>
        <w:t>a</w:t>
      </w:r>
      <w:r w:rsidR="00C56B2F" w:rsidRPr="004C5DCB">
        <w:rPr>
          <w:rFonts w:ascii="Calibri" w:hAnsi="Calibri" w:cs="Calibri"/>
          <w:sz w:val="24"/>
        </w:rPr>
        <w:t> </w:t>
      </w:r>
      <w:r w:rsidR="003650FE" w:rsidRPr="004C5DCB">
        <w:rPr>
          <w:rFonts w:ascii="Calibri" w:hAnsi="Calibri" w:cs="Calibri"/>
          <w:sz w:val="24"/>
        </w:rPr>
        <w:t>jejich rozdělení na jednotlivé roky řešení projektu</w:t>
      </w:r>
      <w:r w:rsidR="00223B33" w:rsidRPr="004C5DCB">
        <w:rPr>
          <w:rFonts w:ascii="Calibri" w:hAnsi="Calibri" w:cs="Calibri"/>
          <w:sz w:val="24"/>
        </w:rPr>
        <w:t xml:space="preserve"> </w:t>
      </w:r>
      <w:r w:rsidR="00057E46" w:rsidRPr="004C5DCB">
        <w:rPr>
          <w:rFonts w:ascii="Calibri" w:hAnsi="Calibri" w:cs="Calibri"/>
          <w:sz w:val="24"/>
        </w:rPr>
        <w:t>a</w:t>
      </w:r>
      <w:r w:rsidR="00C56B2F" w:rsidRPr="004C5DCB">
        <w:rPr>
          <w:rFonts w:ascii="Calibri" w:hAnsi="Calibri" w:cs="Calibri"/>
          <w:sz w:val="24"/>
        </w:rPr>
        <w:t> </w:t>
      </w:r>
      <w:r w:rsidRPr="004C5DCB">
        <w:rPr>
          <w:rFonts w:ascii="Calibri" w:hAnsi="Calibri" w:cs="Calibri"/>
          <w:sz w:val="24"/>
        </w:rPr>
        <w:t xml:space="preserve">procentuální výše </w:t>
      </w:r>
      <w:r w:rsidR="00223B33" w:rsidRPr="004C5DCB">
        <w:rPr>
          <w:rFonts w:ascii="Calibri" w:hAnsi="Calibri" w:cs="Calibri"/>
          <w:sz w:val="24"/>
        </w:rPr>
        <w:t xml:space="preserve">účelové </w:t>
      </w:r>
      <w:r w:rsidRPr="004C5DCB">
        <w:rPr>
          <w:rFonts w:ascii="Calibri" w:hAnsi="Calibri" w:cs="Calibri"/>
          <w:sz w:val="24"/>
        </w:rPr>
        <w:t>podpory z</w:t>
      </w:r>
      <w:r w:rsidR="00C56B2F" w:rsidRPr="004C5DCB">
        <w:rPr>
          <w:rFonts w:ascii="Calibri" w:hAnsi="Calibri" w:cs="Calibri"/>
          <w:sz w:val="24"/>
        </w:rPr>
        <w:t> </w:t>
      </w:r>
      <w:r w:rsidR="00057E46" w:rsidRPr="004C5DCB">
        <w:rPr>
          <w:rFonts w:ascii="Calibri" w:hAnsi="Calibri" w:cs="Calibri"/>
          <w:sz w:val="24"/>
        </w:rPr>
        <w:t xml:space="preserve">celkových uznaných nákladů </w:t>
      </w:r>
      <w:r w:rsidRPr="004C5DCB">
        <w:rPr>
          <w:rFonts w:ascii="Calibri" w:hAnsi="Calibri" w:cs="Calibri"/>
          <w:sz w:val="24"/>
        </w:rPr>
        <w:t>jsou uvedeny v</w:t>
      </w:r>
      <w:r w:rsidR="00C56B2F" w:rsidRPr="004C5DCB">
        <w:rPr>
          <w:rFonts w:ascii="Calibri" w:hAnsi="Calibri" w:cs="Calibri"/>
          <w:sz w:val="24"/>
        </w:rPr>
        <w:t> </w:t>
      </w:r>
      <w:r w:rsidRPr="004C5DCB">
        <w:rPr>
          <w:rFonts w:ascii="Calibri" w:hAnsi="Calibri" w:cs="Calibri"/>
          <w:sz w:val="24"/>
        </w:rPr>
        <w:t xml:space="preserve">příloze č. 1 </w:t>
      </w:r>
      <w:r w:rsidR="000F36FB" w:rsidRPr="004C5DCB">
        <w:rPr>
          <w:rFonts w:ascii="Calibri" w:hAnsi="Calibri" w:cs="Calibri"/>
          <w:sz w:val="24"/>
        </w:rPr>
        <w:t>S</w:t>
      </w:r>
      <w:r w:rsidRPr="004C5DCB">
        <w:rPr>
          <w:rFonts w:ascii="Calibri" w:hAnsi="Calibri" w:cs="Calibri"/>
          <w:sz w:val="24"/>
        </w:rPr>
        <w:t>mlouvy.</w:t>
      </w:r>
    </w:p>
    <w:p w14:paraId="0F42D011" w14:textId="77777777" w:rsidR="00402AFA" w:rsidRPr="004C5DCB" w:rsidRDefault="00402AFA" w:rsidP="00E92665">
      <w:pPr>
        <w:spacing w:line="276" w:lineRule="auto"/>
        <w:ind w:left="426" w:hanging="426"/>
        <w:jc w:val="both"/>
        <w:rPr>
          <w:rFonts w:ascii="Calibri" w:hAnsi="Calibri" w:cs="Calibri"/>
          <w:spacing w:val="4"/>
          <w:sz w:val="24"/>
        </w:rPr>
      </w:pPr>
    </w:p>
    <w:p w14:paraId="48080A02" w14:textId="4055E877" w:rsidR="00EE513B" w:rsidRDefault="008E47E7" w:rsidP="00EE513B">
      <w:pPr>
        <w:pStyle w:val="Odstavecseseznamem"/>
        <w:numPr>
          <w:ilvl w:val="0"/>
          <w:numId w:val="4"/>
        </w:numPr>
        <w:spacing w:line="276" w:lineRule="auto"/>
        <w:ind w:left="426" w:hanging="426"/>
        <w:jc w:val="both"/>
        <w:rPr>
          <w:rFonts w:ascii="Calibri" w:hAnsi="Calibri" w:cs="Calibri"/>
          <w:sz w:val="24"/>
        </w:rPr>
      </w:pPr>
      <w:r w:rsidRPr="004C5DCB">
        <w:rPr>
          <w:rFonts w:ascii="Calibri" w:hAnsi="Calibri" w:cs="Calibri"/>
          <w:sz w:val="24"/>
        </w:rPr>
        <w:t>Do uznaných nákladů se zahrnují způsobilé náklady</w:t>
      </w:r>
      <w:r w:rsidRPr="004C5DCB">
        <w:rPr>
          <w:rFonts w:ascii="Calibri" w:hAnsi="Calibri" w:cs="Calibri"/>
          <w:spacing w:val="-4"/>
          <w:sz w:val="24"/>
        </w:rPr>
        <w:t xml:space="preserve"> vymezené </w:t>
      </w:r>
      <w:r w:rsidRPr="004C5DCB">
        <w:rPr>
          <w:rFonts w:ascii="Calibri" w:hAnsi="Calibri" w:cs="Calibri"/>
          <w:sz w:val="24"/>
        </w:rPr>
        <w:t>v</w:t>
      </w:r>
      <w:r w:rsidR="00C56B2F" w:rsidRPr="004C5DCB">
        <w:rPr>
          <w:rFonts w:ascii="Calibri" w:hAnsi="Calibri" w:cs="Calibri"/>
          <w:sz w:val="24"/>
        </w:rPr>
        <w:t> </w:t>
      </w:r>
      <w:r w:rsidRPr="004C5DCB">
        <w:rPr>
          <w:rFonts w:ascii="Calibri" w:hAnsi="Calibri" w:cs="Calibri"/>
          <w:sz w:val="24"/>
        </w:rPr>
        <w:t>souladu se zákonem č. 130/2002</w:t>
      </w:r>
      <w:r w:rsidR="005542C8" w:rsidRPr="004C5DCB">
        <w:rPr>
          <w:rFonts w:ascii="Calibri" w:hAnsi="Calibri" w:cs="Calibri"/>
          <w:sz w:val="24"/>
        </w:rPr>
        <w:t> </w:t>
      </w:r>
      <w:r w:rsidRPr="004C5DCB">
        <w:rPr>
          <w:rFonts w:ascii="Calibri" w:hAnsi="Calibri" w:cs="Calibri"/>
          <w:sz w:val="24"/>
        </w:rPr>
        <w:t>Sb. v</w:t>
      </w:r>
      <w:r w:rsidR="00C56B2F" w:rsidRPr="004C5DCB">
        <w:rPr>
          <w:rFonts w:ascii="Calibri" w:hAnsi="Calibri" w:cs="Calibri"/>
          <w:sz w:val="24"/>
        </w:rPr>
        <w:t> </w:t>
      </w:r>
      <w:r w:rsidR="00D708E6" w:rsidRPr="004C5DCB">
        <w:rPr>
          <w:rFonts w:ascii="Calibri" w:hAnsi="Calibri" w:cs="Calibri"/>
          <w:sz w:val="24"/>
        </w:rPr>
        <w:t>č</w:t>
      </w:r>
      <w:r w:rsidRPr="004C5DCB">
        <w:rPr>
          <w:rFonts w:ascii="Calibri" w:hAnsi="Calibri" w:cs="Calibri"/>
          <w:sz w:val="24"/>
        </w:rPr>
        <w:t>l. IV</w:t>
      </w:r>
      <w:r w:rsidR="00093434" w:rsidRPr="004C5DCB">
        <w:rPr>
          <w:rFonts w:ascii="Calibri" w:hAnsi="Calibri" w:cs="Calibri"/>
          <w:sz w:val="24"/>
        </w:rPr>
        <w:t>.</w:t>
      </w:r>
      <w:r w:rsidRPr="004C5DCB">
        <w:rPr>
          <w:rFonts w:ascii="Calibri" w:hAnsi="Calibri" w:cs="Calibri"/>
          <w:sz w:val="24"/>
        </w:rPr>
        <w:t xml:space="preserve"> odst. </w:t>
      </w:r>
      <w:r w:rsidR="009742D4" w:rsidRPr="004C5DCB">
        <w:rPr>
          <w:rFonts w:ascii="Calibri" w:hAnsi="Calibri" w:cs="Calibri"/>
          <w:sz w:val="24"/>
        </w:rPr>
        <w:t>6</w:t>
      </w:r>
      <w:r w:rsidR="00093434" w:rsidRPr="004C5DCB">
        <w:rPr>
          <w:rFonts w:ascii="Calibri" w:hAnsi="Calibri" w:cs="Calibri"/>
          <w:sz w:val="24"/>
        </w:rPr>
        <w:t>.</w:t>
      </w:r>
      <w:r w:rsidRPr="004C5DCB">
        <w:rPr>
          <w:rFonts w:ascii="Calibri" w:hAnsi="Calibri" w:cs="Calibri"/>
          <w:sz w:val="24"/>
        </w:rPr>
        <w:t xml:space="preserve"> vzniklé a</w:t>
      </w:r>
      <w:r w:rsidR="00C56B2F" w:rsidRPr="004C5DCB">
        <w:rPr>
          <w:rFonts w:ascii="Calibri" w:hAnsi="Calibri" w:cs="Calibri"/>
          <w:sz w:val="24"/>
        </w:rPr>
        <w:t> </w:t>
      </w:r>
      <w:r w:rsidRPr="004C5DCB">
        <w:rPr>
          <w:rFonts w:ascii="Calibri" w:hAnsi="Calibri" w:cs="Calibri"/>
          <w:sz w:val="24"/>
        </w:rPr>
        <w:t>zaúčtované v</w:t>
      </w:r>
      <w:r w:rsidR="00C56B2F" w:rsidRPr="004C5DCB">
        <w:rPr>
          <w:rFonts w:ascii="Calibri" w:hAnsi="Calibri" w:cs="Calibri"/>
          <w:sz w:val="24"/>
        </w:rPr>
        <w:t> </w:t>
      </w:r>
      <w:r w:rsidRPr="004C5DCB">
        <w:rPr>
          <w:rFonts w:ascii="Calibri" w:hAnsi="Calibri" w:cs="Calibri"/>
          <w:sz w:val="24"/>
        </w:rPr>
        <w:t>době řešení projektu s</w:t>
      </w:r>
      <w:r w:rsidR="00C56B2F" w:rsidRPr="004C5DCB">
        <w:rPr>
          <w:rFonts w:ascii="Calibri" w:hAnsi="Calibri" w:cs="Calibri"/>
          <w:sz w:val="24"/>
        </w:rPr>
        <w:t> </w:t>
      </w:r>
      <w:r w:rsidRPr="004C5DCB">
        <w:rPr>
          <w:rFonts w:ascii="Calibri" w:hAnsi="Calibri" w:cs="Calibri"/>
          <w:sz w:val="24"/>
        </w:rPr>
        <w:t>výjimkou nákladů prokazatelně vynaložených na přípravu žádosti o</w:t>
      </w:r>
      <w:r w:rsidR="00C56B2F" w:rsidRPr="004C5DCB">
        <w:rPr>
          <w:rFonts w:ascii="Calibri" w:hAnsi="Calibri" w:cs="Calibri"/>
          <w:sz w:val="24"/>
        </w:rPr>
        <w:t> </w:t>
      </w:r>
      <w:r w:rsidRPr="004C5DCB">
        <w:rPr>
          <w:rFonts w:ascii="Calibri" w:hAnsi="Calibri" w:cs="Calibri"/>
          <w:sz w:val="24"/>
        </w:rPr>
        <w:t>dotaci v</w:t>
      </w:r>
      <w:r w:rsidR="00C56B2F" w:rsidRPr="004C5DCB">
        <w:rPr>
          <w:rFonts w:ascii="Calibri" w:hAnsi="Calibri" w:cs="Calibri"/>
          <w:sz w:val="24"/>
        </w:rPr>
        <w:t> </w:t>
      </w:r>
      <w:r w:rsidRPr="004C5DCB">
        <w:rPr>
          <w:rFonts w:ascii="Calibri" w:hAnsi="Calibri" w:cs="Calibri"/>
          <w:sz w:val="24"/>
        </w:rPr>
        <w:t>rámci podpory de minimis dle čl. IV</w:t>
      </w:r>
      <w:r w:rsidR="00093434" w:rsidRPr="004C5DCB">
        <w:rPr>
          <w:rFonts w:ascii="Calibri" w:hAnsi="Calibri" w:cs="Calibri"/>
          <w:sz w:val="24"/>
        </w:rPr>
        <w:t>.</w:t>
      </w:r>
      <w:r w:rsidRPr="004C5DCB">
        <w:rPr>
          <w:rFonts w:ascii="Calibri" w:hAnsi="Calibri" w:cs="Calibri"/>
          <w:sz w:val="24"/>
        </w:rPr>
        <w:t xml:space="preserve"> odst. </w:t>
      </w:r>
      <w:r w:rsidR="009742D4" w:rsidRPr="004C5DCB">
        <w:rPr>
          <w:rFonts w:ascii="Calibri" w:hAnsi="Calibri" w:cs="Calibri"/>
          <w:sz w:val="24"/>
        </w:rPr>
        <w:t>6</w:t>
      </w:r>
      <w:r w:rsidR="00093434" w:rsidRPr="004C5DCB">
        <w:rPr>
          <w:rFonts w:ascii="Calibri" w:hAnsi="Calibri" w:cs="Calibri"/>
          <w:sz w:val="24"/>
        </w:rPr>
        <w:t>.</w:t>
      </w:r>
      <w:r w:rsidRPr="004C5DCB">
        <w:rPr>
          <w:rFonts w:ascii="Calibri" w:hAnsi="Calibri" w:cs="Calibri"/>
          <w:sz w:val="24"/>
        </w:rPr>
        <w:t xml:space="preserve"> a</w:t>
      </w:r>
      <w:r w:rsidR="00C56B2F" w:rsidRPr="004C5DCB">
        <w:rPr>
          <w:rFonts w:ascii="Calibri" w:hAnsi="Calibri" w:cs="Calibri"/>
          <w:sz w:val="24"/>
        </w:rPr>
        <w:t> </w:t>
      </w:r>
      <w:r w:rsidRPr="004C5DCB">
        <w:rPr>
          <w:rFonts w:ascii="Calibri" w:hAnsi="Calibri" w:cs="Calibri"/>
          <w:sz w:val="24"/>
        </w:rPr>
        <w:t>uhrazené nejpozději v</w:t>
      </w:r>
      <w:r w:rsidR="00C56B2F" w:rsidRPr="004C5DCB">
        <w:rPr>
          <w:rFonts w:ascii="Calibri" w:hAnsi="Calibri" w:cs="Calibri"/>
          <w:sz w:val="24"/>
        </w:rPr>
        <w:t> </w:t>
      </w:r>
      <w:r w:rsidRPr="004C5DCB">
        <w:rPr>
          <w:rFonts w:ascii="Calibri" w:hAnsi="Calibri" w:cs="Calibri"/>
          <w:sz w:val="24"/>
        </w:rPr>
        <w:t>termínech stanovených v</w:t>
      </w:r>
      <w:r w:rsidR="00C56B2F" w:rsidRPr="004C5DCB">
        <w:rPr>
          <w:rFonts w:ascii="Calibri" w:hAnsi="Calibri" w:cs="Calibri"/>
          <w:sz w:val="24"/>
        </w:rPr>
        <w:t> </w:t>
      </w:r>
      <w:r w:rsidR="00D708E6" w:rsidRPr="004C5DCB">
        <w:rPr>
          <w:rFonts w:ascii="Calibri" w:hAnsi="Calibri" w:cs="Calibri"/>
          <w:sz w:val="24"/>
        </w:rPr>
        <w:t>č</w:t>
      </w:r>
      <w:r w:rsidRPr="004C5DCB">
        <w:rPr>
          <w:rFonts w:ascii="Calibri" w:hAnsi="Calibri" w:cs="Calibri"/>
          <w:sz w:val="24"/>
        </w:rPr>
        <w:t>l. V. odst. 3</w:t>
      </w:r>
      <w:r w:rsidR="00093434" w:rsidRPr="004C5DCB">
        <w:rPr>
          <w:rFonts w:ascii="Calibri" w:hAnsi="Calibri" w:cs="Calibri"/>
          <w:sz w:val="24"/>
        </w:rPr>
        <w:t>.</w:t>
      </w:r>
      <w:r w:rsidR="005542C8" w:rsidRPr="004C5DCB">
        <w:rPr>
          <w:rFonts w:ascii="Calibri" w:hAnsi="Calibri" w:cs="Calibri"/>
          <w:sz w:val="24"/>
        </w:rPr>
        <w:t xml:space="preserve"> </w:t>
      </w:r>
      <w:r w:rsidR="00D708E6" w:rsidRPr="004C5DCB">
        <w:rPr>
          <w:rFonts w:ascii="Calibri" w:hAnsi="Calibri" w:cs="Calibri"/>
          <w:sz w:val="24"/>
        </w:rPr>
        <w:t>až 5</w:t>
      </w:r>
      <w:r w:rsidR="00093434" w:rsidRPr="004C5DCB">
        <w:rPr>
          <w:rFonts w:ascii="Calibri" w:hAnsi="Calibri" w:cs="Calibri"/>
          <w:sz w:val="24"/>
        </w:rPr>
        <w:t>.</w:t>
      </w:r>
      <w:r w:rsidR="0041163E" w:rsidRPr="004C5DCB">
        <w:rPr>
          <w:rFonts w:ascii="Calibri" w:hAnsi="Calibri" w:cs="Calibri"/>
          <w:sz w:val="24"/>
        </w:rPr>
        <w:t xml:space="preserve"> </w:t>
      </w:r>
      <w:r w:rsidRPr="004C5DCB">
        <w:rPr>
          <w:rFonts w:ascii="Calibri" w:hAnsi="Calibri" w:cs="Calibri"/>
          <w:sz w:val="24"/>
        </w:rPr>
        <w:t>Smlouvy, přičemž tyto náklady musí být skutečné, přiměřené, nezbytně nutné a</w:t>
      </w:r>
      <w:r w:rsidR="00C56B2F" w:rsidRPr="004C5DCB">
        <w:rPr>
          <w:rFonts w:ascii="Calibri" w:hAnsi="Calibri" w:cs="Calibri"/>
          <w:sz w:val="24"/>
        </w:rPr>
        <w:t> </w:t>
      </w:r>
      <w:r w:rsidRPr="004C5DCB">
        <w:rPr>
          <w:rFonts w:ascii="Calibri" w:hAnsi="Calibri" w:cs="Calibri"/>
          <w:sz w:val="24"/>
        </w:rPr>
        <w:t>přímo související s</w:t>
      </w:r>
      <w:r w:rsidR="00C56B2F" w:rsidRPr="004C5DCB">
        <w:rPr>
          <w:rFonts w:ascii="Calibri" w:hAnsi="Calibri" w:cs="Calibri"/>
          <w:sz w:val="24"/>
        </w:rPr>
        <w:t> </w:t>
      </w:r>
      <w:r w:rsidRPr="004C5DCB">
        <w:rPr>
          <w:rFonts w:ascii="Calibri" w:hAnsi="Calibri" w:cs="Calibri"/>
          <w:sz w:val="24"/>
        </w:rPr>
        <w:t>plněním cílů a</w:t>
      </w:r>
      <w:r w:rsidR="00C56B2F" w:rsidRPr="004C5DCB">
        <w:rPr>
          <w:rFonts w:ascii="Calibri" w:hAnsi="Calibri" w:cs="Calibri"/>
          <w:sz w:val="24"/>
        </w:rPr>
        <w:t> </w:t>
      </w:r>
      <w:r w:rsidRPr="004C5DCB">
        <w:rPr>
          <w:rFonts w:ascii="Calibri" w:hAnsi="Calibri" w:cs="Calibri"/>
          <w:sz w:val="24"/>
        </w:rPr>
        <w:t>parametrů projektu. Pokud dojde k</w:t>
      </w:r>
      <w:r w:rsidR="00C56B2F" w:rsidRPr="004C5DCB">
        <w:rPr>
          <w:rFonts w:ascii="Calibri" w:hAnsi="Calibri" w:cs="Calibri"/>
          <w:sz w:val="24"/>
        </w:rPr>
        <w:t> </w:t>
      </w:r>
      <w:r w:rsidRPr="004C5DCB">
        <w:rPr>
          <w:rFonts w:ascii="Calibri" w:hAnsi="Calibri" w:cs="Calibri"/>
          <w:sz w:val="24"/>
        </w:rPr>
        <w:t xml:space="preserve">nabytí účinnosti Smlouvy ke dni </w:t>
      </w:r>
      <w:r w:rsidR="00EF5F38" w:rsidRPr="004C5DCB">
        <w:rPr>
          <w:rFonts w:ascii="Calibri" w:hAnsi="Calibri" w:cs="Calibri"/>
          <w:sz w:val="24"/>
        </w:rPr>
        <w:t>pozdějšímu,</w:t>
      </w:r>
      <w:r w:rsidR="00BE45AF" w:rsidRPr="004C5DCB">
        <w:rPr>
          <w:rFonts w:ascii="Calibri" w:hAnsi="Calibri" w:cs="Calibri"/>
          <w:sz w:val="24"/>
        </w:rPr>
        <w:t xml:space="preserve"> než je datum zahájení řešení</w:t>
      </w:r>
      <w:r w:rsidRPr="004C5DCB">
        <w:rPr>
          <w:rFonts w:ascii="Calibri" w:hAnsi="Calibri" w:cs="Calibri"/>
          <w:sz w:val="24"/>
        </w:rPr>
        <w:t xml:space="preserve">, bude na náklady </w:t>
      </w:r>
      <w:r w:rsidR="006003FD" w:rsidRPr="004C5DCB">
        <w:rPr>
          <w:rFonts w:ascii="Calibri" w:hAnsi="Calibri" w:cs="Calibri"/>
          <w:sz w:val="24"/>
        </w:rPr>
        <w:t xml:space="preserve">vynaložené </w:t>
      </w:r>
      <w:r w:rsidRPr="004C5DCB">
        <w:rPr>
          <w:rFonts w:ascii="Calibri" w:hAnsi="Calibri" w:cs="Calibri"/>
          <w:sz w:val="24"/>
        </w:rPr>
        <w:t>na řešení projektu mezi těmito dny pohlíženo, jako by se jednalo o</w:t>
      </w:r>
      <w:r w:rsidR="00C56B2F" w:rsidRPr="004C5DCB">
        <w:rPr>
          <w:rFonts w:ascii="Calibri" w:hAnsi="Calibri" w:cs="Calibri"/>
          <w:sz w:val="24"/>
        </w:rPr>
        <w:t> </w:t>
      </w:r>
      <w:r w:rsidRPr="004C5DCB">
        <w:rPr>
          <w:rFonts w:ascii="Calibri" w:hAnsi="Calibri" w:cs="Calibri"/>
          <w:sz w:val="24"/>
        </w:rPr>
        <w:t xml:space="preserve">náklady </w:t>
      </w:r>
      <w:r w:rsidR="006003FD" w:rsidRPr="004C5DCB">
        <w:rPr>
          <w:rFonts w:ascii="Calibri" w:hAnsi="Calibri" w:cs="Calibri"/>
          <w:sz w:val="24"/>
        </w:rPr>
        <w:t xml:space="preserve">vynaložené </w:t>
      </w:r>
      <w:r w:rsidRPr="004C5DCB">
        <w:rPr>
          <w:rFonts w:ascii="Calibri" w:hAnsi="Calibri" w:cs="Calibri"/>
          <w:sz w:val="24"/>
        </w:rPr>
        <w:t xml:space="preserve">po nabytí účinnosti Smlouvy. </w:t>
      </w:r>
    </w:p>
    <w:p w14:paraId="3AC3E0D1" w14:textId="77777777" w:rsidR="00EE513B" w:rsidRPr="00EE513B" w:rsidRDefault="00EE513B" w:rsidP="00EE513B">
      <w:pPr>
        <w:spacing w:line="276" w:lineRule="auto"/>
        <w:jc w:val="both"/>
        <w:rPr>
          <w:rFonts w:ascii="Calibri" w:hAnsi="Calibri" w:cs="Calibri"/>
          <w:sz w:val="24"/>
        </w:rPr>
      </w:pPr>
    </w:p>
    <w:p w14:paraId="2948B6E5" w14:textId="59F54E37" w:rsidR="00402AFA" w:rsidRPr="004C5DCB" w:rsidRDefault="00BB4166" w:rsidP="00E92665">
      <w:pPr>
        <w:pStyle w:val="Odstavecseseznamem"/>
        <w:numPr>
          <w:ilvl w:val="0"/>
          <w:numId w:val="4"/>
        </w:numPr>
        <w:spacing w:line="276" w:lineRule="auto"/>
        <w:ind w:left="426" w:hanging="426"/>
        <w:jc w:val="both"/>
        <w:rPr>
          <w:rFonts w:ascii="Calibri" w:hAnsi="Calibri" w:cs="Calibri"/>
        </w:rPr>
      </w:pPr>
      <w:r w:rsidRPr="004C5DCB">
        <w:rPr>
          <w:rFonts w:ascii="Calibri" w:hAnsi="Calibri" w:cs="Calibri"/>
          <w:spacing w:val="-8"/>
          <w:sz w:val="24"/>
          <w:szCs w:val="24"/>
        </w:rPr>
        <w:lastRenderedPageBreak/>
        <w:t>O případnou změnu uznaných nákladů uvedených v</w:t>
      </w:r>
      <w:r w:rsidR="00C56B2F" w:rsidRPr="004C5DCB">
        <w:rPr>
          <w:rFonts w:ascii="Calibri" w:hAnsi="Calibri" w:cs="Calibri"/>
          <w:spacing w:val="-8"/>
          <w:sz w:val="24"/>
          <w:szCs w:val="24"/>
        </w:rPr>
        <w:t> </w:t>
      </w:r>
      <w:r w:rsidR="00093434" w:rsidRPr="004C5DCB">
        <w:rPr>
          <w:rFonts w:ascii="Calibri" w:hAnsi="Calibri" w:cs="Calibri"/>
          <w:spacing w:val="-8"/>
          <w:sz w:val="24"/>
          <w:szCs w:val="24"/>
        </w:rPr>
        <w:t>p</w:t>
      </w:r>
      <w:r w:rsidR="00D4629F" w:rsidRPr="004C5DCB">
        <w:rPr>
          <w:rFonts w:ascii="Calibri" w:hAnsi="Calibri" w:cs="Calibri"/>
          <w:spacing w:val="-8"/>
          <w:sz w:val="24"/>
          <w:szCs w:val="24"/>
        </w:rPr>
        <w:t>říloze č. 1</w:t>
      </w:r>
      <w:r w:rsidR="0006674E" w:rsidRPr="004C5DCB">
        <w:rPr>
          <w:rFonts w:ascii="Calibri" w:hAnsi="Calibri" w:cs="Calibri"/>
          <w:spacing w:val="-8"/>
          <w:sz w:val="24"/>
          <w:szCs w:val="24"/>
        </w:rPr>
        <w:t>, o</w:t>
      </w:r>
      <w:r w:rsidR="00C56B2F" w:rsidRPr="004C5DCB">
        <w:rPr>
          <w:rFonts w:ascii="Calibri" w:hAnsi="Calibri" w:cs="Calibri"/>
          <w:spacing w:val="-8"/>
          <w:sz w:val="24"/>
          <w:szCs w:val="24"/>
        </w:rPr>
        <w:t> </w:t>
      </w:r>
      <w:r w:rsidR="0006674E" w:rsidRPr="004C5DCB">
        <w:rPr>
          <w:rFonts w:ascii="Calibri" w:hAnsi="Calibri" w:cs="Calibri"/>
          <w:spacing w:val="-8"/>
          <w:sz w:val="24"/>
          <w:szCs w:val="24"/>
        </w:rPr>
        <w:t>podstatnou změnu v</w:t>
      </w:r>
      <w:r w:rsidR="00C56B2F" w:rsidRPr="004C5DCB">
        <w:rPr>
          <w:rFonts w:ascii="Calibri" w:hAnsi="Calibri" w:cs="Calibri"/>
          <w:spacing w:val="-8"/>
          <w:sz w:val="24"/>
          <w:szCs w:val="24"/>
        </w:rPr>
        <w:t> </w:t>
      </w:r>
      <w:r w:rsidR="0006674E" w:rsidRPr="004C5DCB">
        <w:rPr>
          <w:rFonts w:ascii="Calibri" w:hAnsi="Calibri" w:cs="Calibri"/>
          <w:spacing w:val="-8"/>
          <w:sz w:val="24"/>
          <w:szCs w:val="24"/>
        </w:rPr>
        <w:t xml:space="preserve">nákladových položkách </w:t>
      </w:r>
      <w:r w:rsidR="00D4629F" w:rsidRPr="004C5DCB">
        <w:rPr>
          <w:rFonts w:ascii="Calibri" w:hAnsi="Calibri" w:cs="Calibri"/>
          <w:spacing w:val="-8"/>
          <w:sz w:val="24"/>
          <w:szCs w:val="24"/>
        </w:rPr>
        <w:t xml:space="preserve">schváleného rozpočtu </w:t>
      </w:r>
      <w:r w:rsidRPr="004C5DCB">
        <w:rPr>
          <w:rFonts w:ascii="Calibri" w:hAnsi="Calibri" w:cs="Calibri"/>
          <w:spacing w:val="-8"/>
          <w:sz w:val="24"/>
          <w:szCs w:val="24"/>
        </w:rPr>
        <w:t>a</w:t>
      </w:r>
      <w:r w:rsidR="00C56B2F" w:rsidRPr="004C5DCB">
        <w:rPr>
          <w:rFonts w:ascii="Calibri" w:hAnsi="Calibri" w:cs="Calibri"/>
          <w:spacing w:val="-8"/>
          <w:sz w:val="24"/>
          <w:szCs w:val="24"/>
        </w:rPr>
        <w:t> </w:t>
      </w:r>
      <w:r w:rsidRPr="004C5DCB">
        <w:rPr>
          <w:rFonts w:ascii="Calibri" w:hAnsi="Calibri" w:cs="Calibri"/>
          <w:spacing w:val="-8"/>
          <w:sz w:val="24"/>
          <w:szCs w:val="24"/>
        </w:rPr>
        <w:t>změnu věcné náplně uvedenou v</w:t>
      </w:r>
      <w:r w:rsidR="00C56B2F" w:rsidRPr="004C5DCB">
        <w:rPr>
          <w:rFonts w:ascii="Calibri" w:hAnsi="Calibri" w:cs="Calibri"/>
          <w:spacing w:val="-8"/>
          <w:sz w:val="24"/>
          <w:szCs w:val="24"/>
        </w:rPr>
        <w:t> </w:t>
      </w:r>
      <w:r w:rsidR="00093434" w:rsidRPr="004C5DCB">
        <w:rPr>
          <w:rFonts w:ascii="Calibri" w:hAnsi="Calibri" w:cs="Calibri"/>
          <w:spacing w:val="-8"/>
          <w:sz w:val="24"/>
          <w:szCs w:val="24"/>
        </w:rPr>
        <w:t>p</w:t>
      </w:r>
      <w:r w:rsidRPr="004C5DCB">
        <w:rPr>
          <w:rFonts w:ascii="Calibri" w:hAnsi="Calibri" w:cs="Calibri"/>
          <w:spacing w:val="-8"/>
          <w:sz w:val="24"/>
          <w:szCs w:val="24"/>
        </w:rPr>
        <w:t xml:space="preserve">říloze č. 2 Smlouvy musí příjemce ve smyslu </w:t>
      </w:r>
      <w:r w:rsidR="0041163E" w:rsidRPr="004C5DCB">
        <w:rPr>
          <w:rFonts w:ascii="Calibri" w:hAnsi="Calibri" w:cs="Calibri"/>
          <w:spacing w:val="-8"/>
          <w:sz w:val="24"/>
          <w:szCs w:val="24"/>
        </w:rPr>
        <w:t>č</w:t>
      </w:r>
      <w:r w:rsidRPr="004C5DCB">
        <w:rPr>
          <w:rFonts w:ascii="Calibri" w:hAnsi="Calibri" w:cs="Calibri"/>
          <w:spacing w:val="-8"/>
          <w:sz w:val="24"/>
          <w:szCs w:val="24"/>
        </w:rPr>
        <w:t xml:space="preserve">l. V. odst. </w:t>
      </w:r>
      <w:r w:rsidR="00561899" w:rsidRPr="004C5DCB">
        <w:rPr>
          <w:rFonts w:ascii="Calibri" w:hAnsi="Calibri" w:cs="Calibri"/>
          <w:spacing w:val="-8"/>
          <w:sz w:val="24"/>
          <w:szCs w:val="24"/>
        </w:rPr>
        <w:t>1</w:t>
      </w:r>
      <w:r w:rsidR="00451F63">
        <w:rPr>
          <w:rFonts w:ascii="Calibri" w:hAnsi="Calibri" w:cs="Calibri"/>
          <w:spacing w:val="-8"/>
          <w:sz w:val="24"/>
          <w:szCs w:val="24"/>
        </w:rPr>
        <w:t>3</w:t>
      </w:r>
      <w:r w:rsidR="00093434" w:rsidRPr="004C5DCB">
        <w:rPr>
          <w:rFonts w:ascii="Calibri" w:hAnsi="Calibri" w:cs="Calibri"/>
          <w:spacing w:val="-8"/>
          <w:sz w:val="24"/>
          <w:szCs w:val="24"/>
        </w:rPr>
        <w:t>.</w:t>
      </w:r>
      <w:r w:rsidR="00561899" w:rsidRPr="004C5DCB">
        <w:rPr>
          <w:rFonts w:ascii="Calibri" w:hAnsi="Calibri" w:cs="Calibri"/>
          <w:spacing w:val="-8"/>
          <w:sz w:val="24"/>
          <w:szCs w:val="24"/>
        </w:rPr>
        <w:t xml:space="preserve"> </w:t>
      </w:r>
      <w:r w:rsidRPr="004C5DCB">
        <w:rPr>
          <w:rFonts w:ascii="Calibri" w:hAnsi="Calibri" w:cs="Calibri"/>
          <w:spacing w:val="-8"/>
          <w:sz w:val="24"/>
          <w:szCs w:val="24"/>
        </w:rPr>
        <w:t xml:space="preserve">požádat písemně poskytovatele. </w:t>
      </w:r>
      <w:r w:rsidRPr="004C5DCB">
        <w:rPr>
          <w:rFonts w:ascii="Calibri" w:hAnsi="Calibri" w:cs="Calibri"/>
          <w:spacing w:val="4"/>
          <w:sz w:val="24"/>
          <w:szCs w:val="24"/>
        </w:rPr>
        <w:t>Výše uznaných nákladů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s tím související výše účelové podpory stanovené </w:t>
      </w:r>
      <w:r w:rsidR="00561899" w:rsidRPr="004C5DCB">
        <w:rPr>
          <w:rFonts w:ascii="Calibri" w:hAnsi="Calibri" w:cs="Calibri"/>
          <w:spacing w:val="4"/>
          <w:sz w:val="24"/>
          <w:szCs w:val="24"/>
        </w:rPr>
        <w:t xml:space="preserve">Smlouvou </w:t>
      </w:r>
      <w:r w:rsidRPr="004C5DCB">
        <w:rPr>
          <w:rFonts w:ascii="Calibri" w:hAnsi="Calibri" w:cs="Calibri"/>
          <w:spacing w:val="4"/>
          <w:sz w:val="24"/>
          <w:szCs w:val="24"/>
        </w:rPr>
        <w:t>na celou dobu řešení projektu nemohou být v</w:t>
      </w:r>
      <w:r w:rsidR="00C56B2F" w:rsidRPr="004C5DCB">
        <w:rPr>
          <w:rFonts w:ascii="Calibri" w:hAnsi="Calibri" w:cs="Calibri"/>
          <w:spacing w:val="4"/>
          <w:sz w:val="24"/>
          <w:szCs w:val="24"/>
        </w:rPr>
        <w:t> </w:t>
      </w:r>
      <w:r w:rsidRPr="004C5DCB">
        <w:rPr>
          <w:rFonts w:ascii="Calibri" w:hAnsi="Calibri" w:cs="Calibri"/>
          <w:spacing w:val="4"/>
          <w:sz w:val="24"/>
          <w:szCs w:val="24"/>
        </w:rPr>
        <w:t>průběhu řešení projektu změněny o</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více než 50 %. </w:t>
      </w:r>
    </w:p>
    <w:p w14:paraId="659D38FE" w14:textId="77777777" w:rsidR="00402AFA" w:rsidRPr="004C5DCB" w:rsidRDefault="00402AFA" w:rsidP="00E92665">
      <w:pPr>
        <w:spacing w:line="276" w:lineRule="auto"/>
        <w:ind w:left="426" w:hanging="426"/>
        <w:jc w:val="both"/>
        <w:rPr>
          <w:rFonts w:ascii="Calibri" w:hAnsi="Calibri" w:cs="Calibri"/>
          <w:spacing w:val="4"/>
          <w:sz w:val="24"/>
        </w:rPr>
      </w:pPr>
    </w:p>
    <w:p w14:paraId="55A2AA47" w14:textId="06D5E951" w:rsidR="00CE5076" w:rsidRPr="004C5DCB" w:rsidRDefault="00CE5076" w:rsidP="00E92665">
      <w:pPr>
        <w:pStyle w:val="Odstavecseseznamem"/>
        <w:numPr>
          <w:ilvl w:val="0"/>
          <w:numId w:val="4"/>
        </w:numPr>
        <w:spacing w:line="276" w:lineRule="auto"/>
        <w:ind w:left="426" w:hanging="426"/>
        <w:jc w:val="both"/>
        <w:rPr>
          <w:rFonts w:ascii="Calibri" w:eastAsia="SimSun" w:hAnsi="Calibri" w:cs="Calibri"/>
          <w:sz w:val="24"/>
          <w:szCs w:val="24"/>
        </w:rPr>
      </w:pPr>
      <w:bookmarkStart w:id="1" w:name="_Hlk123735531"/>
      <w:bookmarkStart w:id="2" w:name="_Hlk51747224"/>
      <w:r w:rsidRPr="004C5DCB">
        <w:rPr>
          <w:rFonts w:ascii="Calibri" w:eastAsia="SimSun" w:hAnsi="Calibri" w:cs="Calibri"/>
          <w:sz w:val="24"/>
          <w:szCs w:val="24"/>
        </w:rPr>
        <w:t>Dodavatelé musí být příjemcem vybráni postupem podle zákona č. 134/2016</w:t>
      </w:r>
      <w:r w:rsidRPr="004C5DCB">
        <w:rPr>
          <w:rFonts w:ascii="Calibri" w:eastAsia="SimSun" w:hAnsi="Calibri" w:cs="Calibri"/>
          <w:color w:val="FF0000"/>
          <w:sz w:val="24"/>
          <w:szCs w:val="24"/>
        </w:rPr>
        <w:t> </w:t>
      </w:r>
      <w:r w:rsidRPr="004C5DCB">
        <w:rPr>
          <w:rFonts w:ascii="Calibri" w:eastAsia="SimSun" w:hAnsi="Calibri" w:cs="Calibri"/>
          <w:sz w:val="24"/>
          <w:szCs w:val="24"/>
        </w:rPr>
        <w:t>Sb., o</w:t>
      </w:r>
      <w:r w:rsidR="00C56B2F" w:rsidRPr="004C5DCB">
        <w:rPr>
          <w:rFonts w:ascii="Calibri" w:eastAsia="SimSun" w:hAnsi="Calibri" w:cs="Calibri"/>
          <w:sz w:val="24"/>
          <w:szCs w:val="24"/>
        </w:rPr>
        <w:t> </w:t>
      </w:r>
      <w:r w:rsidRPr="004C5DCB">
        <w:rPr>
          <w:rFonts w:ascii="Calibri" w:eastAsia="SimSun" w:hAnsi="Calibri" w:cs="Calibri"/>
          <w:sz w:val="24"/>
          <w:szCs w:val="24"/>
        </w:rPr>
        <w:t xml:space="preserve">zadávání veřejných zakázek, ve znění pozdějších </w:t>
      </w:r>
      <w:r w:rsidR="007C4FE0" w:rsidRPr="004C5DCB">
        <w:rPr>
          <w:rFonts w:ascii="Calibri" w:eastAsia="SimSun" w:hAnsi="Calibri" w:cs="Calibri"/>
          <w:sz w:val="24"/>
          <w:szCs w:val="24"/>
        </w:rPr>
        <w:t>předpisů (dále jen „ZZVZ“)</w:t>
      </w:r>
      <w:r w:rsidR="00921767" w:rsidRPr="004C5DCB">
        <w:rPr>
          <w:rFonts w:ascii="Calibri" w:eastAsia="SimSun" w:hAnsi="Calibri" w:cs="Calibri"/>
          <w:sz w:val="24"/>
          <w:szCs w:val="24"/>
        </w:rPr>
        <w:t>,</w:t>
      </w:r>
      <w:r w:rsidRPr="004C5DCB">
        <w:rPr>
          <w:rFonts w:ascii="Calibri" w:eastAsia="SimSun" w:hAnsi="Calibri" w:cs="Calibri"/>
          <w:sz w:val="24"/>
          <w:szCs w:val="24"/>
        </w:rPr>
        <w:t xml:space="preserve"> pokud v</w:t>
      </w:r>
      <w:r w:rsidR="00C56B2F" w:rsidRPr="004C5DCB">
        <w:rPr>
          <w:rFonts w:ascii="Calibri" w:eastAsia="SimSun" w:hAnsi="Calibri" w:cs="Calibri"/>
          <w:sz w:val="24"/>
          <w:szCs w:val="24"/>
        </w:rPr>
        <w:t> </w:t>
      </w:r>
      <w:r w:rsidRPr="004C5DCB">
        <w:rPr>
          <w:rFonts w:ascii="Calibri" w:eastAsia="SimSun" w:hAnsi="Calibri" w:cs="Calibri"/>
          <w:sz w:val="24"/>
          <w:szCs w:val="24"/>
        </w:rPr>
        <w:t>daném případě lze příjemce označit za zadavatele veřejné zakázky v</w:t>
      </w:r>
      <w:r w:rsidR="00C56B2F" w:rsidRPr="004C5DCB">
        <w:rPr>
          <w:rFonts w:ascii="Calibri" w:eastAsia="SimSun" w:hAnsi="Calibri" w:cs="Calibri"/>
          <w:sz w:val="24"/>
          <w:szCs w:val="24"/>
        </w:rPr>
        <w:t> </w:t>
      </w:r>
      <w:r w:rsidRPr="004C5DCB">
        <w:rPr>
          <w:rFonts w:ascii="Calibri" w:eastAsia="SimSun" w:hAnsi="Calibri" w:cs="Calibri"/>
          <w:sz w:val="24"/>
          <w:szCs w:val="24"/>
        </w:rPr>
        <w:t>souladu s</w:t>
      </w:r>
      <w:r w:rsidR="00C56B2F" w:rsidRPr="004C5DCB">
        <w:rPr>
          <w:rFonts w:ascii="Calibri" w:eastAsia="SimSun" w:hAnsi="Calibri" w:cs="Calibri"/>
          <w:sz w:val="24"/>
          <w:szCs w:val="24"/>
        </w:rPr>
        <w:t> </w:t>
      </w:r>
      <w:r w:rsidRPr="004C5DCB">
        <w:rPr>
          <w:rFonts w:ascii="Calibri" w:eastAsia="SimSun" w:hAnsi="Calibri" w:cs="Calibri"/>
          <w:sz w:val="24"/>
          <w:szCs w:val="24"/>
        </w:rPr>
        <w:t>tímto zákonem, jinak při zachování principu transparentního a</w:t>
      </w:r>
      <w:r w:rsidR="00C56B2F" w:rsidRPr="004C5DCB">
        <w:rPr>
          <w:rFonts w:ascii="Calibri" w:eastAsia="SimSun" w:hAnsi="Calibri" w:cs="Calibri"/>
          <w:sz w:val="24"/>
          <w:szCs w:val="24"/>
        </w:rPr>
        <w:t> </w:t>
      </w:r>
      <w:r w:rsidRPr="004C5DCB">
        <w:rPr>
          <w:rFonts w:ascii="Calibri" w:eastAsia="SimSun" w:hAnsi="Calibri" w:cs="Calibri"/>
          <w:sz w:val="24"/>
          <w:szCs w:val="24"/>
        </w:rPr>
        <w:t>nediskriminačního výběru dodavatelů a</w:t>
      </w:r>
      <w:r w:rsidR="00C56B2F" w:rsidRPr="004C5DCB">
        <w:rPr>
          <w:rFonts w:ascii="Calibri" w:eastAsia="SimSun" w:hAnsi="Calibri" w:cs="Calibri"/>
          <w:sz w:val="24"/>
          <w:szCs w:val="24"/>
        </w:rPr>
        <w:t> </w:t>
      </w:r>
      <w:r w:rsidRPr="004C5DCB">
        <w:rPr>
          <w:rFonts w:ascii="Calibri" w:eastAsia="SimSun" w:hAnsi="Calibri" w:cs="Calibri"/>
          <w:sz w:val="24"/>
          <w:szCs w:val="24"/>
        </w:rPr>
        <w:t>tak, aby byly náklady vynaloženy hospodárně a</w:t>
      </w:r>
      <w:r w:rsidR="00C56B2F" w:rsidRPr="004C5DCB">
        <w:rPr>
          <w:rFonts w:ascii="Calibri" w:eastAsia="SimSun" w:hAnsi="Calibri" w:cs="Calibri"/>
          <w:sz w:val="24"/>
          <w:szCs w:val="24"/>
        </w:rPr>
        <w:t> </w:t>
      </w:r>
      <w:r w:rsidRPr="004C5DCB">
        <w:rPr>
          <w:rFonts w:ascii="Calibri" w:eastAsia="SimSun" w:hAnsi="Calibri" w:cs="Calibri"/>
          <w:sz w:val="24"/>
          <w:szCs w:val="24"/>
        </w:rPr>
        <w:t>pouze za účelem splnění cílů projektu.</w:t>
      </w:r>
      <w:r w:rsidR="007C4FE0" w:rsidRPr="004C5DCB">
        <w:rPr>
          <w:rFonts w:ascii="Calibri" w:eastAsia="SimSun" w:hAnsi="Calibri" w:cs="Calibri"/>
          <w:sz w:val="24"/>
          <w:szCs w:val="24"/>
        </w:rPr>
        <w:t xml:space="preserve"> V</w:t>
      </w:r>
      <w:r w:rsidR="00C56B2F" w:rsidRPr="004C5DCB">
        <w:rPr>
          <w:rFonts w:ascii="Calibri" w:eastAsia="SimSun" w:hAnsi="Calibri" w:cs="Calibri"/>
          <w:sz w:val="24"/>
          <w:szCs w:val="24"/>
        </w:rPr>
        <w:t> </w:t>
      </w:r>
      <w:r w:rsidR="007C4FE0" w:rsidRPr="004C5DCB">
        <w:rPr>
          <w:rFonts w:ascii="Calibri" w:eastAsia="SimSun" w:hAnsi="Calibri" w:cs="Calibri"/>
          <w:sz w:val="24"/>
          <w:szCs w:val="24"/>
        </w:rPr>
        <w:t>obou případech nesmí být dodavatelem</w:t>
      </w:r>
      <w:r w:rsidR="00D16991" w:rsidRPr="004C5DCB">
        <w:rPr>
          <w:rFonts w:ascii="Calibri" w:eastAsia="SimSun" w:hAnsi="Calibri" w:cs="Calibri"/>
          <w:sz w:val="24"/>
          <w:szCs w:val="24"/>
        </w:rPr>
        <w:t xml:space="preserve"> (a případně jeho subdodavatelem)</w:t>
      </w:r>
      <w:r w:rsidR="007C4FE0" w:rsidRPr="004C5DCB">
        <w:rPr>
          <w:rFonts w:ascii="Calibri" w:eastAsia="SimSun" w:hAnsi="Calibri" w:cs="Calibri"/>
          <w:sz w:val="24"/>
          <w:szCs w:val="24"/>
        </w:rPr>
        <w:t xml:space="preserve"> člen řešitelského týmu ani jiný zaměstnanec příjemce</w:t>
      </w:r>
      <w:r w:rsidR="00D16991" w:rsidRPr="004C5DCB">
        <w:rPr>
          <w:rFonts w:ascii="Calibri" w:eastAsia="SimSun" w:hAnsi="Calibri" w:cs="Calibri"/>
          <w:sz w:val="24"/>
          <w:szCs w:val="24"/>
        </w:rPr>
        <w:t>, veřejný funkcionář ve smyslu § 4</w:t>
      </w:r>
      <w:r w:rsidR="00D4592C" w:rsidRPr="004C5DCB">
        <w:rPr>
          <w:rFonts w:ascii="Calibri" w:eastAsia="SimSun" w:hAnsi="Calibri" w:cs="Calibri"/>
          <w:sz w:val="24"/>
          <w:szCs w:val="24"/>
        </w:rPr>
        <w:t>c</w:t>
      </w:r>
      <w:r w:rsidR="00D16991" w:rsidRPr="004C5DCB">
        <w:rPr>
          <w:rFonts w:ascii="Calibri" w:eastAsia="SimSun" w:hAnsi="Calibri" w:cs="Calibri"/>
          <w:sz w:val="24"/>
          <w:szCs w:val="24"/>
        </w:rPr>
        <w:t xml:space="preserve"> zákona č. 159/2006 S</w:t>
      </w:r>
      <w:r w:rsidR="00DF185C" w:rsidRPr="004C5DCB">
        <w:rPr>
          <w:rFonts w:ascii="Calibri" w:eastAsia="SimSun" w:hAnsi="Calibri" w:cs="Calibri"/>
          <w:sz w:val="24"/>
          <w:szCs w:val="24"/>
        </w:rPr>
        <w:t>b</w:t>
      </w:r>
      <w:r w:rsidR="00D16991" w:rsidRPr="004C5DCB">
        <w:rPr>
          <w:rFonts w:ascii="Calibri" w:eastAsia="SimSun" w:hAnsi="Calibri" w:cs="Calibri"/>
          <w:sz w:val="24"/>
          <w:szCs w:val="24"/>
        </w:rPr>
        <w:t>., o střetu zájmů, ve znění pozdějších předpisů</w:t>
      </w:r>
      <w:r w:rsidR="00025387" w:rsidRPr="004C5DCB">
        <w:rPr>
          <w:rFonts w:ascii="Calibri" w:eastAsia="SimSun" w:hAnsi="Calibri" w:cs="Calibri"/>
          <w:sz w:val="24"/>
          <w:szCs w:val="24"/>
        </w:rPr>
        <w:t>, a</w:t>
      </w:r>
      <w:r w:rsidR="00C56B2F" w:rsidRPr="004C5DCB">
        <w:rPr>
          <w:rFonts w:ascii="Calibri" w:eastAsia="SimSun" w:hAnsi="Calibri" w:cs="Calibri"/>
          <w:sz w:val="24"/>
          <w:szCs w:val="24"/>
        </w:rPr>
        <w:t> </w:t>
      </w:r>
      <w:r w:rsidR="00025387" w:rsidRPr="004C5DCB">
        <w:rPr>
          <w:rFonts w:ascii="Calibri" w:eastAsia="SimSun" w:hAnsi="Calibri" w:cs="Calibri"/>
          <w:sz w:val="24"/>
          <w:szCs w:val="24"/>
        </w:rPr>
        <w:t>rovněž ani propojené a</w:t>
      </w:r>
      <w:r w:rsidR="00C56B2F" w:rsidRPr="004C5DCB">
        <w:rPr>
          <w:rFonts w:ascii="Calibri" w:eastAsia="SimSun" w:hAnsi="Calibri" w:cs="Calibri"/>
          <w:sz w:val="24"/>
          <w:szCs w:val="24"/>
        </w:rPr>
        <w:t> </w:t>
      </w:r>
      <w:r w:rsidR="00025387" w:rsidRPr="004C5DCB">
        <w:rPr>
          <w:rFonts w:ascii="Calibri" w:eastAsia="SimSun" w:hAnsi="Calibri" w:cs="Calibri"/>
          <w:sz w:val="24"/>
          <w:szCs w:val="24"/>
        </w:rPr>
        <w:t>partnerské podniky.</w:t>
      </w:r>
    </w:p>
    <w:bookmarkEnd w:id="1"/>
    <w:p w14:paraId="123DB249" w14:textId="77777777" w:rsidR="00DE4C96" w:rsidRPr="004C5DCB" w:rsidRDefault="00DE4C96" w:rsidP="00DE4C96">
      <w:pPr>
        <w:pStyle w:val="Odstavecseseznamem"/>
        <w:rPr>
          <w:rFonts w:ascii="Calibri" w:eastAsia="SimSun" w:hAnsi="Calibri" w:cs="Calibri"/>
          <w:sz w:val="24"/>
          <w:szCs w:val="24"/>
        </w:rPr>
      </w:pPr>
    </w:p>
    <w:p w14:paraId="4902FA00" w14:textId="062E77B4" w:rsidR="00DE4C96" w:rsidRPr="004C5DCB" w:rsidRDefault="00DE4C96" w:rsidP="00E92665">
      <w:pPr>
        <w:pStyle w:val="Odstavecseseznamem"/>
        <w:numPr>
          <w:ilvl w:val="0"/>
          <w:numId w:val="4"/>
        </w:numPr>
        <w:spacing w:line="276" w:lineRule="auto"/>
        <w:ind w:left="426" w:hanging="426"/>
        <w:jc w:val="both"/>
        <w:rPr>
          <w:rFonts w:ascii="Calibri" w:eastAsia="SimSun" w:hAnsi="Calibri" w:cs="Calibri"/>
          <w:sz w:val="24"/>
          <w:szCs w:val="24"/>
        </w:rPr>
      </w:pPr>
      <w:r w:rsidRPr="004C5DCB">
        <w:rPr>
          <w:rFonts w:ascii="Calibri" w:eastAsia="SimSun" w:hAnsi="Calibri" w:cs="Calibri"/>
          <w:sz w:val="24"/>
          <w:szCs w:val="24"/>
        </w:rPr>
        <w:t>Pro dodavatele vybrané podle Z</w:t>
      </w:r>
      <w:r w:rsidR="00A61E39" w:rsidRPr="004C5DCB">
        <w:rPr>
          <w:rFonts w:ascii="Calibri" w:eastAsia="SimSun" w:hAnsi="Calibri" w:cs="Calibri"/>
          <w:sz w:val="24"/>
          <w:szCs w:val="24"/>
        </w:rPr>
        <w:t>Z</w:t>
      </w:r>
      <w:r w:rsidRPr="004C5DCB">
        <w:rPr>
          <w:rFonts w:ascii="Calibri" w:eastAsia="SimSun" w:hAnsi="Calibri" w:cs="Calibri"/>
          <w:sz w:val="24"/>
          <w:szCs w:val="24"/>
        </w:rPr>
        <w:t xml:space="preserve">VZ </w:t>
      </w:r>
      <w:r w:rsidR="00DA7040" w:rsidRPr="004C5DCB">
        <w:rPr>
          <w:rFonts w:ascii="Calibri" w:eastAsia="SimSun" w:hAnsi="Calibri" w:cs="Calibri"/>
          <w:sz w:val="24"/>
          <w:szCs w:val="24"/>
        </w:rPr>
        <w:t xml:space="preserve">a jejich případné subdodavatele </w:t>
      </w:r>
      <w:r w:rsidRPr="004C5DCB">
        <w:rPr>
          <w:rFonts w:ascii="Calibri" w:eastAsia="SimSun" w:hAnsi="Calibri" w:cs="Calibri"/>
          <w:sz w:val="24"/>
          <w:szCs w:val="24"/>
        </w:rPr>
        <w:t>musí příjemce doložit splnění podmínky prevence střetu zájmů. Zadavatel je povinen přijmout potřebná opatření k</w:t>
      </w:r>
      <w:r w:rsidR="00C56B2F" w:rsidRPr="004C5DCB">
        <w:rPr>
          <w:rFonts w:ascii="Calibri" w:eastAsia="SimSun" w:hAnsi="Calibri" w:cs="Calibri"/>
          <w:sz w:val="24"/>
          <w:szCs w:val="24"/>
        </w:rPr>
        <w:t> </w:t>
      </w:r>
      <w:r w:rsidRPr="004C5DCB">
        <w:rPr>
          <w:rFonts w:ascii="Calibri" w:eastAsia="SimSun" w:hAnsi="Calibri" w:cs="Calibri"/>
          <w:sz w:val="24"/>
          <w:szCs w:val="24"/>
        </w:rPr>
        <w:t>prevenci střetu zájmů, zejména požadovat, ověřit a</w:t>
      </w:r>
      <w:r w:rsidR="00C56B2F" w:rsidRPr="004C5DCB">
        <w:rPr>
          <w:rFonts w:ascii="Calibri" w:eastAsia="SimSun" w:hAnsi="Calibri" w:cs="Calibri"/>
          <w:sz w:val="24"/>
          <w:szCs w:val="24"/>
        </w:rPr>
        <w:t> </w:t>
      </w:r>
      <w:r w:rsidRPr="004C5DCB">
        <w:rPr>
          <w:rFonts w:ascii="Calibri" w:eastAsia="SimSun" w:hAnsi="Calibri" w:cs="Calibri"/>
          <w:sz w:val="24"/>
          <w:szCs w:val="24"/>
        </w:rPr>
        <w:t>archivovat příslušná čestná prohlášení</w:t>
      </w:r>
      <w:r w:rsidR="00D4592C" w:rsidRPr="004C5DCB">
        <w:rPr>
          <w:rFonts w:ascii="Calibri" w:eastAsia="SimSun" w:hAnsi="Calibri" w:cs="Calibri"/>
          <w:sz w:val="24"/>
          <w:szCs w:val="24"/>
        </w:rPr>
        <w:t xml:space="preserve"> o</w:t>
      </w:r>
      <w:r w:rsidR="00CD1506">
        <w:rPr>
          <w:rFonts w:ascii="Calibri" w:eastAsia="SimSun" w:hAnsi="Calibri" w:cs="Calibri"/>
          <w:sz w:val="24"/>
          <w:szCs w:val="24"/>
        </w:rPr>
        <w:t> </w:t>
      </w:r>
      <w:r w:rsidR="00D4592C" w:rsidRPr="004C5DCB">
        <w:rPr>
          <w:rFonts w:ascii="Calibri" w:eastAsia="SimSun" w:hAnsi="Calibri" w:cs="Calibri"/>
          <w:sz w:val="24"/>
          <w:szCs w:val="24"/>
        </w:rPr>
        <w:t>neexistenci střetu zájmů</w:t>
      </w:r>
      <w:r w:rsidRPr="004C5DCB">
        <w:rPr>
          <w:rFonts w:ascii="Calibri" w:eastAsia="SimSun" w:hAnsi="Calibri" w:cs="Calibri"/>
          <w:sz w:val="24"/>
          <w:szCs w:val="24"/>
        </w:rPr>
        <w:t>, neuzavřít, resp. odstoupit od smlouvy s</w:t>
      </w:r>
      <w:r w:rsidR="00C56B2F" w:rsidRPr="004C5DCB">
        <w:rPr>
          <w:rFonts w:ascii="Calibri" w:eastAsia="SimSun" w:hAnsi="Calibri" w:cs="Calibri"/>
          <w:sz w:val="24"/>
          <w:szCs w:val="24"/>
        </w:rPr>
        <w:t> </w:t>
      </w:r>
      <w:r w:rsidRPr="004C5DCB">
        <w:rPr>
          <w:rFonts w:ascii="Calibri" w:eastAsia="SimSun" w:hAnsi="Calibri" w:cs="Calibri"/>
          <w:sz w:val="24"/>
          <w:szCs w:val="24"/>
        </w:rPr>
        <w:t>vítězným dodavatelem v</w:t>
      </w:r>
      <w:r w:rsidR="00C56B2F" w:rsidRPr="004C5DCB">
        <w:rPr>
          <w:rFonts w:ascii="Calibri" w:eastAsia="SimSun" w:hAnsi="Calibri" w:cs="Calibri"/>
          <w:sz w:val="24"/>
          <w:szCs w:val="24"/>
        </w:rPr>
        <w:t> </w:t>
      </w:r>
      <w:r w:rsidRPr="004C5DCB">
        <w:rPr>
          <w:rFonts w:ascii="Calibri" w:eastAsia="SimSun" w:hAnsi="Calibri" w:cs="Calibri"/>
          <w:sz w:val="24"/>
          <w:szCs w:val="24"/>
        </w:rPr>
        <w:t>případě zjištění střetu zájmů.</w:t>
      </w:r>
      <w:r w:rsidRPr="004C5DCB">
        <w:rPr>
          <w:rFonts w:ascii="Calibri" w:eastAsiaTheme="minorHAnsi" w:hAnsi="Calibri" w:cs="Calibri"/>
          <w:color w:val="000000" w:themeColor="text1"/>
          <w:sz w:val="22"/>
          <w:szCs w:val="22"/>
          <w:lang w:eastAsia="en-US"/>
        </w:rPr>
        <w:t xml:space="preserve"> </w:t>
      </w:r>
      <w:r w:rsidRPr="004C5DCB">
        <w:rPr>
          <w:rFonts w:ascii="Calibri" w:eastAsia="SimSun" w:hAnsi="Calibri" w:cs="Calibri"/>
          <w:sz w:val="24"/>
          <w:szCs w:val="24"/>
        </w:rPr>
        <w:t xml:space="preserve">Příjemce je povinen poskytovateli předat způsobem, který </w:t>
      </w:r>
      <w:r w:rsidR="008401A4" w:rsidRPr="004C5DCB">
        <w:rPr>
          <w:rFonts w:ascii="Calibri" w:eastAsia="SimSun" w:hAnsi="Calibri" w:cs="Calibri"/>
          <w:sz w:val="24"/>
          <w:szCs w:val="24"/>
        </w:rPr>
        <w:t xml:space="preserve">poskytovatel </w:t>
      </w:r>
      <w:r w:rsidRPr="004C5DCB">
        <w:rPr>
          <w:rFonts w:ascii="Calibri" w:eastAsia="SimSun" w:hAnsi="Calibri" w:cs="Calibri"/>
          <w:sz w:val="24"/>
          <w:szCs w:val="24"/>
        </w:rPr>
        <w:t>stanoví, informace o</w:t>
      </w:r>
      <w:r w:rsidR="00C56B2F" w:rsidRPr="004C5DCB">
        <w:rPr>
          <w:rFonts w:ascii="Calibri" w:eastAsia="SimSun" w:hAnsi="Calibri" w:cs="Calibri"/>
          <w:sz w:val="24"/>
          <w:szCs w:val="24"/>
        </w:rPr>
        <w:t> </w:t>
      </w:r>
      <w:r w:rsidRPr="004C5DCB">
        <w:rPr>
          <w:rFonts w:ascii="Calibri" w:eastAsia="SimSun" w:hAnsi="Calibri" w:cs="Calibri"/>
          <w:sz w:val="24"/>
          <w:szCs w:val="24"/>
        </w:rPr>
        <w:t>zakázce, v</w:t>
      </w:r>
      <w:r w:rsidR="00C56B2F" w:rsidRPr="004C5DCB">
        <w:rPr>
          <w:rFonts w:ascii="Calibri" w:eastAsia="SimSun" w:hAnsi="Calibri" w:cs="Calibri"/>
          <w:sz w:val="24"/>
          <w:szCs w:val="24"/>
        </w:rPr>
        <w:t> </w:t>
      </w:r>
      <w:proofErr w:type="gramStart"/>
      <w:r w:rsidRPr="004C5DCB">
        <w:rPr>
          <w:rFonts w:ascii="Calibri" w:eastAsia="SimSun" w:hAnsi="Calibri" w:cs="Calibri"/>
          <w:sz w:val="24"/>
          <w:szCs w:val="24"/>
        </w:rPr>
        <w:t>rámci</w:t>
      </w:r>
      <w:proofErr w:type="gramEnd"/>
      <w:r w:rsidRPr="004C5DCB">
        <w:rPr>
          <w:rFonts w:ascii="Calibri" w:eastAsia="SimSun" w:hAnsi="Calibri" w:cs="Calibri"/>
          <w:sz w:val="24"/>
          <w:szCs w:val="24"/>
        </w:rPr>
        <w:t xml:space="preserve"> které byl dodavatel vybrán, konkrétně název dodavatele a</w:t>
      </w:r>
      <w:r w:rsidR="008401A4" w:rsidRPr="004C5DCB">
        <w:rPr>
          <w:rFonts w:ascii="Calibri" w:eastAsia="SimSun" w:hAnsi="Calibri" w:cs="Calibri"/>
          <w:sz w:val="24"/>
          <w:szCs w:val="24"/>
        </w:rPr>
        <w:t xml:space="preserve"> případně</w:t>
      </w:r>
      <w:r w:rsidR="00C56B2F" w:rsidRPr="004C5DCB">
        <w:rPr>
          <w:rFonts w:ascii="Calibri" w:eastAsia="SimSun" w:hAnsi="Calibri" w:cs="Calibri"/>
          <w:sz w:val="24"/>
          <w:szCs w:val="24"/>
        </w:rPr>
        <w:t> </w:t>
      </w:r>
      <w:r w:rsidRPr="004C5DCB">
        <w:rPr>
          <w:rFonts w:ascii="Calibri" w:eastAsia="SimSun" w:hAnsi="Calibri" w:cs="Calibri"/>
          <w:sz w:val="24"/>
          <w:szCs w:val="24"/>
        </w:rPr>
        <w:t>subdodavatele a</w:t>
      </w:r>
      <w:r w:rsidR="00C56B2F" w:rsidRPr="004C5DCB">
        <w:rPr>
          <w:rFonts w:ascii="Calibri" w:eastAsia="SimSun" w:hAnsi="Calibri" w:cs="Calibri"/>
          <w:sz w:val="24"/>
          <w:szCs w:val="24"/>
        </w:rPr>
        <w:t> </w:t>
      </w:r>
      <w:r w:rsidRPr="004C5DCB">
        <w:rPr>
          <w:rFonts w:ascii="Calibri" w:eastAsia="SimSun" w:hAnsi="Calibri" w:cs="Calibri"/>
          <w:sz w:val="24"/>
          <w:szCs w:val="24"/>
        </w:rPr>
        <w:t>dále jméno, příjmení a</w:t>
      </w:r>
      <w:r w:rsidR="00C56B2F" w:rsidRPr="004C5DCB">
        <w:rPr>
          <w:rFonts w:ascii="Calibri" w:eastAsia="SimSun" w:hAnsi="Calibri" w:cs="Calibri"/>
          <w:sz w:val="24"/>
          <w:szCs w:val="24"/>
        </w:rPr>
        <w:t> </w:t>
      </w:r>
      <w:r w:rsidRPr="004C5DCB">
        <w:rPr>
          <w:rFonts w:ascii="Calibri" w:eastAsia="SimSun" w:hAnsi="Calibri" w:cs="Calibri"/>
          <w:sz w:val="24"/>
          <w:szCs w:val="24"/>
        </w:rPr>
        <w:t>datum narození jejich skutečných majitelů.</w:t>
      </w:r>
    </w:p>
    <w:p w14:paraId="228E221E" w14:textId="67850B01" w:rsidR="007C4FE0" w:rsidRPr="004C5DCB" w:rsidRDefault="007C4FE0" w:rsidP="00DE4C96">
      <w:pPr>
        <w:rPr>
          <w:rFonts w:ascii="Calibri" w:eastAsia="SimSun" w:hAnsi="Calibri" w:cs="Calibri"/>
        </w:rPr>
      </w:pPr>
    </w:p>
    <w:bookmarkEnd w:id="2"/>
    <w:p w14:paraId="38AB1D44" w14:textId="314230F9" w:rsidR="00B33E52" w:rsidRPr="004C5DCB" w:rsidRDefault="00B33E52" w:rsidP="006003FD">
      <w:pPr>
        <w:pStyle w:val="Odstavecseseznamem"/>
        <w:numPr>
          <w:ilvl w:val="0"/>
          <w:numId w:val="4"/>
        </w:numPr>
        <w:spacing w:line="276" w:lineRule="auto"/>
        <w:ind w:left="426" w:hanging="426"/>
        <w:jc w:val="both"/>
        <w:rPr>
          <w:rFonts w:ascii="Calibri" w:hAnsi="Calibri" w:cs="Calibri"/>
          <w:b/>
          <w:sz w:val="24"/>
        </w:rPr>
      </w:pPr>
      <w:r w:rsidRPr="004C5DCB">
        <w:rPr>
          <w:rFonts w:ascii="Calibri" w:hAnsi="Calibri" w:cs="Calibri"/>
          <w:sz w:val="24"/>
        </w:rPr>
        <w:t>Způsobilými náklady projektu jsou v</w:t>
      </w:r>
      <w:r w:rsidR="00C56B2F" w:rsidRPr="004C5DCB">
        <w:rPr>
          <w:rFonts w:ascii="Calibri" w:hAnsi="Calibri" w:cs="Calibri"/>
          <w:sz w:val="24"/>
        </w:rPr>
        <w:t> </w:t>
      </w:r>
      <w:r w:rsidRPr="004C5DCB">
        <w:rPr>
          <w:rFonts w:ascii="Calibri" w:hAnsi="Calibri" w:cs="Calibri"/>
          <w:sz w:val="24"/>
        </w:rPr>
        <w:t>souladu s</w:t>
      </w:r>
      <w:r w:rsidR="00C56B2F" w:rsidRPr="004C5DCB">
        <w:rPr>
          <w:rFonts w:ascii="Calibri" w:hAnsi="Calibri" w:cs="Calibri"/>
          <w:sz w:val="24"/>
        </w:rPr>
        <w:t> </w:t>
      </w:r>
      <w:r w:rsidRPr="004C5DCB">
        <w:rPr>
          <w:rFonts w:ascii="Calibri" w:hAnsi="Calibri" w:cs="Calibri"/>
          <w:sz w:val="24"/>
        </w:rPr>
        <w:t xml:space="preserve">článkem </w:t>
      </w:r>
      <w:r w:rsidRPr="004C5DCB">
        <w:rPr>
          <w:rFonts w:ascii="Calibri" w:hAnsi="Calibri" w:cs="Calibri"/>
          <w:b/>
          <w:sz w:val="24"/>
        </w:rPr>
        <w:t xml:space="preserve">28 Nařízení </w:t>
      </w:r>
      <w:r w:rsidR="001631C1" w:rsidRPr="004C5DCB">
        <w:rPr>
          <w:rFonts w:ascii="Calibri" w:hAnsi="Calibri" w:cs="Calibri"/>
          <w:b/>
          <w:sz w:val="24"/>
        </w:rPr>
        <w:t>Komise (EU) č. 651/2014 ze</w:t>
      </w:r>
      <w:r w:rsidR="00543187">
        <w:rPr>
          <w:rFonts w:ascii="Calibri" w:hAnsi="Calibri" w:cs="Calibri"/>
          <w:b/>
          <w:sz w:val="24"/>
        </w:rPr>
        <w:t> </w:t>
      </w:r>
      <w:r w:rsidR="001631C1" w:rsidRPr="004C5DCB">
        <w:rPr>
          <w:rFonts w:ascii="Calibri" w:hAnsi="Calibri" w:cs="Calibri"/>
          <w:b/>
          <w:sz w:val="24"/>
        </w:rPr>
        <w:t>dne 17. června 2014, kterým se v souladu s články 107 a 108 Smlouvy prohlašují určité kategorie podpory za slučitelné s vnitřním trhem, ve znění Nařízení Komise (EU) č. 2017/1084 ze dne 14. června 2017 a Nařízení Komise (EU) č. 2020/972 ze dne 2. července 2020 (dále jen „Nařízení GBER“)</w:t>
      </w:r>
      <w:r w:rsidR="001631C1" w:rsidRPr="004C5DCB">
        <w:rPr>
          <w:rFonts w:ascii="Calibri" w:hAnsi="Calibri" w:cs="Calibri"/>
          <w:sz w:val="24"/>
        </w:rPr>
        <w:t xml:space="preserve"> </w:t>
      </w:r>
      <w:r w:rsidRPr="004C5DCB">
        <w:rPr>
          <w:rFonts w:ascii="Calibri" w:hAnsi="Calibri" w:cs="Calibri"/>
          <w:sz w:val="24"/>
        </w:rPr>
        <w:t>náklady v</w:t>
      </w:r>
      <w:r w:rsidR="00C56B2F" w:rsidRPr="004C5DCB">
        <w:rPr>
          <w:rFonts w:ascii="Calibri" w:hAnsi="Calibri" w:cs="Calibri"/>
          <w:sz w:val="24"/>
        </w:rPr>
        <w:t> </w:t>
      </w:r>
      <w:r w:rsidRPr="004C5DCB">
        <w:rPr>
          <w:rFonts w:ascii="Calibri" w:hAnsi="Calibri" w:cs="Calibri"/>
          <w:sz w:val="24"/>
        </w:rPr>
        <w:t>následujících položkách:</w:t>
      </w:r>
    </w:p>
    <w:p w14:paraId="178E8370" w14:textId="08550138"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získání, uznání a</w:t>
      </w:r>
      <w:r w:rsidR="00C56B2F" w:rsidRPr="004C5DCB">
        <w:rPr>
          <w:rFonts w:ascii="Calibri" w:hAnsi="Calibri" w:cs="Calibri"/>
          <w:b/>
          <w:sz w:val="24"/>
        </w:rPr>
        <w:t> </w:t>
      </w:r>
      <w:r w:rsidRPr="004C5DCB">
        <w:rPr>
          <w:rFonts w:ascii="Calibri" w:hAnsi="Calibri" w:cs="Calibri"/>
          <w:b/>
          <w:sz w:val="24"/>
        </w:rPr>
        <w:t>obranu patentů a</w:t>
      </w:r>
      <w:r w:rsidR="00C56B2F" w:rsidRPr="004C5DCB">
        <w:rPr>
          <w:rFonts w:ascii="Calibri" w:hAnsi="Calibri" w:cs="Calibri"/>
          <w:b/>
          <w:sz w:val="24"/>
        </w:rPr>
        <w:t> </w:t>
      </w:r>
      <w:r w:rsidRPr="004C5DCB">
        <w:rPr>
          <w:rFonts w:ascii="Calibri" w:hAnsi="Calibri" w:cs="Calibri"/>
          <w:b/>
          <w:sz w:val="24"/>
        </w:rPr>
        <w:t xml:space="preserve">dalších nehmotných aktiv </w:t>
      </w:r>
    </w:p>
    <w:p w14:paraId="51551FFA" w14:textId="017C662D"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Náklady mohou souviset buď s</w:t>
      </w:r>
      <w:r w:rsidR="00C56B2F" w:rsidRPr="004C5DCB">
        <w:rPr>
          <w:rFonts w:ascii="Calibri" w:hAnsi="Calibri" w:cs="Calibri"/>
          <w:sz w:val="24"/>
        </w:rPr>
        <w:t> </w:t>
      </w:r>
      <w:r w:rsidRPr="004C5DCB">
        <w:rPr>
          <w:rFonts w:ascii="Calibri" w:hAnsi="Calibri" w:cs="Calibri"/>
          <w:sz w:val="24"/>
        </w:rPr>
        <w:t>ochranou duševního vlastnictví, které je nezbytně potřebné pro řešení projektu, nebo s</w:t>
      </w:r>
      <w:r w:rsidR="00C56B2F" w:rsidRPr="004C5DCB">
        <w:rPr>
          <w:rFonts w:ascii="Calibri" w:hAnsi="Calibri" w:cs="Calibri"/>
          <w:sz w:val="24"/>
        </w:rPr>
        <w:t> </w:t>
      </w:r>
      <w:r w:rsidRPr="004C5DCB">
        <w:rPr>
          <w:rFonts w:ascii="Calibri" w:hAnsi="Calibri" w:cs="Calibri"/>
          <w:sz w:val="24"/>
        </w:rPr>
        <w:t>ochranou duševního vlastnictví, které je výsledkem předloženého projektu, a</w:t>
      </w:r>
      <w:r w:rsidR="00C56B2F" w:rsidRPr="004C5DCB">
        <w:rPr>
          <w:rFonts w:ascii="Calibri" w:hAnsi="Calibri" w:cs="Calibri"/>
          <w:sz w:val="24"/>
        </w:rPr>
        <w:t> </w:t>
      </w:r>
      <w:r w:rsidRPr="004C5DCB">
        <w:rPr>
          <w:rFonts w:ascii="Calibri" w:hAnsi="Calibri" w:cs="Calibri"/>
          <w:sz w:val="24"/>
        </w:rPr>
        <w:t>to v</w:t>
      </w:r>
      <w:r w:rsidR="00C56B2F" w:rsidRPr="004C5DCB">
        <w:rPr>
          <w:rFonts w:ascii="Calibri" w:hAnsi="Calibri" w:cs="Calibri"/>
          <w:sz w:val="24"/>
        </w:rPr>
        <w:t> </w:t>
      </w:r>
      <w:r w:rsidRPr="004C5DCB">
        <w:rPr>
          <w:rFonts w:ascii="Calibri" w:hAnsi="Calibri" w:cs="Calibri"/>
          <w:sz w:val="24"/>
        </w:rPr>
        <w:t>případě, kdy ho lze cele přiřadit řešenému projektu. Do této položky typicky patří související poplatky, překlady, rešerše či další služby patentových zástupců.</w:t>
      </w:r>
    </w:p>
    <w:p w14:paraId="49B88DD1" w14:textId="652530E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poradenské a</w:t>
      </w:r>
      <w:r w:rsidR="00C56B2F" w:rsidRPr="004C5DCB">
        <w:rPr>
          <w:rFonts w:ascii="Calibri" w:hAnsi="Calibri" w:cs="Calibri"/>
          <w:b/>
          <w:sz w:val="24"/>
        </w:rPr>
        <w:t> </w:t>
      </w:r>
      <w:r w:rsidRPr="004C5DCB">
        <w:rPr>
          <w:rFonts w:ascii="Calibri" w:hAnsi="Calibri" w:cs="Calibri"/>
          <w:b/>
          <w:sz w:val="24"/>
        </w:rPr>
        <w:t>podpůrné služby v</w:t>
      </w:r>
      <w:r w:rsidR="00C56B2F" w:rsidRPr="004C5DCB">
        <w:rPr>
          <w:rFonts w:ascii="Calibri" w:hAnsi="Calibri" w:cs="Calibri"/>
          <w:b/>
          <w:sz w:val="24"/>
        </w:rPr>
        <w:t> </w:t>
      </w:r>
      <w:r w:rsidRPr="004C5DCB">
        <w:rPr>
          <w:rFonts w:ascii="Calibri" w:hAnsi="Calibri" w:cs="Calibri"/>
          <w:b/>
          <w:sz w:val="24"/>
        </w:rPr>
        <w:t>oblasti inovací</w:t>
      </w:r>
    </w:p>
    <w:p w14:paraId="48255627" w14:textId="34509C3C"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„Poradenskými službami v</w:t>
      </w:r>
      <w:r w:rsidR="00C56B2F" w:rsidRPr="004C5DCB">
        <w:rPr>
          <w:rFonts w:ascii="Calibri" w:hAnsi="Calibri" w:cs="Calibri"/>
          <w:sz w:val="24"/>
        </w:rPr>
        <w:t> </w:t>
      </w:r>
      <w:r w:rsidRPr="004C5DCB">
        <w:rPr>
          <w:rFonts w:ascii="Calibri" w:hAnsi="Calibri" w:cs="Calibri"/>
          <w:sz w:val="24"/>
        </w:rPr>
        <w:t>oblasti inovací“ se přitom rozumí konzultace, pomoc a</w:t>
      </w:r>
      <w:r w:rsidR="00C56B2F" w:rsidRPr="004C5DCB">
        <w:rPr>
          <w:rFonts w:ascii="Calibri" w:hAnsi="Calibri" w:cs="Calibri"/>
          <w:sz w:val="24"/>
        </w:rPr>
        <w:t> </w:t>
      </w:r>
      <w:r w:rsidRPr="004C5DCB">
        <w:rPr>
          <w:rFonts w:ascii="Calibri" w:hAnsi="Calibri" w:cs="Calibri"/>
          <w:sz w:val="24"/>
        </w:rPr>
        <w:t>vzdělávání v</w:t>
      </w:r>
      <w:r w:rsidR="00C56B2F" w:rsidRPr="004C5DCB">
        <w:rPr>
          <w:rFonts w:ascii="Calibri" w:hAnsi="Calibri" w:cs="Calibri"/>
          <w:sz w:val="24"/>
        </w:rPr>
        <w:t> </w:t>
      </w:r>
      <w:r w:rsidRPr="004C5DCB">
        <w:rPr>
          <w:rFonts w:ascii="Calibri" w:hAnsi="Calibri" w:cs="Calibri"/>
          <w:sz w:val="24"/>
        </w:rPr>
        <w:t>oblasti transferu znalostí, nabývání, ochrany a</w:t>
      </w:r>
      <w:r w:rsidR="00C56B2F" w:rsidRPr="004C5DCB">
        <w:rPr>
          <w:rFonts w:ascii="Calibri" w:hAnsi="Calibri" w:cs="Calibri"/>
          <w:sz w:val="24"/>
        </w:rPr>
        <w:t> </w:t>
      </w:r>
      <w:r w:rsidRPr="004C5DCB">
        <w:rPr>
          <w:rFonts w:ascii="Calibri" w:hAnsi="Calibri" w:cs="Calibri"/>
          <w:sz w:val="24"/>
        </w:rPr>
        <w:t>využívání nehmotného majetku a</w:t>
      </w:r>
      <w:r w:rsidR="00C56B2F" w:rsidRPr="004C5DCB">
        <w:rPr>
          <w:rFonts w:ascii="Calibri" w:hAnsi="Calibri" w:cs="Calibri"/>
          <w:sz w:val="24"/>
        </w:rPr>
        <w:t> </w:t>
      </w:r>
      <w:r w:rsidRPr="004C5DCB">
        <w:rPr>
          <w:rFonts w:ascii="Calibri" w:hAnsi="Calibri" w:cs="Calibri"/>
          <w:sz w:val="24"/>
        </w:rPr>
        <w:t>používání norem a</w:t>
      </w:r>
      <w:r w:rsidR="00C56B2F" w:rsidRPr="004C5DCB">
        <w:rPr>
          <w:rFonts w:ascii="Calibri" w:hAnsi="Calibri" w:cs="Calibri"/>
          <w:sz w:val="24"/>
        </w:rPr>
        <w:t> </w:t>
      </w:r>
      <w:r w:rsidRPr="004C5DCB">
        <w:rPr>
          <w:rFonts w:ascii="Calibri" w:hAnsi="Calibri" w:cs="Calibri"/>
          <w:sz w:val="24"/>
        </w:rPr>
        <w:t>právních předpisů, v</w:t>
      </w:r>
      <w:r w:rsidR="00C56B2F" w:rsidRPr="004C5DCB">
        <w:rPr>
          <w:rFonts w:ascii="Calibri" w:hAnsi="Calibri" w:cs="Calibri"/>
          <w:sz w:val="24"/>
        </w:rPr>
        <w:t> </w:t>
      </w:r>
      <w:r w:rsidRPr="004C5DCB">
        <w:rPr>
          <w:rFonts w:ascii="Calibri" w:hAnsi="Calibri" w:cs="Calibri"/>
          <w:sz w:val="24"/>
        </w:rPr>
        <w:t>nichž jsou tyto normy obsaženy.</w:t>
      </w:r>
    </w:p>
    <w:p w14:paraId="5B66FE18" w14:textId="3CA09E31"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lastRenderedPageBreak/>
        <w:t>„Podpůrnými službami v</w:t>
      </w:r>
      <w:r w:rsidR="00C56B2F" w:rsidRPr="004C5DCB">
        <w:rPr>
          <w:rFonts w:ascii="Calibri" w:hAnsi="Calibri" w:cs="Calibri"/>
          <w:sz w:val="24"/>
        </w:rPr>
        <w:t> </w:t>
      </w:r>
      <w:r w:rsidRPr="004C5DCB">
        <w:rPr>
          <w:rFonts w:ascii="Calibri" w:hAnsi="Calibri" w:cs="Calibri"/>
          <w:sz w:val="24"/>
        </w:rPr>
        <w:t>oblasti inovací“ se rozumí poskytování kancelářských prostor, databází a</w:t>
      </w:r>
      <w:r w:rsidR="00C56B2F" w:rsidRPr="004C5DCB">
        <w:rPr>
          <w:rFonts w:ascii="Calibri" w:hAnsi="Calibri" w:cs="Calibri"/>
          <w:sz w:val="24"/>
        </w:rPr>
        <w:t> </w:t>
      </w:r>
      <w:r w:rsidRPr="004C5DCB">
        <w:rPr>
          <w:rFonts w:ascii="Calibri" w:hAnsi="Calibri" w:cs="Calibri"/>
          <w:sz w:val="24"/>
        </w:rPr>
        <w:t>knihoven, průzkum trhu, laboratorní služby, označování, zkoušení a</w:t>
      </w:r>
      <w:r w:rsidR="00C56B2F" w:rsidRPr="004C5DCB">
        <w:rPr>
          <w:rFonts w:ascii="Calibri" w:hAnsi="Calibri" w:cs="Calibri"/>
          <w:sz w:val="24"/>
        </w:rPr>
        <w:t> </w:t>
      </w:r>
      <w:r w:rsidRPr="004C5DCB">
        <w:rPr>
          <w:rFonts w:ascii="Calibri" w:hAnsi="Calibri" w:cs="Calibri"/>
          <w:sz w:val="24"/>
        </w:rPr>
        <w:t>certifikace kvality za účelem vývoje efektivnějších výrobků, postupů nebo služeb.</w:t>
      </w:r>
    </w:p>
    <w:p w14:paraId="77721602" w14:textId="77777777" w:rsidR="006003FD" w:rsidRPr="004C5DCB" w:rsidRDefault="006003FD" w:rsidP="0032673F">
      <w:pPr>
        <w:spacing w:after="120" w:line="276" w:lineRule="auto"/>
        <w:jc w:val="both"/>
        <w:rPr>
          <w:rFonts w:ascii="Calibri" w:hAnsi="Calibri" w:cs="Calibri"/>
          <w:sz w:val="24"/>
        </w:rPr>
      </w:pPr>
    </w:p>
    <w:p w14:paraId="300C3BE4" w14:textId="7021438E"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Způsobilými náklady projektu jsou dále v</w:t>
      </w:r>
      <w:r w:rsidR="00C56B2F" w:rsidRPr="004C5DCB">
        <w:rPr>
          <w:rFonts w:ascii="Calibri" w:hAnsi="Calibri" w:cs="Calibri"/>
          <w:sz w:val="24"/>
        </w:rPr>
        <w:t> </w:t>
      </w:r>
      <w:r w:rsidRPr="004C5DCB">
        <w:rPr>
          <w:rFonts w:ascii="Calibri" w:hAnsi="Calibri" w:cs="Calibri"/>
          <w:sz w:val="24"/>
        </w:rPr>
        <w:t>souladu s</w:t>
      </w:r>
      <w:r w:rsidR="00C56B2F" w:rsidRPr="004C5DCB">
        <w:rPr>
          <w:rFonts w:ascii="Calibri" w:hAnsi="Calibri" w:cs="Calibri"/>
          <w:sz w:val="24"/>
        </w:rPr>
        <w:t> </w:t>
      </w:r>
      <w:r w:rsidRPr="004C5DCB">
        <w:rPr>
          <w:rFonts w:ascii="Calibri" w:hAnsi="Calibri" w:cs="Calibri"/>
          <w:sz w:val="24"/>
        </w:rPr>
        <w:t xml:space="preserve">článkem </w:t>
      </w:r>
      <w:r w:rsidRPr="004C5DCB">
        <w:rPr>
          <w:rFonts w:ascii="Calibri" w:hAnsi="Calibri" w:cs="Calibri"/>
          <w:b/>
          <w:sz w:val="24"/>
        </w:rPr>
        <w:t>29 Nařízení GBER</w:t>
      </w:r>
      <w:r w:rsidRPr="004C5DCB">
        <w:rPr>
          <w:rFonts w:ascii="Calibri" w:hAnsi="Calibri" w:cs="Calibri"/>
          <w:sz w:val="24"/>
        </w:rPr>
        <w:t xml:space="preserve"> náklady na inovace postupů a</w:t>
      </w:r>
      <w:r w:rsidR="00C56B2F" w:rsidRPr="004C5DCB">
        <w:rPr>
          <w:rFonts w:ascii="Calibri" w:hAnsi="Calibri" w:cs="Calibri"/>
          <w:sz w:val="24"/>
        </w:rPr>
        <w:t> </w:t>
      </w:r>
      <w:r w:rsidRPr="004C5DCB">
        <w:rPr>
          <w:rFonts w:ascii="Calibri" w:hAnsi="Calibri" w:cs="Calibri"/>
          <w:sz w:val="24"/>
        </w:rPr>
        <w:t>organizační inovace v</w:t>
      </w:r>
      <w:r w:rsidR="00C56B2F" w:rsidRPr="004C5DCB">
        <w:rPr>
          <w:rFonts w:ascii="Calibri" w:hAnsi="Calibri" w:cs="Calibri"/>
          <w:sz w:val="24"/>
        </w:rPr>
        <w:t> </w:t>
      </w:r>
      <w:r w:rsidRPr="004C5DCB">
        <w:rPr>
          <w:rFonts w:ascii="Calibri" w:hAnsi="Calibri" w:cs="Calibri"/>
          <w:sz w:val="24"/>
        </w:rPr>
        <w:t>následujících položkách:</w:t>
      </w:r>
    </w:p>
    <w:p w14:paraId="606261C2" w14:textId="77777777" w:rsidR="00B33E52" w:rsidRPr="004C5DCB" w:rsidRDefault="00B33E52" w:rsidP="0032673F">
      <w:pPr>
        <w:spacing w:after="120" w:line="276" w:lineRule="auto"/>
        <w:jc w:val="both"/>
        <w:rPr>
          <w:rFonts w:ascii="Calibri" w:hAnsi="Calibri" w:cs="Calibri"/>
          <w:b/>
          <w:sz w:val="24"/>
        </w:rPr>
      </w:pPr>
      <w:r w:rsidRPr="004C5DCB">
        <w:rPr>
          <w:rFonts w:ascii="Calibri" w:hAnsi="Calibri" w:cs="Calibri"/>
          <w:b/>
          <w:sz w:val="24"/>
        </w:rPr>
        <w:t>•</w:t>
      </w:r>
      <w:r w:rsidRPr="004C5DCB">
        <w:rPr>
          <w:rFonts w:ascii="Calibri" w:hAnsi="Calibri" w:cs="Calibri"/>
          <w:b/>
          <w:sz w:val="24"/>
        </w:rPr>
        <w:tab/>
        <w:t>osobní náklady</w:t>
      </w:r>
    </w:p>
    <w:p w14:paraId="394D37B4" w14:textId="05EB0152"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Osobní náklady zahrnují náklady na mzdy nebo platy a</w:t>
      </w:r>
      <w:r w:rsidR="00C56B2F" w:rsidRPr="004C5DCB">
        <w:rPr>
          <w:rFonts w:ascii="Calibri" w:hAnsi="Calibri" w:cs="Calibri"/>
          <w:sz w:val="24"/>
        </w:rPr>
        <w:t> </w:t>
      </w:r>
      <w:r w:rsidRPr="004C5DCB">
        <w:rPr>
          <w:rFonts w:ascii="Calibri" w:hAnsi="Calibri" w:cs="Calibri"/>
          <w:sz w:val="24"/>
        </w:rPr>
        <w:t>povinné odvody na pojistné na veřejné zdravotní pojištění, pojistné na sociální zabezpečení a</w:t>
      </w:r>
      <w:r w:rsidR="00C56B2F" w:rsidRPr="004C5DCB">
        <w:rPr>
          <w:rFonts w:ascii="Calibri" w:hAnsi="Calibri" w:cs="Calibri"/>
          <w:sz w:val="24"/>
        </w:rPr>
        <w:t> </w:t>
      </w:r>
      <w:r w:rsidRPr="004C5DCB">
        <w:rPr>
          <w:rFonts w:ascii="Calibri" w:hAnsi="Calibri" w:cs="Calibri"/>
          <w:sz w:val="24"/>
        </w:rPr>
        <w:t>příspěvek na státní politiku zaměstnanosti a</w:t>
      </w:r>
      <w:r w:rsidR="00C56B2F" w:rsidRPr="004C5DCB">
        <w:rPr>
          <w:rFonts w:ascii="Calibri" w:hAnsi="Calibri" w:cs="Calibri"/>
          <w:sz w:val="24"/>
        </w:rPr>
        <w:t> </w:t>
      </w:r>
      <w:r w:rsidRPr="004C5DCB">
        <w:rPr>
          <w:rFonts w:ascii="Calibri" w:hAnsi="Calibri" w:cs="Calibri"/>
          <w:sz w:val="24"/>
        </w:rPr>
        <w:t>další zákonné povinnosti zaměstnavatele nebo povinnosti zaměstnavatele vyplývající z</w:t>
      </w:r>
      <w:r w:rsidR="00C56B2F" w:rsidRPr="004C5DCB">
        <w:rPr>
          <w:rFonts w:ascii="Calibri" w:hAnsi="Calibri" w:cs="Calibri"/>
          <w:sz w:val="24"/>
        </w:rPr>
        <w:t> </w:t>
      </w:r>
      <w:r w:rsidRPr="004C5DCB">
        <w:rPr>
          <w:rFonts w:ascii="Calibri" w:hAnsi="Calibri" w:cs="Calibri"/>
          <w:sz w:val="24"/>
        </w:rPr>
        <w:t>platných právních předpisů (např. fond kulturních a</w:t>
      </w:r>
      <w:r w:rsidR="00C56B2F" w:rsidRPr="004C5DCB">
        <w:rPr>
          <w:rFonts w:ascii="Calibri" w:hAnsi="Calibri" w:cs="Calibri"/>
          <w:sz w:val="24"/>
        </w:rPr>
        <w:t> </w:t>
      </w:r>
      <w:r w:rsidRPr="004C5DCB">
        <w:rPr>
          <w:rFonts w:ascii="Calibri" w:hAnsi="Calibri" w:cs="Calibri"/>
          <w:sz w:val="24"/>
        </w:rPr>
        <w:t>sociálních potřeb, sociální fond, zákonné pojištění odpovědnosti zaměstnavatele apod.</w:t>
      </w:r>
      <w:r w:rsidR="000421DB" w:rsidRPr="004C5DCB">
        <w:rPr>
          <w:rFonts w:ascii="Calibri" w:hAnsi="Calibri" w:cs="Calibri"/>
          <w:sz w:val="24"/>
        </w:rPr>
        <w:t>).</w:t>
      </w:r>
      <w:r w:rsidRPr="004C5DCB">
        <w:rPr>
          <w:rFonts w:ascii="Calibri" w:hAnsi="Calibri" w:cs="Calibri"/>
          <w:sz w:val="24"/>
        </w:rPr>
        <w:t xml:space="preserve"> </w:t>
      </w:r>
    </w:p>
    <w:p w14:paraId="625EC144" w14:textId="1CAE677D"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V případě náhrad jsou způsobilými náklady náhrady za dovolenou, svátky a</w:t>
      </w:r>
      <w:r w:rsidR="00C56B2F" w:rsidRPr="004C5DCB">
        <w:rPr>
          <w:rFonts w:ascii="Calibri" w:hAnsi="Calibri" w:cs="Calibri"/>
          <w:sz w:val="24"/>
        </w:rPr>
        <w:t> </w:t>
      </w:r>
      <w:r w:rsidRPr="004C5DCB">
        <w:rPr>
          <w:rFonts w:ascii="Calibri" w:hAnsi="Calibri" w:cs="Calibri"/>
          <w:sz w:val="24"/>
        </w:rPr>
        <w:t>nemoc (a to poměrná část odpovídající úvazku zaměstnance na řešení projektu, u</w:t>
      </w:r>
      <w:r w:rsidR="00C56B2F" w:rsidRPr="004C5DCB">
        <w:rPr>
          <w:rFonts w:ascii="Calibri" w:hAnsi="Calibri" w:cs="Calibri"/>
          <w:sz w:val="24"/>
        </w:rPr>
        <w:t> </w:t>
      </w:r>
      <w:r w:rsidRPr="004C5DCB">
        <w:rPr>
          <w:rFonts w:ascii="Calibri" w:hAnsi="Calibri" w:cs="Calibri"/>
          <w:sz w:val="24"/>
        </w:rPr>
        <w:t>zaměstnanců přijatých nově na základě pracovní smlouvy výhradně na řešení projektu pak v</w:t>
      </w:r>
      <w:r w:rsidR="00C56B2F" w:rsidRPr="004C5DCB">
        <w:rPr>
          <w:rFonts w:ascii="Calibri" w:hAnsi="Calibri" w:cs="Calibri"/>
          <w:sz w:val="24"/>
        </w:rPr>
        <w:t> </w:t>
      </w:r>
      <w:r w:rsidRPr="004C5DCB">
        <w:rPr>
          <w:rFonts w:ascii="Calibri" w:hAnsi="Calibri" w:cs="Calibri"/>
          <w:sz w:val="24"/>
        </w:rPr>
        <w:t>plné výši).</w:t>
      </w:r>
    </w:p>
    <w:p w14:paraId="6829357A" w14:textId="3F216B1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Odměny mohou být vypláceny jen pracovníkům, kteří jsou zaměstnanci podle zákona č. 262/2006 Sb., zákoník práce, ve znění pozdějších předpisů, a</w:t>
      </w:r>
      <w:r w:rsidR="00C56B2F" w:rsidRPr="004C5DCB">
        <w:rPr>
          <w:rFonts w:ascii="Calibri" w:hAnsi="Calibri" w:cs="Calibri"/>
          <w:sz w:val="24"/>
        </w:rPr>
        <w:t> </w:t>
      </w:r>
      <w:r w:rsidRPr="004C5DCB">
        <w:rPr>
          <w:rFonts w:ascii="Calibri" w:hAnsi="Calibri" w:cs="Calibri"/>
          <w:sz w:val="24"/>
        </w:rPr>
        <w:t xml:space="preserve">podílí se na řešení předmětného projektu, přičemž vyplacení odměn musí být odůvodněno. </w:t>
      </w:r>
    </w:p>
    <w:p w14:paraId="0FF5791E" w14:textId="578B35D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Mzdy nebo platy, odměny z</w:t>
      </w:r>
      <w:r w:rsidR="00C56B2F" w:rsidRPr="004C5DCB">
        <w:rPr>
          <w:rFonts w:ascii="Calibri" w:hAnsi="Calibri" w:cs="Calibri"/>
          <w:sz w:val="24"/>
        </w:rPr>
        <w:t> </w:t>
      </w:r>
      <w:r w:rsidRPr="004C5DCB">
        <w:rPr>
          <w:rFonts w:ascii="Calibri" w:hAnsi="Calibri" w:cs="Calibri"/>
          <w:sz w:val="24"/>
        </w:rPr>
        <w:t>dohod o</w:t>
      </w:r>
      <w:r w:rsidR="00C56B2F" w:rsidRPr="004C5DCB">
        <w:rPr>
          <w:rFonts w:ascii="Calibri" w:hAnsi="Calibri" w:cs="Calibri"/>
          <w:sz w:val="24"/>
        </w:rPr>
        <w:t> </w:t>
      </w:r>
      <w:r w:rsidRPr="004C5DCB">
        <w:rPr>
          <w:rFonts w:ascii="Calibri" w:hAnsi="Calibri" w:cs="Calibri"/>
          <w:sz w:val="24"/>
        </w:rPr>
        <w:t>pracovní činnosti či dohod o</w:t>
      </w:r>
      <w:r w:rsidR="00C56B2F" w:rsidRPr="004C5DCB">
        <w:rPr>
          <w:rFonts w:ascii="Calibri" w:hAnsi="Calibri" w:cs="Calibri"/>
          <w:sz w:val="24"/>
        </w:rPr>
        <w:t> </w:t>
      </w:r>
      <w:r w:rsidRPr="004C5DCB">
        <w:rPr>
          <w:rFonts w:ascii="Calibri" w:hAnsi="Calibri" w:cs="Calibri"/>
          <w:sz w:val="24"/>
        </w:rPr>
        <w:t>provedení práce musí odpovídat schválenému mzdovému, platovému nebo jinému obdobnému předpisu příjemce.</w:t>
      </w:r>
    </w:p>
    <w:p w14:paraId="573427AC" w14:textId="396380C5" w:rsidR="00B33E52" w:rsidRPr="004C5DCB" w:rsidRDefault="00B33E52" w:rsidP="0032673F">
      <w:pPr>
        <w:spacing w:after="120" w:line="276" w:lineRule="auto"/>
        <w:jc w:val="both"/>
        <w:rPr>
          <w:rFonts w:ascii="Calibri" w:hAnsi="Calibri" w:cs="Calibri"/>
          <w:b/>
          <w:sz w:val="24"/>
        </w:rPr>
      </w:pPr>
      <w:r w:rsidRPr="004C5DCB">
        <w:rPr>
          <w:rFonts w:ascii="Calibri" w:hAnsi="Calibri" w:cs="Calibri"/>
          <w:b/>
          <w:sz w:val="24"/>
        </w:rPr>
        <w:t>•</w:t>
      </w:r>
      <w:r w:rsidRPr="004C5DCB">
        <w:rPr>
          <w:rFonts w:ascii="Calibri" w:hAnsi="Calibri" w:cs="Calibri"/>
          <w:b/>
          <w:sz w:val="24"/>
        </w:rPr>
        <w:tab/>
        <w:t>náklady na nástroje a</w:t>
      </w:r>
      <w:r w:rsidR="00C56B2F" w:rsidRPr="004C5DCB">
        <w:rPr>
          <w:rFonts w:ascii="Calibri" w:hAnsi="Calibri" w:cs="Calibri"/>
          <w:b/>
          <w:sz w:val="24"/>
        </w:rPr>
        <w:t> </w:t>
      </w:r>
      <w:r w:rsidRPr="004C5DCB">
        <w:rPr>
          <w:rFonts w:ascii="Calibri" w:hAnsi="Calibri" w:cs="Calibri"/>
          <w:b/>
          <w:sz w:val="24"/>
        </w:rPr>
        <w:t>vybavení v</w:t>
      </w:r>
      <w:r w:rsidR="00C56B2F" w:rsidRPr="004C5DCB">
        <w:rPr>
          <w:rFonts w:ascii="Calibri" w:hAnsi="Calibri" w:cs="Calibri"/>
          <w:b/>
          <w:sz w:val="24"/>
        </w:rPr>
        <w:t> </w:t>
      </w:r>
      <w:r w:rsidRPr="004C5DCB">
        <w:rPr>
          <w:rFonts w:ascii="Calibri" w:hAnsi="Calibri" w:cs="Calibri"/>
          <w:b/>
          <w:sz w:val="24"/>
        </w:rPr>
        <w:t>rozsahu a</w:t>
      </w:r>
      <w:r w:rsidR="00C56B2F" w:rsidRPr="004C5DCB">
        <w:rPr>
          <w:rFonts w:ascii="Calibri" w:hAnsi="Calibri" w:cs="Calibri"/>
          <w:b/>
          <w:sz w:val="24"/>
        </w:rPr>
        <w:t> </w:t>
      </w:r>
      <w:r w:rsidRPr="004C5DCB">
        <w:rPr>
          <w:rFonts w:ascii="Calibri" w:hAnsi="Calibri" w:cs="Calibri"/>
          <w:b/>
          <w:sz w:val="24"/>
        </w:rPr>
        <w:t xml:space="preserve">za období, kdy jsou využívány pro projekt </w:t>
      </w:r>
    </w:p>
    <w:p w14:paraId="4892FED0" w14:textId="454EF15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Náklady na nástroje a</w:t>
      </w:r>
      <w:r w:rsidR="00C56B2F" w:rsidRPr="004C5DCB">
        <w:rPr>
          <w:rFonts w:ascii="Calibri" w:hAnsi="Calibri" w:cs="Calibri"/>
          <w:sz w:val="24"/>
        </w:rPr>
        <w:t> </w:t>
      </w:r>
      <w:r w:rsidRPr="004C5DCB">
        <w:rPr>
          <w:rFonts w:ascii="Calibri" w:hAnsi="Calibri" w:cs="Calibri"/>
          <w:sz w:val="24"/>
        </w:rPr>
        <w:t>vybavení zahrnují část odpisů dlouhodobého hmotného a</w:t>
      </w:r>
      <w:r w:rsidR="00C56B2F" w:rsidRPr="004C5DCB">
        <w:rPr>
          <w:rFonts w:ascii="Calibri" w:hAnsi="Calibri" w:cs="Calibri"/>
          <w:sz w:val="24"/>
        </w:rPr>
        <w:t> </w:t>
      </w:r>
      <w:r w:rsidRPr="004C5DCB">
        <w:rPr>
          <w:rFonts w:ascii="Calibri" w:hAnsi="Calibri" w:cs="Calibri"/>
          <w:sz w:val="24"/>
        </w:rPr>
        <w:t>nehmotného majetku ve výši odpovídající délce období a</w:t>
      </w:r>
      <w:r w:rsidR="00C56B2F" w:rsidRPr="004C5DCB">
        <w:rPr>
          <w:rFonts w:ascii="Calibri" w:hAnsi="Calibri" w:cs="Calibri"/>
          <w:sz w:val="24"/>
        </w:rPr>
        <w:t> </w:t>
      </w:r>
      <w:r w:rsidRPr="004C5DCB">
        <w:rPr>
          <w:rFonts w:ascii="Calibri" w:hAnsi="Calibri" w:cs="Calibri"/>
          <w:sz w:val="24"/>
        </w:rPr>
        <w:t>podílu předpokládaného použití tohoto majetku pro</w:t>
      </w:r>
      <w:r w:rsidR="00543187">
        <w:rPr>
          <w:rFonts w:ascii="Calibri" w:hAnsi="Calibri" w:cs="Calibri"/>
          <w:sz w:val="24"/>
        </w:rPr>
        <w:t> </w:t>
      </w:r>
      <w:r w:rsidRPr="004C5DCB">
        <w:rPr>
          <w:rFonts w:ascii="Calibri" w:hAnsi="Calibri" w:cs="Calibri"/>
          <w:sz w:val="24"/>
        </w:rPr>
        <w:t>řešení projektu, který nebyl pořízen z</w:t>
      </w:r>
      <w:r w:rsidR="00C56B2F" w:rsidRPr="004C5DCB">
        <w:rPr>
          <w:rFonts w:ascii="Calibri" w:hAnsi="Calibri" w:cs="Calibri"/>
          <w:sz w:val="24"/>
        </w:rPr>
        <w:t> </w:t>
      </w:r>
      <w:r w:rsidRPr="004C5DCB">
        <w:rPr>
          <w:rFonts w:ascii="Calibri" w:hAnsi="Calibri" w:cs="Calibri"/>
          <w:sz w:val="24"/>
        </w:rPr>
        <w:t>veřejných prostředků, maximálně do výše daňových odpisů.</w:t>
      </w:r>
      <w:r w:rsidR="00A90BF6" w:rsidRPr="004C5DCB">
        <w:rPr>
          <w:rFonts w:ascii="Calibri" w:hAnsi="Calibri" w:cs="Calibri"/>
          <w:sz w:val="24"/>
        </w:rPr>
        <w:t xml:space="preserve"> </w:t>
      </w:r>
      <w:r w:rsidRPr="004C5DCB">
        <w:rPr>
          <w:rFonts w:ascii="Calibri" w:hAnsi="Calibri" w:cs="Calibri"/>
          <w:sz w:val="24"/>
        </w:rPr>
        <w:t>Do</w:t>
      </w:r>
      <w:r w:rsidR="00B8467E" w:rsidRPr="004C5DCB">
        <w:rPr>
          <w:rFonts w:ascii="Calibri" w:hAnsi="Calibri" w:cs="Calibri"/>
          <w:sz w:val="24"/>
        </w:rPr>
        <w:t> </w:t>
      </w:r>
      <w:r w:rsidRPr="004C5DCB">
        <w:rPr>
          <w:rFonts w:ascii="Calibri" w:hAnsi="Calibri" w:cs="Calibri"/>
          <w:sz w:val="24"/>
        </w:rPr>
        <w:t>způsobilých nákladů v</w:t>
      </w:r>
      <w:r w:rsidR="00C56B2F" w:rsidRPr="004C5DCB">
        <w:rPr>
          <w:rFonts w:ascii="Calibri" w:hAnsi="Calibri" w:cs="Calibri"/>
          <w:sz w:val="24"/>
        </w:rPr>
        <w:t> </w:t>
      </w:r>
      <w:r w:rsidRPr="004C5DCB">
        <w:rPr>
          <w:rFonts w:ascii="Calibri" w:hAnsi="Calibri" w:cs="Calibri"/>
          <w:sz w:val="24"/>
        </w:rPr>
        <w:t>této položce nelze zahrnout pořizovací cenu dlouhodobého majetku.</w:t>
      </w:r>
    </w:p>
    <w:p w14:paraId="4A464149" w14:textId="49280C7D"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náklady na smluvní výzkum, poznatky a</w:t>
      </w:r>
      <w:r w:rsidR="00C56B2F" w:rsidRPr="004C5DCB">
        <w:rPr>
          <w:rFonts w:ascii="Calibri" w:hAnsi="Calibri" w:cs="Calibri"/>
          <w:b/>
          <w:sz w:val="24"/>
        </w:rPr>
        <w:t> </w:t>
      </w:r>
      <w:r w:rsidRPr="004C5DCB">
        <w:rPr>
          <w:rFonts w:ascii="Calibri" w:hAnsi="Calibri" w:cs="Calibri"/>
          <w:b/>
          <w:sz w:val="24"/>
        </w:rPr>
        <w:t>patenty, které byly zakoupeny nebo na něž byla pořízena licence od vnějších zdrojů za obvyklých tržních podmínek</w:t>
      </w:r>
    </w:p>
    <w:p w14:paraId="711BE13C" w14:textId="1DBBF005" w:rsidR="00B33E52" w:rsidRPr="004C5DCB" w:rsidRDefault="00A90BF6" w:rsidP="0032673F">
      <w:pPr>
        <w:spacing w:after="120" w:line="276" w:lineRule="auto"/>
        <w:jc w:val="both"/>
        <w:rPr>
          <w:rFonts w:ascii="Calibri" w:hAnsi="Calibri" w:cs="Calibri"/>
          <w:sz w:val="24"/>
        </w:rPr>
      </w:pPr>
      <w:r w:rsidRPr="004C5DCB">
        <w:rPr>
          <w:rFonts w:ascii="Calibri" w:hAnsi="Calibri" w:cs="Calibri"/>
          <w:sz w:val="24"/>
        </w:rPr>
        <w:t>N</w:t>
      </w:r>
      <w:r w:rsidR="00B33E52" w:rsidRPr="004C5DCB">
        <w:rPr>
          <w:rFonts w:ascii="Calibri" w:hAnsi="Calibri" w:cs="Calibri"/>
          <w:sz w:val="24"/>
        </w:rPr>
        <w:t xml:space="preserve">áklady na zakoupené poznatky či patenty </w:t>
      </w:r>
      <w:r w:rsidRPr="004C5DCB">
        <w:rPr>
          <w:rFonts w:ascii="Calibri" w:hAnsi="Calibri" w:cs="Calibri"/>
          <w:sz w:val="24"/>
        </w:rPr>
        <w:t>musejí být</w:t>
      </w:r>
      <w:r w:rsidR="00B33E52" w:rsidRPr="004C5DCB">
        <w:rPr>
          <w:rFonts w:ascii="Calibri" w:hAnsi="Calibri" w:cs="Calibri"/>
          <w:sz w:val="24"/>
        </w:rPr>
        <w:t xml:space="preserve"> </w:t>
      </w:r>
      <w:r w:rsidRPr="004C5DCB">
        <w:rPr>
          <w:rFonts w:ascii="Calibri" w:hAnsi="Calibri" w:cs="Calibri"/>
          <w:sz w:val="24"/>
        </w:rPr>
        <w:t xml:space="preserve">vynaloženy za </w:t>
      </w:r>
      <w:r w:rsidR="00B33E52" w:rsidRPr="004C5DCB">
        <w:rPr>
          <w:rFonts w:ascii="Calibri" w:hAnsi="Calibri" w:cs="Calibri"/>
          <w:sz w:val="24"/>
        </w:rPr>
        <w:t xml:space="preserve">obvyklých tržních </w:t>
      </w:r>
      <w:r w:rsidR="001E38BE" w:rsidRPr="004C5DCB">
        <w:rPr>
          <w:rFonts w:ascii="Calibri" w:hAnsi="Calibri" w:cs="Calibri"/>
          <w:sz w:val="24"/>
        </w:rPr>
        <w:t>podmínek, které</w:t>
      </w:r>
      <w:r w:rsidRPr="004C5DCB">
        <w:rPr>
          <w:rFonts w:ascii="Calibri" w:hAnsi="Calibri" w:cs="Calibri"/>
          <w:sz w:val="24"/>
        </w:rPr>
        <w:t xml:space="preserve"> se</w:t>
      </w:r>
      <w:r w:rsidR="00721408" w:rsidRPr="004C5DCB">
        <w:rPr>
          <w:rFonts w:ascii="Calibri" w:hAnsi="Calibri" w:cs="Calibri"/>
          <w:sz w:val="24"/>
        </w:rPr>
        <w:t xml:space="preserve"> </w:t>
      </w:r>
      <w:r w:rsidR="00B33E52" w:rsidRPr="004C5DCB">
        <w:rPr>
          <w:rFonts w:ascii="Calibri" w:hAnsi="Calibri" w:cs="Calibri"/>
          <w:sz w:val="24"/>
        </w:rPr>
        <w:t>neliší od podmínek, jež by byly sjednány mezi nezávislými podniky, a</w:t>
      </w:r>
      <w:r w:rsidR="00C56B2F" w:rsidRPr="004C5DCB">
        <w:rPr>
          <w:rFonts w:ascii="Calibri" w:hAnsi="Calibri" w:cs="Calibri"/>
          <w:sz w:val="24"/>
        </w:rPr>
        <w:t> </w:t>
      </w:r>
      <w:r w:rsidR="00B33E52" w:rsidRPr="004C5DCB">
        <w:rPr>
          <w:rFonts w:ascii="Calibri" w:hAnsi="Calibri" w:cs="Calibri"/>
          <w:sz w:val="24"/>
        </w:rPr>
        <w:t xml:space="preserve">nezahrnují prvek tajné dohody. </w:t>
      </w:r>
      <w:r w:rsidRPr="004C5DCB">
        <w:rPr>
          <w:rFonts w:ascii="Calibri" w:hAnsi="Calibri" w:cs="Calibri"/>
          <w:sz w:val="24"/>
        </w:rPr>
        <w:t>Z</w:t>
      </w:r>
      <w:r w:rsidR="00B33E52" w:rsidRPr="004C5DCB">
        <w:rPr>
          <w:rFonts w:ascii="Calibri" w:hAnsi="Calibri" w:cs="Calibri"/>
          <w:sz w:val="24"/>
        </w:rPr>
        <w:t>ásada týkající se obvyklých tržních podmínek je splněna v</w:t>
      </w:r>
      <w:r w:rsidR="00C56B2F" w:rsidRPr="004C5DCB">
        <w:rPr>
          <w:rFonts w:ascii="Calibri" w:hAnsi="Calibri" w:cs="Calibri"/>
          <w:sz w:val="24"/>
        </w:rPr>
        <w:t> </w:t>
      </w:r>
      <w:r w:rsidR="00B33E52" w:rsidRPr="004C5DCB">
        <w:rPr>
          <w:rFonts w:ascii="Calibri" w:hAnsi="Calibri" w:cs="Calibri"/>
          <w:sz w:val="24"/>
        </w:rPr>
        <w:t>případě transakce, jíž předcházelo otevřené, transparentní a</w:t>
      </w:r>
      <w:r w:rsidR="00C56B2F" w:rsidRPr="004C5DCB">
        <w:rPr>
          <w:rFonts w:ascii="Calibri" w:hAnsi="Calibri" w:cs="Calibri"/>
          <w:sz w:val="24"/>
        </w:rPr>
        <w:t> </w:t>
      </w:r>
      <w:r w:rsidR="00B33E52" w:rsidRPr="004C5DCB">
        <w:rPr>
          <w:rFonts w:ascii="Calibri" w:hAnsi="Calibri" w:cs="Calibri"/>
          <w:sz w:val="24"/>
        </w:rPr>
        <w:t xml:space="preserve">nediskriminační řízení. </w:t>
      </w:r>
    </w:p>
    <w:p w14:paraId="559CBBF9" w14:textId="0B7C4F35"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Nelze uplatnit pořizovací cenu dlouhodobého majetku.</w:t>
      </w:r>
    </w:p>
    <w:p w14:paraId="78E41EFD" w14:textId="789D468E"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ostatní provozní náklady včetně nákladů na materiál, dodávky a</w:t>
      </w:r>
      <w:r w:rsidR="00C56B2F" w:rsidRPr="004C5DCB">
        <w:rPr>
          <w:rFonts w:ascii="Calibri" w:hAnsi="Calibri" w:cs="Calibri"/>
          <w:b/>
          <w:sz w:val="24"/>
        </w:rPr>
        <w:t> </w:t>
      </w:r>
      <w:r w:rsidRPr="004C5DCB">
        <w:rPr>
          <w:rFonts w:ascii="Calibri" w:hAnsi="Calibri" w:cs="Calibri"/>
          <w:b/>
          <w:sz w:val="24"/>
        </w:rPr>
        <w:t>podobné výrobky, které vznikly přímo v</w:t>
      </w:r>
      <w:r w:rsidR="00C56B2F" w:rsidRPr="004C5DCB">
        <w:rPr>
          <w:rFonts w:ascii="Calibri" w:hAnsi="Calibri" w:cs="Calibri"/>
          <w:b/>
          <w:sz w:val="24"/>
        </w:rPr>
        <w:t> </w:t>
      </w:r>
      <w:r w:rsidRPr="004C5DCB">
        <w:rPr>
          <w:rFonts w:ascii="Calibri" w:hAnsi="Calibri" w:cs="Calibri"/>
          <w:b/>
          <w:sz w:val="24"/>
        </w:rPr>
        <w:t>důsledku provádění projektu</w:t>
      </w:r>
    </w:p>
    <w:p w14:paraId="6285C073" w14:textId="3A319A3E"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lastRenderedPageBreak/>
        <w:t>Ostatní provozní náklady představují zejména náklady na materiál, zásoby, drobný hmotný a</w:t>
      </w:r>
      <w:r w:rsidR="00C56B2F" w:rsidRPr="004C5DCB">
        <w:rPr>
          <w:rFonts w:ascii="Calibri" w:hAnsi="Calibri" w:cs="Calibri"/>
          <w:sz w:val="24"/>
        </w:rPr>
        <w:t> </w:t>
      </w:r>
      <w:r w:rsidRPr="004C5DCB">
        <w:rPr>
          <w:rFonts w:ascii="Calibri" w:hAnsi="Calibri" w:cs="Calibri"/>
          <w:sz w:val="24"/>
        </w:rPr>
        <w:t>nehmotný majetek, opravy a</w:t>
      </w:r>
      <w:r w:rsidR="00C56B2F" w:rsidRPr="004C5DCB">
        <w:rPr>
          <w:rFonts w:ascii="Calibri" w:hAnsi="Calibri" w:cs="Calibri"/>
          <w:sz w:val="24"/>
        </w:rPr>
        <w:t> </w:t>
      </w:r>
      <w:r w:rsidRPr="004C5DCB">
        <w:rPr>
          <w:rFonts w:ascii="Calibri" w:hAnsi="Calibri" w:cs="Calibri"/>
          <w:sz w:val="24"/>
        </w:rPr>
        <w:t>udržování dlouhodobého majetku, vzniklé v</w:t>
      </w:r>
      <w:r w:rsidR="00C56B2F" w:rsidRPr="004C5DCB">
        <w:rPr>
          <w:rFonts w:ascii="Calibri" w:hAnsi="Calibri" w:cs="Calibri"/>
          <w:sz w:val="24"/>
        </w:rPr>
        <w:t> </w:t>
      </w:r>
      <w:r w:rsidRPr="004C5DCB">
        <w:rPr>
          <w:rFonts w:ascii="Calibri" w:hAnsi="Calibri" w:cs="Calibri"/>
          <w:sz w:val="24"/>
        </w:rPr>
        <w:t>přímé souvislosti s</w:t>
      </w:r>
      <w:r w:rsidR="00C56B2F" w:rsidRPr="004C5DCB">
        <w:rPr>
          <w:rFonts w:ascii="Calibri" w:hAnsi="Calibri" w:cs="Calibri"/>
          <w:sz w:val="24"/>
        </w:rPr>
        <w:t> </w:t>
      </w:r>
      <w:r w:rsidRPr="004C5DCB">
        <w:rPr>
          <w:rFonts w:ascii="Calibri" w:hAnsi="Calibri" w:cs="Calibri"/>
          <w:sz w:val="24"/>
        </w:rPr>
        <w:t>řešením projektu, cestovní náklady spojené s</w:t>
      </w:r>
      <w:r w:rsidR="00C56B2F" w:rsidRPr="004C5DCB">
        <w:rPr>
          <w:rFonts w:ascii="Calibri" w:hAnsi="Calibri" w:cs="Calibri"/>
          <w:sz w:val="24"/>
        </w:rPr>
        <w:t> </w:t>
      </w:r>
      <w:r w:rsidRPr="004C5DCB">
        <w:rPr>
          <w:rFonts w:ascii="Calibri" w:hAnsi="Calibri" w:cs="Calibri"/>
          <w:sz w:val="24"/>
        </w:rPr>
        <w:t>pracovními cestami.</w:t>
      </w:r>
    </w:p>
    <w:p w14:paraId="4034F563" w14:textId="77777777"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režijní náklady</w:t>
      </w:r>
    </w:p>
    <w:p w14:paraId="5C874D91" w14:textId="244ECD3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Doplňkové (režijní) náklady jsou náklady vzniklé v</w:t>
      </w:r>
      <w:r w:rsidR="00C56B2F" w:rsidRPr="004C5DCB">
        <w:rPr>
          <w:rFonts w:ascii="Calibri" w:hAnsi="Calibri" w:cs="Calibri"/>
          <w:sz w:val="24"/>
        </w:rPr>
        <w:t> </w:t>
      </w:r>
      <w:r w:rsidRPr="004C5DCB">
        <w:rPr>
          <w:rFonts w:ascii="Calibri" w:hAnsi="Calibri" w:cs="Calibri"/>
          <w:sz w:val="24"/>
        </w:rPr>
        <w:t>přímé souvislosti s</w:t>
      </w:r>
      <w:r w:rsidR="00C56B2F" w:rsidRPr="004C5DCB">
        <w:rPr>
          <w:rFonts w:ascii="Calibri" w:hAnsi="Calibri" w:cs="Calibri"/>
          <w:sz w:val="24"/>
        </w:rPr>
        <w:t> </w:t>
      </w:r>
      <w:r w:rsidRPr="004C5DCB">
        <w:rPr>
          <w:rFonts w:ascii="Calibri" w:hAnsi="Calibri" w:cs="Calibri"/>
          <w:sz w:val="24"/>
        </w:rPr>
        <w:t>řešením projektu (resp. jejich část), a</w:t>
      </w:r>
      <w:r w:rsidR="00C56B2F" w:rsidRPr="004C5DCB">
        <w:rPr>
          <w:rFonts w:ascii="Calibri" w:hAnsi="Calibri" w:cs="Calibri"/>
          <w:sz w:val="24"/>
        </w:rPr>
        <w:t> </w:t>
      </w:r>
      <w:r w:rsidRPr="004C5DCB">
        <w:rPr>
          <w:rFonts w:ascii="Calibri" w:hAnsi="Calibri" w:cs="Calibri"/>
          <w:sz w:val="24"/>
        </w:rPr>
        <w:t>to zejm. náklady na energie, administrativní zabezpečení, pomocný personál, jinde neuvedené služby atd., které však nelze cele (v přesné výši) k</w:t>
      </w:r>
      <w:r w:rsidR="00C56B2F" w:rsidRPr="004C5DCB">
        <w:rPr>
          <w:rFonts w:ascii="Calibri" w:hAnsi="Calibri" w:cs="Calibri"/>
          <w:sz w:val="24"/>
        </w:rPr>
        <w:t> </w:t>
      </w:r>
      <w:r w:rsidRPr="004C5DCB">
        <w:rPr>
          <w:rFonts w:ascii="Calibri" w:hAnsi="Calibri" w:cs="Calibri"/>
          <w:sz w:val="24"/>
        </w:rPr>
        <w:t>danému projektu přiřadit.</w:t>
      </w:r>
      <w:r w:rsidR="00A90BF6" w:rsidRPr="004C5DCB">
        <w:rPr>
          <w:rFonts w:ascii="Calibri" w:hAnsi="Calibri" w:cs="Calibri"/>
          <w:sz w:val="24"/>
        </w:rPr>
        <w:t xml:space="preserve"> Maximální výše r</w:t>
      </w:r>
      <w:r w:rsidRPr="004C5DCB">
        <w:rPr>
          <w:rFonts w:ascii="Calibri" w:hAnsi="Calibri" w:cs="Calibri"/>
          <w:sz w:val="24"/>
        </w:rPr>
        <w:t>ežijní</w:t>
      </w:r>
      <w:r w:rsidR="00A90BF6" w:rsidRPr="004C5DCB">
        <w:rPr>
          <w:rFonts w:ascii="Calibri" w:hAnsi="Calibri" w:cs="Calibri"/>
          <w:sz w:val="24"/>
        </w:rPr>
        <w:t>ch</w:t>
      </w:r>
      <w:r w:rsidRPr="004C5DCB">
        <w:rPr>
          <w:rFonts w:ascii="Calibri" w:hAnsi="Calibri" w:cs="Calibri"/>
          <w:sz w:val="24"/>
        </w:rPr>
        <w:t xml:space="preserve"> náklad</w:t>
      </w:r>
      <w:r w:rsidR="00A90BF6" w:rsidRPr="004C5DCB">
        <w:rPr>
          <w:rFonts w:ascii="Calibri" w:hAnsi="Calibri" w:cs="Calibri"/>
          <w:sz w:val="24"/>
        </w:rPr>
        <w:t>ů</w:t>
      </w:r>
      <w:r w:rsidRPr="004C5DCB">
        <w:rPr>
          <w:rFonts w:ascii="Calibri" w:hAnsi="Calibri" w:cs="Calibri"/>
          <w:sz w:val="24"/>
        </w:rPr>
        <w:t xml:space="preserve"> </w:t>
      </w:r>
      <w:r w:rsidR="00A90BF6" w:rsidRPr="004C5DCB">
        <w:rPr>
          <w:rFonts w:ascii="Calibri" w:hAnsi="Calibri" w:cs="Calibri"/>
          <w:sz w:val="24"/>
        </w:rPr>
        <w:t>je</w:t>
      </w:r>
      <w:r w:rsidRPr="004C5DCB">
        <w:rPr>
          <w:rFonts w:ascii="Calibri" w:hAnsi="Calibri" w:cs="Calibri"/>
          <w:sz w:val="24"/>
        </w:rPr>
        <w:t xml:space="preserve"> </w:t>
      </w:r>
      <w:r w:rsidR="003D4481" w:rsidRPr="004C5DCB">
        <w:rPr>
          <w:rFonts w:ascii="Calibri" w:hAnsi="Calibri" w:cs="Calibri"/>
          <w:sz w:val="24"/>
        </w:rPr>
        <w:t xml:space="preserve">20 </w:t>
      </w:r>
      <w:r w:rsidRPr="004C5DCB">
        <w:rPr>
          <w:rFonts w:ascii="Calibri" w:hAnsi="Calibri" w:cs="Calibri"/>
          <w:sz w:val="24"/>
        </w:rPr>
        <w:t>% z</w:t>
      </w:r>
      <w:r w:rsidR="00C56B2F" w:rsidRPr="004C5DCB">
        <w:rPr>
          <w:rFonts w:ascii="Calibri" w:hAnsi="Calibri" w:cs="Calibri"/>
          <w:sz w:val="24"/>
        </w:rPr>
        <w:t> </w:t>
      </w:r>
      <w:r w:rsidRPr="004C5DCB">
        <w:rPr>
          <w:rFonts w:ascii="Calibri" w:hAnsi="Calibri" w:cs="Calibri"/>
          <w:sz w:val="24"/>
        </w:rPr>
        <w:t>objemu přímých uznaných nákladů dle Nařízení GBER (a to v</w:t>
      </w:r>
      <w:r w:rsidR="00C56B2F" w:rsidRPr="004C5DCB">
        <w:rPr>
          <w:rFonts w:ascii="Calibri" w:hAnsi="Calibri" w:cs="Calibri"/>
          <w:sz w:val="24"/>
        </w:rPr>
        <w:t> </w:t>
      </w:r>
      <w:r w:rsidRPr="004C5DCB">
        <w:rPr>
          <w:rFonts w:ascii="Calibri" w:hAnsi="Calibri" w:cs="Calibri"/>
          <w:sz w:val="24"/>
        </w:rPr>
        <w:t>každém roce řešení projektu)</w:t>
      </w:r>
      <w:r w:rsidR="00A90BF6" w:rsidRPr="004C5DCB">
        <w:rPr>
          <w:rFonts w:ascii="Calibri" w:hAnsi="Calibri" w:cs="Calibri"/>
          <w:sz w:val="24"/>
        </w:rPr>
        <w:t>. V</w:t>
      </w:r>
      <w:r w:rsidR="00C56B2F" w:rsidRPr="004C5DCB">
        <w:rPr>
          <w:rFonts w:ascii="Calibri" w:hAnsi="Calibri" w:cs="Calibri"/>
          <w:sz w:val="24"/>
        </w:rPr>
        <w:t> </w:t>
      </w:r>
      <w:r w:rsidR="00A90BF6" w:rsidRPr="004C5DCB">
        <w:rPr>
          <w:rFonts w:ascii="Calibri" w:hAnsi="Calibri" w:cs="Calibri"/>
          <w:sz w:val="24"/>
        </w:rPr>
        <w:t>průběhu řešení projektu není možné navyšovat režijní náklady projektu nad</w:t>
      </w:r>
      <w:r w:rsidR="00543187">
        <w:rPr>
          <w:rFonts w:ascii="Calibri" w:hAnsi="Calibri" w:cs="Calibri"/>
          <w:sz w:val="24"/>
        </w:rPr>
        <w:t> </w:t>
      </w:r>
      <w:r w:rsidR="00A90BF6" w:rsidRPr="004C5DCB">
        <w:rPr>
          <w:rFonts w:ascii="Calibri" w:hAnsi="Calibri" w:cs="Calibri"/>
          <w:sz w:val="24"/>
        </w:rPr>
        <w:t xml:space="preserve">hodnoty stanovené </w:t>
      </w:r>
      <w:r w:rsidR="001F288C" w:rsidRPr="004C5DCB">
        <w:rPr>
          <w:rFonts w:ascii="Calibri" w:hAnsi="Calibri" w:cs="Calibri"/>
          <w:sz w:val="24"/>
        </w:rPr>
        <w:t>v</w:t>
      </w:r>
      <w:r w:rsidR="00C56B2F" w:rsidRPr="004C5DCB">
        <w:rPr>
          <w:rFonts w:ascii="Calibri" w:hAnsi="Calibri" w:cs="Calibri"/>
          <w:sz w:val="24"/>
        </w:rPr>
        <w:t> </w:t>
      </w:r>
      <w:r w:rsidR="001F288C" w:rsidRPr="004C5DCB">
        <w:rPr>
          <w:rFonts w:ascii="Calibri" w:hAnsi="Calibri" w:cs="Calibri"/>
          <w:sz w:val="24"/>
        </w:rPr>
        <w:t>položkovém</w:t>
      </w:r>
      <w:r w:rsidR="001A788C" w:rsidRPr="004C5DCB">
        <w:rPr>
          <w:rFonts w:ascii="Calibri" w:hAnsi="Calibri" w:cs="Calibri"/>
          <w:sz w:val="24"/>
        </w:rPr>
        <w:t xml:space="preserve"> rozpočtu projektu</w:t>
      </w:r>
      <w:r w:rsidR="00A90BF6" w:rsidRPr="004C5DCB">
        <w:rPr>
          <w:rFonts w:ascii="Calibri" w:hAnsi="Calibri" w:cs="Calibri"/>
          <w:sz w:val="24"/>
        </w:rPr>
        <w:t>.</w:t>
      </w:r>
    </w:p>
    <w:p w14:paraId="675B1FF6" w14:textId="77777777" w:rsidR="005E5F35" w:rsidRPr="004C5DCB" w:rsidRDefault="005E5F35" w:rsidP="0032673F">
      <w:pPr>
        <w:spacing w:after="120" w:line="276" w:lineRule="auto"/>
        <w:jc w:val="both"/>
        <w:rPr>
          <w:rFonts w:ascii="Calibri" w:hAnsi="Calibri" w:cs="Calibri"/>
          <w:sz w:val="24"/>
        </w:rPr>
      </w:pPr>
    </w:p>
    <w:p w14:paraId="4DB7ADA9" w14:textId="0AFEB1BB"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Způsobil</w:t>
      </w:r>
      <w:r w:rsidR="005E5F35" w:rsidRPr="004C5DCB">
        <w:rPr>
          <w:rFonts w:ascii="Calibri" w:hAnsi="Calibri" w:cs="Calibri"/>
          <w:sz w:val="24"/>
        </w:rPr>
        <w:t>é</w:t>
      </w:r>
      <w:r w:rsidRPr="004C5DCB">
        <w:rPr>
          <w:rFonts w:ascii="Calibri" w:hAnsi="Calibri" w:cs="Calibri"/>
          <w:sz w:val="24"/>
        </w:rPr>
        <w:t xml:space="preserve"> náklady projektu v</w:t>
      </w:r>
      <w:r w:rsidR="00C56B2F" w:rsidRPr="004C5DCB">
        <w:rPr>
          <w:rFonts w:ascii="Calibri" w:hAnsi="Calibri" w:cs="Calibri"/>
          <w:sz w:val="24"/>
        </w:rPr>
        <w:t> </w:t>
      </w:r>
      <w:r w:rsidRPr="004C5DCB">
        <w:rPr>
          <w:rFonts w:ascii="Calibri" w:hAnsi="Calibri" w:cs="Calibri"/>
          <w:sz w:val="24"/>
        </w:rPr>
        <w:t>režimu Nařízení de minimis:</w:t>
      </w:r>
    </w:p>
    <w:p w14:paraId="1A8DFB26" w14:textId="0A171880"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 xml:space="preserve">„de </w:t>
      </w:r>
      <w:proofErr w:type="gramStart"/>
      <w:r w:rsidRPr="004C5DCB">
        <w:rPr>
          <w:rFonts w:ascii="Calibri" w:hAnsi="Calibri" w:cs="Calibri"/>
          <w:b/>
          <w:sz w:val="24"/>
        </w:rPr>
        <w:t>minimis - neinvestice</w:t>
      </w:r>
      <w:proofErr w:type="gramEnd"/>
      <w:r w:rsidRPr="004C5DCB">
        <w:rPr>
          <w:rFonts w:ascii="Calibri" w:hAnsi="Calibri" w:cs="Calibri"/>
          <w:b/>
          <w:sz w:val="24"/>
        </w:rPr>
        <w:t>“</w:t>
      </w:r>
      <w:r w:rsidRPr="004C5DCB">
        <w:rPr>
          <w:rFonts w:ascii="Calibri" w:hAnsi="Calibri" w:cs="Calibri"/>
          <w:sz w:val="24"/>
        </w:rPr>
        <w:t xml:space="preserve"> –</w:t>
      </w:r>
      <w:r w:rsidR="00192A9B" w:rsidRPr="004C5DCB">
        <w:rPr>
          <w:rFonts w:ascii="Calibri" w:hAnsi="Calibri" w:cs="Calibri"/>
          <w:sz w:val="24"/>
        </w:rPr>
        <w:t xml:space="preserve"> </w:t>
      </w:r>
      <w:r w:rsidRPr="004C5DCB">
        <w:rPr>
          <w:rFonts w:ascii="Calibri" w:hAnsi="Calibri" w:cs="Calibri"/>
          <w:sz w:val="24"/>
        </w:rPr>
        <w:t>náklady související s</w:t>
      </w:r>
      <w:r w:rsidR="00C56B2F" w:rsidRPr="004C5DCB">
        <w:rPr>
          <w:rFonts w:ascii="Calibri" w:hAnsi="Calibri" w:cs="Calibri"/>
          <w:sz w:val="24"/>
        </w:rPr>
        <w:t> </w:t>
      </w:r>
      <w:r w:rsidRPr="004C5DCB">
        <w:rPr>
          <w:rFonts w:ascii="Calibri" w:hAnsi="Calibri" w:cs="Calibri"/>
          <w:sz w:val="24"/>
        </w:rPr>
        <w:t>řešením projektu, například náklady související s</w:t>
      </w:r>
      <w:r w:rsidR="00C56B2F" w:rsidRPr="004C5DCB">
        <w:rPr>
          <w:rFonts w:ascii="Calibri" w:hAnsi="Calibri" w:cs="Calibri"/>
          <w:sz w:val="24"/>
        </w:rPr>
        <w:t> </w:t>
      </w:r>
      <w:r w:rsidRPr="004C5DCB">
        <w:rPr>
          <w:rFonts w:ascii="Calibri" w:hAnsi="Calibri" w:cs="Calibri"/>
          <w:sz w:val="24"/>
        </w:rPr>
        <w:t>inovací produktu / produktů</w:t>
      </w:r>
      <w:r w:rsidR="0059753D" w:rsidRPr="004C5DCB">
        <w:rPr>
          <w:rFonts w:ascii="Calibri" w:hAnsi="Calibri" w:cs="Calibri"/>
          <w:sz w:val="24"/>
        </w:rPr>
        <w:t>, které</w:t>
      </w:r>
      <w:r w:rsidRPr="004C5DCB">
        <w:rPr>
          <w:rFonts w:ascii="Calibri" w:hAnsi="Calibri" w:cs="Calibri"/>
          <w:sz w:val="24"/>
        </w:rPr>
        <w:t xml:space="preserve"> nejsou způsobilé v</w:t>
      </w:r>
      <w:r w:rsidR="00C56B2F" w:rsidRPr="004C5DCB">
        <w:rPr>
          <w:rFonts w:ascii="Calibri" w:hAnsi="Calibri" w:cs="Calibri"/>
          <w:sz w:val="24"/>
        </w:rPr>
        <w:t> </w:t>
      </w:r>
      <w:r w:rsidRPr="004C5DCB">
        <w:rPr>
          <w:rFonts w:ascii="Calibri" w:hAnsi="Calibri" w:cs="Calibri"/>
          <w:sz w:val="24"/>
        </w:rPr>
        <w:t>položkách dle článku 28 Nařízení GBER</w:t>
      </w:r>
      <w:r w:rsidR="005E5F35" w:rsidRPr="004C5DCB">
        <w:rPr>
          <w:rFonts w:ascii="Calibri" w:hAnsi="Calibri" w:cs="Calibri"/>
          <w:sz w:val="24"/>
        </w:rPr>
        <w:t>,</w:t>
      </w:r>
      <w:r w:rsidRPr="004C5DCB">
        <w:rPr>
          <w:rFonts w:ascii="Calibri" w:hAnsi="Calibri" w:cs="Calibri"/>
          <w:sz w:val="24"/>
        </w:rPr>
        <w:t xml:space="preserve"> náklady na přípravu žádosti o</w:t>
      </w:r>
      <w:r w:rsidR="00C56B2F" w:rsidRPr="004C5DCB">
        <w:rPr>
          <w:rFonts w:ascii="Calibri" w:hAnsi="Calibri" w:cs="Calibri"/>
          <w:sz w:val="24"/>
        </w:rPr>
        <w:t> </w:t>
      </w:r>
      <w:r w:rsidRPr="004C5DCB">
        <w:rPr>
          <w:rFonts w:ascii="Calibri" w:hAnsi="Calibri" w:cs="Calibri"/>
          <w:sz w:val="24"/>
        </w:rPr>
        <w:t>dotaci</w:t>
      </w:r>
      <w:r w:rsidR="005E5F35" w:rsidRPr="004C5DCB">
        <w:rPr>
          <w:rFonts w:ascii="Calibri" w:hAnsi="Calibri" w:cs="Calibri"/>
          <w:sz w:val="24"/>
        </w:rPr>
        <w:t>,</w:t>
      </w:r>
      <w:r w:rsidRPr="004C5DCB">
        <w:rPr>
          <w:rFonts w:ascii="Calibri" w:hAnsi="Calibri" w:cs="Calibri"/>
          <w:sz w:val="24"/>
        </w:rPr>
        <w:t xml:space="preserve"> další podobné administrativní náklady</w:t>
      </w:r>
      <w:r w:rsidR="005E5F35" w:rsidRPr="004C5DCB">
        <w:rPr>
          <w:rFonts w:ascii="Calibri" w:hAnsi="Calibri" w:cs="Calibri"/>
          <w:sz w:val="24"/>
        </w:rPr>
        <w:t xml:space="preserve"> atd</w:t>
      </w:r>
      <w:r w:rsidRPr="004C5DCB">
        <w:rPr>
          <w:rFonts w:ascii="Calibri" w:hAnsi="Calibri" w:cs="Calibri"/>
          <w:sz w:val="24"/>
        </w:rPr>
        <w:t>.</w:t>
      </w:r>
    </w:p>
    <w:p w14:paraId="53E8909C" w14:textId="33138F0A"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Pr="004C5DCB">
        <w:rPr>
          <w:rFonts w:ascii="Calibri" w:hAnsi="Calibri" w:cs="Calibri"/>
          <w:b/>
          <w:sz w:val="24"/>
        </w:rPr>
        <w:t xml:space="preserve">„de </w:t>
      </w:r>
      <w:proofErr w:type="gramStart"/>
      <w:r w:rsidRPr="004C5DCB">
        <w:rPr>
          <w:rFonts w:ascii="Calibri" w:hAnsi="Calibri" w:cs="Calibri"/>
          <w:b/>
          <w:sz w:val="24"/>
        </w:rPr>
        <w:t>minimis - investice</w:t>
      </w:r>
      <w:proofErr w:type="gramEnd"/>
      <w:r w:rsidRPr="004C5DCB">
        <w:rPr>
          <w:rFonts w:ascii="Calibri" w:hAnsi="Calibri" w:cs="Calibri"/>
          <w:b/>
          <w:sz w:val="24"/>
        </w:rPr>
        <w:t>“</w:t>
      </w:r>
      <w:r w:rsidRPr="004C5DCB">
        <w:rPr>
          <w:rFonts w:ascii="Calibri" w:hAnsi="Calibri" w:cs="Calibri"/>
          <w:sz w:val="24"/>
        </w:rPr>
        <w:t xml:space="preserve"> –</w:t>
      </w:r>
      <w:r w:rsidR="00192A9B" w:rsidRPr="004C5DCB">
        <w:rPr>
          <w:rFonts w:ascii="Calibri" w:hAnsi="Calibri" w:cs="Calibri"/>
          <w:sz w:val="24"/>
        </w:rPr>
        <w:t xml:space="preserve"> </w:t>
      </w:r>
      <w:r w:rsidRPr="004C5DCB">
        <w:rPr>
          <w:rFonts w:ascii="Calibri" w:hAnsi="Calibri" w:cs="Calibri"/>
          <w:sz w:val="24"/>
        </w:rPr>
        <w:t>náklady související s</w:t>
      </w:r>
      <w:r w:rsidR="00C56B2F" w:rsidRPr="004C5DCB">
        <w:rPr>
          <w:rFonts w:ascii="Calibri" w:hAnsi="Calibri" w:cs="Calibri"/>
          <w:sz w:val="24"/>
        </w:rPr>
        <w:t> </w:t>
      </w:r>
      <w:r w:rsidRPr="004C5DCB">
        <w:rPr>
          <w:rFonts w:ascii="Calibri" w:hAnsi="Calibri" w:cs="Calibri"/>
          <w:sz w:val="24"/>
        </w:rPr>
        <w:t>řešením projektu, a</w:t>
      </w:r>
      <w:r w:rsidR="00C56B2F" w:rsidRPr="004C5DCB">
        <w:rPr>
          <w:rFonts w:ascii="Calibri" w:hAnsi="Calibri" w:cs="Calibri"/>
          <w:sz w:val="24"/>
        </w:rPr>
        <w:t> </w:t>
      </w:r>
      <w:r w:rsidRPr="004C5DCB">
        <w:rPr>
          <w:rFonts w:ascii="Calibri" w:hAnsi="Calibri" w:cs="Calibri"/>
          <w:sz w:val="24"/>
        </w:rPr>
        <w:t>to povahy nákladů na</w:t>
      </w:r>
      <w:r w:rsidR="00B8467E" w:rsidRPr="004C5DCB">
        <w:rPr>
          <w:rFonts w:ascii="Calibri" w:hAnsi="Calibri" w:cs="Calibri"/>
          <w:sz w:val="24"/>
        </w:rPr>
        <w:t> </w:t>
      </w:r>
      <w:r w:rsidRPr="004C5DCB">
        <w:rPr>
          <w:rFonts w:ascii="Calibri" w:hAnsi="Calibri" w:cs="Calibri"/>
          <w:sz w:val="24"/>
        </w:rPr>
        <w:t xml:space="preserve">pořízení dlouhodobého hmotného či nehmotného majetku (uplatňována je pořizovací cena).  </w:t>
      </w:r>
    </w:p>
    <w:p w14:paraId="1C00862B" w14:textId="6CD5AE82" w:rsidR="00B33E52" w:rsidRPr="004C5DCB" w:rsidRDefault="00B33E52" w:rsidP="0032673F">
      <w:pPr>
        <w:spacing w:after="120" w:line="276" w:lineRule="auto"/>
        <w:jc w:val="both"/>
        <w:rPr>
          <w:rFonts w:ascii="Calibri" w:hAnsi="Calibri" w:cs="Calibri"/>
          <w:sz w:val="24"/>
        </w:rPr>
      </w:pPr>
      <w:r w:rsidRPr="004C5DCB">
        <w:rPr>
          <w:rFonts w:ascii="Calibri" w:hAnsi="Calibri" w:cs="Calibri"/>
          <w:sz w:val="24"/>
        </w:rPr>
        <w:t>Nezpůsobilými náklady (které nelze uplatnit ani v</w:t>
      </w:r>
      <w:r w:rsidR="00C56B2F" w:rsidRPr="004C5DCB">
        <w:rPr>
          <w:rFonts w:ascii="Calibri" w:hAnsi="Calibri" w:cs="Calibri"/>
          <w:sz w:val="24"/>
        </w:rPr>
        <w:t> </w:t>
      </w:r>
      <w:r w:rsidRPr="004C5DCB">
        <w:rPr>
          <w:rFonts w:ascii="Calibri" w:hAnsi="Calibri" w:cs="Calibri"/>
          <w:sz w:val="24"/>
        </w:rPr>
        <w:t>položkách „de minimis“) jsou např.:</w:t>
      </w:r>
    </w:p>
    <w:p w14:paraId="5B27DCC3" w14:textId="4C511E32"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daň z</w:t>
      </w:r>
      <w:r w:rsidR="00C56B2F" w:rsidRPr="004C5DCB">
        <w:rPr>
          <w:rFonts w:ascii="Calibri" w:hAnsi="Calibri" w:cs="Calibri"/>
          <w:sz w:val="24"/>
        </w:rPr>
        <w:t> </w:t>
      </w:r>
      <w:r w:rsidRPr="004C5DCB">
        <w:rPr>
          <w:rFonts w:ascii="Calibri" w:hAnsi="Calibri" w:cs="Calibri"/>
          <w:sz w:val="24"/>
        </w:rPr>
        <w:t xml:space="preserve">přidané hodnoty, </w:t>
      </w:r>
    </w:p>
    <w:p w14:paraId="234D0713" w14:textId="063B2093" w:rsidR="00B33E52" w:rsidRPr="004C5DCB" w:rsidRDefault="00B33E52" w:rsidP="009B0AB0">
      <w:pPr>
        <w:spacing w:line="276" w:lineRule="auto"/>
        <w:ind w:left="705" w:hanging="705"/>
        <w:jc w:val="both"/>
        <w:rPr>
          <w:rFonts w:ascii="Calibri" w:hAnsi="Calibri" w:cs="Calibri"/>
          <w:sz w:val="24"/>
        </w:rPr>
      </w:pPr>
      <w:r w:rsidRPr="004C5DCB">
        <w:rPr>
          <w:rFonts w:ascii="Calibri" w:hAnsi="Calibri" w:cs="Calibri"/>
          <w:sz w:val="24"/>
        </w:rPr>
        <w:t>-</w:t>
      </w:r>
      <w:r w:rsidRPr="004C5DCB">
        <w:rPr>
          <w:rFonts w:ascii="Calibri" w:hAnsi="Calibri" w:cs="Calibri"/>
          <w:sz w:val="24"/>
        </w:rPr>
        <w:tab/>
        <w:t>jiné daně (silniční daň – nejde-li o</w:t>
      </w:r>
      <w:r w:rsidR="00C56B2F" w:rsidRPr="004C5DCB">
        <w:rPr>
          <w:rFonts w:ascii="Calibri" w:hAnsi="Calibri" w:cs="Calibri"/>
          <w:sz w:val="24"/>
        </w:rPr>
        <w:t> </w:t>
      </w:r>
      <w:r w:rsidRPr="004C5DCB">
        <w:rPr>
          <w:rFonts w:ascii="Calibri" w:hAnsi="Calibri" w:cs="Calibri"/>
          <w:sz w:val="24"/>
        </w:rPr>
        <w:t>poměrnou část při používání vozidla při řešení projektu; daň z</w:t>
      </w:r>
      <w:r w:rsidR="00C56B2F" w:rsidRPr="004C5DCB">
        <w:rPr>
          <w:rFonts w:ascii="Calibri" w:hAnsi="Calibri" w:cs="Calibri"/>
          <w:sz w:val="24"/>
        </w:rPr>
        <w:t> </w:t>
      </w:r>
      <w:r w:rsidRPr="004C5DCB">
        <w:rPr>
          <w:rFonts w:ascii="Calibri" w:hAnsi="Calibri" w:cs="Calibri"/>
          <w:sz w:val="24"/>
        </w:rPr>
        <w:t xml:space="preserve">nemovitosti, daň darovací, </w:t>
      </w:r>
      <w:r w:rsidR="00C41823" w:rsidRPr="004C5DCB">
        <w:rPr>
          <w:rFonts w:ascii="Calibri" w:hAnsi="Calibri" w:cs="Calibri"/>
          <w:sz w:val="24"/>
        </w:rPr>
        <w:t>dědická</w:t>
      </w:r>
      <w:r w:rsidRPr="004C5DCB">
        <w:rPr>
          <w:rFonts w:ascii="Calibri" w:hAnsi="Calibri" w:cs="Calibri"/>
          <w:sz w:val="24"/>
        </w:rPr>
        <w:t xml:space="preserve"> apod.), </w:t>
      </w:r>
    </w:p>
    <w:p w14:paraId="5D151C66" w14:textId="080CEB94"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celní a</w:t>
      </w:r>
      <w:r w:rsidR="00C56B2F" w:rsidRPr="004C5DCB">
        <w:rPr>
          <w:rFonts w:ascii="Calibri" w:hAnsi="Calibri" w:cs="Calibri"/>
          <w:sz w:val="24"/>
        </w:rPr>
        <w:t> </w:t>
      </w:r>
      <w:r w:rsidRPr="004C5DCB">
        <w:rPr>
          <w:rFonts w:ascii="Calibri" w:hAnsi="Calibri" w:cs="Calibri"/>
          <w:sz w:val="24"/>
        </w:rPr>
        <w:t xml:space="preserve">správní poplatky, </w:t>
      </w:r>
    </w:p>
    <w:p w14:paraId="0DEF4D40" w14:textId="572FA0A6"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náklady na pohoštění, dary a</w:t>
      </w:r>
      <w:r w:rsidR="00C56B2F" w:rsidRPr="004C5DCB">
        <w:rPr>
          <w:rFonts w:ascii="Calibri" w:hAnsi="Calibri" w:cs="Calibri"/>
          <w:sz w:val="24"/>
        </w:rPr>
        <w:t> </w:t>
      </w:r>
      <w:r w:rsidRPr="004C5DCB">
        <w:rPr>
          <w:rFonts w:ascii="Calibri" w:hAnsi="Calibri" w:cs="Calibri"/>
          <w:sz w:val="24"/>
        </w:rPr>
        <w:t xml:space="preserve">reprezentaci, </w:t>
      </w:r>
    </w:p>
    <w:p w14:paraId="30733BB6" w14:textId="0F8887E0"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náklady na pořízení budov a</w:t>
      </w:r>
      <w:r w:rsidR="00C56B2F" w:rsidRPr="004C5DCB">
        <w:rPr>
          <w:rFonts w:ascii="Calibri" w:hAnsi="Calibri" w:cs="Calibri"/>
          <w:sz w:val="24"/>
        </w:rPr>
        <w:t> </w:t>
      </w:r>
      <w:r w:rsidRPr="004C5DCB">
        <w:rPr>
          <w:rFonts w:ascii="Calibri" w:hAnsi="Calibri" w:cs="Calibri"/>
          <w:sz w:val="24"/>
        </w:rPr>
        <w:t xml:space="preserve">pozemků, </w:t>
      </w:r>
    </w:p>
    <w:p w14:paraId="4FC67614" w14:textId="49B64AF1"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 xml:space="preserve">náklady na finanční </w:t>
      </w:r>
      <w:r w:rsidR="008970E6" w:rsidRPr="004C5DCB">
        <w:rPr>
          <w:rFonts w:ascii="Calibri" w:hAnsi="Calibri" w:cs="Calibri"/>
          <w:sz w:val="24"/>
        </w:rPr>
        <w:t>leasing,</w:t>
      </w:r>
    </w:p>
    <w:p w14:paraId="0BACC99E" w14:textId="75CFE503"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r>
      <w:r w:rsidR="00721408" w:rsidRPr="004C5DCB">
        <w:rPr>
          <w:rFonts w:ascii="Calibri" w:hAnsi="Calibri" w:cs="Calibri"/>
          <w:sz w:val="24"/>
        </w:rPr>
        <w:t>náklady</w:t>
      </w:r>
      <w:r w:rsidRPr="004C5DCB">
        <w:rPr>
          <w:rFonts w:ascii="Calibri" w:hAnsi="Calibri" w:cs="Calibri"/>
          <w:sz w:val="24"/>
        </w:rPr>
        <w:t xml:space="preserve"> na </w:t>
      </w:r>
      <w:r w:rsidR="00C41823" w:rsidRPr="004C5DCB">
        <w:rPr>
          <w:rFonts w:ascii="Calibri" w:hAnsi="Calibri" w:cs="Calibri"/>
          <w:sz w:val="24"/>
        </w:rPr>
        <w:t>záruky, úroky</w:t>
      </w:r>
      <w:r w:rsidRPr="004C5DCB">
        <w:rPr>
          <w:rFonts w:ascii="Calibri" w:hAnsi="Calibri" w:cs="Calibri"/>
          <w:sz w:val="24"/>
        </w:rPr>
        <w:t>, bankovní poplatky, kursové ztráty,</w:t>
      </w:r>
    </w:p>
    <w:p w14:paraId="7EBF5889" w14:textId="4A27B805"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úroky z</w:t>
      </w:r>
      <w:r w:rsidR="00C56B2F" w:rsidRPr="004C5DCB">
        <w:rPr>
          <w:rFonts w:ascii="Calibri" w:hAnsi="Calibri" w:cs="Calibri"/>
          <w:sz w:val="24"/>
        </w:rPr>
        <w:t> </w:t>
      </w:r>
      <w:r w:rsidRPr="004C5DCB">
        <w:rPr>
          <w:rFonts w:ascii="Calibri" w:hAnsi="Calibri" w:cs="Calibri"/>
          <w:sz w:val="24"/>
        </w:rPr>
        <w:t>dluhů, manka a</w:t>
      </w:r>
      <w:r w:rsidR="00C56B2F" w:rsidRPr="004C5DCB">
        <w:rPr>
          <w:rFonts w:ascii="Calibri" w:hAnsi="Calibri" w:cs="Calibri"/>
          <w:sz w:val="24"/>
        </w:rPr>
        <w:t> </w:t>
      </w:r>
      <w:r w:rsidRPr="004C5DCB">
        <w:rPr>
          <w:rFonts w:ascii="Calibri" w:hAnsi="Calibri" w:cs="Calibri"/>
          <w:sz w:val="24"/>
        </w:rPr>
        <w:t xml:space="preserve">škody, </w:t>
      </w:r>
    </w:p>
    <w:p w14:paraId="0DB46B12" w14:textId="475B5122" w:rsidR="00B33E52"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výdaje související s</w:t>
      </w:r>
      <w:r w:rsidR="00C56B2F" w:rsidRPr="004C5DCB">
        <w:rPr>
          <w:rFonts w:ascii="Calibri" w:hAnsi="Calibri" w:cs="Calibri"/>
          <w:sz w:val="24"/>
        </w:rPr>
        <w:t> </w:t>
      </w:r>
      <w:r w:rsidRPr="004C5DCB">
        <w:rPr>
          <w:rFonts w:ascii="Calibri" w:hAnsi="Calibri" w:cs="Calibri"/>
          <w:sz w:val="24"/>
        </w:rPr>
        <w:t>likvidací příjemce, nedobytné pohledávky,</w:t>
      </w:r>
    </w:p>
    <w:p w14:paraId="5D7C4936" w14:textId="7DE48B5D" w:rsidR="002916A7" w:rsidRPr="004C5DCB" w:rsidRDefault="00B33E52" w:rsidP="00B33E52">
      <w:pPr>
        <w:spacing w:line="276" w:lineRule="auto"/>
        <w:jc w:val="both"/>
        <w:rPr>
          <w:rFonts w:ascii="Calibri" w:hAnsi="Calibri" w:cs="Calibri"/>
          <w:sz w:val="24"/>
        </w:rPr>
      </w:pPr>
      <w:r w:rsidRPr="004C5DCB">
        <w:rPr>
          <w:rFonts w:ascii="Calibri" w:hAnsi="Calibri" w:cs="Calibri"/>
          <w:sz w:val="24"/>
        </w:rPr>
        <w:t>-</w:t>
      </w:r>
      <w:r w:rsidRPr="004C5DCB">
        <w:rPr>
          <w:rFonts w:ascii="Calibri" w:hAnsi="Calibri" w:cs="Calibri"/>
          <w:sz w:val="24"/>
        </w:rPr>
        <w:tab/>
        <w:t>další náklady, které bezprostředně nesouvisejí s</w:t>
      </w:r>
      <w:r w:rsidR="00C56B2F" w:rsidRPr="004C5DCB">
        <w:rPr>
          <w:rFonts w:ascii="Calibri" w:hAnsi="Calibri" w:cs="Calibri"/>
          <w:sz w:val="24"/>
        </w:rPr>
        <w:t> </w:t>
      </w:r>
      <w:r w:rsidRPr="004C5DCB">
        <w:rPr>
          <w:rFonts w:ascii="Calibri" w:hAnsi="Calibri" w:cs="Calibri"/>
          <w:sz w:val="24"/>
        </w:rPr>
        <w:t>předmětem řešení projektu.</w:t>
      </w:r>
    </w:p>
    <w:p w14:paraId="54D76041" w14:textId="659470A2" w:rsidR="008C77C5" w:rsidRPr="004C5DCB" w:rsidRDefault="008C77C5" w:rsidP="00B33E52">
      <w:pPr>
        <w:spacing w:line="276" w:lineRule="auto"/>
        <w:jc w:val="both"/>
        <w:rPr>
          <w:rFonts w:ascii="Calibri" w:hAnsi="Calibri" w:cs="Calibri"/>
          <w:sz w:val="24"/>
        </w:rPr>
      </w:pPr>
    </w:p>
    <w:p w14:paraId="5F5244AC" w14:textId="5137E2FB" w:rsidR="007F31F4" w:rsidRPr="007F31F4" w:rsidRDefault="008C77C5" w:rsidP="003323CD">
      <w:pPr>
        <w:pStyle w:val="Odstavecseseznamem"/>
        <w:numPr>
          <w:ilvl w:val="0"/>
          <w:numId w:val="4"/>
        </w:numPr>
        <w:spacing w:line="276" w:lineRule="auto"/>
        <w:ind w:left="426" w:hanging="426"/>
        <w:jc w:val="both"/>
        <w:rPr>
          <w:rFonts w:ascii="Calibri" w:hAnsi="Calibri" w:cs="Calibri"/>
          <w:sz w:val="24"/>
        </w:rPr>
      </w:pPr>
      <w:r w:rsidRPr="004C5DCB">
        <w:rPr>
          <w:rFonts w:ascii="Calibri" w:hAnsi="Calibri" w:cs="Calibri"/>
          <w:iCs/>
          <w:sz w:val="24"/>
        </w:rPr>
        <w:t xml:space="preserve">Na stejné způsobilé </w:t>
      </w:r>
      <w:r w:rsidR="00721408" w:rsidRPr="004C5DCB">
        <w:rPr>
          <w:rFonts w:ascii="Calibri" w:hAnsi="Calibri" w:cs="Calibri"/>
          <w:iCs/>
          <w:sz w:val="24"/>
        </w:rPr>
        <w:t>náklady</w:t>
      </w:r>
      <w:r w:rsidRPr="004C5DCB">
        <w:rPr>
          <w:rFonts w:ascii="Calibri" w:hAnsi="Calibri" w:cs="Calibri"/>
          <w:iCs/>
          <w:sz w:val="24"/>
        </w:rPr>
        <w:t xml:space="preserve"> nebo jejich části nesmí příjemce čerpat jinou veřejnou podporu podle článku 107 odst. 1 Smlouvy o</w:t>
      </w:r>
      <w:r w:rsidR="00C56B2F" w:rsidRPr="004C5DCB">
        <w:rPr>
          <w:rFonts w:ascii="Calibri" w:hAnsi="Calibri" w:cs="Calibri"/>
          <w:iCs/>
          <w:sz w:val="24"/>
        </w:rPr>
        <w:t> </w:t>
      </w:r>
      <w:r w:rsidRPr="004C5DCB">
        <w:rPr>
          <w:rFonts w:ascii="Calibri" w:hAnsi="Calibri" w:cs="Calibri"/>
          <w:iCs/>
          <w:sz w:val="24"/>
        </w:rPr>
        <w:t>fungování Evropské unie, podporu z</w:t>
      </w:r>
      <w:r w:rsidR="00C56B2F" w:rsidRPr="004C5DCB">
        <w:rPr>
          <w:rFonts w:ascii="Calibri" w:hAnsi="Calibri" w:cs="Calibri"/>
          <w:iCs/>
          <w:sz w:val="24"/>
        </w:rPr>
        <w:t> </w:t>
      </w:r>
      <w:r w:rsidRPr="004C5DCB">
        <w:rPr>
          <w:rFonts w:ascii="Calibri" w:hAnsi="Calibri" w:cs="Calibri"/>
          <w:iCs/>
          <w:sz w:val="24"/>
        </w:rPr>
        <w:t>prostředků Unie, které centrálně spravují orgány, agentury, společné podniky a</w:t>
      </w:r>
      <w:r w:rsidR="00C56B2F" w:rsidRPr="004C5DCB">
        <w:rPr>
          <w:rFonts w:ascii="Calibri" w:hAnsi="Calibri" w:cs="Calibri"/>
          <w:iCs/>
          <w:sz w:val="24"/>
        </w:rPr>
        <w:t> </w:t>
      </w:r>
      <w:r w:rsidRPr="004C5DCB">
        <w:rPr>
          <w:rFonts w:ascii="Calibri" w:hAnsi="Calibri" w:cs="Calibri"/>
          <w:iCs/>
          <w:sz w:val="24"/>
        </w:rPr>
        <w:t>jiné subjekty Unie a</w:t>
      </w:r>
      <w:r w:rsidR="00C56B2F" w:rsidRPr="004C5DCB">
        <w:rPr>
          <w:rFonts w:ascii="Calibri" w:hAnsi="Calibri" w:cs="Calibri"/>
          <w:iCs/>
          <w:sz w:val="24"/>
        </w:rPr>
        <w:t> </w:t>
      </w:r>
      <w:r w:rsidRPr="004C5DCB">
        <w:rPr>
          <w:rFonts w:ascii="Calibri" w:hAnsi="Calibri" w:cs="Calibri"/>
          <w:iCs/>
          <w:sz w:val="24"/>
        </w:rPr>
        <w:t>která není přímo ani nepřímo pod kontrolou členských států, a</w:t>
      </w:r>
      <w:r w:rsidR="00C56B2F" w:rsidRPr="004C5DCB">
        <w:rPr>
          <w:rFonts w:ascii="Calibri" w:hAnsi="Calibri" w:cs="Calibri"/>
          <w:iCs/>
          <w:sz w:val="24"/>
        </w:rPr>
        <w:t> </w:t>
      </w:r>
      <w:r w:rsidRPr="004C5DCB">
        <w:rPr>
          <w:rFonts w:ascii="Calibri" w:hAnsi="Calibri" w:cs="Calibri"/>
          <w:iCs/>
          <w:sz w:val="24"/>
        </w:rPr>
        <w:t>ani podporu v</w:t>
      </w:r>
      <w:r w:rsidR="00C56B2F" w:rsidRPr="004C5DCB">
        <w:rPr>
          <w:rFonts w:ascii="Calibri" w:hAnsi="Calibri" w:cs="Calibri"/>
          <w:iCs/>
          <w:sz w:val="24"/>
        </w:rPr>
        <w:t> </w:t>
      </w:r>
      <w:r w:rsidRPr="004C5DCB">
        <w:rPr>
          <w:rFonts w:ascii="Calibri" w:hAnsi="Calibri" w:cs="Calibri"/>
          <w:iCs/>
          <w:sz w:val="24"/>
        </w:rPr>
        <w:t>režimu de</w:t>
      </w:r>
      <w:r w:rsidR="00543187">
        <w:rPr>
          <w:rFonts w:ascii="Calibri" w:hAnsi="Calibri" w:cs="Calibri"/>
          <w:iCs/>
          <w:sz w:val="24"/>
        </w:rPr>
        <w:t> </w:t>
      </w:r>
      <w:r w:rsidRPr="004C5DCB">
        <w:rPr>
          <w:rFonts w:ascii="Calibri" w:hAnsi="Calibri" w:cs="Calibri"/>
          <w:iCs/>
          <w:sz w:val="24"/>
        </w:rPr>
        <w:t>minimis.</w:t>
      </w:r>
      <w:r w:rsidRPr="004C5DCB">
        <w:rPr>
          <w:rFonts w:ascii="Calibri" w:hAnsi="Calibri" w:cs="Calibri"/>
          <w:sz w:val="24"/>
        </w:rPr>
        <w:t> </w:t>
      </w:r>
      <w:r w:rsidR="001F288C" w:rsidRPr="004C5DCB">
        <w:rPr>
          <w:rFonts w:ascii="Calibri" w:hAnsi="Calibri" w:cs="Calibri"/>
          <w:sz w:val="24"/>
        </w:rPr>
        <w:t>V</w:t>
      </w:r>
      <w:r w:rsidR="00C56B2F" w:rsidRPr="004C5DCB">
        <w:rPr>
          <w:rFonts w:ascii="Calibri" w:hAnsi="Calibri" w:cs="Calibri"/>
          <w:sz w:val="24"/>
        </w:rPr>
        <w:t> </w:t>
      </w:r>
      <w:r w:rsidR="001F288C" w:rsidRPr="004C5DCB">
        <w:rPr>
          <w:rFonts w:ascii="Calibri" w:hAnsi="Calibri" w:cs="Calibri"/>
          <w:sz w:val="24"/>
        </w:rPr>
        <w:t xml:space="preserve">případě porušení této povinnosti je toto považováno </w:t>
      </w:r>
      <w:r w:rsidR="009526EF" w:rsidRPr="004C5DCB">
        <w:rPr>
          <w:rFonts w:ascii="Calibri" w:hAnsi="Calibri" w:cs="Calibri"/>
          <w:sz w:val="24"/>
        </w:rPr>
        <w:t>za porušení rozpočtové kázně podle ustanovení § 44 odst. 1. zákona č. 218/2000 Sb., a</w:t>
      </w:r>
      <w:r w:rsidR="00C56B2F" w:rsidRPr="004C5DCB">
        <w:rPr>
          <w:rFonts w:ascii="Calibri" w:hAnsi="Calibri" w:cs="Calibri"/>
          <w:sz w:val="24"/>
        </w:rPr>
        <w:t> </w:t>
      </w:r>
      <w:r w:rsidR="009526EF" w:rsidRPr="004C5DCB">
        <w:rPr>
          <w:rFonts w:ascii="Calibri" w:hAnsi="Calibri" w:cs="Calibri"/>
          <w:sz w:val="24"/>
        </w:rPr>
        <w:t xml:space="preserve">je postihováno odvodem </w:t>
      </w:r>
      <w:r w:rsidR="000E4B69">
        <w:rPr>
          <w:rFonts w:ascii="Calibri" w:hAnsi="Calibri" w:cs="Calibri"/>
          <w:sz w:val="24"/>
        </w:rPr>
        <w:t>ve výši dle §</w:t>
      </w:r>
      <w:proofErr w:type="gramStart"/>
      <w:r w:rsidR="000E4B69">
        <w:rPr>
          <w:rFonts w:ascii="Calibri" w:hAnsi="Calibri" w:cs="Calibri"/>
          <w:sz w:val="24"/>
        </w:rPr>
        <w:t>44a</w:t>
      </w:r>
      <w:proofErr w:type="gramEnd"/>
      <w:r w:rsidR="000E4B69">
        <w:rPr>
          <w:rFonts w:ascii="Calibri" w:hAnsi="Calibri" w:cs="Calibri"/>
          <w:sz w:val="24"/>
        </w:rPr>
        <w:t xml:space="preserve"> odst. 4 písm. c) </w:t>
      </w:r>
      <w:r w:rsidR="000E4B69" w:rsidRPr="004C5DCB">
        <w:rPr>
          <w:rFonts w:ascii="Calibri" w:hAnsi="Calibri" w:cs="Calibri"/>
          <w:sz w:val="24"/>
        </w:rPr>
        <w:t>zákona č. 218/2000 Sb</w:t>
      </w:r>
      <w:r w:rsidR="009526EF" w:rsidRPr="004C5DCB">
        <w:rPr>
          <w:rFonts w:ascii="Calibri" w:hAnsi="Calibri" w:cs="Calibri"/>
          <w:sz w:val="24"/>
        </w:rPr>
        <w:t>.</w:t>
      </w:r>
    </w:p>
    <w:p w14:paraId="674BD951" w14:textId="77777777" w:rsidR="00E015AC" w:rsidRPr="004C5DCB" w:rsidRDefault="00E015AC" w:rsidP="00E92665">
      <w:pPr>
        <w:spacing w:line="276" w:lineRule="auto"/>
        <w:rPr>
          <w:rFonts w:ascii="Calibri" w:hAnsi="Calibri" w:cs="Calibri"/>
          <w:b/>
          <w:sz w:val="24"/>
        </w:rPr>
      </w:pPr>
    </w:p>
    <w:p w14:paraId="2CBDDAE5" w14:textId="77777777" w:rsidR="00402AFA" w:rsidRPr="004C5DCB" w:rsidRDefault="00AD75C5" w:rsidP="007F31F4">
      <w:pPr>
        <w:pStyle w:val="Nadpis2"/>
      </w:pPr>
      <w:r w:rsidRPr="004C5DCB">
        <w:lastRenderedPageBreak/>
        <w:t>Článek V</w:t>
      </w:r>
      <w:r w:rsidR="00402AFA" w:rsidRPr="004C5DCB">
        <w:t>.</w:t>
      </w:r>
    </w:p>
    <w:p w14:paraId="6F2D6C77" w14:textId="7802D2A7" w:rsidR="0021567A" w:rsidRPr="007F31F4" w:rsidRDefault="00402AFA" w:rsidP="007F31F4">
      <w:pPr>
        <w:pStyle w:val="Nadpis1"/>
      </w:pPr>
      <w:r w:rsidRPr="004C5DCB">
        <w:t>Závazky příjemce</w:t>
      </w:r>
    </w:p>
    <w:p w14:paraId="3CA70E49" w14:textId="4B8280D0" w:rsidR="0021567A" w:rsidRPr="004C5DCB" w:rsidRDefault="0021567A"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postupovat při řešení </w:t>
      </w:r>
      <w:r w:rsidR="00B155A3" w:rsidRPr="004C5DCB">
        <w:rPr>
          <w:rFonts w:ascii="Calibri" w:hAnsi="Calibri" w:cs="Calibri"/>
          <w:spacing w:val="-4"/>
          <w:sz w:val="24"/>
          <w:szCs w:val="24"/>
        </w:rPr>
        <w:t>p</w:t>
      </w:r>
      <w:r w:rsidRPr="004C5DCB">
        <w:rPr>
          <w:rFonts w:ascii="Calibri" w:hAnsi="Calibri" w:cs="Calibri"/>
          <w:spacing w:val="-4"/>
          <w:sz w:val="24"/>
          <w:szCs w:val="24"/>
        </w:rPr>
        <w:t>rojektu v</w:t>
      </w:r>
      <w:r w:rsidR="00C56B2F" w:rsidRPr="004C5DCB">
        <w:rPr>
          <w:rFonts w:ascii="Calibri" w:hAnsi="Calibri" w:cs="Calibri"/>
          <w:spacing w:val="-4"/>
          <w:sz w:val="24"/>
          <w:szCs w:val="24"/>
        </w:rPr>
        <w:t> </w:t>
      </w:r>
      <w:r w:rsidRPr="004C5DCB">
        <w:rPr>
          <w:rFonts w:ascii="Calibri" w:hAnsi="Calibri" w:cs="Calibri"/>
          <w:spacing w:val="-4"/>
          <w:sz w:val="24"/>
          <w:szCs w:val="24"/>
        </w:rPr>
        <w:t>souladu se schváleným návrhem projektu</w:t>
      </w:r>
      <w:r w:rsidR="008F6E83" w:rsidRPr="004C5DCB">
        <w:rPr>
          <w:rFonts w:ascii="Calibri" w:hAnsi="Calibri" w:cs="Calibri"/>
          <w:spacing w:val="-4"/>
          <w:sz w:val="24"/>
          <w:szCs w:val="24"/>
        </w:rPr>
        <w:t xml:space="preserve"> </w:t>
      </w:r>
      <w:r w:rsidRPr="004C5DCB">
        <w:rPr>
          <w:rFonts w:ascii="Calibri" w:hAnsi="Calibri" w:cs="Calibri"/>
          <w:spacing w:val="-4"/>
          <w:sz w:val="24"/>
          <w:szCs w:val="24"/>
        </w:rPr>
        <w:t>a</w:t>
      </w:r>
      <w:r w:rsidR="00C56B2F" w:rsidRPr="004C5DCB">
        <w:rPr>
          <w:rFonts w:ascii="Calibri" w:hAnsi="Calibri" w:cs="Calibri"/>
          <w:spacing w:val="-4"/>
          <w:sz w:val="24"/>
          <w:szCs w:val="24"/>
        </w:rPr>
        <w:t> </w:t>
      </w:r>
      <w:r w:rsidRPr="004C5DCB">
        <w:rPr>
          <w:rFonts w:ascii="Calibri" w:hAnsi="Calibri" w:cs="Calibri"/>
          <w:spacing w:val="-4"/>
          <w:sz w:val="24"/>
          <w:szCs w:val="24"/>
        </w:rPr>
        <w:t>podmínkami uvedenými ve Smlouvě.</w:t>
      </w:r>
    </w:p>
    <w:p w14:paraId="6FDBE680" w14:textId="77777777" w:rsidR="0021567A" w:rsidRPr="004C5DCB" w:rsidRDefault="0021567A" w:rsidP="00E92665">
      <w:pPr>
        <w:pStyle w:val="Odstavecseseznamem"/>
        <w:spacing w:line="276" w:lineRule="auto"/>
        <w:ind w:left="426" w:hanging="426"/>
        <w:jc w:val="both"/>
        <w:rPr>
          <w:rFonts w:ascii="Calibri" w:hAnsi="Calibri" w:cs="Calibri"/>
          <w:spacing w:val="-4"/>
          <w:sz w:val="24"/>
          <w:szCs w:val="24"/>
        </w:rPr>
      </w:pPr>
    </w:p>
    <w:p w14:paraId="6226B07D" w14:textId="1FDA9DED" w:rsidR="00BB4166" w:rsidRPr="004C5DCB" w:rsidRDefault="00BB4166"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Příjemce je povinen čerpat a</w:t>
      </w:r>
      <w:r w:rsidR="00C56B2F" w:rsidRPr="004C5DCB">
        <w:rPr>
          <w:rFonts w:ascii="Calibri" w:hAnsi="Calibri" w:cs="Calibri"/>
          <w:spacing w:val="-4"/>
          <w:sz w:val="24"/>
          <w:szCs w:val="24"/>
        </w:rPr>
        <w:t> </w:t>
      </w:r>
      <w:r w:rsidRPr="004C5DCB">
        <w:rPr>
          <w:rFonts w:ascii="Calibri" w:hAnsi="Calibri" w:cs="Calibri"/>
          <w:spacing w:val="-4"/>
          <w:sz w:val="24"/>
          <w:szCs w:val="24"/>
        </w:rPr>
        <w:t>použít účelovou podporu výhradně k</w:t>
      </w:r>
      <w:r w:rsidR="00C56B2F" w:rsidRPr="004C5DCB">
        <w:rPr>
          <w:rFonts w:ascii="Calibri" w:hAnsi="Calibri" w:cs="Calibri"/>
          <w:spacing w:val="-4"/>
          <w:sz w:val="24"/>
          <w:szCs w:val="24"/>
        </w:rPr>
        <w:t> </w:t>
      </w:r>
      <w:r w:rsidRPr="004C5DCB">
        <w:rPr>
          <w:rFonts w:ascii="Calibri" w:hAnsi="Calibri" w:cs="Calibri"/>
          <w:spacing w:val="-4"/>
          <w:sz w:val="24"/>
          <w:szCs w:val="24"/>
        </w:rPr>
        <w:t>úhradě uznaných nákladů projektu uvedených v</w:t>
      </w:r>
      <w:r w:rsidR="00C56B2F" w:rsidRPr="004C5DCB">
        <w:rPr>
          <w:rFonts w:ascii="Calibri" w:hAnsi="Calibri" w:cs="Calibri"/>
          <w:spacing w:val="-4"/>
          <w:sz w:val="24"/>
          <w:szCs w:val="24"/>
        </w:rPr>
        <w:t> </w:t>
      </w:r>
      <w:r w:rsidR="00131B89" w:rsidRPr="004C5DCB">
        <w:rPr>
          <w:rFonts w:ascii="Calibri" w:hAnsi="Calibri" w:cs="Calibri"/>
          <w:spacing w:val="-4"/>
          <w:sz w:val="24"/>
          <w:szCs w:val="24"/>
        </w:rPr>
        <w:t>čl.</w:t>
      </w:r>
      <w:r w:rsidRPr="004C5DCB">
        <w:rPr>
          <w:rFonts w:ascii="Calibri" w:hAnsi="Calibri" w:cs="Calibri"/>
          <w:spacing w:val="-4"/>
          <w:sz w:val="24"/>
          <w:szCs w:val="24"/>
        </w:rPr>
        <w:t xml:space="preserve"> </w:t>
      </w:r>
      <w:r w:rsidR="0010244E" w:rsidRPr="004C5DCB">
        <w:rPr>
          <w:rFonts w:ascii="Calibri" w:hAnsi="Calibri" w:cs="Calibri"/>
          <w:spacing w:val="-4"/>
          <w:sz w:val="24"/>
          <w:szCs w:val="24"/>
        </w:rPr>
        <w:t>I</w:t>
      </w:r>
      <w:r w:rsidRPr="004C5DCB">
        <w:rPr>
          <w:rFonts w:ascii="Calibri" w:hAnsi="Calibri" w:cs="Calibri"/>
          <w:spacing w:val="-4"/>
          <w:sz w:val="24"/>
          <w:szCs w:val="24"/>
        </w:rPr>
        <w:t>V. odst. 2.</w:t>
      </w:r>
      <w:r w:rsidRPr="004C5DCB">
        <w:rPr>
          <w:rFonts w:ascii="Calibri" w:hAnsi="Calibri" w:cs="Calibri"/>
          <w:color w:val="0070C0"/>
          <w:spacing w:val="-4"/>
          <w:sz w:val="24"/>
          <w:szCs w:val="24"/>
        </w:rPr>
        <w:t xml:space="preserve"> </w:t>
      </w:r>
      <w:r w:rsidR="007538D6" w:rsidRPr="004C5DCB">
        <w:rPr>
          <w:rFonts w:ascii="Calibri" w:hAnsi="Calibri" w:cs="Calibri"/>
          <w:spacing w:val="-4"/>
          <w:sz w:val="24"/>
          <w:szCs w:val="24"/>
        </w:rPr>
        <w:t>Smlouvy,</w:t>
      </w:r>
      <w:r w:rsidRPr="004C5DCB">
        <w:rPr>
          <w:rFonts w:ascii="Calibri" w:hAnsi="Calibri" w:cs="Calibri"/>
          <w:color w:val="0070C0"/>
          <w:spacing w:val="-4"/>
          <w:sz w:val="24"/>
          <w:szCs w:val="24"/>
        </w:rPr>
        <w:t xml:space="preserve"> </w:t>
      </w:r>
      <w:r w:rsidRPr="004C5DCB">
        <w:rPr>
          <w:rFonts w:ascii="Calibri" w:hAnsi="Calibri" w:cs="Calibri"/>
          <w:spacing w:val="-4"/>
          <w:sz w:val="24"/>
          <w:szCs w:val="24"/>
        </w:rPr>
        <w:t>a</w:t>
      </w:r>
      <w:r w:rsidR="00C56B2F" w:rsidRPr="004C5DCB">
        <w:rPr>
          <w:rFonts w:ascii="Calibri" w:hAnsi="Calibri" w:cs="Calibri"/>
          <w:spacing w:val="-4"/>
          <w:sz w:val="24"/>
          <w:szCs w:val="24"/>
        </w:rPr>
        <w:t> </w:t>
      </w:r>
      <w:r w:rsidRPr="004C5DCB">
        <w:rPr>
          <w:rFonts w:ascii="Calibri" w:hAnsi="Calibri" w:cs="Calibri"/>
          <w:spacing w:val="-4"/>
          <w:sz w:val="24"/>
          <w:szCs w:val="24"/>
        </w:rPr>
        <w:t>to v</w:t>
      </w:r>
      <w:r w:rsidR="00C56B2F" w:rsidRPr="004C5DCB">
        <w:rPr>
          <w:rFonts w:ascii="Calibri" w:hAnsi="Calibri" w:cs="Calibri"/>
          <w:spacing w:val="-4"/>
          <w:sz w:val="24"/>
          <w:szCs w:val="24"/>
        </w:rPr>
        <w:t> </w:t>
      </w:r>
      <w:r w:rsidRPr="004C5DCB">
        <w:rPr>
          <w:rFonts w:ascii="Calibri" w:hAnsi="Calibri" w:cs="Calibri"/>
          <w:spacing w:val="-4"/>
          <w:sz w:val="24"/>
          <w:szCs w:val="24"/>
        </w:rPr>
        <w:t>souladu se zákonem č. 130/2002 Sb., zákonem č. 218/2000 Sb.,</w:t>
      </w:r>
      <w:r w:rsidRPr="004C5DCB">
        <w:rPr>
          <w:rFonts w:ascii="Calibri" w:hAnsi="Calibri" w:cs="Calibri"/>
          <w:sz w:val="24"/>
          <w:szCs w:val="24"/>
        </w:rPr>
        <w:t xml:space="preserve"> zákonem o</w:t>
      </w:r>
      <w:r w:rsidR="00C56B2F" w:rsidRPr="004C5DCB">
        <w:rPr>
          <w:rFonts w:ascii="Calibri" w:hAnsi="Calibri" w:cs="Calibri"/>
          <w:sz w:val="24"/>
          <w:szCs w:val="24"/>
        </w:rPr>
        <w:t> </w:t>
      </w:r>
      <w:r w:rsidRPr="004C5DCB">
        <w:rPr>
          <w:rFonts w:ascii="Calibri" w:hAnsi="Calibri" w:cs="Calibri"/>
          <w:sz w:val="24"/>
          <w:szCs w:val="24"/>
        </w:rPr>
        <w:t>rozpočtových pravidlech a</w:t>
      </w:r>
      <w:r w:rsidR="00C56B2F" w:rsidRPr="004C5DCB">
        <w:rPr>
          <w:rFonts w:ascii="Calibri" w:hAnsi="Calibri" w:cs="Calibri"/>
          <w:sz w:val="24"/>
          <w:szCs w:val="24"/>
        </w:rPr>
        <w:t> </w:t>
      </w:r>
      <w:r w:rsidRPr="004C5DCB">
        <w:rPr>
          <w:rFonts w:ascii="Calibri" w:hAnsi="Calibri" w:cs="Calibri"/>
          <w:sz w:val="24"/>
          <w:szCs w:val="24"/>
        </w:rPr>
        <w:t>o změně některých souvisejících zákonů, ve znění pozdějších předpisů (dále jen „zákon č. 218/2000 Sb.“)</w:t>
      </w:r>
      <w:r w:rsidRPr="004C5DCB">
        <w:rPr>
          <w:rFonts w:ascii="Calibri" w:hAnsi="Calibri" w:cs="Calibri"/>
          <w:spacing w:val="-4"/>
          <w:sz w:val="24"/>
          <w:szCs w:val="24"/>
        </w:rPr>
        <w:t xml:space="preserve"> a</w:t>
      </w:r>
      <w:r w:rsidR="00C56B2F" w:rsidRPr="004C5DCB">
        <w:rPr>
          <w:rFonts w:ascii="Calibri" w:hAnsi="Calibri" w:cs="Calibri"/>
          <w:spacing w:val="-4"/>
          <w:sz w:val="24"/>
          <w:szCs w:val="24"/>
        </w:rPr>
        <w:t> </w:t>
      </w:r>
      <w:r w:rsidRPr="004C5DCB">
        <w:rPr>
          <w:rFonts w:ascii="Calibri" w:hAnsi="Calibri" w:cs="Calibri"/>
          <w:spacing w:val="-4"/>
          <w:sz w:val="24"/>
          <w:szCs w:val="24"/>
        </w:rPr>
        <w:t>se zákonem č. 563/1991 Sb., o</w:t>
      </w:r>
      <w:r w:rsidR="00C56B2F" w:rsidRPr="004C5DCB">
        <w:rPr>
          <w:rFonts w:ascii="Calibri" w:hAnsi="Calibri" w:cs="Calibri"/>
          <w:spacing w:val="-4"/>
          <w:sz w:val="24"/>
          <w:szCs w:val="24"/>
        </w:rPr>
        <w:t> </w:t>
      </w:r>
      <w:r w:rsidRPr="004C5DCB">
        <w:rPr>
          <w:rFonts w:ascii="Calibri" w:hAnsi="Calibri" w:cs="Calibri"/>
          <w:spacing w:val="-4"/>
          <w:sz w:val="24"/>
          <w:szCs w:val="24"/>
        </w:rPr>
        <w:t>účetnictví,</w:t>
      </w:r>
      <w:r w:rsidRPr="004C5DCB">
        <w:rPr>
          <w:rFonts w:ascii="Calibri" w:eastAsia="SimSun" w:hAnsi="Calibri" w:cs="Calibri"/>
          <w:spacing w:val="-4"/>
          <w:sz w:val="24"/>
          <w:szCs w:val="24"/>
        </w:rPr>
        <w:t xml:space="preserve"> ve znění pozdějších předpisů (dále jen „zákon č. 563/1991 Sb.“)</w:t>
      </w:r>
      <w:r w:rsidRPr="004C5DCB">
        <w:rPr>
          <w:rFonts w:ascii="Calibri" w:hAnsi="Calibri" w:cs="Calibri"/>
          <w:spacing w:val="-4"/>
          <w:sz w:val="24"/>
          <w:szCs w:val="24"/>
        </w:rPr>
        <w:t>.</w:t>
      </w:r>
    </w:p>
    <w:p w14:paraId="014D8C26" w14:textId="77777777" w:rsidR="0010244E" w:rsidRPr="004C5DCB" w:rsidRDefault="0010244E" w:rsidP="00E92665">
      <w:pPr>
        <w:pStyle w:val="Odstavecseseznamem"/>
        <w:spacing w:line="276" w:lineRule="auto"/>
        <w:ind w:left="426" w:hanging="426"/>
        <w:jc w:val="both"/>
        <w:rPr>
          <w:rFonts w:ascii="Calibri" w:hAnsi="Calibri" w:cs="Calibri"/>
          <w:spacing w:val="-4"/>
          <w:sz w:val="24"/>
          <w:szCs w:val="24"/>
        </w:rPr>
      </w:pPr>
    </w:p>
    <w:p w14:paraId="17062E07" w14:textId="750CD0B8" w:rsidR="000F10E7" w:rsidRPr="004C5DCB" w:rsidRDefault="0010244E"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w:t>
      </w:r>
      <w:r w:rsidR="00DB6C57" w:rsidRPr="004C5DCB">
        <w:rPr>
          <w:rFonts w:ascii="Calibri" w:hAnsi="Calibri" w:cs="Calibri"/>
          <w:spacing w:val="-4"/>
          <w:sz w:val="24"/>
          <w:szCs w:val="24"/>
        </w:rPr>
        <w:t>čerpat a</w:t>
      </w:r>
      <w:r w:rsidR="00C56B2F" w:rsidRPr="004C5DCB">
        <w:rPr>
          <w:rFonts w:ascii="Calibri" w:hAnsi="Calibri" w:cs="Calibri"/>
          <w:spacing w:val="-4"/>
          <w:sz w:val="24"/>
          <w:szCs w:val="24"/>
        </w:rPr>
        <w:t> </w:t>
      </w:r>
      <w:r w:rsidR="00DB6C57" w:rsidRPr="004C5DCB">
        <w:rPr>
          <w:rFonts w:ascii="Calibri" w:hAnsi="Calibri" w:cs="Calibri"/>
          <w:spacing w:val="-4"/>
          <w:sz w:val="24"/>
          <w:szCs w:val="24"/>
        </w:rPr>
        <w:t>použít</w:t>
      </w:r>
      <w:r w:rsidR="00BB4166" w:rsidRPr="004C5DCB">
        <w:rPr>
          <w:rFonts w:ascii="Calibri" w:hAnsi="Calibri" w:cs="Calibri"/>
          <w:spacing w:val="-4"/>
          <w:sz w:val="24"/>
          <w:szCs w:val="24"/>
        </w:rPr>
        <w:t xml:space="preserve"> účelovou podporu nejpozději do 15. dne následujícího po</w:t>
      </w:r>
      <w:r w:rsidR="00543187">
        <w:rPr>
          <w:rFonts w:ascii="Calibri" w:hAnsi="Calibri" w:cs="Calibri"/>
          <w:spacing w:val="-4"/>
          <w:sz w:val="24"/>
          <w:szCs w:val="24"/>
        </w:rPr>
        <w:t> </w:t>
      </w:r>
      <w:r w:rsidR="00BB4166" w:rsidRPr="004C5DCB">
        <w:rPr>
          <w:rFonts w:ascii="Calibri" w:hAnsi="Calibri" w:cs="Calibri"/>
          <w:spacing w:val="-4"/>
          <w:sz w:val="24"/>
          <w:szCs w:val="24"/>
        </w:rPr>
        <w:t>termínu ukončení řešení projektu uvedeného v</w:t>
      </w:r>
      <w:bookmarkStart w:id="3" w:name="_Hlk84345776"/>
      <w:r w:rsidR="00C56B2F" w:rsidRPr="004C5DCB">
        <w:rPr>
          <w:rFonts w:ascii="Calibri" w:hAnsi="Calibri" w:cs="Calibri"/>
          <w:spacing w:val="-4"/>
          <w:sz w:val="24"/>
          <w:szCs w:val="24"/>
        </w:rPr>
        <w:t> </w:t>
      </w:r>
      <w:r w:rsidR="00131B89" w:rsidRPr="004C5DCB">
        <w:rPr>
          <w:rFonts w:ascii="Calibri" w:hAnsi="Calibri" w:cs="Calibri"/>
          <w:spacing w:val="-4"/>
          <w:sz w:val="24"/>
          <w:szCs w:val="24"/>
        </w:rPr>
        <w:t>čl.</w:t>
      </w:r>
      <w:bookmarkEnd w:id="3"/>
      <w:r w:rsidR="00BB4166" w:rsidRPr="004C5DCB">
        <w:rPr>
          <w:rFonts w:ascii="Calibri" w:hAnsi="Calibri" w:cs="Calibri"/>
          <w:spacing w:val="-4"/>
          <w:sz w:val="24"/>
          <w:szCs w:val="24"/>
        </w:rPr>
        <w:t xml:space="preserve"> II. odst. 3. </w:t>
      </w:r>
      <w:r w:rsidR="00561899" w:rsidRPr="004C5DCB">
        <w:rPr>
          <w:rFonts w:ascii="Calibri" w:hAnsi="Calibri" w:cs="Calibri"/>
          <w:spacing w:val="-4"/>
          <w:sz w:val="24"/>
          <w:szCs w:val="24"/>
        </w:rPr>
        <w:t>S</w:t>
      </w:r>
      <w:r w:rsidR="00BB4166" w:rsidRPr="004C5DCB">
        <w:rPr>
          <w:rFonts w:ascii="Calibri" w:hAnsi="Calibri" w:cs="Calibri"/>
          <w:spacing w:val="-4"/>
          <w:sz w:val="24"/>
          <w:szCs w:val="24"/>
        </w:rPr>
        <w:t xml:space="preserve">mlouvy. </w:t>
      </w:r>
    </w:p>
    <w:p w14:paraId="63207A10" w14:textId="77777777" w:rsidR="009A3DDC" w:rsidRPr="004C5DCB" w:rsidRDefault="009A3DDC" w:rsidP="00E92665">
      <w:pPr>
        <w:pStyle w:val="Odstavecseseznamem"/>
        <w:spacing w:line="276" w:lineRule="auto"/>
        <w:ind w:left="426" w:hanging="426"/>
        <w:jc w:val="both"/>
        <w:rPr>
          <w:rFonts w:ascii="Calibri" w:hAnsi="Calibri" w:cs="Calibri"/>
          <w:spacing w:val="-4"/>
          <w:sz w:val="24"/>
          <w:szCs w:val="24"/>
        </w:rPr>
      </w:pPr>
    </w:p>
    <w:p w14:paraId="6FF7B401" w14:textId="73FCBCCC" w:rsidR="009A3DDC" w:rsidRPr="004C5DCB" w:rsidRDefault="009A3DDC" w:rsidP="00E92665">
      <w:pPr>
        <w:pStyle w:val="Odstavecseseznamem"/>
        <w:numPr>
          <w:ilvl w:val="0"/>
          <w:numId w:val="9"/>
        </w:numPr>
        <w:spacing w:line="276" w:lineRule="auto"/>
        <w:ind w:left="426" w:hanging="426"/>
        <w:jc w:val="both"/>
        <w:rPr>
          <w:rFonts w:ascii="Calibri" w:hAnsi="Calibri" w:cs="Calibri"/>
          <w:sz w:val="24"/>
          <w:szCs w:val="24"/>
        </w:rPr>
      </w:pPr>
      <w:r w:rsidRPr="004C5DCB">
        <w:rPr>
          <w:rFonts w:ascii="Calibri" w:hAnsi="Calibri" w:cs="Calibri"/>
          <w:spacing w:val="4"/>
          <w:sz w:val="24"/>
          <w:szCs w:val="24"/>
        </w:rPr>
        <w:t xml:space="preserve">Neveřejné zdroje jsou </w:t>
      </w:r>
      <w:r w:rsidRPr="004C5DCB">
        <w:rPr>
          <w:rFonts w:ascii="Calibri" w:hAnsi="Calibri" w:cs="Calibri"/>
          <w:sz w:val="24"/>
          <w:szCs w:val="24"/>
        </w:rPr>
        <w:t>vlastní (příp. jiné) finanční prostředky</w:t>
      </w:r>
      <w:r w:rsidRPr="004C5DCB">
        <w:rPr>
          <w:rFonts w:ascii="Calibri" w:hAnsi="Calibri" w:cs="Calibri"/>
          <w:spacing w:val="4"/>
          <w:sz w:val="24"/>
          <w:szCs w:val="24"/>
        </w:rPr>
        <w:t>, které byly použity k</w:t>
      </w:r>
      <w:r w:rsidR="00C56B2F" w:rsidRPr="004C5DCB">
        <w:rPr>
          <w:rFonts w:ascii="Calibri" w:hAnsi="Calibri" w:cs="Calibri"/>
          <w:spacing w:val="4"/>
          <w:sz w:val="24"/>
          <w:szCs w:val="24"/>
        </w:rPr>
        <w:t> </w:t>
      </w:r>
      <w:r w:rsidRPr="004C5DCB">
        <w:rPr>
          <w:rFonts w:ascii="Calibri" w:hAnsi="Calibri" w:cs="Calibri"/>
          <w:spacing w:val="4"/>
          <w:sz w:val="24"/>
          <w:szCs w:val="24"/>
        </w:rPr>
        <w:t>úhradě uznaných nákladů vzniklých a</w:t>
      </w:r>
      <w:r w:rsidR="00C56B2F" w:rsidRPr="004C5DCB">
        <w:rPr>
          <w:rFonts w:ascii="Calibri" w:hAnsi="Calibri" w:cs="Calibri"/>
          <w:spacing w:val="4"/>
          <w:sz w:val="24"/>
          <w:szCs w:val="24"/>
        </w:rPr>
        <w:t> </w:t>
      </w:r>
      <w:r w:rsidRPr="004C5DCB">
        <w:rPr>
          <w:rFonts w:ascii="Calibri" w:hAnsi="Calibri" w:cs="Calibri"/>
          <w:spacing w:val="4"/>
          <w:sz w:val="24"/>
          <w:szCs w:val="24"/>
        </w:rPr>
        <w:t>zaúčtovaných příjemcem v</w:t>
      </w:r>
      <w:r w:rsidR="00C56B2F" w:rsidRPr="004C5DCB">
        <w:rPr>
          <w:rFonts w:ascii="Calibri" w:hAnsi="Calibri" w:cs="Calibri"/>
          <w:spacing w:val="4"/>
          <w:sz w:val="24"/>
          <w:szCs w:val="24"/>
        </w:rPr>
        <w:t> </w:t>
      </w:r>
      <w:r w:rsidRPr="004C5DCB">
        <w:rPr>
          <w:rFonts w:ascii="Calibri" w:hAnsi="Calibri" w:cs="Calibri"/>
          <w:spacing w:val="4"/>
          <w:sz w:val="24"/>
          <w:szCs w:val="24"/>
        </w:rPr>
        <w:t>souladu s</w:t>
      </w:r>
      <w:r w:rsidR="00C56B2F" w:rsidRPr="004C5DCB">
        <w:rPr>
          <w:rFonts w:ascii="Calibri" w:hAnsi="Calibri" w:cs="Calibri"/>
          <w:spacing w:val="4"/>
          <w:sz w:val="24"/>
          <w:szCs w:val="24"/>
        </w:rPr>
        <w:t> </w:t>
      </w:r>
      <w:r w:rsidRPr="004C5DCB">
        <w:rPr>
          <w:rFonts w:ascii="Calibri" w:hAnsi="Calibri" w:cs="Calibri"/>
          <w:spacing w:val="4"/>
          <w:sz w:val="24"/>
          <w:szCs w:val="24"/>
        </w:rPr>
        <w:t>rozpočtem projektu do</w:t>
      </w:r>
      <w:r w:rsidR="00543187">
        <w:rPr>
          <w:rFonts w:ascii="Calibri" w:hAnsi="Calibri" w:cs="Calibri"/>
          <w:spacing w:val="4"/>
          <w:sz w:val="24"/>
          <w:szCs w:val="24"/>
        </w:rPr>
        <w:t> </w:t>
      </w:r>
      <w:r w:rsidRPr="004C5DCB">
        <w:rPr>
          <w:rFonts w:ascii="Calibri" w:hAnsi="Calibri" w:cs="Calibri"/>
          <w:spacing w:val="4"/>
          <w:sz w:val="24"/>
          <w:szCs w:val="24"/>
        </w:rPr>
        <w:t>30</w:t>
      </w:r>
      <w:r w:rsidR="00543187">
        <w:rPr>
          <w:rFonts w:ascii="Calibri" w:hAnsi="Calibri" w:cs="Calibri"/>
          <w:spacing w:val="4"/>
          <w:sz w:val="24"/>
          <w:szCs w:val="24"/>
        </w:rPr>
        <w:t> </w:t>
      </w:r>
      <w:r w:rsidRPr="004C5DCB">
        <w:rPr>
          <w:rFonts w:ascii="Calibri" w:hAnsi="Calibri" w:cs="Calibri"/>
          <w:spacing w:val="4"/>
          <w:sz w:val="24"/>
          <w:szCs w:val="24"/>
        </w:rPr>
        <w:t>dnů po termínu ukončení řešení projektu.</w:t>
      </w:r>
      <w:r w:rsidRPr="004C5DCB">
        <w:rPr>
          <w:rFonts w:ascii="Calibri" w:hAnsi="Calibri" w:cs="Calibri"/>
          <w:sz w:val="24"/>
          <w:szCs w:val="24"/>
        </w:rPr>
        <w:t xml:space="preserve"> </w:t>
      </w:r>
    </w:p>
    <w:p w14:paraId="0CC17A03" w14:textId="77777777" w:rsidR="00C73DAF" w:rsidRPr="004C5DCB" w:rsidRDefault="00C73DAF" w:rsidP="00E92665">
      <w:pPr>
        <w:spacing w:line="276" w:lineRule="auto"/>
        <w:ind w:hanging="426"/>
        <w:jc w:val="both"/>
        <w:rPr>
          <w:rFonts w:ascii="Calibri" w:hAnsi="Calibri" w:cs="Calibri"/>
          <w:spacing w:val="-4"/>
          <w:sz w:val="24"/>
          <w:szCs w:val="24"/>
        </w:rPr>
      </w:pPr>
    </w:p>
    <w:p w14:paraId="75726B13" w14:textId="37199561" w:rsidR="00F723B5" w:rsidRPr="004C5DCB" w:rsidRDefault="00E160B8"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Příjemce je povinen čerpat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použít účelovou podporu pouze </w:t>
      </w:r>
      <w:r w:rsidR="00BB07A6" w:rsidRPr="004C5DCB">
        <w:rPr>
          <w:rFonts w:ascii="Calibri" w:hAnsi="Calibri" w:cs="Calibri"/>
          <w:spacing w:val="-4"/>
          <w:sz w:val="24"/>
          <w:szCs w:val="24"/>
        </w:rPr>
        <w:t xml:space="preserve">na náklady zaúčtované </w:t>
      </w:r>
      <w:r w:rsidRPr="004C5DCB">
        <w:rPr>
          <w:rFonts w:ascii="Calibri" w:hAnsi="Calibri" w:cs="Calibri"/>
          <w:spacing w:val="-4"/>
          <w:sz w:val="24"/>
          <w:szCs w:val="24"/>
        </w:rPr>
        <w:t>v</w:t>
      </w:r>
      <w:r w:rsidR="00C56B2F" w:rsidRPr="004C5DCB">
        <w:rPr>
          <w:rFonts w:ascii="Calibri" w:hAnsi="Calibri" w:cs="Calibri"/>
          <w:spacing w:val="-4"/>
          <w:sz w:val="24"/>
          <w:szCs w:val="24"/>
        </w:rPr>
        <w:t> </w:t>
      </w:r>
      <w:r w:rsidRPr="004C5DCB">
        <w:rPr>
          <w:rFonts w:ascii="Calibri" w:hAnsi="Calibri" w:cs="Calibri"/>
          <w:spacing w:val="-4"/>
          <w:sz w:val="24"/>
          <w:szCs w:val="24"/>
        </w:rPr>
        <w:t>dan</w:t>
      </w:r>
      <w:r w:rsidR="00BB07A6" w:rsidRPr="004C5DCB">
        <w:rPr>
          <w:rFonts w:ascii="Calibri" w:hAnsi="Calibri" w:cs="Calibri"/>
          <w:spacing w:val="-4"/>
          <w:sz w:val="24"/>
          <w:szCs w:val="24"/>
        </w:rPr>
        <w:t xml:space="preserve">ém kalendářním </w:t>
      </w:r>
      <w:r w:rsidRPr="004C5DCB">
        <w:rPr>
          <w:rFonts w:ascii="Calibri" w:hAnsi="Calibri" w:cs="Calibri"/>
          <w:spacing w:val="-4"/>
          <w:sz w:val="24"/>
          <w:szCs w:val="24"/>
        </w:rPr>
        <w:t>ro</w:t>
      </w:r>
      <w:r w:rsidR="00BB07A6" w:rsidRPr="004C5DCB">
        <w:rPr>
          <w:rFonts w:ascii="Calibri" w:hAnsi="Calibri" w:cs="Calibri"/>
          <w:spacing w:val="-4"/>
          <w:sz w:val="24"/>
          <w:szCs w:val="24"/>
        </w:rPr>
        <w:t>ce řešení</w:t>
      </w:r>
      <w:r w:rsidRPr="004C5DCB">
        <w:rPr>
          <w:rFonts w:ascii="Calibri" w:hAnsi="Calibri" w:cs="Calibri"/>
          <w:spacing w:val="-4"/>
          <w:sz w:val="24"/>
          <w:szCs w:val="24"/>
        </w:rPr>
        <w:t>, na který mu byla podpora poskytnuta, a</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to nejpozději do 15. ledna </w:t>
      </w:r>
      <w:r w:rsidR="00905A1E" w:rsidRPr="004C5DCB">
        <w:rPr>
          <w:rFonts w:ascii="Calibri" w:hAnsi="Calibri" w:cs="Calibri"/>
          <w:spacing w:val="-4"/>
          <w:sz w:val="24"/>
          <w:szCs w:val="24"/>
        </w:rPr>
        <w:t>následujícího</w:t>
      </w:r>
      <w:r w:rsidRPr="004C5DCB">
        <w:rPr>
          <w:rFonts w:ascii="Calibri" w:hAnsi="Calibri" w:cs="Calibri"/>
          <w:spacing w:val="-4"/>
          <w:sz w:val="24"/>
          <w:szCs w:val="24"/>
        </w:rPr>
        <w:t xml:space="preserve"> kalendářního roku výhradně </w:t>
      </w:r>
      <w:r w:rsidR="00905A1E" w:rsidRPr="004C5DCB">
        <w:rPr>
          <w:rFonts w:ascii="Calibri" w:hAnsi="Calibri" w:cs="Calibri"/>
          <w:spacing w:val="-4"/>
          <w:sz w:val="24"/>
          <w:szCs w:val="24"/>
        </w:rPr>
        <w:t>k</w:t>
      </w:r>
      <w:r w:rsidR="00C56B2F" w:rsidRPr="004C5DCB">
        <w:rPr>
          <w:rFonts w:ascii="Calibri" w:hAnsi="Calibri" w:cs="Calibri"/>
          <w:spacing w:val="-4"/>
          <w:sz w:val="24"/>
          <w:szCs w:val="24"/>
        </w:rPr>
        <w:t> </w:t>
      </w:r>
      <w:r w:rsidR="00905A1E" w:rsidRPr="004C5DCB">
        <w:rPr>
          <w:rFonts w:ascii="Calibri" w:hAnsi="Calibri" w:cs="Calibri"/>
          <w:spacing w:val="-4"/>
          <w:sz w:val="24"/>
          <w:szCs w:val="24"/>
        </w:rPr>
        <w:t>úhradě uznaných nákladů projektu</w:t>
      </w:r>
      <w:r w:rsidRPr="004C5DCB">
        <w:rPr>
          <w:rFonts w:ascii="Calibri" w:hAnsi="Calibri" w:cs="Calibri"/>
          <w:spacing w:val="-4"/>
          <w:sz w:val="24"/>
          <w:szCs w:val="24"/>
        </w:rPr>
        <w:t xml:space="preserve">. Použití neveřejných zdrojů </w:t>
      </w:r>
      <w:r w:rsidR="00BB07A6" w:rsidRPr="004C5DCB">
        <w:rPr>
          <w:rFonts w:ascii="Calibri" w:hAnsi="Calibri" w:cs="Calibri"/>
          <w:spacing w:val="-4"/>
          <w:sz w:val="24"/>
          <w:szCs w:val="24"/>
        </w:rPr>
        <w:t>k</w:t>
      </w:r>
      <w:r w:rsidR="00C56B2F" w:rsidRPr="004C5DCB">
        <w:rPr>
          <w:rFonts w:ascii="Calibri" w:hAnsi="Calibri" w:cs="Calibri"/>
          <w:spacing w:val="-4"/>
          <w:sz w:val="24"/>
          <w:szCs w:val="24"/>
        </w:rPr>
        <w:t> </w:t>
      </w:r>
      <w:r w:rsidR="00BB07A6" w:rsidRPr="004C5DCB">
        <w:rPr>
          <w:rFonts w:ascii="Calibri" w:hAnsi="Calibri" w:cs="Calibri"/>
          <w:spacing w:val="-4"/>
          <w:sz w:val="24"/>
          <w:szCs w:val="24"/>
        </w:rPr>
        <w:t xml:space="preserve">úhradě nákladů </w:t>
      </w:r>
      <w:r w:rsidRPr="004C5DCB">
        <w:rPr>
          <w:rFonts w:ascii="Calibri" w:hAnsi="Calibri" w:cs="Calibri"/>
          <w:spacing w:val="-4"/>
          <w:sz w:val="24"/>
          <w:szCs w:val="24"/>
        </w:rPr>
        <w:t>dan</w:t>
      </w:r>
      <w:r w:rsidR="00BB07A6" w:rsidRPr="004C5DCB">
        <w:rPr>
          <w:rFonts w:ascii="Calibri" w:hAnsi="Calibri" w:cs="Calibri"/>
          <w:spacing w:val="-4"/>
          <w:sz w:val="24"/>
          <w:szCs w:val="24"/>
        </w:rPr>
        <w:t>ého kalendářního</w:t>
      </w:r>
      <w:r w:rsidRPr="004C5DCB">
        <w:rPr>
          <w:rFonts w:ascii="Calibri" w:hAnsi="Calibri" w:cs="Calibri"/>
          <w:spacing w:val="-4"/>
          <w:sz w:val="24"/>
          <w:szCs w:val="24"/>
        </w:rPr>
        <w:t xml:space="preserve"> rok</w:t>
      </w:r>
      <w:r w:rsidR="00BB07A6" w:rsidRPr="004C5DCB">
        <w:rPr>
          <w:rFonts w:ascii="Calibri" w:hAnsi="Calibri" w:cs="Calibri"/>
          <w:spacing w:val="-4"/>
          <w:sz w:val="24"/>
          <w:szCs w:val="24"/>
        </w:rPr>
        <w:t>u</w:t>
      </w:r>
      <w:r w:rsidRPr="004C5DCB">
        <w:rPr>
          <w:rFonts w:ascii="Calibri" w:hAnsi="Calibri" w:cs="Calibri"/>
          <w:spacing w:val="-4"/>
          <w:sz w:val="24"/>
          <w:szCs w:val="24"/>
        </w:rPr>
        <w:t xml:space="preserve"> je možné </w:t>
      </w:r>
      <w:r w:rsidR="00BB07A6" w:rsidRPr="004C5DCB">
        <w:rPr>
          <w:rFonts w:ascii="Calibri" w:hAnsi="Calibri" w:cs="Calibri"/>
          <w:spacing w:val="-4"/>
          <w:sz w:val="24"/>
          <w:szCs w:val="24"/>
        </w:rPr>
        <w:t xml:space="preserve">nejpozději </w:t>
      </w:r>
      <w:r w:rsidRPr="004C5DCB">
        <w:rPr>
          <w:rFonts w:ascii="Calibri" w:hAnsi="Calibri" w:cs="Calibri"/>
          <w:spacing w:val="-4"/>
          <w:sz w:val="24"/>
          <w:szCs w:val="24"/>
        </w:rPr>
        <w:t>do 31</w:t>
      </w:r>
      <w:r w:rsidR="00967533" w:rsidRPr="004C5DCB">
        <w:rPr>
          <w:rFonts w:ascii="Calibri" w:hAnsi="Calibri" w:cs="Calibri"/>
          <w:spacing w:val="-4"/>
          <w:sz w:val="24"/>
          <w:szCs w:val="24"/>
        </w:rPr>
        <w:t>. </w:t>
      </w:r>
      <w:r w:rsidRPr="004C5DCB">
        <w:rPr>
          <w:rFonts w:ascii="Calibri" w:hAnsi="Calibri" w:cs="Calibri"/>
          <w:spacing w:val="-4"/>
          <w:sz w:val="24"/>
          <w:szCs w:val="24"/>
        </w:rPr>
        <w:t>ledna následující</w:t>
      </w:r>
      <w:r w:rsidR="00FB7E3B" w:rsidRPr="004C5DCB">
        <w:rPr>
          <w:rFonts w:ascii="Calibri" w:hAnsi="Calibri" w:cs="Calibri"/>
          <w:spacing w:val="-4"/>
          <w:sz w:val="24"/>
          <w:szCs w:val="24"/>
        </w:rPr>
        <w:t>ho</w:t>
      </w:r>
      <w:r w:rsidRPr="004C5DCB">
        <w:rPr>
          <w:rFonts w:ascii="Calibri" w:hAnsi="Calibri" w:cs="Calibri"/>
          <w:spacing w:val="-4"/>
          <w:sz w:val="24"/>
          <w:szCs w:val="24"/>
        </w:rPr>
        <w:t xml:space="preserve"> kalendářního roku, a</w:t>
      </w:r>
      <w:r w:rsidR="00C56B2F" w:rsidRPr="004C5DCB">
        <w:rPr>
          <w:rFonts w:ascii="Calibri" w:hAnsi="Calibri" w:cs="Calibri"/>
          <w:spacing w:val="-4"/>
          <w:sz w:val="24"/>
          <w:szCs w:val="24"/>
        </w:rPr>
        <w:t> </w:t>
      </w:r>
      <w:r w:rsidRPr="004C5DCB">
        <w:rPr>
          <w:rFonts w:ascii="Calibri" w:hAnsi="Calibri" w:cs="Calibri"/>
          <w:spacing w:val="-4"/>
          <w:sz w:val="24"/>
          <w:szCs w:val="24"/>
        </w:rPr>
        <w:t>to výhradně k</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úhradě uznaných nákladů projektu. Převod </w:t>
      </w:r>
      <w:r w:rsidR="0062540F" w:rsidRPr="004C5DCB">
        <w:rPr>
          <w:rFonts w:ascii="Calibri" w:hAnsi="Calibri" w:cs="Calibri"/>
          <w:spacing w:val="-4"/>
          <w:sz w:val="24"/>
          <w:szCs w:val="24"/>
        </w:rPr>
        <w:t xml:space="preserve">nákladů a s nimi spojené </w:t>
      </w:r>
      <w:r w:rsidRPr="004C5DCB">
        <w:rPr>
          <w:rFonts w:ascii="Calibri" w:hAnsi="Calibri" w:cs="Calibri"/>
          <w:spacing w:val="-4"/>
          <w:sz w:val="24"/>
          <w:szCs w:val="24"/>
        </w:rPr>
        <w:t>účelové podpory v</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rámci jednotlivých let je možný pouze za předpokladu schválení změny </w:t>
      </w:r>
      <w:r w:rsidR="00FB7E3B" w:rsidRPr="004C5DCB">
        <w:rPr>
          <w:rFonts w:ascii="Calibri" w:hAnsi="Calibri" w:cs="Calibri"/>
          <w:spacing w:val="-4"/>
          <w:sz w:val="24"/>
          <w:szCs w:val="24"/>
        </w:rPr>
        <w:t xml:space="preserve">rozpočtu projektu </w:t>
      </w:r>
      <w:r w:rsidRPr="004C5DCB">
        <w:rPr>
          <w:rFonts w:ascii="Calibri" w:hAnsi="Calibri" w:cs="Calibri"/>
          <w:spacing w:val="-4"/>
          <w:sz w:val="24"/>
          <w:szCs w:val="24"/>
        </w:rPr>
        <w:t>poskytovatelem. V</w:t>
      </w:r>
      <w:r w:rsidR="00C56B2F" w:rsidRPr="004C5DCB">
        <w:rPr>
          <w:rFonts w:ascii="Calibri" w:hAnsi="Calibri" w:cs="Calibri"/>
          <w:spacing w:val="-4"/>
          <w:sz w:val="24"/>
          <w:szCs w:val="24"/>
        </w:rPr>
        <w:t> </w:t>
      </w:r>
      <w:r w:rsidRPr="004C5DCB">
        <w:rPr>
          <w:rFonts w:ascii="Calibri" w:hAnsi="Calibri" w:cs="Calibri"/>
          <w:spacing w:val="-4"/>
          <w:sz w:val="24"/>
          <w:szCs w:val="24"/>
        </w:rPr>
        <w:t>takovém případě příjemce podporu nevrací, ale ponechá si ji na</w:t>
      </w:r>
      <w:r w:rsidR="002008F1" w:rsidRPr="004C5DCB">
        <w:rPr>
          <w:rFonts w:ascii="Calibri" w:hAnsi="Calibri" w:cs="Calibri"/>
          <w:spacing w:val="-4"/>
          <w:sz w:val="24"/>
          <w:szCs w:val="24"/>
        </w:rPr>
        <w:t> </w:t>
      </w:r>
      <w:r w:rsidRPr="004C5DCB">
        <w:rPr>
          <w:rFonts w:ascii="Calibri" w:hAnsi="Calibri" w:cs="Calibri"/>
          <w:spacing w:val="-4"/>
          <w:sz w:val="24"/>
          <w:szCs w:val="24"/>
        </w:rPr>
        <w:t>samostatném bankovním účtu pro využití v</w:t>
      </w:r>
      <w:r w:rsidR="00C56B2F" w:rsidRPr="004C5DCB">
        <w:rPr>
          <w:rFonts w:ascii="Calibri" w:hAnsi="Calibri" w:cs="Calibri"/>
          <w:spacing w:val="-4"/>
          <w:sz w:val="24"/>
          <w:szCs w:val="24"/>
        </w:rPr>
        <w:t> </w:t>
      </w:r>
      <w:r w:rsidRPr="004C5DCB">
        <w:rPr>
          <w:rFonts w:ascii="Calibri" w:hAnsi="Calibri" w:cs="Calibri"/>
          <w:spacing w:val="-4"/>
          <w:sz w:val="24"/>
          <w:szCs w:val="24"/>
        </w:rPr>
        <w:t>dalším roce.</w:t>
      </w:r>
    </w:p>
    <w:p w14:paraId="6B846C8C" w14:textId="77777777" w:rsidR="00276223" w:rsidRPr="004C5DCB" w:rsidRDefault="00276223" w:rsidP="00276223">
      <w:pPr>
        <w:spacing w:line="276" w:lineRule="auto"/>
        <w:jc w:val="both"/>
        <w:rPr>
          <w:rFonts w:ascii="Calibri" w:hAnsi="Calibri" w:cs="Calibri"/>
          <w:spacing w:val="-4"/>
          <w:sz w:val="24"/>
          <w:szCs w:val="24"/>
        </w:rPr>
      </w:pPr>
    </w:p>
    <w:p w14:paraId="745094C9" w14:textId="608E80E3" w:rsidR="000A742F" w:rsidRPr="004C5DCB" w:rsidRDefault="000A742F" w:rsidP="00E92665">
      <w:pPr>
        <w:pStyle w:val="Odstavecseseznamem"/>
        <w:numPr>
          <w:ilvl w:val="0"/>
          <w:numId w:val="9"/>
        </w:numPr>
        <w:spacing w:line="276" w:lineRule="auto"/>
        <w:ind w:left="426" w:hanging="426"/>
        <w:jc w:val="both"/>
        <w:rPr>
          <w:rFonts w:ascii="Calibri" w:hAnsi="Calibri" w:cs="Calibri"/>
          <w:spacing w:val="-4"/>
          <w:sz w:val="24"/>
          <w:szCs w:val="24"/>
        </w:rPr>
      </w:pPr>
      <w:r w:rsidRPr="004C5DCB">
        <w:rPr>
          <w:rFonts w:ascii="Calibri" w:hAnsi="Calibri" w:cs="Calibri"/>
          <w:spacing w:val="-4"/>
          <w:sz w:val="24"/>
          <w:szCs w:val="24"/>
        </w:rPr>
        <w:t>Pokud nebude účelová podpora čerpána v celé své výši,</w:t>
      </w:r>
      <w:bookmarkStart w:id="4" w:name="_Hlk126151720"/>
      <w:r w:rsidRPr="004C5DCB">
        <w:rPr>
          <w:rFonts w:ascii="Calibri" w:hAnsi="Calibri" w:cs="Calibri"/>
          <w:spacing w:val="-4"/>
          <w:sz w:val="24"/>
          <w:szCs w:val="24"/>
        </w:rPr>
        <w:t xml:space="preserve"> je příjemce povinen vrátit nečerpanou část podpory zpět na bankovní účet poskytovatele</w:t>
      </w:r>
      <w:r w:rsidR="00155E0E" w:rsidRPr="004C5DCB">
        <w:rPr>
          <w:rFonts w:ascii="Calibri" w:hAnsi="Calibri" w:cs="Calibri"/>
          <w:spacing w:val="-4"/>
          <w:sz w:val="24"/>
          <w:szCs w:val="24"/>
        </w:rPr>
        <w:t xml:space="preserve"> č. 1525001/0710</w:t>
      </w:r>
      <w:r w:rsidRPr="004C5DCB">
        <w:rPr>
          <w:rFonts w:ascii="Calibri" w:hAnsi="Calibri" w:cs="Calibri"/>
          <w:spacing w:val="-4"/>
          <w:sz w:val="24"/>
          <w:szCs w:val="24"/>
        </w:rPr>
        <w:t xml:space="preserve"> do 14 kalendářních dnů ode dne, kdy se dozví, že tuto část účelové podpory z jakéhokoliv důvodu nevyužije,</w:t>
      </w:r>
      <w:bookmarkEnd w:id="4"/>
      <w:r w:rsidRPr="004C5DCB">
        <w:rPr>
          <w:rFonts w:ascii="Calibri" w:hAnsi="Calibri" w:cs="Calibri"/>
          <w:spacing w:val="-4"/>
          <w:sz w:val="24"/>
          <w:szCs w:val="24"/>
        </w:rPr>
        <w:t xml:space="preserve"> nebo byl poskytovatelem k jejímu navrácení vyzván</w:t>
      </w:r>
      <w:r w:rsidR="00155E0E" w:rsidRPr="004C5DCB">
        <w:rPr>
          <w:rFonts w:ascii="Calibri" w:hAnsi="Calibri" w:cs="Calibri"/>
          <w:spacing w:val="-4"/>
          <w:sz w:val="24"/>
          <w:szCs w:val="24"/>
        </w:rPr>
        <w:t>, nejpozději však 14 dnů před termínem ukončení realizace projektu</w:t>
      </w:r>
      <w:r w:rsidR="00E652B0" w:rsidRPr="004C5DCB">
        <w:rPr>
          <w:rFonts w:ascii="Calibri" w:hAnsi="Calibri" w:cs="Calibri"/>
          <w:spacing w:val="-4"/>
          <w:sz w:val="24"/>
          <w:szCs w:val="24"/>
        </w:rPr>
        <w:t xml:space="preserve"> Nečerpanou účelovou podporu je Příjemce povinen vrátit před ukončením projektu tak, aby po ukončení realizace projektu nejvýše 5 % nečerpané účelové podpory poskytnuté v posledním roce řešení vrátil nejpozději do 15. února následujícího kalendářního roku po ukončení projektu na bankovní účet poskytovatele č. 6015-1525001/0710. V případě projektu končícího v průběhu roku pak do 30 kalendářních dnů ode dne ukončení realizace projektu.</w:t>
      </w:r>
    </w:p>
    <w:p w14:paraId="4182BBA0" w14:textId="77777777" w:rsidR="00BB4166" w:rsidRPr="004C5DCB" w:rsidRDefault="00BB4166" w:rsidP="00E92665">
      <w:pPr>
        <w:spacing w:line="276" w:lineRule="auto"/>
        <w:ind w:left="426" w:hanging="426"/>
        <w:jc w:val="both"/>
        <w:rPr>
          <w:rFonts w:ascii="Calibri" w:hAnsi="Calibri" w:cs="Calibri"/>
          <w:spacing w:val="-4"/>
          <w:sz w:val="24"/>
        </w:rPr>
      </w:pPr>
    </w:p>
    <w:p w14:paraId="4F64CF8D" w14:textId="1BA186B7" w:rsidR="00C959CA" w:rsidRPr="004C5DCB" w:rsidRDefault="00C959CA" w:rsidP="00E92665">
      <w:pPr>
        <w:pStyle w:val="Odstavecseseznamem"/>
        <w:numPr>
          <w:ilvl w:val="0"/>
          <w:numId w:val="9"/>
        </w:numPr>
        <w:spacing w:line="276" w:lineRule="auto"/>
        <w:ind w:left="425" w:hanging="426"/>
        <w:jc w:val="both"/>
        <w:rPr>
          <w:rFonts w:ascii="Calibri" w:hAnsi="Calibri" w:cs="Calibri"/>
          <w:spacing w:val="-4"/>
          <w:sz w:val="24"/>
          <w:szCs w:val="24"/>
        </w:rPr>
      </w:pPr>
      <w:r w:rsidRPr="004C5DCB">
        <w:rPr>
          <w:rFonts w:ascii="Calibri" w:hAnsi="Calibri" w:cs="Calibri"/>
          <w:spacing w:val="-4"/>
          <w:sz w:val="24"/>
          <w:szCs w:val="24"/>
        </w:rPr>
        <w:t xml:space="preserve">Příjemce je povinen odvést poskytovateli na bankovní účet č. 19-1525001/0710 případné </w:t>
      </w:r>
      <w:r w:rsidR="00665166" w:rsidRPr="004C5DCB">
        <w:rPr>
          <w:rFonts w:ascii="Calibri" w:hAnsi="Calibri" w:cs="Calibri"/>
          <w:spacing w:val="-4"/>
          <w:sz w:val="24"/>
          <w:szCs w:val="24"/>
        </w:rPr>
        <w:t xml:space="preserve">připsané </w:t>
      </w:r>
      <w:r w:rsidRPr="004C5DCB">
        <w:rPr>
          <w:rFonts w:ascii="Calibri" w:hAnsi="Calibri" w:cs="Calibri"/>
          <w:spacing w:val="-4"/>
          <w:sz w:val="24"/>
          <w:szCs w:val="24"/>
        </w:rPr>
        <w:t xml:space="preserve">úroky </w:t>
      </w:r>
      <w:r w:rsidR="005B7F04" w:rsidRPr="004C5DCB">
        <w:rPr>
          <w:rFonts w:ascii="Calibri" w:hAnsi="Calibri" w:cs="Calibri"/>
          <w:spacing w:val="-4"/>
          <w:sz w:val="24"/>
          <w:szCs w:val="24"/>
        </w:rPr>
        <w:t>z</w:t>
      </w:r>
      <w:r w:rsidR="00C56B2F" w:rsidRPr="004C5DCB">
        <w:rPr>
          <w:rFonts w:ascii="Calibri" w:hAnsi="Calibri" w:cs="Calibri"/>
          <w:spacing w:val="-4"/>
          <w:sz w:val="24"/>
          <w:szCs w:val="24"/>
        </w:rPr>
        <w:t> </w:t>
      </w:r>
      <w:r w:rsidR="005B7F04" w:rsidRPr="004C5DCB" w:rsidDel="006A3EF3">
        <w:rPr>
          <w:rFonts w:ascii="Calibri" w:hAnsi="Calibri" w:cs="Calibri"/>
          <w:spacing w:val="-4"/>
          <w:sz w:val="24"/>
          <w:szCs w:val="24"/>
        </w:rPr>
        <w:t>poskytnuté</w:t>
      </w:r>
      <w:r w:rsidRPr="004C5DCB">
        <w:rPr>
          <w:rFonts w:ascii="Calibri" w:hAnsi="Calibri" w:cs="Calibri"/>
          <w:spacing w:val="-4"/>
          <w:sz w:val="24"/>
          <w:szCs w:val="24"/>
        </w:rPr>
        <w:t xml:space="preserve"> účelové podpory uložené na samostatném bankovním účtu </w:t>
      </w:r>
      <w:r w:rsidR="005B7F04" w:rsidRPr="004C5DCB">
        <w:rPr>
          <w:rFonts w:ascii="Calibri" w:hAnsi="Calibri" w:cs="Calibri"/>
          <w:spacing w:val="-4"/>
          <w:sz w:val="24"/>
          <w:szCs w:val="24"/>
        </w:rPr>
        <w:t>nejpozději do</w:t>
      </w:r>
      <w:r w:rsidR="00543187">
        <w:rPr>
          <w:rFonts w:ascii="Calibri" w:hAnsi="Calibri" w:cs="Calibri"/>
          <w:spacing w:val="-4"/>
          <w:sz w:val="24"/>
          <w:szCs w:val="24"/>
        </w:rPr>
        <w:t> </w:t>
      </w:r>
      <w:r w:rsidRPr="004C5DCB">
        <w:rPr>
          <w:rFonts w:ascii="Calibri" w:hAnsi="Calibri" w:cs="Calibri"/>
          <w:spacing w:val="-4"/>
          <w:sz w:val="24"/>
          <w:szCs w:val="24"/>
        </w:rPr>
        <w:t>15.</w:t>
      </w:r>
      <w:r w:rsidR="00543187">
        <w:rPr>
          <w:rFonts w:ascii="Calibri" w:hAnsi="Calibri" w:cs="Calibri"/>
          <w:spacing w:val="-4"/>
          <w:sz w:val="24"/>
          <w:szCs w:val="24"/>
        </w:rPr>
        <w:t> </w:t>
      </w:r>
      <w:r w:rsidRPr="004C5DCB">
        <w:rPr>
          <w:rFonts w:ascii="Calibri" w:hAnsi="Calibri" w:cs="Calibri"/>
          <w:spacing w:val="-4"/>
          <w:sz w:val="24"/>
          <w:szCs w:val="24"/>
        </w:rPr>
        <w:t>února roku následujícího po ukončení projektu a</w:t>
      </w:r>
      <w:r w:rsidR="00C56B2F" w:rsidRPr="004C5DCB">
        <w:rPr>
          <w:rFonts w:ascii="Calibri" w:hAnsi="Calibri" w:cs="Calibri"/>
          <w:spacing w:val="-4"/>
          <w:sz w:val="24"/>
          <w:szCs w:val="24"/>
        </w:rPr>
        <w:t> </w:t>
      </w:r>
      <w:r w:rsidRPr="004C5DCB">
        <w:rPr>
          <w:rFonts w:ascii="Calibri" w:hAnsi="Calibri" w:cs="Calibri"/>
          <w:spacing w:val="-4"/>
          <w:sz w:val="24"/>
          <w:szCs w:val="24"/>
        </w:rPr>
        <w:t>neprodleně o</w:t>
      </w:r>
      <w:r w:rsidR="00C56B2F" w:rsidRPr="004C5DCB">
        <w:rPr>
          <w:rFonts w:ascii="Calibri" w:hAnsi="Calibri" w:cs="Calibri"/>
          <w:spacing w:val="-4"/>
          <w:sz w:val="24"/>
          <w:szCs w:val="24"/>
        </w:rPr>
        <w:t> </w:t>
      </w:r>
      <w:r w:rsidRPr="004C5DCB">
        <w:rPr>
          <w:rFonts w:ascii="Calibri" w:hAnsi="Calibri" w:cs="Calibri"/>
          <w:spacing w:val="-4"/>
          <w:sz w:val="24"/>
          <w:szCs w:val="24"/>
        </w:rPr>
        <w:t xml:space="preserve">této skutečnosti informovat </w:t>
      </w:r>
      <w:r w:rsidRPr="004C5DCB">
        <w:rPr>
          <w:rFonts w:ascii="Calibri" w:hAnsi="Calibri" w:cs="Calibri"/>
          <w:spacing w:val="-4"/>
          <w:sz w:val="24"/>
          <w:szCs w:val="24"/>
        </w:rPr>
        <w:lastRenderedPageBreak/>
        <w:t xml:space="preserve">poskytovatele. Povinnost odvodu se nevztahuje na úroky, které za příslušný kalendářní rok nepřesáhnou 200 Kč. </w:t>
      </w:r>
      <w:r w:rsidR="00665166" w:rsidRPr="004C5DCB">
        <w:rPr>
          <w:rFonts w:ascii="Calibri" w:hAnsi="Calibri" w:cs="Calibri"/>
          <w:spacing w:val="-4"/>
          <w:sz w:val="24"/>
          <w:szCs w:val="24"/>
        </w:rPr>
        <w:t>V</w:t>
      </w:r>
      <w:r w:rsidR="00C56B2F" w:rsidRPr="004C5DCB">
        <w:rPr>
          <w:rFonts w:ascii="Calibri" w:hAnsi="Calibri" w:cs="Calibri"/>
          <w:spacing w:val="-4"/>
          <w:sz w:val="24"/>
          <w:szCs w:val="24"/>
        </w:rPr>
        <w:t> </w:t>
      </w:r>
      <w:r w:rsidR="00665166" w:rsidRPr="004C5DCB">
        <w:rPr>
          <w:rFonts w:ascii="Calibri" w:hAnsi="Calibri" w:cs="Calibri"/>
          <w:spacing w:val="-4"/>
          <w:sz w:val="24"/>
          <w:szCs w:val="24"/>
        </w:rPr>
        <w:t>případě přesažení částky 200 Kč je příjemce povinen odvést všechny připsané úroky.</w:t>
      </w:r>
    </w:p>
    <w:p w14:paraId="697B39AC" w14:textId="77777777" w:rsidR="00C959CA" w:rsidRPr="004C5DCB" w:rsidRDefault="00C959CA" w:rsidP="00E92665">
      <w:pPr>
        <w:spacing w:line="276" w:lineRule="auto"/>
        <w:ind w:hanging="426"/>
        <w:jc w:val="both"/>
        <w:rPr>
          <w:rFonts w:ascii="Calibri" w:hAnsi="Calibri" w:cs="Calibri"/>
          <w:color w:val="000000" w:themeColor="text1"/>
          <w:sz w:val="24"/>
          <w:szCs w:val="24"/>
        </w:rPr>
      </w:pPr>
    </w:p>
    <w:p w14:paraId="37607971" w14:textId="5576D67D" w:rsidR="00100379" w:rsidRPr="004C5DCB" w:rsidRDefault="00631CDB" w:rsidP="00E92665">
      <w:pPr>
        <w:pStyle w:val="Odstavecseseznamem"/>
        <w:numPr>
          <w:ilvl w:val="0"/>
          <w:numId w:val="9"/>
        </w:numPr>
        <w:spacing w:line="276" w:lineRule="auto"/>
        <w:ind w:left="426" w:hanging="426"/>
        <w:jc w:val="both"/>
        <w:rPr>
          <w:rFonts w:ascii="Calibri" w:hAnsi="Calibri" w:cs="Calibri"/>
          <w:color w:val="000000" w:themeColor="text1"/>
          <w:sz w:val="24"/>
          <w:szCs w:val="24"/>
        </w:rPr>
      </w:pPr>
      <w:r w:rsidRPr="004C5DCB">
        <w:rPr>
          <w:rFonts w:ascii="Calibri" w:hAnsi="Calibri" w:cs="Calibri"/>
          <w:spacing w:val="-4"/>
          <w:sz w:val="24"/>
          <w:szCs w:val="24"/>
        </w:rPr>
        <w:t>Čerpáním a</w:t>
      </w:r>
      <w:r w:rsidR="00C56B2F" w:rsidRPr="004C5DCB">
        <w:rPr>
          <w:rFonts w:ascii="Calibri" w:hAnsi="Calibri" w:cs="Calibri"/>
          <w:spacing w:val="-4"/>
          <w:sz w:val="24"/>
          <w:szCs w:val="24"/>
        </w:rPr>
        <w:t> </w:t>
      </w:r>
      <w:r w:rsidRPr="004C5DCB">
        <w:rPr>
          <w:rFonts w:ascii="Calibri" w:hAnsi="Calibri" w:cs="Calibri"/>
          <w:spacing w:val="-4"/>
          <w:sz w:val="24"/>
          <w:szCs w:val="24"/>
        </w:rPr>
        <w:t>p</w:t>
      </w:r>
      <w:r w:rsidR="00402AFA" w:rsidRPr="004C5DCB">
        <w:rPr>
          <w:rFonts w:ascii="Calibri" w:hAnsi="Calibri" w:cs="Calibri"/>
          <w:spacing w:val="-4"/>
          <w:sz w:val="24"/>
          <w:szCs w:val="24"/>
        </w:rPr>
        <w:t>oužitím účelové podpory se rozumí převod</w:t>
      </w:r>
      <w:r w:rsidR="006F4276" w:rsidRPr="004C5DCB">
        <w:rPr>
          <w:rFonts w:ascii="Calibri" w:hAnsi="Calibri" w:cs="Calibri"/>
          <w:spacing w:val="-4"/>
          <w:sz w:val="24"/>
          <w:szCs w:val="24"/>
        </w:rPr>
        <w:t xml:space="preserve"> finančních prostředků</w:t>
      </w:r>
      <w:r w:rsidR="00402AFA" w:rsidRPr="004C5DCB">
        <w:rPr>
          <w:rFonts w:ascii="Calibri" w:hAnsi="Calibri" w:cs="Calibri"/>
          <w:spacing w:val="-4"/>
          <w:sz w:val="24"/>
          <w:szCs w:val="24"/>
        </w:rPr>
        <w:t xml:space="preserve"> z</w:t>
      </w:r>
      <w:r w:rsidR="00C56B2F" w:rsidRPr="004C5DCB">
        <w:rPr>
          <w:rFonts w:ascii="Calibri" w:hAnsi="Calibri" w:cs="Calibri"/>
          <w:spacing w:val="-4"/>
          <w:sz w:val="24"/>
          <w:szCs w:val="24"/>
        </w:rPr>
        <w:t> </w:t>
      </w:r>
      <w:r w:rsidR="00402AFA" w:rsidRPr="004C5DCB">
        <w:rPr>
          <w:rFonts w:ascii="Calibri" w:hAnsi="Calibri" w:cs="Calibri"/>
          <w:spacing w:val="-4"/>
          <w:sz w:val="24"/>
          <w:szCs w:val="24"/>
        </w:rPr>
        <w:t xml:space="preserve">bankovního účtu zřízeného podle </w:t>
      </w:r>
      <w:r w:rsidR="00131B89" w:rsidRPr="004C5DCB">
        <w:rPr>
          <w:rFonts w:ascii="Calibri" w:hAnsi="Calibri" w:cs="Calibri"/>
          <w:spacing w:val="-4"/>
          <w:sz w:val="24"/>
          <w:szCs w:val="24"/>
        </w:rPr>
        <w:t>čl.</w:t>
      </w:r>
      <w:r w:rsidR="000928BB" w:rsidRPr="004C5DCB">
        <w:rPr>
          <w:rFonts w:ascii="Calibri" w:hAnsi="Calibri" w:cs="Calibri"/>
          <w:spacing w:val="-4"/>
          <w:sz w:val="24"/>
          <w:szCs w:val="24"/>
        </w:rPr>
        <w:t xml:space="preserve"> </w:t>
      </w:r>
      <w:r w:rsidR="00AD75C5" w:rsidRPr="004C5DCB">
        <w:rPr>
          <w:rFonts w:ascii="Calibri" w:hAnsi="Calibri" w:cs="Calibri"/>
          <w:spacing w:val="-4"/>
          <w:sz w:val="24"/>
          <w:szCs w:val="24"/>
        </w:rPr>
        <w:t>III</w:t>
      </w:r>
      <w:r w:rsidR="00402AFA" w:rsidRPr="004C5DCB">
        <w:rPr>
          <w:rFonts w:ascii="Calibri" w:hAnsi="Calibri" w:cs="Calibri"/>
          <w:spacing w:val="-4"/>
          <w:sz w:val="24"/>
          <w:szCs w:val="24"/>
        </w:rPr>
        <w:t>.</w:t>
      </w:r>
      <w:r w:rsidR="00835949" w:rsidRPr="004C5DCB">
        <w:rPr>
          <w:rFonts w:ascii="Calibri" w:hAnsi="Calibri" w:cs="Calibri"/>
          <w:spacing w:val="-4"/>
          <w:sz w:val="24"/>
          <w:szCs w:val="24"/>
        </w:rPr>
        <w:t xml:space="preserve"> </w:t>
      </w:r>
      <w:r w:rsidR="00402AFA" w:rsidRPr="004C5DCB">
        <w:rPr>
          <w:rFonts w:ascii="Calibri" w:hAnsi="Calibri" w:cs="Calibri"/>
          <w:spacing w:val="-4"/>
          <w:sz w:val="24"/>
          <w:szCs w:val="24"/>
        </w:rPr>
        <w:t xml:space="preserve">odst. </w:t>
      </w:r>
      <w:r w:rsidR="004872B8" w:rsidRPr="004C5DCB">
        <w:rPr>
          <w:rFonts w:ascii="Calibri" w:hAnsi="Calibri" w:cs="Calibri"/>
          <w:spacing w:val="-4"/>
          <w:sz w:val="24"/>
          <w:szCs w:val="24"/>
        </w:rPr>
        <w:t>3</w:t>
      </w:r>
      <w:r w:rsidR="00402AFA" w:rsidRPr="004C5DCB">
        <w:rPr>
          <w:rFonts w:ascii="Calibri" w:hAnsi="Calibri" w:cs="Calibri"/>
          <w:spacing w:val="-4"/>
          <w:sz w:val="24"/>
          <w:szCs w:val="24"/>
        </w:rPr>
        <w:t xml:space="preserve">. </w:t>
      </w:r>
      <w:r w:rsidR="00FB2295" w:rsidRPr="004C5DCB">
        <w:rPr>
          <w:rFonts w:ascii="Calibri" w:hAnsi="Calibri" w:cs="Calibri"/>
          <w:spacing w:val="-4"/>
          <w:sz w:val="24"/>
          <w:szCs w:val="24"/>
        </w:rPr>
        <w:t>S</w:t>
      </w:r>
      <w:r w:rsidR="00402AFA" w:rsidRPr="004C5DCB">
        <w:rPr>
          <w:rFonts w:ascii="Calibri" w:hAnsi="Calibri" w:cs="Calibri"/>
          <w:spacing w:val="-4"/>
          <w:sz w:val="24"/>
          <w:szCs w:val="24"/>
        </w:rPr>
        <w:t>mlouvy, a</w:t>
      </w:r>
      <w:r w:rsidR="00C56B2F" w:rsidRPr="004C5DCB">
        <w:rPr>
          <w:rFonts w:ascii="Calibri" w:hAnsi="Calibri" w:cs="Calibri"/>
          <w:spacing w:val="-4"/>
          <w:sz w:val="24"/>
          <w:szCs w:val="24"/>
        </w:rPr>
        <w:t> </w:t>
      </w:r>
      <w:r w:rsidR="00402AFA" w:rsidRPr="004C5DCB">
        <w:rPr>
          <w:rFonts w:ascii="Calibri" w:hAnsi="Calibri" w:cs="Calibri"/>
          <w:spacing w:val="-4"/>
          <w:sz w:val="24"/>
          <w:szCs w:val="24"/>
        </w:rPr>
        <w:t>to buď formou přímé platby dodavatelům</w:t>
      </w:r>
      <w:r w:rsidRPr="004C5DCB">
        <w:rPr>
          <w:rFonts w:ascii="Calibri" w:hAnsi="Calibri" w:cs="Calibri"/>
          <w:spacing w:val="-4"/>
          <w:sz w:val="24"/>
          <w:szCs w:val="24"/>
        </w:rPr>
        <w:t xml:space="preserve"> (v</w:t>
      </w:r>
      <w:r w:rsidR="006F4276" w:rsidRPr="004C5DCB">
        <w:rPr>
          <w:rFonts w:ascii="Calibri" w:hAnsi="Calibri" w:cs="Calibri"/>
          <w:spacing w:val="-4"/>
          <w:sz w:val="24"/>
          <w:szCs w:val="24"/>
        </w:rPr>
        <w:t> </w:t>
      </w:r>
      <w:r w:rsidRPr="004C5DCB">
        <w:rPr>
          <w:rFonts w:ascii="Calibri" w:hAnsi="Calibri" w:cs="Calibri"/>
          <w:spacing w:val="-4"/>
          <w:sz w:val="24"/>
          <w:szCs w:val="24"/>
        </w:rPr>
        <w:t>případě plátců daně z</w:t>
      </w:r>
      <w:r w:rsidR="00C56B2F" w:rsidRPr="004C5DCB">
        <w:rPr>
          <w:rFonts w:ascii="Calibri" w:hAnsi="Calibri" w:cs="Calibri"/>
          <w:spacing w:val="-4"/>
          <w:sz w:val="24"/>
          <w:szCs w:val="24"/>
        </w:rPr>
        <w:t> </w:t>
      </w:r>
      <w:r w:rsidRPr="004C5DCB">
        <w:rPr>
          <w:rFonts w:ascii="Calibri" w:hAnsi="Calibri" w:cs="Calibri"/>
          <w:spacing w:val="-4"/>
          <w:sz w:val="24"/>
          <w:szCs w:val="24"/>
        </w:rPr>
        <w:t>přidané hodnoty bez DPH</w:t>
      </w:r>
      <w:r w:rsidR="004810F8" w:rsidRPr="004C5DCB">
        <w:rPr>
          <w:rFonts w:ascii="Calibri" w:hAnsi="Calibri" w:cs="Calibri"/>
          <w:spacing w:val="-4"/>
          <w:sz w:val="24"/>
          <w:szCs w:val="24"/>
        </w:rPr>
        <w:t>)</w:t>
      </w:r>
      <w:r w:rsidR="00402AFA" w:rsidRPr="004C5DCB">
        <w:rPr>
          <w:rFonts w:ascii="Calibri" w:hAnsi="Calibri" w:cs="Calibri"/>
          <w:spacing w:val="-4"/>
          <w:sz w:val="24"/>
          <w:szCs w:val="24"/>
        </w:rPr>
        <w:t xml:space="preserve"> nebo převodem na jiný vlastní bankovní účet (nebo do vlastní pokladny) v</w:t>
      </w:r>
      <w:r w:rsidR="00C56B2F" w:rsidRPr="004C5DCB">
        <w:rPr>
          <w:rFonts w:ascii="Calibri" w:hAnsi="Calibri" w:cs="Calibri"/>
          <w:spacing w:val="-4"/>
          <w:sz w:val="24"/>
          <w:szCs w:val="24"/>
        </w:rPr>
        <w:t> </w:t>
      </w:r>
      <w:r w:rsidR="00402AFA" w:rsidRPr="004C5DCB">
        <w:rPr>
          <w:rFonts w:ascii="Calibri" w:hAnsi="Calibri" w:cs="Calibri"/>
          <w:spacing w:val="-4"/>
          <w:sz w:val="24"/>
          <w:szCs w:val="24"/>
        </w:rPr>
        <w:t xml:space="preserve">případech, kdy uznané náklady byly již uhrazeny </w:t>
      </w:r>
      <w:r w:rsidRPr="004C5DCB">
        <w:rPr>
          <w:rFonts w:ascii="Calibri" w:hAnsi="Calibri" w:cs="Calibri"/>
          <w:spacing w:val="-4"/>
          <w:sz w:val="24"/>
          <w:szCs w:val="24"/>
        </w:rPr>
        <w:t>z</w:t>
      </w:r>
      <w:r w:rsidR="00C56B2F" w:rsidRPr="004C5DCB">
        <w:rPr>
          <w:rFonts w:ascii="Calibri" w:hAnsi="Calibri" w:cs="Calibri"/>
          <w:spacing w:val="-4"/>
          <w:sz w:val="24"/>
          <w:szCs w:val="24"/>
        </w:rPr>
        <w:t> </w:t>
      </w:r>
      <w:r w:rsidRPr="004C5DCB">
        <w:rPr>
          <w:rFonts w:ascii="Calibri" w:hAnsi="Calibri" w:cs="Calibri"/>
          <w:spacing w:val="-4"/>
          <w:sz w:val="24"/>
          <w:szCs w:val="24"/>
        </w:rPr>
        <w:t>vlastních příp. jiných finančních prostředků (</w:t>
      </w:r>
      <w:r w:rsidR="00402AFA" w:rsidRPr="004C5DCB">
        <w:rPr>
          <w:rFonts w:ascii="Calibri" w:hAnsi="Calibri" w:cs="Calibri"/>
          <w:spacing w:val="-4"/>
          <w:sz w:val="24"/>
          <w:szCs w:val="24"/>
        </w:rPr>
        <w:t>neveřejných zdrojů</w:t>
      </w:r>
      <w:r w:rsidRPr="004C5DCB">
        <w:rPr>
          <w:rFonts w:ascii="Calibri" w:hAnsi="Calibri" w:cs="Calibri"/>
          <w:spacing w:val="-4"/>
          <w:sz w:val="24"/>
          <w:szCs w:val="24"/>
        </w:rPr>
        <w:t>)</w:t>
      </w:r>
      <w:r w:rsidR="00402AFA" w:rsidRPr="004C5DCB">
        <w:rPr>
          <w:rFonts w:ascii="Calibri" w:hAnsi="Calibri" w:cs="Calibri"/>
          <w:spacing w:val="-4"/>
          <w:sz w:val="24"/>
          <w:szCs w:val="24"/>
        </w:rPr>
        <w:t>.</w:t>
      </w:r>
      <w:r w:rsidR="0021308F" w:rsidRPr="004C5DCB">
        <w:rPr>
          <w:rFonts w:ascii="Calibri" w:hAnsi="Calibri" w:cs="Calibri"/>
          <w:spacing w:val="-4"/>
          <w:sz w:val="24"/>
          <w:szCs w:val="24"/>
        </w:rPr>
        <w:t xml:space="preserve"> </w:t>
      </w:r>
      <w:r w:rsidR="0021308F" w:rsidRPr="004C5DCB">
        <w:rPr>
          <w:rFonts w:ascii="Calibri" w:hAnsi="Calibri" w:cs="Calibri"/>
          <w:sz w:val="24"/>
          <w:szCs w:val="24"/>
        </w:rPr>
        <w:t>V</w:t>
      </w:r>
      <w:r w:rsidR="00C56B2F" w:rsidRPr="004C5DCB">
        <w:rPr>
          <w:rFonts w:ascii="Calibri" w:hAnsi="Calibri" w:cs="Calibri"/>
          <w:sz w:val="24"/>
          <w:szCs w:val="24"/>
        </w:rPr>
        <w:t> </w:t>
      </w:r>
      <w:r w:rsidR="0021308F" w:rsidRPr="004C5DCB">
        <w:rPr>
          <w:rFonts w:ascii="Calibri" w:hAnsi="Calibri" w:cs="Calibri"/>
          <w:sz w:val="24"/>
          <w:szCs w:val="24"/>
        </w:rPr>
        <w:t>případě převodu na jiný vlastní bankovní úče</w:t>
      </w:r>
      <w:r w:rsidR="00EB671C" w:rsidRPr="004C5DCB">
        <w:rPr>
          <w:rFonts w:ascii="Calibri" w:hAnsi="Calibri" w:cs="Calibri"/>
          <w:sz w:val="24"/>
          <w:szCs w:val="24"/>
        </w:rPr>
        <w:t>t (nebo do vlastní pokladny) je </w:t>
      </w:r>
      <w:r w:rsidR="0021308F" w:rsidRPr="004C5DCB">
        <w:rPr>
          <w:rFonts w:ascii="Calibri" w:hAnsi="Calibri" w:cs="Calibri"/>
          <w:sz w:val="24"/>
          <w:szCs w:val="24"/>
        </w:rPr>
        <w:t xml:space="preserve">příjemce povinen tento převod doložit soupisem nákladů, které byly </w:t>
      </w:r>
      <w:r w:rsidR="0021308F" w:rsidRPr="004C5DCB">
        <w:rPr>
          <w:rFonts w:ascii="Calibri" w:hAnsi="Calibri" w:cs="Calibri"/>
          <w:color w:val="000000" w:themeColor="text1"/>
          <w:sz w:val="24"/>
          <w:szCs w:val="24"/>
        </w:rPr>
        <w:t>již uhrazeny z</w:t>
      </w:r>
      <w:r w:rsidR="00C56B2F" w:rsidRPr="004C5DCB">
        <w:rPr>
          <w:rFonts w:ascii="Calibri" w:hAnsi="Calibri" w:cs="Calibri"/>
          <w:color w:val="000000" w:themeColor="text1"/>
          <w:sz w:val="24"/>
          <w:szCs w:val="24"/>
        </w:rPr>
        <w:t> </w:t>
      </w:r>
      <w:r w:rsidR="0021308F" w:rsidRPr="004C5DCB">
        <w:rPr>
          <w:rFonts w:ascii="Calibri" w:hAnsi="Calibri" w:cs="Calibri"/>
          <w:color w:val="000000" w:themeColor="text1"/>
          <w:sz w:val="24"/>
          <w:szCs w:val="24"/>
        </w:rPr>
        <w:t>neveřejných zdrojů</w:t>
      </w:r>
      <w:r w:rsidR="00DF020B" w:rsidRPr="004C5DCB">
        <w:rPr>
          <w:rFonts w:ascii="Calibri" w:hAnsi="Calibri" w:cs="Calibri"/>
          <w:color w:val="000000" w:themeColor="text1"/>
          <w:sz w:val="24"/>
          <w:szCs w:val="24"/>
        </w:rPr>
        <w:t xml:space="preserve">. </w:t>
      </w:r>
    </w:p>
    <w:p w14:paraId="0B1FA47E" w14:textId="77777777" w:rsidR="009D2F75" w:rsidRPr="004C5DCB" w:rsidRDefault="009D2F75" w:rsidP="00E92665">
      <w:pPr>
        <w:pStyle w:val="Odstavecseseznamem"/>
        <w:spacing w:line="276" w:lineRule="auto"/>
        <w:ind w:left="426" w:hanging="426"/>
        <w:rPr>
          <w:rFonts w:ascii="Calibri" w:hAnsi="Calibri" w:cs="Calibri"/>
          <w:spacing w:val="-8"/>
        </w:rPr>
      </w:pPr>
    </w:p>
    <w:p w14:paraId="1ACFBFF5" w14:textId="5C654A83" w:rsidR="004F7F05" w:rsidRPr="00FF61B6" w:rsidRDefault="00BC0329" w:rsidP="00FF61B6">
      <w:pPr>
        <w:pStyle w:val="Odstavecseseznamem"/>
        <w:numPr>
          <w:ilvl w:val="0"/>
          <w:numId w:val="9"/>
        </w:numPr>
        <w:spacing w:line="276" w:lineRule="auto"/>
        <w:ind w:left="426" w:hanging="426"/>
        <w:jc w:val="both"/>
        <w:rPr>
          <w:rFonts w:ascii="Calibri" w:hAnsi="Calibri" w:cs="Calibri"/>
          <w:color w:val="FF0000"/>
          <w:sz w:val="24"/>
          <w:szCs w:val="24"/>
        </w:rPr>
      </w:pPr>
      <w:r w:rsidRPr="00FF61B6">
        <w:rPr>
          <w:rFonts w:ascii="Calibri" w:hAnsi="Calibri" w:cs="Calibri"/>
          <w:spacing w:val="-4"/>
          <w:sz w:val="24"/>
          <w:szCs w:val="24"/>
        </w:rPr>
        <w:t>Příjemce</w:t>
      </w:r>
      <w:r w:rsidRPr="00FF61B6">
        <w:rPr>
          <w:rFonts w:ascii="Calibri" w:hAnsi="Calibri" w:cs="Calibri"/>
          <w:sz w:val="24"/>
          <w:szCs w:val="24"/>
        </w:rPr>
        <w:t xml:space="preserve"> je povinen v</w:t>
      </w:r>
      <w:r w:rsidR="00402AFA" w:rsidRPr="00FF61B6">
        <w:rPr>
          <w:rFonts w:ascii="Calibri" w:hAnsi="Calibri" w:cs="Calibri"/>
          <w:sz w:val="24"/>
          <w:szCs w:val="24"/>
        </w:rPr>
        <w:t>ést o</w:t>
      </w:r>
      <w:r w:rsidR="00C56B2F" w:rsidRPr="00FF61B6">
        <w:rPr>
          <w:rFonts w:ascii="Calibri" w:hAnsi="Calibri" w:cs="Calibri"/>
          <w:sz w:val="24"/>
          <w:szCs w:val="24"/>
        </w:rPr>
        <w:t> </w:t>
      </w:r>
      <w:r w:rsidR="00402AFA" w:rsidRPr="00FF61B6">
        <w:rPr>
          <w:rFonts w:ascii="Calibri" w:hAnsi="Calibri" w:cs="Calibri"/>
          <w:sz w:val="24"/>
          <w:szCs w:val="24"/>
        </w:rPr>
        <w:t>uznaných nákladech samostatnou</w:t>
      </w:r>
      <w:r w:rsidR="00005FF8" w:rsidRPr="00FF61B6">
        <w:rPr>
          <w:rFonts w:ascii="Calibri" w:hAnsi="Calibri" w:cs="Calibri"/>
          <w:sz w:val="24"/>
          <w:szCs w:val="24"/>
        </w:rPr>
        <w:t xml:space="preserve"> </w:t>
      </w:r>
      <w:r w:rsidR="00C734A7" w:rsidRPr="00FF61B6">
        <w:rPr>
          <w:rFonts w:ascii="Calibri" w:hAnsi="Calibri" w:cs="Calibri"/>
          <w:sz w:val="24"/>
          <w:szCs w:val="24"/>
        </w:rPr>
        <w:t xml:space="preserve">oddělenou </w:t>
      </w:r>
      <w:r w:rsidR="00EB671C" w:rsidRPr="00FF61B6">
        <w:rPr>
          <w:rFonts w:ascii="Calibri" w:hAnsi="Calibri" w:cs="Calibri"/>
          <w:sz w:val="24"/>
          <w:szCs w:val="24"/>
        </w:rPr>
        <w:t>účetní evidenci podle zákona č. </w:t>
      </w:r>
      <w:r w:rsidR="00402AFA" w:rsidRPr="00FF61B6">
        <w:rPr>
          <w:rFonts w:ascii="Calibri" w:hAnsi="Calibri" w:cs="Calibri"/>
          <w:sz w:val="24"/>
          <w:szCs w:val="24"/>
        </w:rPr>
        <w:t>563/1991 Sb., v</w:t>
      </w:r>
      <w:r w:rsidR="00C56B2F" w:rsidRPr="00FF61B6">
        <w:rPr>
          <w:rFonts w:ascii="Calibri" w:hAnsi="Calibri" w:cs="Calibri"/>
          <w:sz w:val="24"/>
          <w:szCs w:val="24"/>
        </w:rPr>
        <w:t> </w:t>
      </w:r>
      <w:r w:rsidR="00402AFA" w:rsidRPr="00FF61B6">
        <w:rPr>
          <w:rFonts w:ascii="Calibri" w:hAnsi="Calibri" w:cs="Calibri"/>
          <w:sz w:val="24"/>
          <w:szCs w:val="24"/>
        </w:rPr>
        <w:t>rámci této evidence sledovat</w:t>
      </w:r>
      <w:r w:rsidR="00C734A7" w:rsidRPr="00FF61B6">
        <w:rPr>
          <w:rFonts w:ascii="Calibri" w:hAnsi="Calibri" w:cs="Calibri"/>
          <w:sz w:val="24"/>
          <w:szCs w:val="24"/>
        </w:rPr>
        <w:t xml:space="preserve"> </w:t>
      </w:r>
      <w:r w:rsidR="00402AFA" w:rsidRPr="00FF61B6">
        <w:rPr>
          <w:rFonts w:ascii="Calibri" w:hAnsi="Calibri" w:cs="Calibri"/>
          <w:sz w:val="24"/>
          <w:szCs w:val="24"/>
        </w:rPr>
        <w:t>náklady hraze</w:t>
      </w:r>
      <w:r w:rsidR="002E0FB7" w:rsidRPr="00FF61B6">
        <w:rPr>
          <w:rFonts w:ascii="Calibri" w:hAnsi="Calibri" w:cs="Calibri"/>
          <w:sz w:val="24"/>
          <w:szCs w:val="24"/>
        </w:rPr>
        <w:t>né z</w:t>
      </w:r>
      <w:r w:rsidR="00C56B2F" w:rsidRPr="00FF61B6">
        <w:rPr>
          <w:rFonts w:ascii="Calibri" w:hAnsi="Calibri" w:cs="Calibri"/>
          <w:sz w:val="24"/>
          <w:szCs w:val="24"/>
        </w:rPr>
        <w:t> </w:t>
      </w:r>
      <w:r w:rsidR="002E0FB7" w:rsidRPr="00FF61B6">
        <w:rPr>
          <w:rFonts w:ascii="Calibri" w:hAnsi="Calibri" w:cs="Calibri"/>
          <w:sz w:val="24"/>
          <w:szCs w:val="24"/>
        </w:rPr>
        <w:t xml:space="preserve">poskytnuté účelové podpory. </w:t>
      </w:r>
      <w:r w:rsidR="004C5A07" w:rsidRPr="00FF61B6">
        <w:rPr>
          <w:rFonts w:ascii="Calibri" w:hAnsi="Calibri" w:cs="Calibri"/>
          <w:bCs/>
          <w:sz w:val="24"/>
          <w:szCs w:val="24"/>
        </w:rPr>
        <w:t>Příjemce je povinen v</w:t>
      </w:r>
      <w:r w:rsidR="00C56B2F" w:rsidRPr="00FF61B6">
        <w:rPr>
          <w:rFonts w:ascii="Calibri" w:hAnsi="Calibri" w:cs="Calibri"/>
          <w:bCs/>
          <w:sz w:val="24"/>
          <w:szCs w:val="24"/>
        </w:rPr>
        <w:t> </w:t>
      </w:r>
      <w:r w:rsidR="004C5A07" w:rsidRPr="00FF61B6">
        <w:rPr>
          <w:rFonts w:ascii="Calibri" w:hAnsi="Calibri" w:cs="Calibri"/>
          <w:bCs/>
          <w:sz w:val="24"/>
          <w:szCs w:val="24"/>
        </w:rPr>
        <w:t>rámci této evidence evidovat zvlášť investiční a</w:t>
      </w:r>
      <w:r w:rsidR="00C56B2F" w:rsidRPr="00FF61B6">
        <w:rPr>
          <w:rFonts w:ascii="Calibri" w:hAnsi="Calibri" w:cs="Calibri"/>
          <w:bCs/>
          <w:sz w:val="24"/>
          <w:szCs w:val="24"/>
        </w:rPr>
        <w:t> </w:t>
      </w:r>
      <w:r w:rsidR="004C5A07" w:rsidRPr="00FF61B6">
        <w:rPr>
          <w:rFonts w:ascii="Calibri" w:hAnsi="Calibri" w:cs="Calibri"/>
          <w:bCs/>
          <w:sz w:val="24"/>
          <w:szCs w:val="24"/>
        </w:rPr>
        <w:t>neinvestiční náklady</w:t>
      </w:r>
      <w:r w:rsidR="00D63331" w:rsidRPr="00FF61B6">
        <w:rPr>
          <w:rFonts w:ascii="Calibri" w:hAnsi="Calibri" w:cs="Calibri"/>
          <w:bCs/>
          <w:sz w:val="24"/>
          <w:szCs w:val="24"/>
        </w:rPr>
        <w:t>.</w:t>
      </w:r>
      <w:r w:rsidR="00AB727A" w:rsidRPr="00FF61B6">
        <w:rPr>
          <w:rFonts w:ascii="Calibri" w:hAnsi="Calibri" w:cs="Calibri"/>
          <w:bCs/>
          <w:sz w:val="24"/>
          <w:szCs w:val="24"/>
        </w:rPr>
        <w:t xml:space="preserve"> Každý účetní doklad musí být označen </w:t>
      </w:r>
      <w:r w:rsidR="00243AB0" w:rsidRPr="00FF61B6">
        <w:rPr>
          <w:rFonts w:ascii="Calibri" w:hAnsi="Calibri" w:cs="Calibri"/>
          <w:bCs/>
          <w:sz w:val="24"/>
          <w:szCs w:val="24"/>
        </w:rPr>
        <w:t xml:space="preserve">evidenčním číslem </w:t>
      </w:r>
      <w:r w:rsidR="00AB727A" w:rsidRPr="00FF61B6">
        <w:rPr>
          <w:rFonts w:ascii="Calibri" w:hAnsi="Calibri" w:cs="Calibri"/>
          <w:bCs/>
          <w:sz w:val="24"/>
          <w:szCs w:val="24"/>
        </w:rPr>
        <w:t>realizovaného projektu.</w:t>
      </w:r>
      <w:r w:rsidR="00E02F97" w:rsidRPr="00FF61B6" w:rsidDel="00E02F97">
        <w:rPr>
          <w:rFonts w:ascii="Calibri" w:hAnsi="Calibri" w:cs="Calibri"/>
          <w:sz w:val="24"/>
          <w:szCs w:val="24"/>
        </w:rPr>
        <w:t xml:space="preserve"> </w:t>
      </w:r>
    </w:p>
    <w:p w14:paraId="34E8679F" w14:textId="77777777" w:rsidR="00FF61B6" w:rsidRPr="00FF61B6" w:rsidRDefault="00FF61B6" w:rsidP="00FF61B6">
      <w:pPr>
        <w:spacing w:line="276" w:lineRule="auto"/>
        <w:jc w:val="both"/>
        <w:rPr>
          <w:rFonts w:ascii="Calibri" w:hAnsi="Calibri" w:cs="Calibri"/>
          <w:color w:val="FF0000"/>
          <w:sz w:val="24"/>
          <w:szCs w:val="24"/>
        </w:rPr>
      </w:pPr>
    </w:p>
    <w:p w14:paraId="2F03DC51" w14:textId="7ACC8F03" w:rsidR="00402AFA" w:rsidRPr="004C5DCB" w:rsidRDefault="00BC0329" w:rsidP="00E92665">
      <w:pPr>
        <w:pStyle w:val="Odstavecseseznamem"/>
        <w:numPr>
          <w:ilvl w:val="0"/>
          <w:numId w:val="9"/>
        </w:numPr>
        <w:spacing w:line="276" w:lineRule="auto"/>
        <w:ind w:left="426" w:hanging="426"/>
        <w:jc w:val="both"/>
        <w:rPr>
          <w:rFonts w:ascii="Calibri" w:hAnsi="Calibri" w:cs="Calibri"/>
          <w:color w:val="00B050"/>
          <w:sz w:val="24"/>
        </w:rPr>
      </w:pPr>
      <w:r w:rsidRPr="004C5DCB">
        <w:rPr>
          <w:rFonts w:ascii="Calibri" w:hAnsi="Calibri" w:cs="Calibri"/>
          <w:sz w:val="24"/>
        </w:rPr>
        <w:t>Příjemce je povinen v</w:t>
      </w:r>
      <w:r w:rsidR="00402AFA" w:rsidRPr="004C5DCB">
        <w:rPr>
          <w:rFonts w:ascii="Calibri" w:hAnsi="Calibri" w:cs="Calibri"/>
          <w:sz w:val="24"/>
        </w:rPr>
        <w:t>ést samostatný bankovní účet určený výlučně pro financování předmět</w:t>
      </w:r>
      <w:r w:rsidR="002E0FB7" w:rsidRPr="004C5DCB">
        <w:rPr>
          <w:rFonts w:ascii="Calibri" w:hAnsi="Calibri" w:cs="Calibri"/>
          <w:sz w:val="24"/>
        </w:rPr>
        <w:t>ného projektu z</w:t>
      </w:r>
      <w:r w:rsidR="00C56B2F" w:rsidRPr="004C5DCB">
        <w:rPr>
          <w:rFonts w:ascii="Calibri" w:hAnsi="Calibri" w:cs="Calibri"/>
          <w:sz w:val="24"/>
        </w:rPr>
        <w:t> </w:t>
      </w:r>
      <w:r w:rsidR="002E0FB7" w:rsidRPr="004C5DCB">
        <w:rPr>
          <w:rFonts w:ascii="Calibri" w:hAnsi="Calibri" w:cs="Calibri"/>
          <w:sz w:val="24"/>
        </w:rPr>
        <w:t>účelové podpory</w:t>
      </w:r>
      <w:r w:rsidR="00402AFA" w:rsidRPr="004C5DCB">
        <w:rPr>
          <w:rFonts w:ascii="Calibri" w:hAnsi="Calibri" w:cs="Calibri"/>
          <w:sz w:val="24"/>
        </w:rPr>
        <w:t>.</w:t>
      </w:r>
      <w:r w:rsidR="003A134C" w:rsidRPr="004C5DCB">
        <w:rPr>
          <w:rFonts w:ascii="Calibri" w:hAnsi="Calibri" w:cs="Calibri"/>
          <w:sz w:val="24"/>
        </w:rPr>
        <w:t xml:space="preserve"> </w:t>
      </w:r>
      <w:r w:rsidR="00402AFA" w:rsidRPr="004C5DCB">
        <w:rPr>
          <w:rFonts w:ascii="Calibri" w:hAnsi="Calibri" w:cs="Calibri"/>
          <w:sz w:val="24"/>
        </w:rPr>
        <w:t xml:space="preserve">Jakékoliv změny týkající se </w:t>
      </w:r>
      <w:r w:rsidR="00100379" w:rsidRPr="004C5DCB">
        <w:rPr>
          <w:rFonts w:ascii="Calibri" w:hAnsi="Calibri" w:cs="Calibri"/>
          <w:sz w:val="24"/>
        </w:rPr>
        <w:t xml:space="preserve">samostatného </w:t>
      </w:r>
      <w:r w:rsidR="00402AFA" w:rsidRPr="004C5DCB">
        <w:rPr>
          <w:rFonts w:ascii="Calibri" w:hAnsi="Calibri" w:cs="Calibri"/>
          <w:sz w:val="24"/>
        </w:rPr>
        <w:t>bankovního účtu</w:t>
      </w:r>
      <w:r w:rsidR="003A134C" w:rsidRPr="004C5DCB">
        <w:rPr>
          <w:rFonts w:ascii="Calibri" w:hAnsi="Calibri" w:cs="Calibri"/>
          <w:sz w:val="24"/>
        </w:rPr>
        <w:t xml:space="preserve"> uvedeného v</w:t>
      </w:r>
      <w:r w:rsidR="00C56B2F" w:rsidRPr="004C5DCB">
        <w:rPr>
          <w:rFonts w:ascii="Calibri" w:hAnsi="Calibri" w:cs="Calibri"/>
          <w:sz w:val="24"/>
        </w:rPr>
        <w:t> </w:t>
      </w:r>
      <w:r w:rsidR="00131B89" w:rsidRPr="004C5DCB">
        <w:rPr>
          <w:rFonts w:ascii="Calibri" w:hAnsi="Calibri" w:cs="Calibri"/>
          <w:spacing w:val="-4"/>
          <w:sz w:val="24"/>
          <w:szCs w:val="24"/>
        </w:rPr>
        <w:t>čl.</w:t>
      </w:r>
      <w:r w:rsidR="00835949" w:rsidRPr="004C5DCB">
        <w:rPr>
          <w:rFonts w:ascii="Calibri" w:hAnsi="Calibri" w:cs="Calibri"/>
          <w:sz w:val="24"/>
        </w:rPr>
        <w:t> </w:t>
      </w:r>
      <w:r w:rsidR="00DB57E4" w:rsidRPr="004C5DCB">
        <w:rPr>
          <w:rFonts w:ascii="Calibri" w:hAnsi="Calibri" w:cs="Calibri"/>
          <w:sz w:val="24"/>
        </w:rPr>
        <w:t>III</w:t>
      </w:r>
      <w:r w:rsidR="003A134C" w:rsidRPr="004C5DCB">
        <w:rPr>
          <w:rFonts w:ascii="Calibri" w:hAnsi="Calibri" w:cs="Calibri"/>
          <w:sz w:val="24"/>
        </w:rPr>
        <w:t xml:space="preserve">. odst. </w:t>
      </w:r>
      <w:r w:rsidR="004872B8" w:rsidRPr="004C5DCB">
        <w:rPr>
          <w:rFonts w:ascii="Calibri" w:hAnsi="Calibri" w:cs="Calibri"/>
          <w:sz w:val="24"/>
        </w:rPr>
        <w:t>3</w:t>
      </w:r>
      <w:r w:rsidR="003A134C" w:rsidRPr="004C5DCB">
        <w:rPr>
          <w:rFonts w:ascii="Calibri" w:hAnsi="Calibri" w:cs="Calibri"/>
          <w:sz w:val="24"/>
        </w:rPr>
        <w:t>.</w:t>
      </w:r>
      <w:r w:rsidR="003A134C" w:rsidRPr="004C5DCB">
        <w:rPr>
          <w:rFonts w:ascii="Calibri" w:hAnsi="Calibri" w:cs="Calibri"/>
          <w:color w:val="FF0000"/>
          <w:sz w:val="24"/>
        </w:rPr>
        <w:t xml:space="preserve"> </w:t>
      </w:r>
      <w:r w:rsidR="00FB2295" w:rsidRPr="004C5DCB">
        <w:rPr>
          <w:rFonts w:ascii="Calibri" w:hAnsi="Calibri" w:cs="Calibri"/>
          <w:sz w:val="24"/>
        </w:rPr>
        <w:t>S</w:t>
      </w:r>
      <w:r w:rsidR="003A134C" w:rsidRPr="004C5DCB">
        <w:rPr>
          <w:rFonts w:ascii="Calibri" w:hAnsi="Calibri" w:cs="Calibri"/>
          <w:sz w:val="24"/>
        </w:rPr>
        <w:t>mlouvy</w:t>
      </w:r>
      <w:r w:rsidR="00402AFA" w:rsidRPr="004C5DCB">
        <w:rPr>
          <w:rFonts w:ascii="Calibri" w:hAnsi="Calibri" w:cs="Calibri"/>
          <w:sz w:val="24"/>
        </w:rPr>
        <w:t xml:space="preserve"> je příjemce povinen neprodleně písemně oznámit poskytovateli. Změna </w:t>
      </w:r>
      <w:r w:rsidR="003A134C" w:rsidRPr="004C5DCB">
        <w:rPr>
          <w:rFonts w:ascii="Calibri" w:hAnsi="Calibri" w:cs="Calibri"/>
          <w:sz w:val="24"/>
        </w:rPr>
        <w:t xml:space="preserve">tohoto </w:t>
      </w:r>
      <w:r w:rsidR="00402AFA" w:rsidRPr="004C5DCB">
        <w:rPr>
          <w:rFonts w:ascii="Calibri" w:hAnsi="Calibri" w:cs="Calibri"/>
          <w:sz w:val="24"/>
        </w:rPr>
        <w:t>bankovního účtu může být provedena pouze na základě předem uzavřeného</w:t>
      </w:r>
      <w:r w:rsidR="00B126D1" w:rsidRPr="004C5DCB">
        <w:rPr>
          <w:rFonts w:ascii="Calibri" w:hAnsi="Calibri" w:cs="Calibri"/>
          <w:sz w:val="24"/>
        </w:rPr>
        <w:t xml:space="preserve"> písemného</w:t>
      </w:r>
      <w:r w:rsidR="00402AFA" w:rsidRPr="004C5DCB">
        <w:rPr>
          <w:rFonts w:ascii="Calibri" w:hAnsi="Calibri" w:cs="Calibri"/>
          <w:sz w:val="24"/>
        </w:rPr>
        <w:t xml:space="preserve"> dodatku k</w:t>
      </w:r>
      <w:r w:rsidR="00433734" w:rsidRPr="004C5DCB">
        <w:rPr>
          <w:rFonts w:ascii="Calibri" w:hAnsi="Calibri" w:cs="Calibri"/>
          <w:sz w:val="24"/>
        </w:rPr>
        <w:t>e</w:t>
      </w:r>
      <w:r w:rsidR="00707F50" w:rsidRPr="004C5DCB">
        <w:rPr>
          <w:rFonts w:ascii="Calibri" w:hAnsi="Calibri" w:cs="Calibri"/>
          <w:sz w:val="24"/>
        </w:rPr>
        <w:t> </w:t>
      </w:r>
      <w:r w:rsidR="00FB2295" w:rsidRPr="004C5DCB">
        <w:rPr>
          <w:rFonts w:ascii="Calibri" w:hAnsi="Calibri" w:cs="Calibri"/>
          <w:sz w:val="24"/>
        </w:rPr>
        <w:t>S</w:t>
      </w:r>
      <w:r w:rsidR="00402AFA" w:rsidRPr="004C5DCB">
        <w:rPr>
          <w:rFonts w:ascii="Calibri" w:hAnsi="Calibri" w:cs="Calibri"/>
          <w:sz w:val="24"/>
        </w:rPr>
        <w:t>mlouvě. Po obdržení účelové podpory je příjemce</w:t>
      </w:r>
      <w:r w:rsidR="003A134C" w:rsidRPr="004C5DCB">
        <w:rPr>
          <w:rFonts w:ascii="Calibri" w:hAnsi="Calibri" w:cs="Calibri"/>
          <w:sz w:val="24"/>
        </w:rPr>
        <w:t xml:space="preserve"> </w:t>
      </w:r>
      <w:r w:rsidR="00402AFA" w:rsidRPr="004C5DCB">
        <w:rPr>
          <w:rFonts w:ascii="Calibri" w:hAnsi="Calibri" w:cs="Calibri"/>
          <w:sz w:val="24"/>
        </w:rPr>
        <w:t>povinen zaslat neprodleně poskytovateli kopii výpisu z</w:t>
      </w:r>
      <w:r w:rsidR="00C734A7" w:rsidRPr="004C5DCB">
        <w:rPr>
          <w:rFonts w:ascii="Calibri" w:hAnsi="Calibri" w:cs="Calibri"/>
          <w:sz w:val="24"/>
        </w:rPr>
        <w:t>e</w:t>
      </w:r>
      <w:r w:rsidR="00707F50" w:rsidRPr="004C5DCB">
        <w:rPr>
          <w:rFonts w:ascii="Calibri" w:hAnsi="Calibri" w:cs="Calibri"/>
          <w:sz w:val="24"/>
        </w:rPr>
        <w:t> </w:t>
      </w:r>
      <w:r w:rsidR="00C734A7" w:rsidRPr="004C5DCB">
        <w:rPr>
          <w:rFonts w:ascii="Calibri" w:hAnsi="Calibri" w:cs="Calibri"/>
          <w:sz w:val="24"/>
        </w:rPr>
        <w:t xml:space="preserve">samostatného </w:t>
      </w:r>
      <w:r w:rsidR="00402AFA" w:rsidRPr="004C5DCB">
        <w:rPr>
          <w:rFonts w:ascii="Calibri" w:hAnsi="Calibri" w:cs="Calibri"/>
          <w:sz w:val="24"/>
        </w:rPr>
        <w:t>bankovního účtu.</w:t>
      </w:r>
      <w:r w:rsidR="00215306" w:rsidRPr="004C5DCB">
        <w:rPr>
          <w:rFonts w:ascii="Calibri" w:hAnsi="Calibri" w:cs="Calibri"/>
          <w:color w:val="00B050"/>
          <w:sz w:val="24"/>
        </w:rPr>
        <w:t xml:space="preserve"> </w:t>
      </w:r>
    </w:p>
    <w:p w14:paraId="4227DFC0" w14:textId="77777777" w:rsidR="004F7F05" w:rsidRPr="004C5DCB" w:rsidRDefault="004F7F05" w:rsidP="00E92665">
      <w:pPr>
        <w:spacing w:line="276" w:lineRule="auto"/>
        <w:ind w:left="426" w:hanging="426"/>
        <w:jc w:val="both"/>
        <w:rPr>
          <w:rFonts w:ascii="Calibri" w:hAnsi="Calibri" w:cs="Calibri"/>
          <w:bCs/>
          <w:iCs/>
          <w:sz w:val="24"/>
        </w:rPr>
      </w:pPr>
    </w:p>
    <w:p w14:paraId="0EBF97CD" w14:textId="5E808101" w:rsidR="00402AFA" w:rsidRPr="004C5DCB" w:rsidRDefault="00BC0329" w:rsidP="00E92665">
      <w:pPr>
        <w:pStyle w:val="Odstavecseseznamem"/>
        <w:numPr>
          <w:ilvl w:val="0"/>
          <w:numId w:val="9"/>
        </w:numPr>
        <w:spacing w:line="276" w:lineRule="auto"/>
        <w:ind w:left="426" w:hanging="426"/>
        <w:jc w:val="both"/>
        <w:rPr>
          <w:rFonts w:ascii="Calibri" w:hAnsi="Calibri" w:cs="Calibri"/>
          <w:sz w:val="24"/>
        </w:rPr>
      </w:pPr>
      <w:r w:rsidRPr="004C5DCB">
        <w:rPr>
          <w:rFonts w:ascii="Calibri" w:hAnsi="Calibri" w:cs="Calibri"/>
          <w:sz w:val="24"/>
        </w:rPr>
        <w:t>Příjemce je povinen z</w:t>
      </w:r>
      <w:r w:rsidR="00402AFA" w:rsidRPr="004C5DCB">
        <w:rPr>
          <w:rFonts w:ascii="Calibri" w:hAnsi="Calibri" w:cs="Calibri"/>
          <w:sz w:val="24"/>
        </w:rPr>
        <w:t>pracovat vlastní závazný interní předpis upravující v</w:t>
      </w:r>
      <w:r w:rsidR="00C56B2F" w:rsidRPr="004C5DCB">
        <w:rPr>
          <w:rFonts w:ascii="Calibri" w:hAnsi="Calibri" w:cs="Calibri"/>
          <w:sz w:val="24"/>
        </w:rPr>
        <w:t> </w:t>
      </w:r>
      <w:r w:rsidR="00A23A0E" w:rsidRPr="004C5DCB">
        <w:rPr>
          <w:rFonts w:ascii="Calibri" w:hAnsi="Calibri" w:cs="Calibri"/>
          <w:sz w:val="24"/>
        </w:rPr>
        <w:t>souladu se Smlouvou</w:t>
      </w:r>
      <w:r w:rsidR="00402AFA" w:rsidRPr="004C5DCB">
        <w:rPr>
          <w:rFonts w:ascii="Calibri" w:hAnsi="Calibri" w:cs="Calibri"/>
          <w:sz w:val="24"/>
        </w:rPr>
        <w:t xml:space="preserve"> a</w:t>
      </w:r>
      <w:r w:rsidR="00C56B2F" w:rsidRPr="004C5DCB">
        <w:rPr>
          <w:rFonts w:ascii="Calibri" w:hAnsi="Calibri" w:cs="Calibri"/>
          <w:sz w:val="24"/>
        </w:rPr>
        <w:t> </w:t>
      </w:r>
      <w:r w:rsidR="00402AFA" w:rsidRPr="004C5DCB">
        <w:rPr>
          <w:rFonts w:ascii="Calibri" w:hAnsi="Calibri" w:cs="Calibri"/>
          <w:sz w:val="24"/>
        </w:rPr>
        <w:t>obecně závaznými právními předpisy použití a</w:t>
      </w:r>
      <w:r w:rsidR="00C56B2F" w:rsidRPr="004C5DCB">
        <w:rPr>
          <w:rFonts w:ascii="Calibri" w:hAnsi="Calibri" w:cs="Calibri"/>
          <w:sz w:val="24"/>
        </w:rPr>
        <w:t> </w:t>
      </w:r>
      <w:r w:rsidR="00402AFA" w:rsidRPr="004C5DCB">
        <w:rPr>
          <w:rFonts w:ascii="Calibri" w:hAnsi="Calibri" w:cs="Calibri"/>
          <w:sz w:val="24"/>
        </w:rPr>
        <w:t>účtování finančních prostředků na řešení projektu v</w:t>
      </w:r>
      <w:r w:rsidR="00C56B2F" w:rsidRPr="004C5DCB">
        <w:rPr>
          <w:rFonts w:ascii="Calibri" w:hAnsi="Calibri" w:cs="Calibri"/>
          <w:sz w:val="24"/>
        </w:rPr>
        <w:t> </w:t>
      </w:r>
      <w:r w:rsidR="00402AFA" w:rsidRPr="004C5DCB">
        <w:rPr>
          <w:rFonts w:ascii="Calibri" w:hAnsi="Calibri" w:cs="Calibri"/>
          <w:sz w:val="24"/>
        </w:rPr>
        <w:t>členění na neveřejné zdroje a</w:t>
      </w:r>
      <w:r w:rsidR="00C56B2F" w:rsidRPr="004C5DCB">
        <w:rPr>
          <w:rFonts w:ascii="Calibri" w:hAnsi="Calibri" w:cs="Calibri"/>
          <w:sz w:val="24"/>
        </w:rPr>
        <w:t> </w:t>
      </w:r>
      <w:r w:rsidR="00402AFA" w:rsidRPr="004C5DCB">
        <w:rPr>
          <w:rFonts w:ascii="Calibri" w:hAnsi="Calibri" w:cs="Calibri"/>
          <w:sz w:val="24"/>
        </w:rPr>
        <w:t>poskytnutou účelovou podporu a</w:t>
      </w:r>
      <w:r w:rsidR="00C56B2F" w:rsidRPr="004C5DCB">
        <w:rPr>
          <w:rFonts w:ascii="Calibri" w:hAnsi="Calibri" w:cs="Calibri"/>
          <w:sz w:val="24"/>
        </w:rPr>
        <w:t> </w:t>
      </w:r>
      <w:r w:rsidR="00402AFA" w:rsidRPr="004C5DCB">
        <w:rPr>
          <w:rFonts w:ascii="Calibri" w:hAnsi="Calibri" w:cs="Calibri"/>
          <w:sz w:val="24"/>
        </w:rPr>
        <w:t xml:space="preserve">dále upravující postup při plnění dalších povinností </w:t>
      </w:r>
      <w:r w:rsidR="00A23A0E" w:rsidRPr="004C5DCB">
        <w:rPr>
          <w:rFonts w:ascii="Calibri" w:hAnsi="Calibri" w:cs="Calibri"/>
          <w:sz w:val="24"/>
        </w:rPr>
        <w:t>vyplývajících ze Smlouvy</w:t>
      </w:r>
      <w:r w:rsidR="00402AFA" w:rsidRPr="004C5DCB">
        <w:rPr>
          <w:rFonts w:ascii="Calibri" w:hAnsi="Calibri" w:cs="Calibri"/>
          <w:sz w:val="24"/>
        </w:rPr>
        <w:t>.</w:t>
      </w:r>
    </w:p>
    <w:p w14:paraId="672F5F26" w14:textId="77777777" w:rsidR="00D927D1" w:rsidRPr="004C5DCB" w:rsidRDefault="00D927D1" w:rsidP="00E92665">
      <w:pPr>
        <w:spacing w:line="276" w:lineRule="auto"/>
        <w:ind w:left="426" w:hanging="426"/>
        <w:jc w:val="both"/>
        <w:rPr>
          <w:rFonts w:ascii="Calibri" w:hAnsi="Calibri" w:cs="Calibri"/>
          <w:sz w:val="24"/>
        </w:rPr>
      </w:pPr>
    </w:p>
    <w:p w14:paraId="1F62202E" w14:textId="3211B5F9" w:rsidR="002F582A" w:rsidRPr="004C5DCB" w:rsidRDefault="002F582A" w:rsidP="00E92665">
      <w:pPr>
        <w:numPr>
          <w:ilvl w:val="0"/>
          <w:numId w:val="9"/>
        </w:numPr>
        <w:tabs>
          <w:tab w:val="left" w:pos="1325"/>
        </w:tabs>
        <w:overflowPunct/>
        <w:autoSpaceDE/>
        <w:autoSpaceDN/>
        <w:adjustRightInd/>
        <w:spacing w:line="276" w:lineRule="auto"/>
        <w:ind w:left="425" w:hanging="426"/>
        <w:jc w:val="both"/>
        <w:textAlignment w:val="auto"/>
        <w:rPr>
          <w:rFonts w:ascii="Calibri" w:hAnsi="Calibri" w:cs="Calibri"/>
          <w:bCs/>
          <w:sz w:val="24"/>
          <w:szCs w:val="24"/>
        </w:rPr>
      </w:pPr>
      <w:r w:rsidRPr="004C5DCB">
        <w:rPr>
          <w:rFonts w:ascii="Calibri" w:hAnsi="Calibri" w:cs="Calibri"/>
          <w:bCs/>
          <w:sz w:val="24"/>
          <w:szCs w:val="24"/>
        </w:rPr>
        <w:t xml:space="preserve">V rámci uznaných nákladů skutečně vynaložených na řešení projektu je příjemce povinen nepřekročit </w:t>
      </w:r>
      <w:bookmarkStart w:id="5" w:name="_Hlk105486936"/>
      <w:r w:rsidRPr="004C5DCB">
        <w:rPr>
          <w:rFonts w:ascii="Calibri" w:hAnsi="Calibri" w:cs="Calibri"/>
          <w:bCs/>
          <w:sz w:val="24"/>
          <w:szCs w:val="24"/>
        </w:rPr>
        <w:t>maximální intenzitu účelové podpory</w:t>
      </w:r>
      <w:bookmarkEnd w:id="5"/>
      <w:r w:rsidRPr="004C5DCB">
        <w:rPr>
          <w:rFonts w:ascii="Calibri" w:hAnsi="Calibri" w:cs="Calibri"/>
          <w:bCs/>
          <w:sz w:val="24"/>
          <w:szCs w:val="24"/>
        </w:rPr>
        <w:t xml:space="preserve"> stanovenou pro celou dobu realizace projektu v</w:t>
      </w:r>
      <w:r w:rsidR="00C56B2F" w:rsidRPr="004C5DCB">
        <w:rPr>
          <w:rFonts w:ascii="Calibri" w:hAnsi="Calibri" w:cs="Calibri"/>
          <w:bCs/>
          <w:sz w:val="24"/>
          <w:szCs w:val="24"/>
        </w:rPr>
        <w:t> </w:t>
      </w:r>
      <w:r w:rsidR="00C734A7" w:rsidRPr="004C5DCB">
        <w:rPr>
          <w:rFonts w:ascii="Calibri" w:hAnsi="Calibri" w:cs="Calibri"/>
          <w:bCs/>
          <w:sz w:val="24"/>
          <w:szCs w:val="24"/>
        </w:rPr>
        <w:t>p</w:t>
      </w:r>
      <w:r w:rsidR="00C87212" w:rsidRPr="004C5DCB">
        <w:rPr>
          <w:rFonts w:ascii="Calibri" w:hAnsi="Calibri" w:cs="Calibri"/>
          <w:bCs/>
          <w:sz w:val="24"/>
          <w:szCs w:val="24"/>
        </w:rPr>
        <w:t>říloze č. 1</w:t>
      </w:r>
      <w:r w:rsidRPr="004C5DCB">
        <w:rPr>
          <w:rFonts w:ascii="Calibri" w:hAnsi="Calibri" w:cs="Calibri"/>
          <w:bCs/>
          <w:sz w:val="24"/>
          <w:szCs w:val="24"/>
        </w:rPr>
        <w:t xml:space="preserve">.  </w:t>
      </w:r>
    </w:p>
    <w:p w14:paraId="1279435B" w14:textId="77777777" w:rsidR="00E332FF" w:rsidRPr="004C5DCB" w:rsidRDefault="00E332FF" w:rsidP="00E92665">
      <w:pPr>
        <w:spacing w:line="276" w:lineRule="auto"/>
        <w:ind w:left="426" w:hanging="426"/>
        <w:jc w:val="both"/>
        <w:rPr>
          <w:rFonts w:ascii="Calibri" w:hAnsi="Calibri" w:cs="Calibri"/>
          <w:sz w:val="24"/>
          <w:szCs w:val="24"/>
          <w:highlight w:val="yellow"/>
        </w:rPr>
      </w:pPr>
    </w:p>
    <w:p w14:paraId="5119A7D7" w14:textId="60313BFE" w:rsidR="002F582A" w:rsidRPr="004C5DCB" w:rsidRDefault="002F582A" w:rsidP="00E92665">
      <w:pPr>
        <w:pStyle w:val="Odstavecseseznamem"/>
        <w:numPr>
          <w:ilvl w:val="0"/>
          <w:numId w:val="9"/>
        </w:numPr>
        <w:spacing w:line="276" w:lineRule="auto"/>
        <w:ind w:left="425" w:hanging="426"/>
        <w:jc w:val="both"/>
        <w:rPr>
          <w:rFonts w:ascii="Calibri" w:hAnsi="Calibri" w:cs="Calibri"/>
          <w:sz w:val="24"/>
          <w:szCs w:val="24"/>
        </w:rPr>
      </w:pPr>
      <w:r w:rsidRPr="004C5DCB">
        <w:rPr>
          <w:rFonts w:ascii="Calibri" w:hAnsi="Calibri" w:cs="Calibri"/>
          <w:spacing w:val="-8"/>
          <w:sz w:val="24"/>
          <w:szCs w:val="24"/>
        </w:rPr>
        <w:t>Nastane-li podstatná změna okolností týkajících se řešení projektu, včetně dopadu na jeho financování, kterou příjemce nemohl předvídat, ani ji nezpůsobil, požádá písemně o</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změnu výše uznaných nákladů </w:t>
      </w:r>
      <w:r w:rsidR="007538D6" w:rsidRPr="004C5DCB">
        <w:rPr>
          <w:rFonts w:ascii="Calibri" w:hAnsi="Calibri" w:cs="Calibri"/>
          <w:spacing w:val="-8"/>
          <w:sz w:val="24"/>
          <w:szCs w:val="24"/>
        </w:rPr>
        <w:t>a</w:t>
      </w:r>
      <w:r w:rsidR="00C56B2F" w:rsidRPr="004C5DCB">
        <w:rPr>
          <w:rFonts w:ascii="Calibri" w:hAnsi="Calibri" w:cs="Calibri"/>
          <w:spacing w:val="-8"/>
          <w:sz w:val="24"/>
          <w:szCs w:val="24"/>
        </w:rPr>
        <w:t> </w:t>
      </w:r>
      <w:r w:rsidR="007538D6" w:rsidRPr="004C5DCB">
        <w:rPr>
          <w:rFonts w:ascii="Calibri" w:hAnsi="Calibri" w:cs="Calibri"/>
          <w:spacing w:val="-8"/>
          <w:sz w:val="24"/>
          <w:szCs w:val="24"/>
        </w:rPr>
        <w:t>věcné</w:t>
      </w:r>
      <w:r w:rsidRPr="004C5DCB">
        <w:rPr>
          <w:rFonts w:ascii="Calibri" w:hAnsi="Calibri" w:cs="Calibri"/>
          <w:spacing w:val="-8"/>
          <w:sz w:val="24"/>
          <w:szCs w:val="24"/>
        </w:rPr>
        <w:t xml:space="preserve"> náplně jednotlivých etap řešení projektu nejpozději do 7 kalendářních dnů ode dne, kdy se</w:t>
      </w:r>
      <w:r w:rsidR="00543187">
        <w:rPr>
          <w:rFonts w:ascii="Calibri" w:hAnsi="Calibri" w:cs="Calibri"/>
          <w:spacing w:val="-8"/>
          <w:sz w:val="24"/>
          <w:szCs w:val="24"/>
        </w:rPr>
        <w:t> </w:t>
      </w:r>
      <w:r w:rsidRPr="004C5DCB">
        <w:rPr>
          <w:rFonts w:ascii="Calibri" w:hAnsi="Calibri" w:cs="Calibri"/>
          <w:spacing w:val="-8"/>
          <w:sz w:val="24"/>
          <w:szCs w:val="24"/>
        </w:rPr>
        <w:t>o</w:t>
      </w:r>
      <w:r w:rsidR="00C56B2F" w:rsidRPr="004C5DCB">
        <w:rPr>
          <w:rFonts w:ascii="Calibri" w:hAnsi="Calibri" w:cs="Calibri"/>
          <w:spacing w:val="-8"/>
          <w:sz w:val="24"/>
          <w:szCs w:val="24"/>
        </w:rPr>
        <w:t> </w:t>
      </w:r>
      <w:r w:rsidRPr="004C5DCB">
        <w:rPr>
          <w:rFonts w:ascii="Calibri" w:hAnsi="Calibri" w:cs="Calibri"/>
          <w:spacing w:val="-8"/>
          <w:sz w:val="24"/>
          <w:szCs w:val="24"/>
        </w:rPr>
        <w:t>takové skutečnosti dozvěděl. Příjemce je rovněž povinen předem písemně požádat o</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podstatnou plánovanou změnu </w:t>
      </w:r>
      <w:r w:rsidRPr="004C5DCB">
        <w:rPr>
          <w:rFonts w:ascii="Calibri" w:hAnsi="Calibri" w:cs="Calibri"/>
          <w:spacing w:val="-2"/>
          <w:sz w:val="24"/>
          <w:szCs w:val="24"/>
        </w:rPr>
        <w:t>financování a</w:t>
      </w:r>
      <w:r w:rsidR="00C56B2F" w:rsidRPr="004C5DCB">
        <w:rPr>
          <w:rFonts w:ascii="Calibri" w:hAnsi="Calibri" w:cs="Calibri"/>
          <w:spacing w:val="-2"/>
          <w:sz w:val="24"/>
          <w:szCs w:val="24"/>
        </w:rPr>
        <w:t> </w:t>
      </w:r>
      <w:r w:rsidRPr="004C5DCB">
        <w:rPr>
          <w:rFonts w:ascii="Calibri" w:hAnsi="Calibri" w:cs="Calibri"/>
          <w:spacing w:val="-2"/>
          <w:sz w:val="24"/>
          <w:szCs w:val="24"/>
        </w:rPr>
        <w:t xml:space="preserve">o </w:t>
      </w:r>
      <w:r w:rsidRPr="004C5DCB">
        <w:rPr>
          <w:rFonts w:ascii="Calibri" w:hAnsi="Calibri" w:cs="Calibri"/>
          <w:spacing w:val="-8"/>
          <w:sz w:val="24"/>
          <w:szCs w:val="24"/>
        </w:rPr>
        <w:t>změnu věcné náplně v</w:t>
      </w:r>
      <w:r w:rsidR="00C56B2F" w:rsidRPr="004C5DCB">
        <w:rPr>
          <w:rFonts w:ascii="Calibri" w:hAnsi="Calibri" w:cs="Calibri"/>
          <w:spacing w:val="-8"/>
          <w:sz w:val="24"/>
          <w:szCs w:val="24"/>
        </w:rPr>
        <w:t> </w:t>
      </w:r>
      <w:r w:rsidR="00C734A7" w:rsidRPr="004C5DCB">
        <w:rPr>
          <w:rFonts w:ascii="Calibri" w:hAnsi="Calibri" w:cs="Calibri"/>
          <w:spacing w:val="-8"/>
          <w:sz w:val="24"/>
          <w:szCs w:val="24"/>
        </w:rPr>
        <w:t>p</w:t>
      </w:r>
      <w:r w:rsidR="000F0E3B" w:rsidRPr="004C5DCB">
        <w:rPr>
          <w:rFonts w:ascii="Calibri" w:hAnsi="Calibri" w:cs="Calibri"/>
          <w:spacing w:val="-8"/>
          <w:sz w:val="24"/>
          <w:szCs w:val="24"/>
        </w:rPr>
        <w:t>říloze č. 2</w:t>
      </w:r>
      <w:r w:rsidRPr="004C5DCB">
        <w:rPr>
          <w:rFonts w:ascii="Calibri" w:hAnsi="Calibri" w:cs="Calibri"/>
          <w:spacing w:val="-8"/>
          <w:sz w:val="24"/>
          <w:szCs w:val="24"/>
        </w:rPr>
        <w:t>, a</w:t>
      </w:r>
      <w:r w:rsidR="00C56B2F" w:rsidRPr="004C5DCB">
        <w:rPr>
          <w:rFonts w:ascii="Calibri" w:hAnsi="Calibri" w:cs="Calibri"/>
          <w:spacing w:val="-8"/>
          <w:sz w:val="24"/>
          <w:szCs w:val="24"/>
        </w:rPr>
        <w:t> </w:t>
      </w:r>
      <w:r w:rsidRPr="004C5DCB">
        <w:rPr>
          <w:rFonts w:ascii="Calibri" w:hAnsi="Calibri" w:cs="Calibri"/>
          <w:spacing w:val="-8"/>
          <w:sz w:val="24"/>
          <w:szCs w:val="24"/>
        </w:rPr>
        <w:t>to s</w:t>
      </w:r>
      <w:r w:rsidR="00C56B2F" w:rsidRPr="004C5DCB">
        <w:rPr>
          <w:rFonts w:ascii="Calibri" w:hAnsi="Calibri" w:cs="Calibri"/>
          <w:spacing w:val="-8"/>
          <w:sz w:val="24"/>
          <w:szCs w:val="24"/>
        </w:rPr>
        <w:t> </w:t>
      </w:r>
      <w:r w:rsidRPr="004C5DCB">
        <w:rPr>
          <w:rFonts w:ascii="Calibri" w:hAnsi="Calibri" w:cs="Calibri"/>
          <w:spacing w:val="-8"/>
          <w:sz w:val="24"/>
          <w:szCs w:val="24"/>
        </w:rPr>
        <w:t>uvedením důvodu požadované změny.</w:t>
      </w:r>
      <w:r w:rsidRPr="004C5DCB">
        <w:rPr>
          <w:rFonts w:ascii="Calibri" w:hAnsi="Calibri" w:cs="Calibri"/>
          <w:spacing w:val="-2"/>
          <w:sz w:val="24"/>
          <w:szCs w:val="24"/>
        </w:rPr>
        <w:t xml:space="preserve"> </w:t>
      </w:r>
      <w:r w:rsidRPr="004C5DCB">
        <w:rPr>
          <w:rFonts w:ascii="Calibri" w:hAnsi="Calibri" w:cs="Calibri"/>
          <w:spacing w:val="-8"/>
          <w:sz w:val="24"/>
          <w:szCs w:val="24"/>
        </w:rPr>
        <w:t>Za podstatnou změnu je považována změna v</w:t>
      </w:r>
      <w:r w:rsidR="00C56B2F" w:rsidRPr="004C5DCB">
        <w:rPr>
          <w:rFonts w:ascii="Calibri" w:hAnsi="Calibri" w:cs="Calibri"/>
          <w:spacing w:val="-8"/>
          <w:sz w:val="24"/>
          <w:szCs w:val="24"/>
        </w:rPr>
        <w:t> </w:t>
      </w:r>
      <w:r w:rsidRPr="004C5DCB">
        <w:rPr>
          <w:rFonts w:ascii="Calibri" w:hAnsi="Calibri" w:cs="Calibri"/>
          <w:spacing w:val="-8"/>
          <w:sz w:val="24"/>
          <w:szCs w:val="24"/>
        </w:rPr>
        <w:t>nákladové položce o</w:t>
      </w:r>
      <w:r w:rsidR="00C56B2F" w:rsidRPr="004C5DCB">
        <w:rPr>
          <w:rFonts w:ascii="Calibri" w:hAnsi="Calibri" w:cs="Calibri"/>
          <w:spacing w:val="-8"/>
          <w:sz w:val="24"/>
          <w:szCs w:val="24"/>
        </w:rPr>
        <w:t> </w:t>
      </w:r>
      <w:r w:rsidRPr="004C5DCB">
        <w:rPr>
          <w:rFonts w:ascii="Calibri" w:hAnsi="Calibri" w:cs="Calibri"/>
          <w:spacing w:val="-8"/>
          <w:sz w:val="24"/>
          <w:szCs w:val="24"/>
        </w:rPr>
        <w:t>více jak 20</w:t>
      </w:r>
      <w:r w:rsidR="00571B50" w:rsidRPr="004C5DCB">
        <w:rPr>
          <w:rFonts w:ascii="Calibri" w:hAnsi="Calibri" w:cs="Calibri"/>
          <w:spacing w:val="-8"/>
          <w:sz w:val="24"/>
          <w:szCs w:val="24"/>
        </w:rPr>
        <w:t xml:space="preserve"> </w:t>
      </w:r>
      <w:r w:rsidRPr="004C5DCB">
        <w:rPr>
          <w:rFonts w:ascii="Calibri" w:hAnsi="Calibri" w:cs="Calibri"/>
          <w:spacing w:val="-8"/>
          <w:sz w:val="24"/>
          <w:szCs w:val="24"/>
        </w:rPr>
        <w:t>% a</w:t>
      </w:r>
      <w:r w:rsidR="00C56B2F" w:rsidRPr="004C5DCB">
        <w:rPr>
          <w:rFonts w:ascii="Calibri" w:hAnsi="Calibri" w:cs="Calibri"/>
          <w:spacing w:val="-8"/>
          <w:sz w:val="24"/>
          <w:szCs w:val="24"/>
        </w:rPr>
        <w:t> </w:t>
      </w:r>
      <w:r w:rsidRPr="004C5DCB">
        <w:rPr>
          <w:rFonts w:ascii="Calibri" w:hAnsi="Calibri" w:cs="Calibri"/>
          <w:spacing w:val="-8"/>
          <w:sz w:val="24"/>
          <w:szCs w:val="24"/>
        </w:rPr>
        <w:t>zároveň o</w:t>
      </w:r>
      <w:r w:rsidR="00C56B2F" w:rsidRPr="004C5DCB">
        <w:rPr>
          <w:rFonts w:ascii="Calibri" w:hAnsi="Calibri" w:cs="Calibri"/>
          <w:spacing w:val="-8"/>
          <w:sz w:val="24"/>
          <w:szCs w:val="24"/>
        </w:rPr>
        <w:t> </w:t>
      </w:r>
      <w:r w:rsidRPr="004C5DCB">
        <w:rPr>
          <w:rFonts w:ascii="Calibri" w:hAnsi="Calibri" w:cs="Calibri"/>
          <w:spacing w:val="-8"/>
          <w:sz w:val="24"/>
          <w:szCs w:val="24"/>
        </w:rPr>
        <w:t>více jak 100 000 Kč v</w:t>
      </w:r>
      <w:r w:rsidR="00C56B2F" w:rsidRPr="004C5DCB">
        <w:rPr>
          <w:rFonts w:ascii="Calibri" w:hAnsi="Calibri" w:cs="Calibri"/>
          <w:spacing w:val="-8"/>
          <w:sz w:val="24"/>
          <w:szCs w:val="24"/>
        </w:rPr>
        <w:t> </w:t>
      </w:r>
      <w:r w:rsidRPr="004C5DCB">
        <w:rPr>
          <w:rFonts w:ascii="Calibri" w:hAnsi="Calibri" w:cs="Calibri"/>
          <w:spacing w:val="-8"/>
          <w:sz w:val="24"/>
          <w:szCs w:val="24"/>
        </w:rPr>
        <w:t>daném kalendářním roce, změna v</w:t>
      </w:r>
      <w:r w:rsidR="00C56B2F" w:rsidRPr="004C5DCB">
        <w:rPr>
          <w:rFonts w:ascii="Calibri" w:hAnsi="Calibri" w:cs="Calibri"/>
          <w:spacing w:val="-8"/>
          <w:sz w:val="24"/>
          <w:szCs w:val="24"/>
        </w:rPr>
        <w:t> </w:t>
      </w:r>
      <w:r w:rsidRPr="004C5DCB">
        <w:rPr>
          <w:rFonts w:ascii="Calibri" w:hAnsi="Calibri" w:cs="Calibri"/>
          <w:spacing w:val="-8"/>
          <w:sz w:val="24"/>
          <w:szCs w:val="24"/>
        </w:rPr>
        <w:t>časovém nebo obsahovém rozvržení jednotlivých etap řešení projektu a</w:t>
      </w:r>
      <w:r w:rsidR="00C56B2F" w:rsidRPr="004C5DCB">
        <w:rPr>
          <w:rFonts w:ascii="Calibri" w:hAnsi="Calibri" w:cs="Calibri"/>
          <w:spacing w:val="-8"/>
          <w:sz w:val="24"/>
          <w:szCs w:val="24"/>
        </w:rPr>
        <w:t> </w:t>
      </w:r>
      <w:r w:rsidRPr="004C5DCB">
        <w:rPr>
          <w:rFonts w:ascii="Calibri" w:hAnsi="Calibri" w:cs="Calibri"/>
          <w:spacing w:val="-8"/>
          <w:sz w:val="24"/>
          <w:szCs w:val="24"/>
        </w:rPr>
        <w:t>dále jakákoli změna, která má vliv na splnění cílů projektu a</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jeho </w:t>
      </w:r>
      <w:r w:rsidRPr="004C5DCB">
        <w:rPr>
          <w:rFonts w:ascii="Calibri" w:hAnsi="Calibri" w:cs="Calibri"/>
          <w:spacing w:val="-8"/>
          <w:sz w:val="24"/>
          <w:szCs w:val="24"/>
        </w:rPr>
        <w:lastRenderedPageBreak/>
        <w:t xml:space="preserve">očekávaných výsledků.  </w:t>
      </w:r>
      <w:r w:rsidR="000E4D15" w:rsidRPr="004C5DCB">
        <w:rPr>
          <w:rFonts w:ascii="Calibri" w:hAnsi="Calibri" w:cs="Calibri"/>
          <w:spacing w:val="-8"/>
          <w:sz w:val="24"/>
          <w:szCs w:val="24"/>
        </w:rPr>
        <w:t>Změna v rozložení nákladů mezi náklady podle nařízení GBER a de minimis je</w:t>
      </w:r>
      <w:r w:rsidR="00543187">
        <w:rPr>
          <w:rFonts w:ascii="Calibri" w:hAnsi="Calibri" w:cs="Calibri"/>
          <w:spacing w:val="-8"/>
          <w:sz w:val="24"/>
          <w:szCs w:val="24"/>
        </w:rPr>
        <w:t> </w:t>
      </w:r>
      <w:r w:rsidR="000E4D15" w:rsidRPr="004C5DCB">
        <w:rPr>
          <w:rFonts w:ascii="Calibri" w:hAnsi="Calibri" w:cs="Calibri"/>
          <w:spacing w:val="-8"/>
          <w:sz w:val="24"/>
          <w:szCs w:val="24"/>
        </w:rPr>
        <w:t>považován</w:t>
      </w:r>
      <w:r w:rsidR="00276223" w:rsidRPr="004C5DCB">
        <w:rPr>
          <w:rFonts w:ascii="Calibri" w:hAnsi="Calibri" w:cs="Calibri"/>
          <w:spacing w:val="-8"/>
          <w:sz w:val="24"/>
          <w:szCs w:val="24"/>
        </w:rPr>
        <w:t>a</w:t>
      </w:r>
      <w:r w:rsidR="000E4D15" w:rsidRPr="004C5DCB">
        <w:rPr>
          <w:rFonts w:ascii="Calibri" w:hAnsi="Calibri" w:cs="Calibri"/>
          <w:spacing w:val="-8"/>
          <w:sz w:val="24"/>
          <w:szCs w:val="24"/>
        </w:rPr>
        <w:t xml:space="preserve"> za podstatnou změnu vždy. </w:t>
      </w:r>
    </w:p>
    <w:p w14:paraId="6048BC45" w14:textId="77777777" w:rsidR="00F333B7" w:rsidRPr="004C5DCB" w:rsidRDefault="00F333B7" w:rsidP="00E92665">
      <w:pPr>
        <w:pStyle w:val="Zkladntext3"/>
        <w:spacing w:line="276" w:lineRule="auto"/>
        <w:ind w:left="426" w:right="0" w:hanging="426"/>
        <w:rPr>
          <w:rFonts w:ascii="Calibri" w:hAnsi="Calibri" w:cs="Calibri"/>
          <w:spacing w:val="4"/>
          <w:sz w:val="24"/>
          <w:szCs w:val="24"/>
        </w:rPr>
      </w:pPr>
    </w:p>
    <w:p w14:paraId="616B82C0" w14:textId="0576D6FD" w:rsidR="00E45270" w:rsidRPr="004C5DCB" w:rsidRDefault="005B2207" w:rsidP="00E92665">
      <w:pPr>
        <w:pStyle w:val="Odstavecseseznamem"/>
        <w:numPr>
          <w:ilvl w:val="0"/>
          <w:numId w:val="9"/>
        </w:numPr>
        <w:spacing w:line="276" w:lineRule="auto"/>
        <w:ind w:left="426" w:hanging="426"/>
        <w:jc w:val="both"/>
        <w:rPr>
          <w:rFonts w:ascii="Calibri" w:hAnsi="Calibri" w:cs="Calibri"/>
          <w:spacing w:val="-8"/>
          <w:sz w:val="24"/>
          <w:szCs w:val="24"/>
        </w:rPr>
      </w:pPr>
      <w:r w:rsidRPr="004C5DCB">
        <w:rPr>
          <w:rFonts w:ascii="Calibri" w:hAnsi="Calibri" w:cs="Calibri"/>
          <w:spacing w:val="-8"/>
          <w:sz w:val="24"/>
          <w:szCs w:val="24"/>
        </w:rPr>
        <w:t>Příjemce je povinen předložit poskytovateli roční zprávu o</w:t>
      </w:r>
      <w:r w:rsidR="00C56B2F" w:rsidRPr="004C5DCB">
        <w:rPr>
          <w:rFonts w:ascii="Calibri" w:hAnsi="Calibri" w:cs="Calibri"/>
          <w:spacing w:val="-8"/>
          <w:sz w:val="24"/>
          <w:szCs w:val="24"/>
        </w:rPr>
        <w:t> </w:t>
      </w:r>
      <w:r w:rsidRPr="004C5DCB">
        <w:rPr>
          <w:rFonts w:ascii="Calibri" w:hAnsi="Calibri" w:cs="Calibri"/>
          <w:spacing w:val="-8"/>
          <w:sz w:val="24"/>
          <w:szCs w:val="24"/>
        </w:rPr>
        <w:t>realizaci a</w:t>
      </w:r>
      <w:r w:rsidR="00C56B2F" w:rsidRPr="004C5DCB">
        <w:rPr>
          <w:rFonts w:ascii="Calibri" w:hAnsi="Calibri" w:cs="Calibri"/>
          <w:spacing w:val="-8"/>
          <w:sz w:val="24"/>
          <w:szCs w:val="24"/>
        </w:rPr>
        <w:t> </w:t>
      </w:r>
      <w:r w:rsidRPr="004C5DCB">
        <w:rPr>
          <w:rFonts w:ascii="Calibri" w:hAnsi="Calibri" w:cs="Calibri"/>
          <w:spacing w:val="-8"/>
          <w:sz w:val="24"/>
          <w:szCs w:val="24"/>
        </w:rPr>
        <w:t>výsledcích projektu za</w:t>
      </w:r>
      <w:r w:rsidR="009F529A" w:rsidRPr="004C5DCB">
        <w:rPr>
          <w:rFonts w:ascii="Calibri" w:hAnsi="Calibri" w:cs="Calibri"/>
          <w:spacing w:val="-8"/>
          <w:sz w:val="24"/>
          <w:szCs w:val="24"/>
        </w:rPr>
        <w:t xml:space="preserve"> každý </w:t>
      </w:r>
      <w:r w:rsidRPr="004C5DCB">
        <w:rPr>
          <w:rFonts w:ascii="Calibri" w:hAnsi="Calibri" w:cs="Calibri"/>
          <w:spacing w:val="-8"/>
          <w:sz w:val="24"/>
          <w:szCs w:val="24"/>
        </w:rPr>
        <w:t>kalendářní rok řešení, vypracovanou vždy k</w:t>
      </w:r>
      <w:r w:rsidR="00C56B2F" w:rsidRPr="004C5DCB">
        <w:rPr>
          <w:rFonts w:ascii="Calibri" w:hAnsi="Calibri" w:cs="Calibri"/>
          <w:spacing w:val="-8"/>
          <w:sz w:val="24"/>
          <w:szCs w:val="24"/>
        </w:rPr>
        <w:t> </w:t>
      </w:r>
      <w:r w:rsidRPr="004C5DCB">
        <w:rPr>
          <w:rFonts w:ascii="Calibri" w:hAnsi="Calibri" w:cs="Calibri"/>
          <w:spacing w:val="-8"/>
          <w:sz w:val="24"/>
          <w:szCs w:val="24"/>
        </w:rPr>
        <w:t>31. prosinci, a</w:t>
      </w:r>
      <w:r w:rsidR="00C56B2F" w:rsidRPr="004C5DCB">
        <w:rPr>
          <w:rFonts w:ascii="Calibri" w:hAnsi="Calibri" w:cs="Calibri"/>
          <w:spacing w:val="-8"/>
          <w:sz w:val="24"/>
          <w:szCs w:val="24"/>
        </w:rPr>
        <w:t> </w:t>
      </w:r>
      <w:r w:rsidRPr="004C5DCB">
        <w:rPr>
          <w:rFonts w:ascii="Calibri" w:hAnsi="Calibri" w:cs="Calibri"/>
          <w:spacing w:val="-8"/>
          <w:sz w:val="24"/>
          <w:szCs w:val="24"/>
        </w:rPr>
        <w:t xml:space="preserve">to nejpozději do </w:t>
      </w:r>
      <w:r w:rsidR="00407F75" w:rsidRPr="004C5DCB">
        <w:rPr>
          <w:rFonts w:ascii="Calibri" w:hAnsi="Calibri" w:cs="Calibri"/>
          <w:spacing w:val="-8"/>
          <w:sz w:val="24"/>
          <w:szCs w:val="24"/>
        </w:rPr>
        <w:t>3</w:t>
      </w:r>
      <w:r w:rsidR="00AB727A" w:rsidRPr="004C5DCB">
        <w:rPr>
          <w:rFonts w:ascii="Calibri" w:hAnsi="Calibri" w:cs="Calibri"/>
          <w:spacing w:val="-8"/>
          <w:sz w:val="24"/>
          <w:szCs w:val="24"/>
        </w:rPr>
        <w:t>1</w:t>
      </w:r>
      <w:r w:rsidRPr="004C5DCB">
        <w:rPr>
          <w:rFonts w:ascii="Calibri" w:hAnsi="Calibri" w:cs="Calibri"/>
          <w:spacing w:val="-8"/>
          <w:sz w:val="24"/>
          <w:szCs w:val="24"/>
        </w:rPr>
        <w:t>. ledna následujícího kalendářního roku, doplněnou nejméně jedním oponentním posudkem nezávislého oponenta. K</w:t>
      </w:r>
      <w:r w:rsidR="00C56B2F" w:rsidRPr="004C5DCB">
        <w:rPr>
          <w:rFonts w:ascii="Calibri" w:hAnsi="Calibri" w:cs="Calibri"/>
          <w:spacing w:val="-8"/>
          <w:sz w:val="24"/>
          <w:szCs w:val="24"/>
        </w:rPr>
        <w:t> </w:t>
      </w:r>
      <w:r w:rsidRPr="004C5DCB">
        <w:rPr>
          <w:rFonts w:ascii="Calibri" w:hAnsi="Calibri" w:cs="Calibri"/>
          <w:spacing w:val="-8"/>
          <w:sz w:val="24"/>
          <w:szCs w:val="24"/>
        </w:rPr>
        <w:t>posudku musí být připojeno čestné prohlášení oponenta o</w:t>
      </w:r>
      <w:r w:rsidR="00C56B2F" w:rsidRPr="004C5DCB">
        <w:rPr>
          <w:rFonts w:ascii="Calibri" w:hAnsi="Calibri" w:cs="Calibri"/>
          <w:spacing w:val="-8"/>
          <w:sz w:val="24"/>
          <w:szCs w:val="24"/>
        </w:rPr>
        <w:t> </w:t>
      </w:r>
      <w:r w:rsidRPr="004C5DCB">
        <w:rPr>
          <w:rFonts w:ascii="Calibri" w:hAnsi="Calibri" w:cs="Calibri"/>
          <w:spacing w:val="-8"/>
          <w:sz w:val="24"/>
          <w:szCs w:val="24"/>
        </w:rPr>
        <w:t>jeho nepodjatosti vůči projektu a</w:t>
      </w:r>
      <w:r w:rsidR="00C56B2F" w:rsidRPr="004C5DCB">
        <w:rPr>
          <w:rFonts w:ascii="Calibri" w:hAnsi="Calibri" w:cs="Calibri"/>
          <w:spacing w:val="-8"/>
          <w:sz w:val="24"/>
          <w:szCs w:val="24"/>
        </w:rPr>
        <w:t> </w:t>
      </w:r>
      <w:r w:rsidRPr="004C5DCB">
        <w:rPr>
          <w:rFonts w:ascii="Calibri" w:hAnsi="Calibri" w:cs="Calibri"/>
          <w:spacing w:val="-8"/>
          <w:sz w:val="24"/>
          <w:szCs w:val="24"/>
        </w:rPr>
        <w:t>příjemci.</w:t>
      </w:r>
      <w:r w:rsidR="000D3749" w:rsidRPr="004C5DCB">
        <w:rPr>
          <w:rFonts w:ascii="Calibri" w:hAnsi="Calibri" w:cs="Calibri"/>
          <w:spacing w:val="-8"/>
          <w:sz w:val="24"/>
          <w:szCs w:val="24"/>
        </w:rPr>
        <w:t xml:space="preserve"> </w:t>
      </w:r>
      <w:r w:rsidR="00BA6A6F">
        <w:rPr>
          <w:rFonts w:ascii="Calibri" w:hAnsi="Calibri" w:cs="Calibri"/>
          <w:spacing w:val="-8"/>
          <w:sz w:val="24"/>
          <w:szCs w:val="24"/>
        </w:rPr>
        <w:t xml:space="preserve">Za poslední rok řešení příjemce již roční zprávu </w:t>
      </w:r>
      <w:r w:rsidR="00FE6AA6">
        <w:rPr>
          <w:rFonts w:ascii="Calibri" w:hAnsi="Calibri" w:cs="Calibri"/>
          <w:spacing w:val="-8"/>
          <w:sz w:val="24"/>
          <w:szCs w:val="24"/>
        </w:rPr>
        <w:t>p</w:t>
      </w:r>
      <w:r w:rsidR="009E21A8">
        <w:rPr>
          <w:rFonts w:ascii="Calibri" w:hAnsi="Calibri" w:cs="Calibri"/>
          <w:spacing w:val="-8"/>
          <w:sz w:val="24"/>
          <w:szCs w:val="24"/>
        </w:rPr>
        <w:t xml:space="preserve">oskytovateli </w:t>
      </w:r>
      <w:r w:rsidR="00FE6AA6">
        <w:rPr>
          <w:rFonts w:ascii="Calibri" w:hAnsi="Calibri" w:cs="Calibri"/>
          <w:spacing w:val="-8"/>
          <w:sz w:val="24"/>
          <w:szCs w:val="24"/>
        </w:rPr>
        <w:t>nepředkládá</w:t>
      </w:r>
      <w:r w:rsidR="00BA6A6F">
        <w:rPr>
          <w:rFonts w:ascii="Calibri" w:hAnsi="Calibri" w:cs="Calibri"/>
          <w:spacing w:val="-8"/>
          <w:sz w:val="24"/>
          <w:szCs w:val="24"/>
        </w:rPr>
        <w:t xml:space="preserve"> a informace týkající se</w:t>
      </w:r>
      <w:r w:rsidR="00543187">
        <w:rPr>
          <w:rFonts w:ascii="Calibri" w:hAnsi="Calibri" w:cs="Calibri"/>
          <w:spacing w:val="-8"/>
          <w:sz w:val="24"/>
          <w:szCs w:val="24"/>
        </w:rPr>
        <w:t> </w:t>
      </w:r>
      <w:r w:rsidR="00BA6A6F">
        <w:rPr>
          <w:rFonts w:ascii="Calibri" w:hAnsi="Calibri" w:cs="Calibri"/>
          <w:spacing w:val="-8"/>
          <w:sz w:val="24"/>
          <w:szCs w:val="24"/>
        </w:rPr>
        <w:t xml:space="preserve">posledního roku řešení uvádí v závěrečné zprávě dle čl. V. odst. 15. </w:t>
      </w:r>
      <w:r w:rsidR="000D3749" w:rsidRPr="004C5DCB">
        <w:rPr>
          <w:rFonts w:ascii="Calibri" w:hAnsi="Calibri" w:cs="Calibri"/>
          <w:bCs/>
          <w:sz w:val="24"/>
          <w:szCs w:val="24"/>
        </w:rPr>
        <w:t>V</w:t>
      </w:r>
      <w:r w:rsidR="00C56B2F" w:rsidRPr="004C5DCB">
        <w:rPr>
          <w:rFonts w:ascii="Calibri" w:hAnsi="Calibri" w:cs="Calibri"/>
          <w:bCs/>
          <w:sz w:val="24"/>
          <w:szCs w:val="24"/>
        </w:rPr>
        <w:t> </w:t>
      </w:r>
      <w:r w:rsidR="000D3749" w:rsidRPr="004C5DCB">
        <w:rPr>
          <w:rFonts w:ascii="Calibri" w:hAnsi="Calibri" w:cs="Calibri"/>
          <w:bCs/>
          <w:sz w:val="24"/>
          <w:szCs w:val="24"/>
        </w:rPr>
        <w:t>případě, že realizace projektu nepřesahuje dobu jednoho kalendářního roku, příjemce předkládá pouze závěrečnou zprávu dle</w:t>
      </w:r>
      <w:r w:rsidR="00543187">
        <w:rPr>
          <w:rFonts w:ascii="Calibri" w:hAnsi="Calibri" w:cs="Calibri"/>
          <w:bCs/>
          <w:sz w:val="24"/>
          <w:szCs w:val="24"/>
        </w:rPr>
        <w:t> </w:t>
      </w:r>
      <w:r w:rsidR="000D3749" w:rsidRPr="004C5DCB">
        <w:rPr>
          <w:rFonts w:ascii="Calibri" w:hAnsi="Calibri" w:cs="Calibri"/>
          <w:bCs/>
          <w:sz w:val="24"/>
          <w:szCs w:val="24"/>
        </w:rPr>
        <w:t xml:space="preserve">čl. V. odst. </w:t>
      </w:r>
      <w:r w:rsidR="00BA6A6F">
        <w:rPr>
          <w:rFonts w:ascii="Calibri" w:hAnsi="Calibri" w:cs="Calibri"/>
          <w:bCs/>
          <w:sz w:val="24"/>
          <w:szCs w:val="24"/>
        </w:rPr>
        <w:t xml:space="preserve"> 15</w:t>
      </w:r>
      <w:r w:rsidR="000D3749" w:rsidRPr="004C5DCB">
        <w:rPr>
          <w:rFonts w:ascii="Calibri" w:hAnsi="Calibri" w:cs="Calibri"/>
          <w:bCs/>
          <w:sz w:val="24"/>
          <w:szCs w:val="24"/>
        </w:rPr>
        <w:t>.</w:t>
      </w:r>
    </w:p>
    <w:p w14:paraId="7483D7DD" w14:textId="77777777" w:rsidR="005B2207" w:rsidRPr="004C5DCB" w:rsidRDefault="005B2207" w:rsidP="00E92665">
      <w:pPr>
        <w:pStyle w:val="Odstavecseseznamem"/>
        <w:spacing w:line="276" w:lineRule="auto"/>
        <w:ind w:left="426" w:hanging="426"/>
        <w:jc w:val="both"/>
        <w:rPr>
          <w:rFonts w:ascii="Calibri" w:hAnsi="Calibri" w:cs="Calibri"/>
          <w:spacing w:val="-8"/>
          <w:sz w:val="24"/>
          <w:szCs w:val="24"/>
        </w:rPr>
      </w:pPr>
    </w:p>
    <w:p w14:paraId="2C234E2F" w14:textId="646A4EAB" w:rsidR="000D3749" w:rsidRPr="004C5DCB" w:rsidRDefault="005B2207" w:rsidP="000D3749">
      <w:pPr>
        <w:pStyle w:val="Odstavecseseznamem"/>
        <w:numPr>
          <w:ilvl w:val="0"/>
          <w:numId w:val="9"/>
        </w:numPr>
        <w:spacing w:line="276" w:lineRule="auto"/>
        <w:ind w:left="426" w:hanging="426"/>
        <w:jc w:val="both"/>
        <w:rPr>
          <w:rFonts w:ascii="Calibri" w:hAnsi="Calibri" w:cs="Calibri"/>
          <w:bCs/>
          <w:sz w:val="24"/>
          <w:szCs w:val="24"/>
        </w:rPr>
      </w:pPr>
      <w:r w:rsidRPr="004C5DCB">
        <w:rPr>
          <w:rFonts w:ascii="Calibri" w:hAnsi="Calibri" w:cs="Calibri"/>
          <w:bCs/>
          <w:sz w:val="24"/>
          <w:szCs w:val="24"/>
        </w:rPr>
        <w:t>Příjemce je povinen předložit poskytovateli po ukončení řešení projektu závěrečnou zprávu s</w:t>
      </w:r>
      <w:r w:rsidR="00C56B2F" w:rsidRPr="004C5DCB">
        <w:rPr>
          <w:rFonts w:ascii="Calibri" w:hAnsi="Calibri" w:cs="Calibri"/>
          <w:bCs/>
          <w:sz w:val="24"/>
          <w:szCs w:val="24"/>
        </w:rPr>
        <w:t> </w:t>
      </w:r>
      <w:r w:rsidRPr="004C5DCB">
        <w:rPr>
          <w:rFonts w:ascii="Calibri" w:hAnsi="Calibri" w:cs="Calibri"/>
          <w:bCs/>
          <w:sz w:val="24"/>
          <w:szCs w:val="24"/>
        </w:rPr>
        <w:t>nejméně jedním oponentním posudkem nezávislého oponenta za celé období řešení projektu, a</w:t>
      </w:r>
      <w:r w:rsidR="00C56B2F" w:rsidRPr="004C5DCB">
        <w:rPr>
          <w:rFonts w:ascii="Calibri" w:hAnsi="Calibri" w:cs="Calibri"/>
          <w:bCs/>
          <w:sz w:val="24"/>
          <w:szCs w:val="24"/>
        </w:rPr>
        <w:t> </w:t>
      </w:r>
      <w:r w:rsidRPr="004C5DCB">
        <w:rPr>
          <w:rFonts w:ascii="Calibri" w:hAnsi="Calibri" w:cs="Calibri"/>
          <w:bCs/>
          <w:sz w:val="24"/>
          <w:szCs w:val="24"/>
        </w:rPr>
        <w:t>to do 30 dnů od ukončení realizace projektu. K</w:t>
      </w:r>
      <w:r w:rsidR="00C56B2F" w:rsidRPr="004C5DCB">
        <w:rPr>
          <w:rFonts w:ascii="Calibri" w:hAnsi="Calibri" w:cs="Calibri"/>
          <w:bCs/>
          <w:sz w:val="24"/>
          <w:szCs w:val="24"/>
        </w:rPr>
        <w:t> </w:t>
      </w:r>
      <w:r w:rsidRPr="004C5DCB">
        <w:rPr>
          <w:rFonts w:ascii="Calibri" w:hAnsi="Calibri" w:cs="Calibri"/>
          <w:bCs/>
          <w:sz w:val="24"/>
          <w:szCs w:val="24"/>
        </w:rPr>
        <w:t>posudku musí být připojeno čestné prohlášení oponenta o</w:t>
      </w:r>
      <w:r w:rsidR="00C56B2F" w:rsidRPr="004C5DCB">
        <w:rPr>
          <w:rFonts w:ascii="Calibri" w:hAnsi="Calibri" w:cs="Calibri"/>
          <w:bCs/>
          <w:sz w:val="24"/>
          <w:szCs w:val="24"/>
        </w:rPr>
        <w:t> </w:t>
      </w:r>
      <w:r w:rsidRPr="004C5DCB">
        <w:rPr>
          <w:rFonts w:ascii="Calibri" w:hAnsi="Calibri" w:cs="Calibri"/>
          <w:bCs/>
          <w:sz w:val="24"/>
          <w:szCs w:val="24"/>
        </w:rPr>
        <w:t>jeho nepodjatosti vůči projektu a</w:t>
      </w:r>
      <w:r w:rsidR="00C56B2F" w:rsidRPr="004C5DCB">
        <w:rPr>
          <w:rFonts w:ascii="Calibri" w:hAnsi="Calibri" w:cs="Calibri"/>
          <w:bCs/>
          <w:sz w:val="24"/>
          <w:szCs w:val="24"/>
        </w:rPr>
        <w:t> </w:t>
      </w:r>
      <w:r w:rsidRPr="004C5DCB">
        <w:rPr>
          <w:rFonts w:ascii="Calibri" w:hAnsi="Calibri" w:cs="Calibri"/>
          <w:bCs/>
          <w:sz w:val="24"/>
          <w:szCs w:val="24"/>
        </w:rPr>
        <w:t xml:space="preserve">příjemci. </w:t>
      </w:r>
      <w:r w:rsidR="000D3749" w:rsidRPr="004C5DCB">
        <w:rPr>
          <w:rFonts w:ascii="Calibri" w:hAnsi="Calibri" w:cs="Calibri"/>
          <w:bCs/>
          <w:sz w:val="24"/>
          <w:szCs w:val="24"/>
        </w:rPr>
        <w:t>Spolu se závěrečnou zprávou příjemce předkládá i</w:t>
      </w:r>
      <w:r w:rsidR="00C56B2F" w:rsidRPr="004C5DCB">
        <w:rPr>
          <w:rFonts w:ascii="Calibri" w:hAnsi="Calibri" w:cs="Calibri"/>
          <w:bCs/>
          <w:sz w:val="24"/>
          <w:szCs w:val="24"/>
        </w:rPr>
        <w:t> </w:t>
      </w:r>
      <w:r w:rsidR="000D3749" w:rsidRPr="004C5DCB">
        <w:rPr>
          <w:rFonts w:ascii="Calibri" w:hAnsi="Calibri" w:cs="Calibri"/>
          <w:bCs/>
          <w:sz w:val="24"/>
          <w:szCs w:val="24"/>
        </w:rPr>
        <w:t>podepsané čestné prohlášení k</w:t>
      </w:r>
      <w:r w:rsidR="00C56B2F" w:rsidRPr="004C5DCB">
        <w:rPr>
          <w:rFonts w:ascii="Calibri" w:hAnsi="Calibri" w:cs="Calibri"/>
          <w:bCs/>
          <w:sz w:val="24"/>
          <w:szCs w:val="24"/>
        </w:rPr>
        <w:t> </w:t>
      </w:r>
      <w:r w:rsidR="000D3749" w:rsidRPr="004C5DCB">
        <w:rPr>
          <w:rFonts w:ascii="Calibri" w:hAnsi="Calibri" w:cs="Calibri"/>
          <w:bCs/>
          <w:sz w:val="24"/>
          <w:szCs w:val="24"/>
        </w:rPr>
        <w:t>vyloučení střetu zájmů</w:t>
      </w:r>
      <w:r w:rsidR="00520D48" w:rsidRPr="004C5DCB">
        <w:rPr>
          <w:rFonts w:ascii="Calibri" w:hAnsi="Calibri" w:cs="Calibri"/>
          <w:bCs/>
          <w:sz w:val="24"/>
          <w:szCs w:val="24"/>
        </w:rPr>
        <w:t xml:space="preserve"> na předepsaném formuláři</w:t>
      </w:r>
      <w:r w:rsidR="000D3749" w:rsidRPr="004C5DCB">
        <w:rPr>
          <w:rFonts w:ascii="Calibri" w:hAnsi="Calibri" w:cs="Calibri"/>
          <w:bCs/>
          <w:sz w:val="24"/>
          <w:szCs w:val="24"/>
        </w:rPr>
        <w:t>.</w:t>
      </w:r>
    </w:p>
    <w:p w14:paraId="2B14C9D6" w14:textId="2063DAAD" w:rsidR="000D3749" w:rsidRPr="004C5DCB" w:rsidRDefault="000D3749" w:rsidP="000D3749">
      <w:pPr>
        <w:spacing w:line="276" w:lineRule="auto"/>
        <w:jc w:val="both"/>
        <w:rPr>
          <w:rFonts w:ascii="Calibri" w:hAnsi="Calibri" w:cs="Calibri"/>
          <w:bCs/>
          <w:sz w:val="24"/>
          <w:szCs w:val="24"/>
        </w:rPr>
      </w:pPr>
    </w:p>
    <w:p w14:paraId="3E5B1EC2" w14:textId="5A721FF5" w:rsidR="00402AFA" w:rsidRPr="004C5DCB" w:rsidRDefault="00E8256F" w:rsidP="00E92665">
      <w:pPr>
        <w:pStyle w:val="Odstavecseseznamem"/>
        <w:numPr>
          <w:ilvl w:val="0"/>
          <w:numId w:val="9"/>
        </w:numPr>
        <w:spacing w:line="276" w:lineRule="auto"/>
        <w:ind w:left="426" w:hanging="426"/>
        <w:jc w:val="both"/>
        <w:rPr>
          <w:rFonts w:ascii="Calibri" w:hAnsi="Calibri" w:cs="Calibri"/>
          <w:color w:val="0070C0"/>
          <w:sz w:val="24"/>
          <w:szCs w:val="24"/>
        </w:rPr>
      </w:pPr>
      <w:r w:rsidRPr="004C5DCB">
        <w:rPr>
          <w:rFonts w:ascii="Calibri" w:hAnsi="Calibri" w:cs="Calibri"/>
          <w:bCs/>
          <w:sz w:val="24"/>
          <w:szCs w:val="24"/>
        </w:rPr>
        <w:t>Příjemce je po ukončení projektu povinen provést finanční vypořádání poskytnuté dotace za celé období řešení projektu a</w:t>
      </w:r>
      <w:r w:rsidR="00C56B2F" w:rsidRPr="004C5DCB">
        <w:rPr>
          <w:rFonts w:ascii="Calibri" w:hAnsi="Calibri" w:cs="Calibri"/>
          <w:bCs/>
          <w:sz w:val="24"/>
          <w:szCs w:val="24"/>
        </w:rPr>
        <w:t> </w:t>
      </w:r>
      <w:r w:rsidRPr="004C5DCB">
        <w:rPr>
          <w:rFonts w:ascii="Calibri" w:hAnsi="Calibri" w:cs="Calibri"/>
          <w:bCs/>
          <w:sz w:val="24"/>
          <w:szCs w:val="24"/>
        </w:rPr>
        <w:t>zaslat jej poskytovateli nejpozději do 30 kalendářních dnů od ukončení realizace projektu</w:t>
      </w:r>
      <w:r w:rsidR="00AB727A" w:rsidRPr="004C5DCB">
        <w:rPr>
          <w:rFonts w:ascii="Calibri" w:hAnsi="Calibri" w:cs="Calibri"/>
          <w:bCs/>
          <w:sz w:val="24"/>
          <w:szCs w:val="24"/>
        </w:rPr>
        <w:t xml:space="preserve"> spolu s</w:t>
      </w:r>
      <w:r w:rsidR="00C56B2F" w:rsidRPr="004C5DCB">
        <w:rPr>
          <w:rFonts w:ascii="Calibri" w:hAnsi="Calibri" w:cs="Calibri"/>
          <w:bCs/>
          <w:sz w:val="24"/>
          <w:szCs w:val="24"/>
        </w:rPr>
        <w:t> </w:t>
      </w:r>
      <w:r w:rsidR="00AB727A" w:rsidRPr="004C5DCB">
        <w:rPr>
          <w:rFonts w:ascii="Calibri" w:hAnsi="Calibri" w:cs="Calibri"/>
          <w:bCs/>
          <w:sz w:val="24"/>
          <w:szCs w:val="24"/>
        </w:rPr>
        <w:t>ověření</w:t>
      </w:r>
      <w:r w:rsidR="00C734A7" w:rsidRPr="004C5DCB">
        <w:rPr>
          <w:rFonts w:ascii="Calibri" w:hAnsi="Calibri" w:cs="Calibri"/>
          <w:bCs/>
          <w:sz w:val="24"/>
          <w:szCs w:val="24"/>
        </w:rPr>
        <w:t>m</w:t>
      </w:r>
      <w:r w:rsidR="00AB727A" w:rsidRPr="004C5DCB">
        <w:rPr>
          <w:rFonts w:ascii="Calibri" w:hAnsi="Calibri" w:cs="Calibri"/>
          <w:bCs/>
          <w:sz w:val="24"/>
          <w:szCs w:val="24"/>
        </w:rPr>
        <w:t xml:space="preserve"> vynaložených nákladů za celou dobu realizace projektu zpracované nezávislým auditorem</w:t>
      </w:r>
      <w:r w:rsidR="0078316C" w:rsidRPr="004C5DCB">
        <w:rPr>
          <w:rFonts w:ascii="Calibri" w:hAnsi="Calibri" w:cs="Calibri"/>
          <w:bCs/>
          <w:sz w:val="24"/>
          <w:szCs w:val="24"/>
        </w:rPr>
        <w:t>.</w:t>
      </w:r>
    </w:p>
    <w:p w14:paraId="48B7CFE1" w14:textId="77777777" w:rsidR="00016FE8" w:rsidRPr="004C5DCB" w:rsidRDefault="00016FE8" w:rsidP="00E92665">
      <w:pPr>
        <w:spacing w:line="276" w:lineRule="auto"/>
        <w:ind w:left="426" w:hanging="426"/>
        <w:jc w:val="both"/>
        <w:rPr>
          <w:rFonts w:ascii="Calibri" w:hAnsi="Calibri" w:cs="Calibri"/>
          <w:spacing w:val="-4"/>
          <w:sz w:val="24"/>
          <w:szCs w:val="24"/>
        </w:rPr>
      </w:pPr>
    </w:p>
    <w:p w14:paraId="4EAED356" w14:textId="30C24F02" w:rsidR="00402AFA" w:rsidRPr="004C5DCB" w:rsidRDefault="0078316C" w:rsidP="00E92665">
      <w:pPr>
        <w:pStyle w:val="Odstavecseseznamem"/>
        <w:numPr>
          <w:ilvl w:val="0"/>
          <w:numId w:val="9"/>
        </w:numPr>
        <w:spacing w:line="276" w:lineRule="auto"/>
        <w:ind w:left="426" w:hanging="426"/>
        <w:jc w:val="both"/>
        <w:rPr>
          <w:rFonts w:ascii="Calibri" w:hAnsi="Calibri" w:cs="Calibri"/>
          <w:bCs/>
          <w:sz w:val="24"/>
          <w:szCs w:val="24"/>
        </w:rPr>
      </w:pPr>
      <w:r w:rsidRPr="004C5DCB">
        <w:rPr>
          <w:rFonts w:ascii="Calibri" w:hAnsi="Calibri" w:cs="Calibri"/>
          <w:bCs/>
          <w:sz w:val="24"/>
          <w:szCs w:val="24"/>
        </w:rPr>
        <w:t>Vyhodnocení výsledků řešení projektu včetně vypořádání poskytnuté podpory bude ověřeno na</w:t>
      </w:r>
      <w:r w:rsidR="002008F1" w:rsidRPr="004C5DCB">
        <w:rPr>
          <w:rFonts w:ascii="Calibri" w:hAnsi="Calibri" w:cs="Calibri"/>
          <w:bCs/>
          <w:sz w:val="24"/>
          <w:szCs w:val="24"/>
        </w:rPr>
        <w:t> </w:t>
      </w:r>
      <w:r w:rsidRPr="004C5DCB">
        <w:rPr>
          <w:rFonts w:ascii="Calibri" w:hAnsi="Calibri" w:cs="Calibri"/>
          <w:bCs/>
          <w:sz w:val="24"/>
          <w:szCs w:val="24"/>
        </w:rPr>
        <w:t>závěrečném oponentním řízení projektu. Příjemce je povinen navrhnout poskytovateli nejdéle do 2 měsíců po ukončení řešení projektu termín závěrečného oponentního řízení a</w:t>
      </w:r>
      <w:r w:rsidR="00C56B2F" w:rsidRPr="004C5DCB">
        <w:rPr>
          <w:rFonts w:ascii="Calibri" w:hAnsi="Calibri" w:cs="Calibri"/>
          <w:bCs/>
          <w:sz w:val="24"/>
          <w:szCs w:val="24"/>
        </w:rPr>
        <w:t> </w:t>
      </w:r>
      <w:r w:rsidRPr="004C5DCB">
        <w:rPr>
          <w:rFonts w:ascii="Calibri" w:hAnsi="Calibri" w:cs="Calibri"/>
          <w:bCs/>
          <w:sz w:val="24"/>
          <w:szCs w:val="24"/>
        </w:rPr>
        <w:t>toto řízení zorganizovat za účasti zástupce poskytovatele nejpozději do 180 kalendářních dní po</w:t>
      </w:r>
      <w:r w:rsidR="00543187">
        <w:rPr>
          <w:rFonts w:ascii="Calibri" w:hAnsi="Calibri" w:cs="Calibri"/>
          <w:bCs/>
          <w:sz w:val="24"/>
          <w:szCs w:val="24"/>
        </w:rPr>
        <w:t> </w:t>
      </w:r>
      <w:r w:rsidRPr="004C5DCB">
        <w:rPr>
          <w:rFonts w:ascii="Calibri" w:hAnsi="Calibri" w:cs="Calibri"/>
          <w:bCs/>
          <w:sz w:val="24"/>
          <w:szCs w:val="24"/>
        </w:rPr>
        <w:t>ukončení řešení projektu. Příjemce je povinen předat poskytovateli závěrečné finanční vypořádání finančních prostředků vynaložených na řešení projektu spolu s</w:t>
      </w:r>
      <w:r w:rsidR="00C56B2F" w:rsidRPr="004C5DCB">
        <w:rPr>
          <w:rFonts w:ascii="Calibri" w:hAnsi="Calibri" w:cs="Calibri"/>
          <w:bCs/>
          <w:sz w:val="24"/>
          <w:szCs w:val="24"/>
        </w:rPr>
        <w:t> </w:t>
      </w:r>
      <w:r w:rsidRPr="004C5DCB">
        <w:rPr>
          <w:rFonts w:ascii="Calibri" w:hAnsi="Calibri" w:cs="Calibri"/>
          <w:bCs/>
          <w:sz w:val="24"/>
          <w:szCs w:val="24"/>
        </w:rPr>
        <w:t>ověřením vynaložených nákladů na realizaci projektu za dobu jeho řešení zpracované nezávislým auditorem a</w:t>
      </w:r>
      <w:r w:rsidR="00C56B2F" w:rsidRPr="004C5DCB">
        <w:rPr>
          <w:rFonts w:ascii="Calibri" w:hAnsi="Calibri" w:cs="Calibri"/>
          <w:bCs/>
          <w:sz w:val="24"/>
          <w:szCs w:val="24"/>
        </w:rPr>
        <w:t> </w:t>
      </w:r>
      <w:r w:rsidRPr="004C5DCB">
        <w:rPr>
          <w:rFonts w:ascii="Calibri" w:hAnsi="Calibri" w:cs="Calibri"/>
          <w:bCs/>
          <w:sz w:val="24"/>
          <w:szCs w:val="24"/>
        </w:rPr>
        <w:t>jeden výtisk závěrečné zprávy spolu s</w:t>
      </w:r>
      <w:r w:rsidR="00C56B2F" w:rsidRPr="004C5DCB">
        <w:rPr>
          <w:rFonts w:ascii="Calibri" w:hAnsi="Calibri" w:cs="Calibri"/>
          <w:bCs/>
          <w:sz w:val="24"/>
          <w:szCs w:val="24"/>
        </w:rPr>
        <w:t> </w:t>
      </w:r>
      <w:r w:rsidRPr="004C5DCB">
        <w:rPr>
          <w:rFonts w:ascii="Calibri" w:hAnsi="Calibri" w:cs="Calibri"/>
          <w:bCs/>
          <w:sz w:val="24"/>
          <w:szCs w:val="24"/>
        </w:rPr>
        <w:t xml:space="preserve">oponentním posudkem nezávislého oponenta za celé období řešení projektu nejpozději </w:t>
      </w:r>
      <w:r w:rsidR="00AB727A" w:rsidRPr="004C5DCB">
        <w:rPr>
          <w:rFonts w:ascii="Calibri" w:hAnsi="Calibri" w:cs="Calibri"/>
          <w:bCs/>
          <w:sz w:val="24"/>
          <w:szCs w:val="24"/>
        </w:rPr>
        <w:t>30 kale</w:t>
      </w:r>
      <w:r w:rsidR="007D7BF8" w:rsidRPr="004C5DCB">
        <w:rPr>
          <w:rFonts w:ascii="Calibri" w:hAnsi="Calibri" w:cs="Calibri"/>
          <w:bCs/>
          <w:sz w:val="24"/>
          <w:szCs w:val="24"/>
        </w:rPr>
        <w:t>nd</w:t>
      </w:r>
      <w:r w:rsidR="00AB727A" w:rsidRPr="004C5DCB">
        <w:rPr>
          <w:rFonts w:ascii="Calibri" w:hAnsi="Calibri" w:cs="Calibri"/>
          <w:bCs/>
          <w:sz w:val="24"/>
          <w:szCs w:val="24"/>
        </w:rPr>
        <w:t xml:space="preserve">ářních </w:t>
      </w:r>
      <w:r w:rsidRPr="004C5DCB">
        <w:rPr>
          <w:rFonts w:ascii="Calibri" w:hAnsi="Calibri" w:cs="Calibri"/>
          <w:bCs/>
          <w:sz w:val="24"/>
          <w:szCs w:val="24"/>
        </w:rPr>
        <w:t>dnů před konáním závěrečného oponentního řízení. Požadavky na</w:t>
      </w:r>
      <w:r w:rsidR="002008F1" w:rsidRPr="004C5DCB">
        <w:rPr>
          <w:rFonts w:ascii="Calibri" w:hAnsi="Calibri" w:cs="Calibri"/>
          <w:bCs/>
          <w:sz w:val="24"/>
          <w:szCs w:val="24"/>
        </w:rPr>
        <w:t> </w:t>
      </w:r>
      <w:r w:rsidRPr="004C5DCB">
        <w:rPr>
          <w:rFonts w:ascii="Calibri" w:hAnsi="Calibri" w:cs="Calibri"/>
          <w:bCs/>
          <w:sz w:val="24"/>
          <w:szCs w:val="24"/>
        </w:rPr>
        <w:t>závěrečné oponentní řízení zveřejní poskytovatel na svých webových stránkách.</w:t>
      </w:r>
    </w:p>
    <w:p w14:paraId="23EE79F6" w14:textId="77777777" w:rsidR="00350AD5" w:rsidRPr="004C5DCB" w:rsidRDefault="00350AD5" w:rsidP="00E92665">
      <w:pPr>
        <w:spacing w:line="276" w:lineRule="auto"/>
        <w:ind w:left="426" w:hanging="426"/>
        <w:jc w:val="both"/>
        <w:rPr>
          <w:rFonts w:ascii="Calibri" w:hAnsi="Calibri" w:cs="Calibri"/>
          <w:color w:val="0070C0"/>
          <w:spacing w:val="-12"/>
          <w:sz w:val="24"/>
          <w:szCs w:val="24"/>
        </w:rPr>
      </w:pPr>
    </w:p>
    <w:p w14:paraId="0EC9A58A" w14:textId="6A298E97" w:rsidR="00402AFA" w:rsidRPr="004C5DCB" w:rsidRDefault="00514028" w:rsidP="00E92665">
      <w:pPr>
        <w:pStyle w:val="Odstavecseseznamem"/>
        <w:numPr>
          <w:ilvl w:val="0"/>
          <w:numId w:val="9"/>
        </w:numPr>
        <w:spacing w:line="276" w:lineRule="auto"/>
        <w:ind w:left="426" w:hanging="426"/>
        <w:jc w:val="both"/>
        <w:rPr>
          <w:rFonts w:ascii="Calibri" w:hAnsi="Calibri" w:cs="Calibri"/>
          <w:spacing w:val="-8"/>
          <w:sz w:val="24"/>
          <w:szCs w:val="24"/>
        </w:rPr>
      </w:pPr>
      <w:r w:rsidRPr="004C5DCB">
        <w:rPr>
          <w:rFonts w:ascii="Calibri" w:hAnsi="Calibri" w:cs="Calibri"/>
          <w:spacing w:val="-8"/>
          <w:sz w:val="24"/>
          <w:szCs w:val="24"/>
        </w:rPr>
        <w:t>Příjemce je povinen u</w:t>
      </w:r>
      <w:r w:rsidR="00402AFA" w:rsidRPr="004C5DCB">
        <w:rPr>
          <w:rFonts w:ascii="Calibri" w:hAnsi="Calibri" w:cs="Calibri"/>
          <w:spacing w:val="-8"/>
          <w:sz w:val="24"/>
          <w:szCs w:val="24"/>
        </w:rPr>
        <w:t>možnit poskytovateli či jím pověřeným osob</w:t>
      </w:r>
      <w:r w:rsidR="00A45E58" w:rsidRPr="004C5DCB">
        <w:rPr>
          <w:rFonts w:ascii="Calibri" w:hAnsi="Calibri" w:cs="Calibri"/>
          <w:spacing w:val="-8"/>
          <w:sz w:val="24"/>
          <w:szCs w:val="24"/>
        </w:rPr>
        <w:t xml:space="preserve">ám provádět kontrolu </w:t>
      </w:r>
      <w:r w:rsidR="00402AFA" w:rsidRPr="004C5DCB">
        <w:rPr>
          <w:rFonts w:ascii="Calibri" w:hAnsi="Calibri" w:cs="Calibri"/>
          <w:spacing w:val="-8"/>
          <w:sz w:val="24"/>
          <w:szCs w:val="24"/>
        </w:rPr>
        <w:t xml:space="preserve">plnění cílů projektu, </w:t>
      </w:r>
      <w:r w:rsidR="00350AD5" w:rsidRPr="004C5DCB">
        <w:rPr>
          <w:rFonts w:ascii="Calibri" w:hAnsi="Calibri" w:cs="Calibri"/>
          <w:spacing w:val="-8"/>
          <w:sz w:val="24"/>
          <w:szCs w:val="24"/>
        </w:rPr>
        <w:t>využití výsledků řešení projektu</w:t>
      </w:r>
      <w:r w:rsidR="00B97AA9" w:rsidRPr="004C5DCB">
        <w:rPr>
          <w:rFonts w:ascii="Calibri" w:hAnsi="Calibri" w:cs="Calibri"/>
          <w:spacing w:val="-8"/>
          <w:sz w:val="24"/>
          <w:szCs w:val="24"/>
        </w:rPr>
        <w:t>,</w:t>
      </w:r>
      <w:r w:rsidR="00707F50" w:rsidRPr="004C5DCB">
        <w:rPr>
          <w:rFonts w:ascii="Calibri" w:hAnsi="Calibri" w:cs="Calibri"/>
          <w:spacing w:val="-8"/>
          <w:sz w:val="24"/>
          <w:szCs w:val="24"/>
        </w:rPr>
        <w:t> </w:t>
      </w:r>
      <w:r w:rsidR="00402AFA" w:rsidRPr="004C5DCB">
        <w:rPr>
          <w:rFonts w:ascii="Calibri" w:hAnsi="Calibri" w:cs="Calibri"/>
          <w:spacing w:val="-8"/>
          <w:sz w:val="24"/>
          <w:szCs w:val="24"/>
        </w:rPr>
        <w:t>účetní evidence o</w:t>
      </w:r>
      <w:r w:rsidR="00C56B2F" w:rsidRPr="004C5DCB">
        <w:rPr>
          <w:rFonts w:ascii="Calibri" w:hAnsi="Calibri" w:cs="Calibri"/>
          <w:spacing w:val="-8"/>
          <w:sz w:val="24"/>
          <w:szCs w:val="24"/>
        </w:rPr>
        <w:t> </w:t>
      </w:r>
      <w:r w:rsidR="00402AFA" w:rsidRPr="004C5DCB">
        <w:rPr>
          <w:rFonts w:ascii="Calibri" w:hAnsi="Calibri" w:cs="Calibri"/>
          <w:spacing w:val="-8"/>
          <w:sz w:val="24"/>
          <w:szCs w:val="24"/>
        </w:rPr>
        <w:t>uznaných nákladech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čerpání a</w:t>
      </w:r>
      <w:r w:rsidR="00C56B2F" w:rsidRPr="004C5DCB">
        <w:rPr>
          <w:rFonts w:ascii="Calibri" w:hAnsi="Calibri" w:cs="Calibri"/>
          <w:spacing w:val="-8"/>
          <w:sz w:val="24"/>
          <w:szCs w:val="24"/>
        </w:rPr>
        <w:t> </w:t>
      </w:r>
      <w:r w:rsidR="00F31AA8" w:rsidRPr="004C5DCB">
        <w:rPr>
          <w:rFonts w:ascii="Calibri" w:hAnsi="Calibri" w:cs="Calibri"/>
          <w:spacing w:val="-8"/>
          <w:sz w:val="24"/>
          <w:szCs w:val="24"/>
        </w:rPr>
        <w:t>po</w:t>
      </w:r>
      <w:r w:rsidR="00402AFA" w:rsidRPr="004C5DCB">
        <w:rPr>
          <w:rFonts w:ascii="Calibri" w:hAnsi="Calibri" w:cs="Calibri"/>
          <w:spacing w:val="-8"/>
          <w:sz w:val="24"/>
          <w:szCs w:val="24"/>
        </w:rPr>
        <w:t>užití poskytnuté účelové podpory</w:t>
      </w:r>
      <w:r w:rsidR="00B97AA9" w:rsidRPr="004C5DCB">
        <w:rPr>
          <w:rFonts w:ascii="Calibri" w:hAnsi="Calibri" w:cs="Calibri"/>
          <w:spacing w:val="-8"/>
          <w:sz w:val="24"/>
          <w:szCs w:val="24"/>
        </w:rPr>
        <w:t xml:space="preserve"> a</w:t>
      </w:r>
      <w:r w:rsidR="00C56B2F" w:rsidRPr="004C5DCB">
        <w:rPr>
          <w:rFonts w:ascii="Calibri" w:hAnsi="Calibri" w:cs="Calibri"/>
          <w:spacing w:val="-8"/>
          <w:sz w:val="24"/>
          <w:szCs w:val="24"/>
        </w:rPr>
        <w:t> </w:t>
      </w:r>
      <w:r w:rsidR="00D15EB0" w:rsidRPr="004C5DCB">
        <w:rPr>
          <w:rFonts w:ascii="Calibri" w:hAnsi="Calibri" w:cs="Calibri"/>
          <w:spacing w:val="-8"/>
          <w:sz w:val="24"/>
          <w:szCs w:val="24"/>
        </w:rPr>
        <w:t xml:space="preserve">kontrolu plnění </w:t>
      </w:r>
      <w:r w:rsidR="007F782C" w:rsidRPr="004C5DCB">
        <w:rPr>
          <w:rFonts w:ascii="Calibri" w:hAnsi="Calibri" w:cs="Calibri"/>
          <w:spacing w:val="-8"/>
          <w:sz w:val="24"/>
          <w:szCs w:val="24"/>
        </w:rPr>
        <w:t xml:space="preserve">všech </w:t>
      </w:r>
      <w:r w:rsidR="00D15EB0" w:rsidRPr="004C5DCB">
        <w:rPr>
          <w:rFonts w:ascii="Calibri" w:hAnsi="Calibri" w:cs="Calibri"/>
          <w:spacing w:val="-8"/>
          <w:sz w:val="24"/>
          <w:szCs w:val="24"/>
        </w:rPr>
        <w:t xml:space="preserve">povinností </w:t>
      </w:r>
      <w:r w:rsidR="007F782C" w:rsidRPr="004C5DCB">
        <w:rPr>
          <w:rFonts w:ascii="Calibri" w:hAnsi="Calibri" w:cs="Calibri"/>
          <w:spacing w:val="-8"/>
          <w:sz w:val="24"/>
          <w:szCs w:val="24"/>
        </w:rPr>
        <w:t>uložených Smlouvou</w:t>
      </w:r>
      <w:r w:rsidR="00402AFA" w:rsidRPr="004C5DCB">
        <w:rPr>
          <w:rFonts w:ascii="Calibri" w:hAnsi="Calibri" w:cs="Calibri"/>
          <w:spacing w:val="-8"/>
          <w:sz w:val="24"/>
          <w:szCs w:val="24"/>
        </w:rPr>
        <w:t>,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to kdykoli v</w:t>
      </w:r>
      <w:r w:rsidR="00C56B2F" w:rsidRPr="004C5DCB">
        <w:rPr>
          <w:rFonts w:ascii="Calibri" w:hAnsi="Calibri" w:cs="Calibri"/>
          <w:spacing w:val="-8"/>
          <w:sz w:val="24"/>
          <w:szCs w:val="24"/>
        </w:rPr>
        <w:t> </w:t>
      </w:r>
      <w:r w:rsidR="00402AFA" w:rsidRPr="004C5DCB">
        <w:rPr>
          <w:rFonts w:ascii="Calibri" w:hAnsi="Calibri" w:cs="Calibri"/>
          <w:spacing w:val="-8"/>
          <w:sz w:val="24"/>
          <w:szCs w:val="24"/>
        </w:rPr>
        <w:t xml:space="preserve">průběhu řešení projektu nebo do pěti let od ukončení </w:t>
      </w:r>
      <w:r w:rsidR="00A45E58" w:rsidRPr="004C5DCB">
        <w:rPr>
          <w:rFonts w:ascii="Calibri" w:hAnsi="Calibri" w:cs="Calibri"/>
          <w:spacing w:val="-8"/>
          <w:sz w:val="24"/>
          <w:szCs w:val="24"/>
        </w:rPr>
        <w:t>projektu</w:t>
      </w:r>
      <w:r w:rsidR="00402AFA" w:rsidRPr="004C5DCB">
        <w:rPr>
          <w:rFonts w:ascii="Calibri" w:hAnsi="Calibri" w:cs="Calibri"/>
          <w:spacing w:val="-8"/>
          <w:sz w:val="24"/>
          <w:szCs w:val="24"/>
        </w:rPr>
        <w:t>.</w:t>
      </w:r>
      <w:r w:rsidR="00A45E58" w:rsidRPr="004C5DCB">
        <w:rPr>
          <w:rFonts w:ascii="Calibri" w:hAnsi="Calibri" w:cs="Calibri"/>
          <w:spacing w:val="-8"/>
          <w:sz w:val="24"/>
          <w:szCs w:val="24"/>
        </w:rPr>
        <w:t xml:space="preserve"> </w:t>
      </w:r>
      <w:r w:rsidR="00402AFA" w:rsidRPr="004C5DCB">
        <w:rPr>
          <w:rFonts w:ascii="Calibri" w:hAnsi="Calibri" w:cs="Calibri"/>
          <w:spacing w:val="-8"/>
          <w:sz w:val="24"/>
          <w:szCs w:val="24"/>
        </w:rPr>
        <w:t xml:space="preserve">Tímto ujednáním nejsou dotčena ani </w:t>
      </w:r>
      <w:r w:rsidR="00167E12">
        <w:rPr>
          <w:rFonts w:ascii="Calibri" w:hAnsi="Calibri" w:cs="Calibri"/>
          <w:spacing w:val="-8"/>
          <w:sz w:val="24"/>
          <w:szCs w:val="24"/>
        </w:rPr>
        <w:t>o</w:t>
      </w:r>
      <w:r w:rsidR="00402AFA" w:rsidRPr="004C5DCB">
        <w:rPr>
          <w:rFonts w:ascii="Calibri" w:hAnsi="Calibri" w:cs="Calibri"/>
          <w:spacing w:val="-8"/>
          <w:sz w:val="24"/>
          <w:szCs w:val="24"/>
        </w:rPr>
        <w:t>mezena práva kontrolních a</w:t>
      </w:r>
      <w:r w:rsidR="00C56B2F" w:rsidRPr="004C5DCB">
        <w:rPr>
          <w:rFonts w:ascii="Calibri" w:hAnsi="Calibri" w:cs="Calibri"/>
          <w:spacing w:val="-8"/>
          <w:sz w:val="24"/>
          <w:szCs w:val="24"/>
        </w:rPr>
        <w:t> </w:t>
      </w:r>
      <w:r w:rsidR="00402AFA" w:rsidRPr="004C5DCB">
        <w:rPr>
          <w:rFonts w:ascii="Calibri" w:hAnsi="Calibri" w:cs="Calibri"/>
          <w:spacing w:val="-8"/>
          <w:sz w:val="24"/>
          <w:szCs w:val="24"/>
        </w:rPr>
        <w:t>finančních orgánů státní správy České republiky.</w:t>
      </w:r>
    </w:p>
    <w:p w14:paraId="68E06A6F" w14:textId="77777777" w:rsidR="00402AFA" w:rsidRPr="004C5DCB" w:rsidRDefault="00402AFA" w:rsidP="00E92665">
      <w:pPr>
        <w:spacing w:line="276" w:lineRule="auto"/>
        <w:ind w:left="426" w:hanging="426"/>
        <w:jc w:val="both"/>
        <w:rPr>
          <w:rFonts w:ascii="Calibri" w:hAnsi="Calibri" w:cs="Calibri"/>
          <w:sz w:val="24"/>
          <w:szCs w:val="24"/>
        </w:rPr>
      </w:pPr>
    </w:p>
    <w:p w14:paraId="04601339" w14:textId="58FB7D70" w:rsidR="0078316C" w:rsidRPr="004C5DCB" w:rsidRDefault="0078316C" w:rsidP="00E92665">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Po ukončení řešení projektu je příjemce povinen pro potřeby Rejstříku informací o</w:t>
      </w:r>
      <w:r w:rsidR="00C56B2F" w:rsidRPr="004C5DCB">
        <w:rPr>
          <w:rFonts w:ascii="Calibri" w:hAnsi="Calibri" w:cs="Calibri"/>
          <w:bCs/>
          <w:sz w:val="24"/>
          <w:szCs w:val="24"/>
        </w:rPr>
        <w:t> </w:t>
      </w:r>
      <w:r w:rsidRPr="004C5DCB">
        <w:rPr>
          <w:rFonts w:ascii="Calibri" w:hAnsi="Calibri" w:cs="Calibri"/>
          <w:bCs/>
          <w:sz w:val="24"/>
          <w:szCs w:val="24"/>
        </w:rPr>
        <w:t>výsledcích (RIV) zpracovat a</w:t>
      </w:r>
      <w:r w:rsidR="00C56B2F" w:rsidRPr="004C5DCB">
        <w:rPr>
          <w:rFonts w:ascii="Calibri" w:hAnsi="Calibri" w:cs="Calibri"/>
          <w:bCs/>
          <w:sz w:val="24"/>
          <w:szCs w:val="24"/>
        </w:rPr>
        <w:t> </w:t>
      </w:r>
      <w:r w:rsidRPr="004C5DCB">
        <w:rPr>
          <w:rFonts w:ascii="Calibri" w:hAnsi="Calibri" w:cs="Calibri"/>
          <w:bCs/>
          <w:sz w:val="24"/>
          <w:szCs w:val="24"/>
        </w:rPr>
        <w:t>předat poskytovateli údaje o</w:t>
      </w:r>
      <w:r w:rsidR="00C56B2F" w:rsidRPr="004C5DCB">
        <w:rPr>
          <w:rFonts w:ascii="Calibri" w:hAnsi="Calibri" w:cs="Calibri"/>
          <w:bCs/>
          <w:sz w:val="24"/>
          <w:szCs w:val="24"/>
        </w:rPr>
        <w:t> </w:t>
      </w:r>
      <w:r w:rsidRPr="004C5DCB">
        <w:rPr>
          <w:rFonts w:ascii="Calibri" w:hAnsi="Calibri" w:cs="Calibri"/>
          <w:bCs/>
          <w:sz w:val="24"/>
          <w:szCs w:val="24"/>
        </w:rPr>
        <w:t>dosažených výsledcích projektu, a</w:t>
      </w:r>
      <w:r w:rsidR="00C56B2F" w:rsidRPr="004C5DCB">
        <w:rPr>
          <w:rFonts w:ascii="Calibri" w:hAnsi="Calibri" w:cs="Calibri"/>
          <w:bCs/>
          <w:sz w:val="24"/>
          <w:szCs w:val="24"/>
        </w:rPr>
        <w:t> </w:t>
      </w:r>
      <w:r w:rsidRPr="004C5DCB">
        <w:rPr>
          <w:rFonts w:ascii="Calibri" w:hAnsi="Calibri" w:cs="Calibri"/>
          <w:bCs/>
          <w:sz w:val="24"/>
          <w:szCs w:val="24"/>
        </w:rPr>
        <w:t>to v</w:t>
      </w:r>
      <w:r w:rsidR="00C56B2F" w:rsidRPr="004C5DCB">
        <w:rPr>
          <w:rFonts w:ascii="Calibri" w:hAnsi="Calibri" w:cs="Calibri"/>
          <w:bCs/>
          <w:sz w:val="24"/>
          <w:szCs w:val="24"/>
        </w:rPr>
        <w:t> </w:t>
      </w:r>
      <w:r w:rsidRPr="004C5DCB">
        <w:rPr>
          <w:rFonts w:ascii="Calibri" w:hAnsi="Calibri" w:cs="Calibri"/>
          <w:bCs/>
          <w:sz w:val="24"/>
          <w:szCs w:val="24"/>
        </w:rPr>
        <w:t>termínu a</w:t>
      </w:r>
      <w:r w:rsidR="00C56B2F" w:rsidRPr="004C5DCB">
        <w:rPr>
          <w:rFonts w:ascii="Calibri" w:hAnsi="Calibri" w:cs="Calibri"/>
          <w:bCs/>
          <w:sz w:val="24"/>
          <w:szCs w:val="24"/>
        </w:rPr>
        <w:t> </w:t>
      </w:r>
      <w:r w:rsidRPr="004C5DCB">
        <w:rPr>
          <w:rFonts w:ascii="Calibri" w:hAnsi="Calibri" w:cs="Calibri"/>
          <w:bCs/>
          <w:sz w:val="24"/>
          <w:szCs w:val="24"/>
        </w:rPr>
        <w:t>ve formě stanovené poskytovatelem v</w:t>
      </w:r>
      <w:r w:rsidR="00C56B2F" w:rsidRPr="004C5DCB">
        <w:rPr>
          <w:rFonts w:ascii="Calibri" w:hAnsi="Calibri" w:cs="Calibri"/>
          <w:bCs/>
          <w:sz w:val="24"/>
          <w:szCs w:val="24"/>
        </w:rPr>
        <w:t> </w:t>
      </w:r>
      <w:r w:rsidRPr="004C5DCB">
        <w:rPr>
          <w:rFonts w:ascii="Calibri" w:hAnsi="Calibri" w:cs="Calibri"/>
          <w:bCs/>
          <w:sz w:val="24"/>
          <w:szCs w:val="24"/>
        </w:rPr>
        <w:t>rozsahu vymezeném v</w:t>
      </w:r>
      <w:r w:rsidR="00C56B2F" w:rsidRPr="004C5DCB">
        <w:rPr>
          <w:rFonts w:ascii="Calibri" w:hAnsi="Calibri" w:cs="Calibri"/>
          <w:bCs/>
          <w:sz w:val="24"/>
          <w:szCs w:val="24"/>
        </w:rPr>
        <w:t> </w:t>
      </w:r>
      <w:r w:rsidRPr="004C5DCB">
        <w:rPr>
          <w:rFonts w:ascii="Calibri" w:hAnsi="Calibri" w:cs="Calibri"/>
          <w:bCs/>
          <w:sz w:val="24"/>
          <w:szCs w:val="24"/>
        </w:rPr>
        <w:t>ustanovení § 31 zákona č.</w:t>
      </w:r>
      <w:r w:rsidR="00F07C81" w:rsidRPr="004C5DCB">
        <w:rPr>
          <w:rFonts w:ascii="Calibri" w:hAnsi="Calibri" w:cs="Calibri"/>
          <w:bCs/>
          <w:sz w:val="24"/>
          <w:szCs w:val="24"/>
        </w:rPr>
        <w:t> </w:t>
      </w:r>
      <w:r w:rsidRPr="004C5DCB">
        <w:rPr>
          <w:rFonts w:ascii="Calibri" w:hAnsi="Calibri" w:cs="Calibri"/>
          <w:bCs/>
          <w:sz w:val="24"/>
          <w:szCs w:val="24"/>
        </w:rPr>
        <w:t>130/2002 Sb.</w:t>
      </w:r>
    </w:p>
    <w:p w14:paraId="74CE1E96" w14:textId="77777777" w:rsidR="00972641" w:rsidRPr="004C5DCB" w:rsidRDefault="00972641" w:rsidP="00E92665">
      <w:pPr>
        <w:spacing w:line="276" w:lineRule="auto"/>
        <w:ind w:left="426" w:hanging="426"/>
        <w:jc w:val="both"/>
        <w:rPr>
          <w:rFonts w:ascii="Calibri" w:hAnsi="Calibri" w:cs="Calibri"/>
          <w:spacing w:val="4"/>
          <w:sz w:val="24"/>
          <w:szCs w:val="24"/>
        </w:rPr>
      </w:pPr>
    </w:p>
    <w:p w14:paraId="77CA9319" w14:textId="4E30498D" w:rsidR="00D43E4D" w:rsidRPr="004C5DCB" w:rsidRDefault="0053567E" w:rsidP="00AB727A">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 xml:space="preserve">Příjemce je povinen </w:t>
      </w:r>
      <w:r w:rsidR="002D4EAD" w:rsidRPr="004C5DCB">
        <w:rPr>
          <w:rFonts w:ascii="Calibri" w:hAnsi="Calibri" w:cs="Calibri"/>
          <w:bCs/>
          <w:sz w:val="24"/>
          <w:szCs w:val="24"/>
        </w:rPr>
        <w:t xml:space="preserve">realizací výsledků projektu </w:t>
      </w:r>
      <w:r w:rsidRPr="004C5DCB">
        <w:rPr>
          <w:rFonts w:ascii="Calibri" w:hAnsi="Calibri" w:cs="Calibri"/>
          <w:bCs/>
          <w:sz w:val="24"/>
          <w:szCs w:val="24"/>
        </w:rPr>
        <w:t>dosáhnout ekonomických přínosů</w:t>
      </w:r>
      <w:r w:rsidR="00A817E3">
        <w:rPr>
          <w:rFonts w:ascii="Calibri" w:hAnsi="Calibri" w:cs="Calibri"/>
          <w:bCs/>
          <w:sz w:val="24"/>
          <w:szCs w:val="24"/>
        </w:rPr>
        <w:t xml:space="preserve"> přímo vyplývajících z realizace projektu</w:t>
      </w:r>
      <w:r w:rsidRPr="004C5DCB">
        <w:rPr>
          <w:rFonts w:ascii="Calibri" w:hAnsi="Calibri" w:cs="Calibri"/>
          <w:bCs/>
          <w:sz w:val="24"/>
          <w:szCs w:val="24"/>
        </w:rPr>
        <w:t>, které v</w:t>
      </w:r>
      <w:r w:rsidR="00C56B2F" w:rsidRPr="004C5DCB">
        <w:rPr>
          <w:rFonts w:ascii="Calibri" w:hAnsi="Calibri" w:cs="Calibri"/>
          <w:bCs/>
          <w:sz w:val="24"/>
          <w:szCs w:val="24"/>
        </w:rPr>
        <w:t> </w:t>
      </w:r>
      <w:r w:rsidRPr="004C5DCB">
        <w:rPr>
          <w:rFonts w:ascii="Calibri" w:hAnsi="Calibri" w:cs="Calibri"/>
          <w:bCs/>
          <w:sz w:val="24"/>
          <w:szCs w:val="24"/>
        </w:rPr>
        <w:t>žádosti uvedl pro období prvního roku po ukončení řešení projektu</w:t>
      </w:r>
      <w:r w:rsidR="00D903E9" w:rsidRPr="004C5DCB">
        <w:rPr>
          <w:rFonts w:ascii="Calibri" w:hAnsi="Calibri" w:cs="Calibri"/>
          <w:bCs/>
          <w:sz w:val="24"/>
          <w:szCs w:val="24"/>
        </w:rPr>
        <w:t xml:space="preserve">. </w:t>
      </w:r>
      <w:r w:rsidR="00D903E9" w:rsidRPr="004C5DCB">
        <w:rPr>
          <w:rFonts w:ascii="Calibri" w:hAnsi="Calibri" w:cs="Calibri"/>
          <w:bCs/>
          <w:sz w:val="24"/>
          <w:szCs w:val="24"/>
          <w:highlight w:val="yellow"/>
        </w:rPr>
        <w:t>Tyto přínosy jsou ve výši</w:t>
      </w:r>
      <w:r w:rsidRPr="004C5DCB">
        <w:rPr>
          <w:rFonts w:ascii="Calibri" w:hAnsi="Calibri" w:cs="Calibri"/>
          <w:bCs/>
          <w:sz w:val="24"/>
          <w:szCs w:val="24"/>
          <w:highlight w:val="yellow"/>
        </w:rPr>
        <w:t xml:space="preserve"> … Kč (tržby) a</w:t>
      </w:r>
      <w:r w:rsidR="00C56B2F" w:rsidRPr="004C5DCB">
        <w:rPr>
          <w:rFonts w:ascii="Calibri" w:hAnsi="Calibri" w:cs="Calibri"/>
          <w:bCs/>
          <w:sz w:val="24"/>
          <w:szCs w:val="24"/>
          <w:highlight w:val="yellow"/>
        </w:rPr>
        <w:t> </w:t>
      </w:r>
      <w:r w:rsidRPr="004C5DCB">
        <w:rPr>
          <w:rFonts w:ascii="Calibri" w:hAnsi="Calibri" w:cs="Calibri"/>
          <w:bCs/>
          <w:sz w:val="24"/>
          <w:szCs w:val="24"/>
          <w:highlight w:val="yellow"/>
        </w:rPr>
        <w:t xml:space="preserve">… </w:t>
      </w:r>
      <w:r w:rsidR="00D903E9" w:rsidRPr="004C5DCB">
        <w:rPr>
          <w:rFonts w:ascii="Calibri" w:hAnsi="Calibri" w:cs="Calibri"/>
          <w:bCs/>
          <w:sz w:val="24"/>
          <w:szCs w:val="24"/>
          <w:highlight w:val="yellow"/>
        </w:rPr>
        <w:t xml:space="preserve">Kč </w:t>
      </w:r>
      <w:r w:rsidRPr="004C5DCB">
        <w:rPr>
          <w:rFonts w:ascii="Calibri" w:hAnsi="Calibri" w:cs="Calibri"/>
          <w:bCs/>
          <w:sz w:val="24"/>
          <w:szCs w:val="24"/>
          <w:highlight w:val="yellow"/>
        </w:rPr>
        <w:t>(úspory nákladů)</w:t>
      </w:r>
      <w:r w:rsidRPr="004C5DCB">
        <w:rPr>
          <w:rFonts w:ascii="Calibri" w:hAnsi="Calibri" w:cs="Calibri"/>
          <w:bCs/>
          <w:sz w:val="24"/>
          <w:szCs w:val="24"/>
        </w:rPr>
        <w:t xml:space="preserve">. </w:t>
      </w:r>
      <w:r w:rsidR="00AC5A83" w:rsidRPr="004C5DCB">
        <w:rPr>
          <w:rFonts w:ascii="Calibri" w:hAnsi="Calibri" w:cs="Calibri"/>
          <w:bCs/>
          <w:sz w:val="24"/>
          <w:szCs w:val="24"/>
        </w:rPr>
        <w:t>N</w:t>
      </w:r>
      <w:r w:rsidRPr="004C5DCB">
        <w:rPr>
          <w:rFonts w:ascii="Calibri" w:hAnsi="Calibri" w:cs="Calibri"/>
          <w:bCs/>
          <w:sz w:val="24"/>
          <w:szCs w:val="24"/>
        </w:rPr>
        <w:t xml:space="preserve">edosažení této výše </w:t>
      </w:r>
      <w:r w:rsidR="00AC5A83" w:rsidRPr="004C5DCB">
        <w:rPr>
          <w:rFonts w:ascii="Calibri" w:hAnsi="Calibri" w:cs="Calibri"/>
          <w:bCs/>
          <w:sz w:val="24"/>
          <w:szCs w:val="24"/>
        </w:rPr>
        <w:t>je považováno za porušení rozpočtové kázně ve smyslu § 44 zákona 218/2000 Sb. a</w:t>
      </w:r>
      <w:r w:rsidR="00C56B2F" w:rsidRPr="004C5DCB">
        <w:rPr>
          <w:rFonts w:ascii="Calibri" w:hAnsi="Calibri" w:cs="Calibri"/>
          <w:bCs/>
          <w:sz w:val="24"/>
          <w:szCs w:val="24"/>
        </w:rPr>
        <w:t> </w:t>
      </w:r>
      <w:r w:rsidR="00AC5A83" w:rsidRPr="004C5DCB">
        <w:rPr>
          <w:rFonts w:ascii="Calibri" w:hAnsi="Calibri" w:cs="Calibri"/>
          <w:bCs/>
          <w:sz w:val="24"/>
          <w:szCs w:val="24"/>
        </w:rPr>
        <w:t>bude postiženo odvody</w:t>
      </w:r>
      <w:r w:rsidRPr="004C5DCB">
        <w:rPr>
          <w:rFonts w:ascii="Calibri" w:hAnsi="Calibri" w:cs="Calibri"/>
          <w:bCs/>
          <w:sz w:val="24"/>
          <w:szCs w:val="24"/>
        </w:rPr>
        <w:t xml:space="preserve"> </w:t>
      </w:r>
      <w:r w:rsidR="00AC5A83" w:rsidRPr="004C5DCB">
        <w:rPr>
          <w:rFonts w:ascii="Calibri" w:hAnsi="Calibri" w:cs="Calibri"/>
          <w:bCs/>
          <w:sz w:val="24"/>
          <w:szCs w:val="24"/>
        </w:rPr>
        <w:t>uvedenými v</w:t>
      </w:r>
      <w:r w:rsidR="00C56B2F" w:rsidRPr="004C5DCB">
        <w:rPr>
          <w:rFonts w:ascii="Calibri" w:hAnsi="Calibri" w:cs="Calibri"/>
          <w:bCs/>
          <w:sz w:val="24"/>
          <w:szCs w:val="24"/>
        </w:rPr>
        <w:t> </w:t>
      </w:r>
      <w:r w:rsidR="00131B89" w:rsidRPr="004C5DCB">
        <w:rPr>
          <w:rFonts w:ascii="Calibri" w:hAnsi="Calibri" w:cs="Calibri"/>
          <w:bCs/>
          <w:sz w:val="24"/>
          <w:szCs w:val="24"/>
        </w:rPr>
        <w:t>čl.</w:t>
      </w:r>
      <w:r w:rsidRPr="004C5DCB">
        <w:rPr>
          <w:rFonts w:ascii="Calibri" w:hAnsi="Calibri" w:cs="Calibri"/>
          <w:bCs/>
          <w:sz w:val="24"/>
          <w:szCs w:val="24"/>
        </w:rPr>
        <w:t xml:space="preserve"> VI. odst. 9.</w:t>
      </w:r>
      <w:r w:rsidR="00D903E9" w:rsidRPr="004C5DCB">
        <w:rPr>
          <w:rFonts w:ascii="Calibri" w:hAnsi="Calibri" w:cs="Calibri"/>
          <w:bCs/>
          <w:sz w:val="24"/>
          <w:szCs w:val="24"/>
        </w:rPr>
        <w:t xml:space="preserve"> Smlouvy.</w:t>
      </w:r>
      <w:r w:rsidRPr="004C5DCB">
        <w:rPr>
          <w:rFonts w:ascii="Calibri" w:hAnsi="Calibri" w:cs="Calibri"/>
          <w:bCs/>
          <w:sz w:val="24"/>
          <w:szCs w:val="24"/>
        </w:rPr>
        <w:t xml:space="preserve"> </w:t>
      </w:r>
    </w:p>
    <w:p w14:paraId="317A217D" w14:textId="77777777" w:rsidR="00D43E4D" w:rsidRPr="004C5DCB" w:rsidRDefault="00D43E4D" w:rsidP="00D43E4D">
      <w:pPr>
        <w:pStyle w:val="Odstavecseseznamem"/>
        <w:rPr>
          <w:rFonts w:ascii="Calibri" w:hAnsi="Calibri" w:cs="Calibri"/>
          <w:bCs/>
          <w:sz w:val="24"/>
          <w:szCs w:val="24"/>
        </w:rPr>
      </w:pPr>
    </w:p>
    <w:p w14:paraId="7E000B8B" w14:textId="4722AF23" w:rsidR="003D584E" w:rsidRPr="004C5DCB" w:rsidRDefault="003D584E" w:rsidP="00AB727A">
      <w:pPr>
        <w:pStyle w:val="Odstavecseseznamem"/>
        <w:numPr>
          <w:ilvl w:val="0"/>
          <w:numId w:val="9"/>
        </w:numPr>
        <w:spacing w:line="276" w:lineRule="auto"/>
        <w:ind w:left="425" w:hanging="426"/>
        <w:jc w:val="both"/>
        <w:rPr>
          <w:rFonts w:ascii="Calibri" w:hAnsi="Calibri" w:cs="Calibri"/>
          <w:bCs/>
          <w:sz w:val="24"/>
          <w:szCs w:val="24"/>
        </w:rPr>
      </w:pPr>
      <w:r w:rsidRPr="004C5DCB">
        <w:rPr>
          <w:rFonts w:ascii="Calibri" w:hAnsi="Calibri" w:cs="Calibri"/>
          <w:bCs/>
          <w:sz w:val="24"/>
          <w:szCs w:val="24"/>
        </w:rPr>
        <w:t xml:space="preserve">Příjemce je povinen </w:t>
      </w:r>
      <w:r w:rsidR="007D7BF8" w:rsidRPr="004C5DCB">
        <w:rPr>
          <w:rFonts w:ascii="Calibri" w:hAnsi="Calibri" w:cs="Calibri"/>
          <w:bCs/>
          <w:sz w:val="24"/>
          <w:szCs w:val="24"/>
        </w:rPr>
        <w:t>za tři sledovaná období</w:t>
      </w:r>
      <w:r w:rsidR="00B964BE" w:rsidRPr="004C5DCB">
        <w:rPr>
          <w:rFonts w:ascii="Calibri" w:hAnsi="Calibri" w:cs="Calibri"/>
          <w:bCs/>
          <w:sz w:val="24"/>
          <w:szCs w:val="24"/>
        </w:rPr>
        <w:t xml:space="preserve"> </w:t>
      </w:r>
      <w:r w:rsidRPr="004C5DCB">
        <w:rPr>
          <w:rFonts w:ascii="Calibri" w:hAnsi="Calibri" w:cs="Calibri"/>
          <w:bCs/>
          <w:sz w:val="24"/>
          <w:szCs w:val="24"/>
        </w:rPr>
        <w:t xml:space="preserve">po ukončení řešení projektu </w:t>
      </w:r>
      <w:r w:rsidR="007D7BF8" w:rsidRPr="004C5DCB">
        <w:rPr>
          <w:rFonts w:ascii="Calibri" w:hAnsi="Calibri" w:cs="Calibri"/>
          <w:bCs/>
          <w:sz w:val="24"/>
          <w:szCs w:val="24"/>
        </w:rPr>
        <w:t>před</w:t>
      </w:r>
      <w:r w:rsidR="00457E4B" w:rsidRPr="004C5DCB">
        <w:rPr>
          <w:rFonts w:ascii="Calibri" w:hAnsi="Calibri" w:cs="Calibri"/>
          <w:bCs/>
          <w:sz w:val="24"/>
          <w:szCs w:val="24"/>
        </w:rPr>
        <w:t>kládat</w:t>
      </w:r>
      <w:r w:rsidR="007D7BF8" w:rsidRPr="004C5DCB">
        <w:rPr>
          <w:rFonts w:ascii="Calibri" w:hAnsi="Calibri" w:cs="Calibri"/>
          <w:bCs/>
          <w:sz w:val="24"/>
          <w:szCs w:val="24"/>
        </w:rPr>
        <w:t xml:space="preserve"> </w:t>
      </w:r>
      <w:r w:rsidRPr="004C5DCB">
        <w:rPr>
          <w:rFonts w:ascii="Calibri" w:hAnsi="Calibri" w:cs="Calibri"/>
          <w:bCs/>
          <w:sz w:val="24"/>
          <w:szCs w:val="24"/>
        </w:rPr>
        <w:t>poskytovateli informaci o</w:t>
      </w:r>
      <w:r w:rsidR="00C56B2F" w:rsidRPr="004C5DCB">
        <w:rPr>
          <w:rFonts w:ascii="Calibri" w:hAnsi="Calibri" w:cs="Calibri"/>
          <w:bCs/>
          <w:sz w:val="24"/>
          <w:szCs w:val="24"/>
        </w:rPr>
        <w:t> </w:t>
      </w:r>
      <w:r w:rsidRPr="004C5DCB">
        <w:rPr>
          <w:rFonts w:ascii="Calibri" w:hAnsi="Calibri" w:cs="Calibri"/>
          <w:bCs/>
          <w:sz w:val="24"/>
          <w:szCs w:val="24"/>
        </w:rPr>
        <w:t>skutečně dosažených ekonomických přínosech projektu, a</w:t>
      </w:r>
      <w:r w:rsidR="00C56B2F" w:rsidRPr="004C5DCB">
        <w:rPr>
          <w:rFonts w:ascii="Calibri" w:hAnsi="Calibri" w:cs="Calibri"/>
          <w:bCs/>
          <w:sz w:val="24"/>
          <w:szCs w:val="24"/>
        </w:rPr>
        <w:t> </w:t>
      </w:r>
      <w:r w:rsidRPr="004C5DCB">
        <w:rPr>
          <w:rFonts w:ascii="Calibri" w:hAnsi="Calibri" w:cs="Calibri"/>
          <w:bCs/>
          <w:sz w:val="24"/>
          <w:szCs w:val="24"/>
        </w:rPr>
        <w:t>to 1 x</w:t>
      </w:r>
      <w:r w:rsidR="00C56B2F" w:rsidRPr="004C5DCB">
        <w:rPr>
          <w:rFonts w:ascii="Calibri" w:hAnsi="Calibri" w:cs="Calibri"/>
          <w:bCs/>
          <w:sz w:val="24"/>
          <w:szCs w:val="24"/>
        </w:rPr>
        <w:t> </w:t>
      </w:r>
      <w:r w:rsidRPr="004C5DCB">
        <w:rPr>
          <w:rFonts w:ascii="Calibri" w:hAnsi="Calibri" w:cs="Calibri"/>
          <w:bCs/>
          <w:sz w:val="24"/>
          <w:szCs w:val="24"/>
        </w:rPr>
        <w:t>ročně vždy za 12 po sobě jdoucích kalendářních měsíců, přičemž první sledované období začíná měsícem následujícím po ukončení řešení projektu, a</w:t>
      </w:r>
      <w:r w:rsidR="00C56B2F" w:rsidRPr="004C5DCB">
        <w:rPr>
          <w:rFonts w:ascii="Calibri" w:hAnsi="Calibri" w:cs="Calibri"/>
          <w:bCs/>
          <w:sz w:val="24"/>
          <w:szCs w:val="24"/>
        </w:rPr>
        <w:t> </w:t>
      </w:r>
      <w:r w:rsidRPr="004C5DCB">
        <w:rPr>
          <w:rFonts w:ascii="Calibri" w:hAnsi="Calibri" w:cs="Calibri"/>
          <w:bCs/>
          <w:sz w:val="24"/>
          <w:szCs w:val="24"/>
        </w:rPr>
        <w:t>termín pro předložení informace je</w:t>
      </w:r>
      <w:r w:rsidR="00543187">
        <w:rPr>
          <w:rFonts w:ascii="Calibri" w:hAnsi="Calibri" w:cs="Calibri"/>
          <w:bCs/>
          <w:sz w:val="24"/>
          <w:szCs w:val="24"/>
        </w:rPr>
        <w:t> </w:t>
      </w:r>
      <w:r w:rsidRPr="004C5DCB">
        <w:rPr>
          <w:rFonts w:ascii="Calibri" w:hAnsi="Calibri" w:cs="Calibri"/>
          <w:bCs/>
          <w:sz w:val="24"/>
          <w:szCs w:val="24"/>
        </w:rPr>
        <w:t>nejpozději do 3 měsíců od skončení jednotlivého sledovaného období.</w:t>
      </w:r>
      <w:r w:rsidR="00B964BE" w:rsidRPr="004C5DCB">
        <w:rPr>
          <w:rFonts w:ascii="Calibri" w:hAnsi="Calibri" w:cs="Calibri"/>
          <w:bCs/>
          <w:sz w:val="24"/>
          <w:szCs w:val="24"/>
        </w:rPr>
        <w:t xml:space="preserve"> Informací</w:t>
      </w:r>
      <w:r w:rsidR="00B964BE" w:rsidRPr="004C5DCB">
        <w:rPr>
          <w:rFonts w:ascii="Calibri" w:hAnsi="Calibri" w:cs="Calibri"/>
        </w:rPr>
        <w:t xml:space="preserve"> </w:t>
      </w:r>
      <w:r w:rsidR="00B964BE" w:rsidRPr="004C5DCB">
        <w:rPr>
          <w:rFonts w:ascii="Calibri" w:hAnsi="Calibri" w:cs="Calibri"/>
          <w:bCs/>
          <w:sz w:val="24"/>
          <w:szCs w:val="24"/>
        </w:rPr>
        <w:t>o</w:t>
      </w:r>
      <w:r w:rsidR="00C56B2F" w:rsidRPr="004C5DCB">
        <w:rPr>
          <w:rFonts w:ascii="Calibri" w:hAnsi="Calibri" w:cs="Calibri"/>
          <w:bCs/>
          <w:sz w:val="24"/>
          <w:szCs w:val="24"/>
        </w:rPr>
        <w:t> </w:t>
      </w:r>
      <w:r w:rsidR="00B964BE" w:rsidRPr="004C5DCB">
        <w:rPr>
          <w:rFonts w:ascii="Calibri" w:hAnsi="Calibri" w:cs="Calibri"/>
          <w:bCs/>
          <w:sz w:val="24"/>
          <w:szCs w:val="24"/>
        </w:rPr>
        <w:t xml:space="preserve">skutečně dosažených ekonomických přínosech projektu se rozumí </w:t>
      </w:r>
      <w:r w:rsidR="00445A6B" w:rsidRPr="004C5DCB">
        <w:rPr>
          <w:rFonts w:ascii="Calibri" w:hAnsi="Calibri" w:cs="Calibri"/>
          <w:bCs/>
          <w:sz w:val="24"/>
          <w:szCs w:val="24"/>
        </w:rPr>
        <w:t xml:space="preserve">informace </w:t>
      </w:r>
      <w:r w:rsidR="00101D95" w:rsidRPr="004C5DCB">
        <w:rPr>
          <w:rFonts w:ascii="Calibri" w:hAnsi="Calibri" w:cs="Calibri"/>
          <w:bCs/>
          <w:sz w:val="24"/>
          <w:szCs w:val="24"/>
        </w:rPr>
        <w:t>o</w:t>
      </w:r>
      <w:r w:rsidR="00C56B2F" w:rsidRPr="004C5DCB">
        <w:rPr>
          <w:rFonts w:ascii="Calibri" w:hAnsi="Calibri" w:cs="Calibri"/>
          <w:bCs/>
          <w:sz w:val="24"/>
          <w:szCs w:val="24"/>
        </w:rPr>
        <w:t> </w:t>
      </w:r>
      <w:r w:rsidR="00B92663" w:rsidRPr="004C5DCB">
        <w:rPr>
          <w:rFonts w:ascii="Calibri" w:hAnsi="Calibri" w:cs="Calibri"/>
          <w:bCs/>
          <w:sz w:val="24"/>
          <w:szCs w:val="24"/>
        </w:rPr>
        <w:t>skutečně dosažen</w:t>
      </w:r>
      <w:r w:rsidR="00101D95" w:rsidRPr="004C5DCB">
        <w:rPr>
          <w:rFonts w:ascii="Calibri" w:hAnsi="Calibri" w:cs="Calibri"/>
          <w:bCs/>
          <w:sz w:val="24"/>
          <w:szCs w:val="24"/>
        </w:rPr>
        <w:t>é</w:t>
      </w:r>
      <w:r w:rsidR="00B92663" w:rsidRPr="004C5DCB">
        <w:rPr>
          <w:rFonts w:ascii="Calibri" w:hAnsi="Calibri" w:cs="Calibri"/>
          <w:bCs/>
          <w:sz w:val="24"/>
          <w:szCs w:val="24"/>
        </w:rPr>
        <w:t xml:space="preserve"> výš</w:t>
      </w:r>
      <w:r w:rsidR="00101D95" w:rsidRPr="004C5DCB">
        <w:rPr>
          <w:rFonts w:ascii="Calibri" w:hAnsi="Calibri" w:cs="Calibri"/>
          <w:bCs/>
          <w:sz w:val="24"/>
          <w:szCs w:val="24"/>
        </w:rPr>
        <w:t>i</w:t>
      </w:r>
      <w:r w:rsidR="00B92663" w:rsidRPr="004C5DCB">
        <w:rPr>
          <w:rFonts w:ascii="Calibri" w:hAnsi="Calibri" w:cs="Calibri"/>
          <w:bCs/>
          <w:sz w:val="24"/>
          <w:szCs w:val="24"/>
        </w:rPr>
        <w:t xml:space="preserve"> „tržeb“ a</w:t>
      </w:r>
      <w:r w:rsidR="00C56B2F" w:rsidRPr="004C5DCB">
        <w:rPr>
          <w:rFonts w:ascii="Calibri" w:hAnsi="Calibri" w:cs="Calibri"/>
          <w:bCs/>
          <w:sz w:val="24"/>
          <w:szCs w:val="24"/>
        </w:rPr>
        <w:t> </w:t>
      </w:r>
      <w:r w:rsidR="00B92663" w:rsidRPr="004C5DCB">
        <w:rPr>
          <w:rFonts w:ascii="Calibri" w:hAnsi="Calibri" w:cs="Calibri"/>
          <w:bCs/>
          <w:sz w:val="24"/>
          <w:szCs w:val="24"/>
        </w:rPr>
        <w:t>„úspor nákladů“ z</w:t>
      </w:r>
      <w:r w:rsidR="00C56B2F" w:rsidRPr="004C5DCB">
        <w:rPr>
          <w:rFonts w:ascii="Calibri" w:hAnsi="Calibri" w:cs="Calibri"/>
          <w:bCs/>
          <w:sz w:val="24"/>
          <w:szCs w:val="24"/>
        </w:rPr>
        <w:t> </w:t>
      </w:r>
      <w:r w:rsidR="00B92663" w:rsidRPr="004C5DCB">
        <w:rPr>
          <w:rFonts w:ascii="Calibri" w:hAnsi="Calibri" w:cs="Calibri"/>
          <w:bCs/>
          <w:sz w:val="24"/>
          <w:szCs w:val="24"/>
        </w:rPr>
        <w:t>uplatnění výsledků projektu v</w:t>
      </w:r>
      <w:r w:rsidR="00C56B2F" w:rsidRPr="004C5DCB">
        <w:rPr>
          <w:rFonts w:ascii="Calibri" w:hAnsi="Calibri" w:cs="Calibri"/>
          <w:bCs/>
          <w:sz w:val="24"/>
          <w:szCs w:val="24"/>
        </w:rPr>
        <w:t> </w:t>
      </w:r>
      <w:r w:rsidR="00B92663" w:rsidRPr="004C5DCB">
        <w:rPr>
          <w:rFonts w:ascii="Calibri" w:hAnsi="Calibri" w:cs="Calibri"/>
          <w:bCs/>
          <w:sz w:val="24"/>
          <w:szCs w:val="24"/>
        </w:rPr>
        <w:t>praxi</w:t>
      </w:r>
      <w:r w:rsidR="00B964BE" w:rsidRPr="004C5DCB">
        <w:rPr>
          <w:rFonts w:ascii="Calibri" w:hAnsi="Calibri" w:cs="Calibri"/>
          <w:bCs/>
          <w:sz w:val="24"/>
          <w:szCs w:val="24"/>
        </w:rPr>
        <w:t xml:space="preserve"> spolu s</w:t>
      </w:r>
      <w:r w:rsidR="00C56B2F" w:rsidRPr="004C5DCB">
        <w:rPr>
          <w:rFonts w:ascii="Calibri" w:hAnsi="Calibri" w:cs="Calibri"/>
          <w:bCs/>
          <w:sz w:val="24"/>
          <w:szCs w:val="24"/>
        </w:rPr>
        <w:t> </w:t>
      </w:r>
      <w:r w:rsidR="00B964BE" w:rsidRPr="004C5DCB">
        <w:rPr>
          <w:rFonts w:ascii="Calibri" w:hAnsi="Calibri" w:cs="Calibri"/>
          <w:bCs/>
          <w:sz w:val="24"/>
          <w:szCs w:val="24"/>
        </w:rPr>
        <w:t>vysvětlením způsobu je</w:t>
      </w:r>
      <w:r w:rsidR="00457E4B" w:rsidRPr="004C5DCB">
        <w:rPr>
          <w:rFonts w:ascii="Calibri" w:hAnsi="Calibri" w:cs="Calibri"/>
          <w:bCs/>
          <w:sz w:val="24"/>
          <w:szCs w:val="24"/>
        </w:rPr>
        <w:t>jí</w:t>
      </w:r>
      <w:r w:rsidR="00B964BE" w:rsidRPr="004C5DCB">
        <w:rPr>
          <w:rFonts w:ascii="Calibri" w:hAnsi="Calibri" w:cs="Calibri"/>
          <w:bCs/>
          <w:sz w:val="24"/>
          <w:szCs w:val="24"/>
        </w:rPr>
        <w:t>ho výpočtu, k</w:t>
      </w:r>
      <w:r w:rsidR="00C56B2F" w:rsidRPr="004C5DCB">
        <w:rPr>
          <w:rFonts w:ascii="Calibri" w:hAnsi="Calibri" w:cs="Calibri"/>
          <w:bCs/>
          <w:sz w:val="24"/>
          <w:szCs w:val="24"/>
        </w:rPr>
        <w:t> </w:t>
      </w:r>
      <w:r w:rsidR="00B964BE" w:rsidRPr="004C5DCB">
        <w:rPr>
          <w:rFonts w:ascii="Calibri" w:hAnsi="Calibri" w:cs="Calibri"/>
          <w:bCs/>
          <w:sz w:val="24"/>
          <w:szCs w:val="24"/>
        </w:rPr>
        <w:t>jehož doložení si poskytovatel může vyžádat relevantní dokumenty podle povahy dokládaných ekonomických přínosů.</w:t>
      </w:r>
    </w:p>
    <w:p w14:paraId="4CA3BB59" w14:textId="77777777" w:rsidR="007538D6" w:rsidRPr="004C5DCB" w:rsidRDefault="007538D6" w:rsidP="00E92665">
      <w:pPr>
        <w:pStyle w:val="Zkladntext"/>
        <w:spacing w:line="276" w:lineRule="auto"/>
        <w:ind w:left="426" w:hanging="426"/>
        <w:rPr>
          <w:rFonts w:ascii="Calibri" w:hAnsi="Calibri" w:cs="Calibri"/>
          <w:spacing w:val="4"/>
          <w:szCs w:val="24"/>
        </w:rPr>
      </w:pPr>
    </w:p>
    <w:p w14:paraId="405728E9" w14:textId="2262E320" w:rsidR="00402AFA" w:rsidRPr="004C5DCB" w:rsidRDefault="00402AFA" w:rsidP="00E92665">
      <w:pPr>
        <w:pStyle w:val="Zkladntext"/>
        <w:numPr>
          <w:ilvl w:val="0"/>
          <w:numId w:val="9"/>
        </w:numPr>
        <w:spacing w:line="276" w:lineRule="auto"/>
        <w:ind w:left="426" w:hanging="426"/>
        <w:rPr>
          <w:rFonts w:ascii="Calibri" w:hAnsi="Calibri" w:cs="Calibri"/>
          <w:szCs w:val="24"/>
        </w:rPr>
      </w:pPr>
      <w:r w:rsidRPr="004C5DCB">
        <w:rPr>
          <w:rFonts w:ascii="Calibri" w:hAnsi="Calibri" w:cs="Calibri"/>
          <w:spacing w:val="-6"/>
          <w:szCs w:val="24"/>
        </w:rPr>
        <w:t>P</w:t>
      </w:r>
      <w:r w:rsidR="00514028" w:rsidRPr="004C5DCB">
        <w:rPr>
          <w:rFonts w:ascii="Calibri" w:hAnsi="Calibri" w:cs="Calibri"/>
          <w:spacing w:val="-6"/>
          <w:szCs w:val="24"/>
        </w:rPr>
        <w:t>říjemce je povinen p</w:t>
      </w:r>
      <w:r w:rsidRPr="004C5DCB">
        <w:rPr>
          <w:rFonts w:ascii="Calibri" w:hAnsi="Calibri" w:cs="Calibri"/>
          <w:spacing w:val="-6"/>
          <w:szCs w:val="24"/>
        </w:rPr>
        <w:t xml:space="preserve">ředkládat poskytovateli veškeré </w:t>
      </w:r>
      <w:r w:rsidR="00AA060B" w:rsidRPr="004C5DCB">
        <w:rPr>
          <w:rFonts w:ascii="Calibri" w:hAnsi="Calibri" w:cs="Calibri"/>
          <w:spacing w:val="-6"/>
          <w:szCs w:val="24"/>
        </w:rPr>
        <w:t>dokumenty</w:t>
      </w:r>
      <w:r w:rsidR="00740F63" w:rsidRPr="004C5DCB">
        <w:rPr>
          <w:rFonts w:ascii="Calibri" w:hAnsi="Calibri" w:cs="Calibri"/>
          <w:spacing w:val="-6"/>
          <w:szCs w:val="24"/>
        </w:rPr>
        <w:t xml:space="preserve"> týkající se řešení projektu</w:t>
      </w:r>
      <w:r w:rsidRPr="004C5DCB">
        <w:rPr>
          <w:rFonts w:ascii="Calibri" w:hAnsi="Calibri" w:cs="Calibri"/>
          <w:spacing w:val="-6"/>
          <w:szCs w:val="24"/>
        </w:rPr>
        <w:t xml:space="preserve"> </w:t>
      </w:r>
      <w:r w:rsidR="00EB671C" w:rsidRPr="004C5DCB">
        <w:rPr>
          <w:rFonts w:ascii="Calibri" w:hAnsi="Calibri" w:cs="Calibri"/>
          <w:spacing w:val="-6"/>
          <w:szCs w:val="24"/>
        </w:rPr>
        <w:t>(např. </w:t>
      </w:r>
      <w:r w:rsidRPr="004C5DCB">
        <w:rPr>
          <w:rFonts w:ascii="Calibri" w:hAnsi="Calibri" w:cs="Calibri"/>
          <w:spacing w:val="-6"/>
          <w:szCs w:val="24"/>
        </w:rPr>
        <w:t xml:space="preserve">žádosti, </w:t>
      </w:r>
      <w:r w:rsidR="00E4696F" w:rsidRPr="004C5DCB">
        <w:rPr>
          <w:rFonts w:ascii="Calibri" w:hAnsi="Calibri" w:cs="Calibri"/>
          <w:spacing w:val="-6"/>
          <w:szCs w:val="24"/>
        </w:rPr>
        <w:t>změny,</w:t>
      </w:r>
      <w:r w:rsidR="00DD28C3" w:rsidRPr="004C5DCB">
        <w:rPr>
          <w:rFonts w:ascii="Calibri" w:hAnsi="Calibri" w:cs="Calibri"/>
          <w:spacing w:val="-6"/>
          <w:szCs w:val="24"/>
        </w:rPr>
        <w:t xml:space="preserve"> </w:t>
      </w:r>
      <w:r w:rsidR="001E212D" w:rsidRPr="004C5DCB">
        <w:rPr>
          <w:rFonts w:ascii="Calibri" w:hAnsi="Calibri" w:cs="Calibri"/>
          <w:spacing w:val="-6"/>
          <w:szCs w:val="24"/>
        </w:rPr>
        <w:t>zprávy</w:t>
      </w:r>
      <w:r w:rsidRPr="004C5DCB">
        <w:rPr>
          <w:rFonts w:ascii="Calibri" w:hAnsi="Calibri" w:cs="Calibri"/>
          <w:spacing w:val="-6"/>
          <w:szCs w:val="24"/>
        </w:rPr>
        <w:t xml:space="preserve"> atd.)</w:t>
      </w:r>
      <w:r w:rsidR="00A62EC8" w:rsidRPr="004C5DCB">
        <w:rPr>
          <w:rFonts w:ascii="Calibri" w:hAnsi="Calibri" w:cs="Calibri"/>
          <w:spacing w:val="-6"/>
          <w:szCs w:val="24"/>
        </w:rPr>
        <w:t xml:space="preserve"> </w:t>
      </w:r>
      <w:r w:rsidR="00C108F3" w:rsidRPr="004C5DCB">
        <w:rPr>
          <w:rFonts w:ascii="Calibri" w:hAnsi="Calibri" w:cs="Calibri"/>
          <w:szCs w:val="24"/>
        </w:rPr>
        <w:t xml:space="preserve">dle </w:t>
      </w:r>
      <w:r w:rsidR="00005CDE" w:rsidRPr="004C5DCB">
        <w:rPr>
          <w:rFonts w:ascii="Calibri" w:hAnsi="Calibri" w:cs="Calibri"/>
          <w:szCs w:val="24"/>
        </w:rPr>
        <w:t>konkrétních pokynů</w:t>
      </w:r>
      <w:r w:rsidR="007A2A58" w:rsidRPr="004C5DCB">
        <w:rPr>
          <w:rFonts w:ascii="Calibri" w:hAnsi="Calibri" w:cs="Calibri"/>
          <w:szCs w:val="24"/>
        </w:rPr>
        <w:t xml:space="preserve"> poskytovatele </w:t>
      </w:r>
      <w:r w:rsidR="00523120" w:rsidRPr="004C5DCB">
        <w:rPr>
          <w:rFonts w:ascii="Calibri" w:hAnsi="Calibri" w:cs="Calibri"/>
          <w:szCs w:val="24"/>
        </w:rPr>
        <w:t>p</w:t>
      </w:r>
      <w:r w:rsidR="00184057" w:rsidRPr="004C5DCB">
        <w:rPr>
          <w:rFonts w:ascii="Calibri" w:hAnsi="Calibri" w:cs="Calibri"/>
          <w:szCs w:val="24"/>
        </w:rPr>
        <w:t>rostřednictvím</w:t>
      </w:r>
      <w:r w:rsidR="00FE3430" w:rsidRPr="004C5DCB">
        <w:rPr>
          <w:rFonts w:ascii="Calibri" w:hAnsi="Calibri" w:cs="Calibri"/>
          <w:szCs w:val="24"/>
        </w:rPr>
        <w:t xml:space="preserve"> </w:t>
      </w:r>
      <w:r w:rsidR="002911AF" w:rsidRPr="004C5DCB">
        <w:rPr>
          <w:rFonts w:ascii="Calibri" w:hAnsi="Calibri" w:cs="Calibri"/>
          <w:szCs w:val="24"/>
        </w:rPr>
        <w:t>datov</w:t>
      </w:r>
      <w:r w:rsidR="002911AF">
        <w:rPr>
          <w:rFonts w:ascii="Calibri" w:hAnsi="Calibri" w:cs="Calibri"/>
          <w:szCs w:val="24"/>
        </w:rPr>
        <w:t xml:space="preserve">é </w:t>
      </w:r>
      <w:r w:rsidR="002911AF" w:rsidRPr="004C5DCB">
        <w:rPr>
          <w:rFonts w:ascii="Calibri" w:hAnsi="Calibri" w:cs="Calibri"/>
          <w:szCs w:val="24"/>
        </w:rPr>
        <w:t>schrán</w:t>
      </w:r>
      <w:r w:rsidR="002911AF">
        <w:rPr>
          <w:rFonts w:ascii="Calibri" w:hAnsi="Calibri" w:cs="Calibri"/>
          <w:szCs w:val="24"/>
        </w:rPr>
        <w:t>ky</w:t>
      </w:r>
      <w:r w:rsidR="002911AF" w:rsidRPr="004C5DCB">
        <w:rPr>
          <w:rFonts w:ascii="Calibri" w:hAnsi="Calibri" w:cs="Calibri"/>
          <w:szCs w:val="24"/>
        </w:rPr>
        <w:t xml:space="preserve"> </w:t>
      </w:r>
      <w:r w:rsidR="00184057" w:rsidRPr="004C5DCB">
        <w:rPr>
          <w:rFonts w:ascii="Calibri" w:hAnsi="Calibri" w:cs="Calibri"/>
          <w:szCs w:val="24"/>
        </w:rPr>
        <w:t>a MS2014+</w:t>
      </w:r>
      <w:r w:rsidR="00FE3430" w:rsidRPr="004C5DCB">
        <w:rPr>
          <w:rFonts w:ascii="Calibri" w:hAnsi="Calibri" w:cs="Calibri"/>
          <w:szCs w:val="24"/>
        </w:rPr>
        <w:t xml:space="preserve">. </w:t>
      </w:r>
    </w:p>
    <w:p w14:paraId="0E81844E" w14:textId="77777777" w:rsidR="00AB727A" w:rsidRPr="004C5DCB" w:rsidRDefault="00AB727A" w:rsidP="00AB727A">
      <w:pPr>
        <w:pStyle w:val="Zkladntext"/>
        <w:spacing w:line="276" w:lineRule="auto"/>
        <w:rPr>
          <w:rFonts w:ascii="Calibri" w:hAnsi="Calibri" w:cs="Calibri"/>
          <w:szCs w:val="24"/>
        </w:rPr>
      </w:pPr>
    </w:p>
    <w:p w14:paraId="6AC95BD7" w14:textId="271213FE" w:rsidR="00402AFA" w:rsidRPr="004C5DCB" w:rsidRDefault="00402AFA" w:rsidP="00E92665">
      <w:pPr>
        <w:pStyle w:val="Zkladntext"/>
        <w:numPr>
          <w:ilvl w:val="0"/>
          <w:numId w:val="9"/>
        </w:numPr>
        <w:spacing w:line="276" w:lineRule="auto"/>
        <w:ind w:left="426" w:hanging="426"/>
        <w:rPr>
          <w:rFonts w:ascii="Calibri" w:hAnsi="Calibri" w:cs="Calibri"/>
          <w:spacing w:val="-6"/>
          <w:szCs w:val="24"/>
        </w:rPr>
      </w:pPr>
      <w:r w:rsidRPr="004C5DCB">
        <w:rPr>
          <w:rFonts w:ascii="Calibri" w:hAnsi="Calibri" w:cs="Calibri"/>
          <w:spacing w:val="-6"/>
          <w:szCs w:val="24"/>
        </w:rPr>
        <w:t>P</w:t>
      </w:r>
      <w:r w:rsidR="004E7E60" w:rsidRPr="004C5DCB">
        <w:rPr>
          <w:rFonts w:ascii="Calibri" w:hAnsi="Calibri" w:cs="Calibri"/>
          <w:spacing w:val="-6"/>
          <w:szCs w:val="24"/>
        </w:rPr>
        <w:t>říjemce je povinen p</w:t>
      </w:r>
      <w:r w:rsidRPr="004C5DCB">
        <w:rPr>
          <w:rFonts w:ascii="Calibri" w:hAnsi="Calibri" w:cs="Calibri"/>
          <w:spacing w:val="-6"/>
          <w:szCs w:val="24"/>
        </w:rPr>
        <w:t>ostupovat při nakládání s</w:t>
      </w:r>
      <w:r w:rsidR="00C56B2F" w:rsidRPr="004C5DCB">
        <w:rPr>
          <w:rFonts w:ascii="Calibri" w:hAnsi="Calibri" w:cs="Calibri"/>
          <w:spacing w:val="-6"/>
          <w:szCs w:val="24"/>
        </w:rPr>
        <w:t> </w:t>
      </w:r>
      <w:r w:rsidRPr="004C5DCB">
        <w:rPr>
          <w:rFonts w:ascii="Calibri" w:hAnsi="Calibri" w:cs="Calibri"/>
          <w:spacing w:val="-6"/>
          <w:szCs w:val="24"/>
        </w:rPr>
        <w:t xml:space="preserve">účelovou podporou poskytnutou na základě </w:t>
      </w:r>
      <w:r w:rsidR="006165B6" w:rsidRPr="004C5DCB">
        <w:rPr>
          <w:rFonts w:ascii="Calibri" w:hAnsi="Calibri" w:cs="Calibri"/>
          <w:spacing w:val="-6"/>
          <w:szCs w:val="24"/>
        </w:rPr>
        <w:t>S</w:t>
      </w:r>
      <w:r w:rsidRPr="004C5DCB">
        <w:rPr>
          <w:rFonts w:ascii="Calibri" w:hAnsi="Calibri" w:cs="Calibri"/>
          <w:spacing w:val="-6"/>
          <w:szCs w:val="24"/>
        </w:rPr>
        <w:t>mlouvy a</w:t>
      </w:r>
      <w:r w:rsidR="00C56B2F" w:rsidRPr="004C5DCB">
        <w:rPr>
          <w:rFonts w:ascii="Calibri" w:hAnsi="Calibri" w:cs="Calibri"/>
          <w:spacing w:val="-6"/>
          <w:szCs w:val="24"/>
        </w:rPr>
        <w:t> </w:t>
      </w:r>
      <w:r w:rsidRPr="004C5DCB">
        <w:rPr>
          <w:rFonts w:ascii="Calibri" w:hAnsi="Calibri" w:cs="Calibri"/>
          <w:spacing w:val="-6"/>
          <w:szCs w:val="24"/>
        </w:rPr>
        <w:t>s majetkem a</w:t>
      </w:r>
      <w:r w:rsidR="00C56B2F" w:rsidRPr="004C5DCB">
        <w:rPr>
          <w:rFonts w:ascii="Calibri" w:hAnsi="Calibri" w:cs="Calibri"/>
          <w:spacing w:val="-6"/>
          <w:szCs w:val="24"/>
        </w:rPr>
        <w:t> </w:t>
      </w:r>
      <w:r w:rsidRPr="004C5DCB">
        <w:rPr>
          <w:rFonts w:ascii="Calibri" w:hAnsi="Calibri" w:cs="Calibri"/>
          <w:spacing w:val="-6"/>
          <w:szCs w:val="24"/>
        </w:rPr>
        <w:t>právy za ně pořízenými v</w:t>
      </w:r>
      <w:r w:rsidR="00C56B2F" w:rsidRPr="004C5DCB">
        <w:rPr>
          <w:rFonts w:ascii="Calibri" w:hAnsi="Calibri" w:cs="Calibri"/>
          <w:spacing w:val="-6"/>
          <w:szCs w:val="24"/>
        </w:rPr>
        <w:t> </w:t>
      </w:r>
      <w:r w:rsidRPr="004C5DCB">
        <w:rPr>
          <w:rFonts w:ascii="Calibri" w:hAnsi="Calibri" w:cs="Calibri"/>
          <w:spacing w:val="-6"/>
          <w:szCs w:val="24"/>
        </w:rPr>
        <w:t>souladu s</w:t>
      </w:r>
      <w:r w:rsidR="00C56B2F" w:rsidRPr="004C5DCB">
        <w:rPr>
          <w:rFonts w:ascii="Calibri" w:hAnsi="Calibri" w:cs="Calibri"/>
          <w:spacing w:val="-6"/>
          <w:szCs w:val="24"/>
        </w:rPr>
        <w:t> </w:t>
      </w:r>
      <w:r w:rsidRPr="004C5DCB">
        <w:rPr>
          <w:rFonts w:ascii="Calibri" w:hAnsi="Calibri" w:cs="Calibri"/>
          <w:spacing w:val="-6"/>
          <w:szCs w:val="24"/>
        </w:rPr>
        <w:t>obecně závaznými právními předpisy, týkajícími se</w:t>
      </w:r>
      <w:r w:rsidR="00543187">
        <w:rPr>
          <w:rFonts w:ascii="Calibri" w:hAnsi="Calibri" w:cs="Calibri"/>
          <w:spacing w:val="-6"/>
          <w:szCs w:val="24"/>
        </w:rPr>
        <w:t> </w:t>
      </w:r>
      <w:r w:rsidRPr="004C5DCB">
        <w:rPr>
          <w:rFonts w:ascii="Calibri" w:hAnsi="Calibri" w:cs="Calibri"/>
          <w:spacing w:val="-6"/>
          <w:szCs w:val="24"/>
        </w:rPr>
        <w:t>hospodaření s</w:t>
      </w:r>
      <w:r w:rsidR="00C56B2F" w:rsidRPr="004C5DCB">
        <w:rPr>
          <w:rFonts w:ascii="Calibri" w:hAnsi="Calibri" w:cs="Calibri"/>
          <w:spacing w:val="-6"/>
          <w:szCs w:val="24"/>
        </w:rPr>
        <w:t> </w:t>
      </w:r>
      <w:r w:rsidRPr="004C5DCB">
        <w:rPr>
          <w:rFonts w:ascii="Calibri" w:hAnsi="Calibri" w:cs="Calibri"/>
          <w:spacing w:val="-6"/>
          <w:szCs w:val="24"/>
        </w:rPr>
        <w:t>prostředky státního rozpočtu a</w:t>
      </w:r>
      <w:r w:rsidR="00C56B2F" w:rsidRPr="004C5DCB">
        <w:rPr>
          <w:rFonts w:ascii="Calibri" w:hAnsi="Calibri" w:cs="Calibri"/>
          <w:spacing w:val="-6"/>
          <w:szCs w:val="24"/>
        </w:rPr>
        <w:t> </w:t>
      </w:r>
      <w:r w:rsidRPr="004C5DCB">
        <w:rPr>
          <w:rFonts w:ascii="Calibri" w:hAnsi="Calibri" w:cs="Calibri"/>
          <w:spacing w:val="-6"/>
          <w:szCs w:val="24"/>
        </w:rPr>
        <w:t>s majetkem státu (zejména zák</w:t>
      </w:r>
      <w:r w:rsidR="00A718B8" w:rsidRPr="004C5DCB">
        <w:rPr>
          <w:rFonts w:ascii="Calibri" w:hAnsi="Calibri" w:cs="Calibri"/>
          <w:spacing w:val="-6"/>
          <w:szCs w:val="24"/>
        </w:rPr>
        <w:t>onem</w:t>
      </w:r>
      <w:r w:rsidRPr="004C5DCB">
        <w:rPr>
          <w:rFonts w:ascii="Calibri" w:hAnsi="Calibri" w:cs="Calibri"/>
          <w:spacing w:val="-6"/>
          <w:szCs w:val="24"/>
        </w:rPr>
        <w:t xml:space="preserve"> č. 218/2000 Sb. a</w:t>
      </w:r>
      <w:r w:rsidR="00C56B2F" w:rsidRPr="004C5DCB">
        <w:rPr>
          <w:rFonts w:ascii="Calibri" w:hAnsi="Calibri" w:cs="Calibri"/>
          <w:spacing w:val="-6"/>
          <w:szCs w:val="24"/>
        </w:rPr>
        <w:t> </w:t>
      </w:r>
      <w:r w:rsidRPr="004C5DCB">
        <w:rPr>
          <w:rFonts w:ascii="Calibri" w:hAnsi="Calibri" w:cs="Calibri"/>
          <w:spacing w:val="-6"/>
          <w:szCs w:val="24"/>
        </w:rPr>
        <w:t>zák</w:t>
      </w:r>
      <w:r w:rsidR="00A718B8" w:rsidRPr="004C5DCB">
        <w:rPr>
          <w:rFonts w:ascii="Calibri" w:hAnsi="Calibri" w:cs="Calibri"/>
          <w:spacing w:val="-6"/>
          <w:szCs w:val="24"/>
        </w:rPr>
        <w:t>onem</w:t>
      </w:r>
      <w:r w:rsidRPr="004C5DCB">
        <w:rPr>
          <w:rFonts w:ascii="Calibri" w:hAnsi="Calibri" w:cs="Calibri"/>
          <w:spacing w:val="-6"/>
          <w:szCs w:val="24"/>
        </w:rPr>
        <w:t xml:space="preserve"> č. 219/2000 Sb., o</w:t>
      </w:r>
      <w:r w:rsidR="00C56B2F" w:rsidRPr="004C5DCB">
        <w:rPr>
          <w:rFonts w:ascii="Calibri" w:hAnsi="Calibri" w:cs="Calibri"/>
          <w:spacing w:val="-6"/>
          <w:szCs w:val="24"/>
        </w:rPr>
        <w:t> </w:t>
      </w:r>
      <w:r w:rsidRPr="004C5DCB">
        <w:rPr>
          <w:rFonts w:ascii="Calibri" w:hAnsi="Calibri" w:cs="Calibri"/>
          <w:spacing w:val="-6"/>
          <w:szCs w:val="24"/>
        </w:rPr>
        <w:t>majetku České republiky a</w:t>
      </w:r>
      <w:r w:rsidR="00C56B2F" w:rsidRPr="004C5DCB">
        <w:rPr>
          <w:rFonts w:ascii="Calibri" w:hAnsi="Calibri" w:cs="Calibri"/>
          <w:spacing w:val="-6"/>
          <w:szCs w:val="24"/>
        </w:rPr>
        <w:t> </w:t>
      </w:r>
      <w:r w:rsidRPr="004C5DCB">
        <w:rPr>
          <w:rFonts w:ascii="Calibri" w:hAnsi="Calibri" w:cs="Calibri"/>
          <w:spacing w:val="-6"/>
          <w:szCs w:val="24"/>
        </w:rPr>
        <w:t>jejím vystupování v</w:t>
      </w:r>
      <w:r w:rsidR="00C56B2F" w:rsidRPr="004C5DCB">
        <w:rPr>
          <w:rFonts w:ascii="Calibri" w:hAnsi="Calibri" w:cs="Calibri"/>
          <w:spacing w:val="-6"/>
          <w:szCs w:val="24"/>
        </w:rPr>
        <w:t> </w:t>
      </w:r>
      <w:r w:rsidRPr="004C5DCB">
        <w:rPr>
          <w:rFonts w:ascii="Calibri" w:hAnsi="Calibri" w:cs="Calibri"/>
          <w:spacing w:val="-6"/>
          <w:szCs w:val="24"/>
        </w:rPr>
        <w:t>právních vztazích</w:t>
      </w:r>
      <w:r w:rsidRPr="004C5DCB">
        <w:rPr>
          <w:rFonts w:ascii="Calibri" w:eastAsia="SimSun" w:hAnsi="Calibri" w:cs="Calibri"/>
          <w:spacing w:val="-6"/>
          <w:szCs w:val="24"/>
        </w:rPr>
        <w:t>, ve</w:t>
      </w:r>
      <w:r w:rsidR="00B8467E" w:rsidRPr="004C5DCB">
        <w:rPr>
          <w:rFonts w:ascii="Calibri" w:eastAsia="SimSun" w:hAnsi="Calibri" w:cs="Calibri"/>
          <w:spacing w:val="-6"/>
          <w:szCs w:val="24"/>
        </w:rPr>
        <w:t> </w:t>
      </w:r>
      <w:r w:rsidRPr="004C5DCB">
        <w:rPr>
          <w:rFonts w:ascii="Calibri" w:eastAsia="SimSun" w:hAnsi="Calibri" w:cs="Calibri"/>
          <w:spacing w:val="-6"/>
          <w:szCs w:val="24"/>
        </w:rPr>
        <w:t>znění pozdějších předpisů</w:t>
      </w:r>
      <w:r w:rsidRPr="004C5DCB">
        <w:rPr>
          <w:rFonts w:ascii="Calibri" w:hAnsi="Calibri" w:cs="Calibri"/>
          <w:spacing w:val="-6"/>
          <w:szCs w:val="24"/>
        </w:rPr>
        <w:t>).</w:t>
      </w:r>
    </w:p>
    <w:p w14:paraId="6CD99BE2" w14:textId="77777777" w:rsidR="00917201" w:rsidRPr="004C5DCB" w:rsidRDefault="00917201" w:rsidP="00917201">
      <w:pPr>
        <w:pStyle w:val="Odstavecseseznamem"/>
        <w:rPr>
          <w:rFonts w:ascii="Calibri" w:hAnsi="Calibri" w:cs="Calibri"/>
          <w:spacing w:val="-6"/>
          <w:szCs w:val="24"/>
        </w:rPr>
      </w:pPr>
    </w:p>
    <w:p w14:paraId="7A7EC85D" w14:textId="06EA5934" w:rsidR="00917201" w:rsidRPr="004C5DCB" w:rsidRDefault="00917201" w:rsidP="00E92665">
      <w:pPr>
        <w:pStyle w:val="Zkladntext"/>
        <w:numPr>
          <w:ilvl w:val="0"/>
          <w:numId w:val="9"/>
        </w:numPr>
        <w:spacing w:line="276" w:lineRule="auto"/>
        <w:ind w:left="426" w:hanging="426"/>
        <w:rPr>
          <w:rFonts w:ascii="Calibri" w:hAnsi="Calibri" w:cs="Calibri"/>
          <w:spacing w:val="-6"/>
          <w:szCs w:val="24"/>
        </w:rPr>
      </w:pPr>
      <w:r w:rsidRPr="004C5DCB">
        <w:rPr>
          <w:rFonts w:ascii="Calibri" w:hAnsi="Calibri" w:cs="Calibri"/>
        </w:rPr>
        <w:t>Příjemce zajistí, aby každý dokument týkající se realizovaného projektu, jenž je určen pro informování veřejnosti nebo pro cílové skupiny</w:t>
      </w:r>
      <w:r w:rsidR="007F782C" w:rsidRPr="004C5DCB">
        <w:rPr>
          <w:rFonts w:ascii="Calibri" w:hAnsi="Calibri" w:cs="Calibri"/>
        </w:rPr>
        <w:t>,</w:t>
      </w:r>
      <w:r w:rsidRPr="004C5DCB">
        <w:rPr>
          <w:rFonts w:ascii="Calibri" w:hAnsi="Calibri" w:cs="Calibri"/>
        </w:rPr>
        <w:t xml:space="preserve"> obsahoval prohlášení o</w:t>
      </w:r>
      <w:r w:rsidR="00C56B2F" w:rsidRPr="004C5DCB">
        <w:rPr>
          <w:rFonts w:ascii="Calibri" w:hAnsi="Calibri" w:cs="Calibri"/>
        </w:rPr>
        <w:t> </w:t>
      </w:r>
      <w:r w:rsidRPr="004C5DCB">
        <w:rPr>
          <w:rFonts w:ascii="Calibri" w:hAnsi="Calibri" w:cs="Calibri"/>
        </w:rPr>
        <w:t>tom, že projekt byl realizován v</w:t>
      </w:r>
      <w:r w:rsidR="00C56B2F" w:rsidRPr="004C5DCB">
        <w:rPr>
          <w:rFonts w:ascii="Calibri" w:hAnsi="Calibri" w:cs="Calibri"/>
        </w:rPr>
        <w:t> </w:t>
      </w:r>
      <w:r w:rsidRPr="004C5DCB">
        <w:rPr>
          <w:rFonts w:ascii="Calibri" w:hAnsi="Calibri" w:cs="Calibri"/>
        </w:rPr>
        <w:t xml:space="preserve">rámci programu </w:t>
      </w:r>
      <w:proofErr w:type="spellStart"/>
      <w:r w:rsidRPr="004C5DCB">
        <w:rPr>
          <w:rFonts w:ascii="Calibri" w:hAnsi="Calibri" w:cs="Calibri"/>
        </w:rPr>
        <w:t>The</w:t>
      </w:r>
      <w:proofErr w:type="spellEnd"/>
      <w:r w:rsidRPr="004C5DCB">
        <w:rPr>
          <w:rFonts w:ascii="Calibri" w:hAnsi="Calibri" w:cs="Calibri"/>
        </w:rPr>
        <w:t xml:space="preserve"> Country </w:t>
      </w:r>
      <w:proofErr w:type="spellStart"/>
      <w:r w:rsidRPr="004C5DCB">
        <w:rPr>
          <w:rFonts w:ascii="Calibri" w:hAnsi="Calibri" w:cs="Calibri"/>
        </w:rPr>
        <w:t>for</w:t>
      </w:r>
      <w:proofErr w:type="spellEnd"/>
      <w:r w:rsidRPr="004C5DCB">
        <w:rPr>
          <w:rFonts w:ascii="Calibri" w:hAnsi="Calibri" w:cs="Calibri"/>
        </w:rPr>
        <w:t xml:space="preserve"> </w:t>
      </w:r>
      <w:proofErr w:type="spellStart"/>
      <w:r w:rsidRPr="004C5DCB">
        <w:rPr>
          <w:rFonts w:ascii="Calibri" w:hAnsi="Calibri" w:cs="Calibri"/>
        </w:rPr>
        <w:t>the</w:t>
      </w:r>
      <w:proofErr w:type="spellEnd"/>
      <w:r w:rsidRPr="004C5DCB">
        <w:rPr>
          <w:rFonts w:ascii="Calibri" w:hAnsi="Calibri" w:cs="Calibri"/>
        </w:rPr>
        <w:t xml:space="preserve"> </w:t>
      </w:r>
      <w:proofErr w:type="spellStart"/>
      <w:r w:rsidRPr="004C5DCB">
        <w:rPr>
          <w:rFonts w:ascii="Calibri" w:hAnsi="Calibri" w:cs="Calibri"/>
        </w:rPr>
        <w:t>Future</w:t>
      </w:r>
      <w:proofErr w:type="spellEnd"/>
      <w:r w:rsidRPr="004C5DCB">
        <w:rPr>
          <w:rFonts w:ascii="Calibri" w:hAnsi="Calibri" w:cs="Calibri"/>
        </w:rPr>
        <w:t xml:space="preserve"> Ministerstva průmyslu a</w:t>
      </w:r>
      <w:r w:rsidR="00C56B2F" w:rsidRPr="004C5DCB">
        <w:rPr>
          <w:rFonts w:ascii="Calibri" w:hAnsi="Calibri" w:cs="Calibri"/>
        </w:rPr>
        <w:t> </w:t>
      </w:r>
      <w:r w:rsidRPr="004C5DCB">
        <w:rPr>
          <w:rFonts w:ascii="Calibri" w:hAnsi="Calibri" w:cs="Calibri"/>
        </w:rPr>
        <w:t>obchodu a</w:t>
      </w:r>
      <w:r w:rsidR="00C56B2F" w:rsidRPr="004C5DCB">
        <w:rPr>
          <w:rFonts w:ascii="Calibri" w:hAnsi="Calibri" w:cs="Calibri"/>
        </w:rPr>
        <w:t> </w:t>
      </w:r>
      <w:r w:rsidRPr="004C5DCB">
        <w:rPr>
          <w:rFonts w:ascii="Calibri" w:hAnsi="Calibri" w:cs="Calibri"/>
        </w:rPr>
        <w:t>spolufinancován z</w:t>
      </w:r>
      <w:r w:rsidR="00C56B2F" w:rsidRPr="004C5DCB">
        <w:rPr>
          <w:rFonts w:ascii="Calibri" w:hAnsi="Calibri" w:cs="Calibri"/>
        </w:rPr>
        <w:t> </w:t>
      </w:r>
      <w:r w:rsidRPr="004C5DCB">
        <w:rPr>
          <w:rFonts w:ascii="Calibri" w:hAnsi="Calibri" w:cs="Calibri"/>
        </w:rPr>
        <w:t>prostředků Evropské unie v</w:t>
      </w:r>
      <w:r w:rsidR="00C56B2F" w:rsidRPr="004C5DCB">
        <w:rPr>
          <w:rFonts w:ascii="Calibri" w:hAnsi="Calibri" w:cs="Calibri"/>
        </w:rPr>
        <w:t> </w:t>
      </w:r>
      <w:r w:rsidRPr="004C5DCB">
        <w:rPr>
          <w:rFonts w:ascii="Calibri" w:hAnsi="Calibri" w:cs="Calibri"/>
        </w:rPr>
        <w:t>rámci NEXT GENERATION EU, spolu s</w:t>
      </w:r>
      <w:r w:rsidR="00C56B2F" w:rsidRPr="004C5DCB">
        <w:rPr>
          <w:rFonts w:ascii="Calibri" w:hAnsi="Calibri" w:cs="Calibri"/>
        </w:rPr>
        <w:t> </w:t>
      </w:r>
      <w:r w:rsidRPr="004C5DCB">
        <w:rPr>
          <w:rFonts w:ascii="Calibri" w:hAnsi="Calibri" w:cs="Calibri"/>
        </w:rPr>
        <w:t>logem obsahující znak EU a</w:t>
      </w:r>
      <w:r w:rsidR="00C56B2F" w:rsidRPr="004C5DCB">
        <w:rPr>
          <w:rFonts w:ascii="Calibri" w:hAnsi="Calibri" w:cs="Calibri"/>
        </w:rPr>
        <w:t> </w:t>
      </w:r>
      <w:r w:rsidRPr="004C5DCB">
        <w:rPr>
          <w:rFonts w:ascii="Calibri" w:hAnsi="Calibri" w:cs="Calibri"/>
        </w:rPr>
        <w:t>název fondu, jenž je k</w:t>
      </w:r>
      <w:r w:rsidR="00C56B2F" w:rsidRPr="004C5DCB">
        <w:rPr>
          <w:rFonts w:ascii="Calibri" w:hAnsi="Calibri" w:cs="Calibri"/>
        </w:rPr>
        <w:t> </w:t>
      </w:r>
      <w:r w:rsidRPr="004C5DCB">
        <w:rPr>
          <w:rFonts w:ascii="Calibri" w:hAnsi="Calibri" w:cs="Calibri"/>
        </w:rPr>
        <w:t>dispozici zde: https://ec.europa.eu/regional_policy/en/information/logos_downloadcenter/</w:t>
      </w:r>
      <w:r w:rsidR="007F782C" w:rsidRPr="004C5DCB">
        <w:rPr>
          <w:rFonts w:ascii="Calibri" w:hAnsi="Calibri" w:cs="Calibri"/>
        </w:rPr>
        <w:t>.</w:t>
      </w:r>
      <w:r w:rsidRPr="004C5DCB">
        <w:rPr>
          <w:rFonts w:ascii="Calibri" w:hAnsi="Calibri" w:cs="Calibri"/>
        </w:rPr>
        <w:t xml:space="preserve"> </w:t>
      </w:r>
    </w:p>
    <w:p w14:paraId="2E2FB376" w14:textId="77777777" w:rsidR="00D927D1" w:rsidRPr="004C5DCB" w:rsidRDefault="00D927D1" w:rsidP="00917201">
      <w:pPr>
        <w:spacing w:line="276" w:lineRule="auto"/>
        <w:jc w:val="both"/>
        <w:rPr>
          <w:rFonts w:ascii="Calibri" w:hAnsi="Calibri" w:cs="Calibri"/>
          <w:sz w:val="24"/>
        </w:rPr>
      </w:pPr>
    </w:p>
    <w:p w14:paraId="77048477" w14:textId="3A50DC11" w:rsidR="00402AFA" w:rsidRPr="004C5DCB" w:rsidRDefault="004E7E6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 xml:space="preserve">Příjemce </w:t>
      </w:r>
      <w:r w:rsidR="008A46D4" w:rsidRPr="004C5DCB">
        <w:rPr>
          <w:rFonts w:ascii="Calibri" w:hAnsi="Calibri" w:cs="Calibri"/>
        </w:rPr>
        <w:t xml:space="preserve">je povinen </w:t>
      </w:r>
      <w:r w:rsidRPr="004C5DCB">
        <w:rPr>
          <w:rFonts w:ascii="Calibri" w:hAnsi="Calibri" w:cs="Calibri"/>
        </w:rPr>
        <w:t xml:space="preserve">na </w:t>
      </w:r>
      <w:r w:rsidR="00402AFA" w:rsidRPr="004C5DCB">
        <w:rPr>
          <w:rFonts w:ascii="Calibri" w:hAnsi="Calibri" w:cs="Calibri"/>
        </w:rPr>
        <w:t>požádání poskytnout poskytovateli bezplatné, nevýlučné a</w:t>
      </w:r>
      <w:r w:rsidR="00C56B2F" w:rsidRPr="004C5DCB">
        <w:rPr>
          <w:rFonts w:ascii="Calibri" w:hAnsi="Calibri" w:cs="Calibri"/>
        </w:rPr>
        <w:t> </w:t>
      </w:r>
      <w:r w:rsidR="00402AFA" w:rsidRPr="004C5DCB">
        <w:rPr>
          <w:rFonts w:ascii="Calibri" w:hAnsi="Calibri" w:cs="Calibri"/>
        </w:rPr>
        <w:t>neodvolatelné právo reprodukovat a</w:t>
      </w:r>
      <w:r w:rsidR="00C56B2F" w:rsidRPr="004C5DCB">
        <w:rPr>
          <w:rFonts w:ascii="Calibri" w:hAnsi="Calibri" w:cs="Calibri"/>
        </w:rPr>
        <w:t> </w:t>
      </w:r>
      <w:r w:rsidR="00402AFA" w:rsidRPr="004C5DCB">
        <w:rPr>
          <w:rFonts w:ascii="Calibri" w:hAnsi="Calibri" w:cs="Calibri"/>
        </w:rPr>
        <w:t>rozšiřovat, a</w:t>
      </w:r>
      <w:r w:rsidR="00C56B2F" w:rsidRPr="004C5DCB">
        <w:rPr>
          <w:rFonts w:ascii="Calibri" w:hAnsi="Calibri" w:cs="Calibri"/>
        </w:rPr>
        <w:t> </w:t>
      </w:r>
      <w:r w:rsidR="00402AFA" w:rsidRPr="004C5DCB">
        <w:rPr>
          <w:rFonts w:ascii="Calibri" w:hAnsi="Calibri" w:cs="Calibri"/>
        </w:rPr>
        <w:t>to jak v</w:t>
      </w:r>
      <w:r w:rsidR="00C56B2F" w:rsidRPr="004C5DCB">
        <w:rPr>
          <w:rFonts w:ascii="Calibri" w:hAnsi="Calibri" w:cs="Calibri"/>
        </w:rPr>
        <w:t> </w:t>
      </w:r>
      <w:r w:rsidR="00402AFA" w:rsidRPr="004C5DCB">
        <w:rPr>
          <w:rFonts w:ascii="Calibri" w:hAnsi="Calibri" w:cs="Calibri"/>
        </w:rPr>
        <w:t>písemné, tak i</w:t>
      </w:r>
      <w:r w:rsidR="00C56B2F" w:rsidRPr="004C5DCB">
        <w:rPr>
          <w:rFonts w:ascii="Calibri" w:hAnsi="Calibri" w:cs="Calibri"/>
        </w:rPr>
        <w:t> </w:t>
      </w:r>
      <w:r w:rsidR="00402AFA" w:rsidRPr="004C5DCB">
        <w:rPr>
          <w:rFonts w:ascii="Calibri" w:hAnsi="Calibri" w:cs="Calibri"/>
        </w:rPr>
        <w:t xml:space="preserve">elektronické podobě na jakémkoliv </w:t>
      </w:r>
      <w:r w:rsidR="00402AFA" w:rsidRPr="004C5DCB">
        <w:rPr>
          <w:rFonts w:ascii="Calibri" w:hAnsi="Calibri" w:cs="Calibri"/>
        </w:rPr>
        <w:lastRenderedPageBreak/>
        <w:t>nosiči informací, jakékoliv odborné texty týkající se řešení a</w:t>
      </w:r>
      <w:r w:rsidR="00C56B2F" w:rsidRPr="004C5DCB">
        <w:rPr>
          <w:rFonts w:ascii="Calibri" w:hAnsi="Calibri" w:cs="Calibri"/>
        </w:rPr>
        <w:t> </w:t>
      </w:r>
      <w:r w:rsidR="00402AFA" w:rsidRPr="004C5DCB">
        <w:rPr>
          <w:rFonts w:ascii="Calibri" w:hAnsi="Calibri" w:cs="Calibri"/>
        </w:rPr>
        <w:t>výsledků projektu publikované příjemcem, nebo publikované s</w:t>
      </w:r>
      <w:r w:rsidR="00C56B2F" w:rsidRPr="004C5DCB">
        <w:rPr>
          <w:rFonts w:ascii="Calibri" w:hAnsi="Calibri" w:cs="Calibri"/>
        </w:rPr>
        <w:t> </w:t>
      </w:r>
      <w:r w:rsidR="00402AFA" w:rsidRPr="004C5DCB">
        <w:rPr>
          <w:rFonts w:ascii="Calibri" w:hAnsi="Calibri" w:cs="Calibri"/>
        </w:rPr>
        <w:t>jeho souhlasem, k</w:t>
      </w:r>
      <w:r w:rsidR="00C56B2F" w:rsidRPr="004C5DCB">
        <w:rPr>
          <w:rFonts w:ascii="Calibri" w:hAnsi="Calibri" w:cs="Calibri"/>
        </w:rPr>
        <w:t> </w:t>
      </w:r>
      <w:r w:rsidR="00402AFA" w:rsidRPr="004C5DCB">
        <w:rPr>
          <w:rFonts w:ascii="Calibri" w:hAnsi="Calibri" w:cs="Calibri"/>
        </w:rPr>
        <w:t>nimž má příjemce autorská práva nebo je</w:t>
      </w:r>
      <w:r w:rsidR="00543187">
        <w:rPr>
          <w:rFonts w:ascii="Calibri" w:hAnsi="Calibri" w:cs="Calibri"/>
        </w:rPr>
        <w:t> </w:t>
      </w:r>
      <w:r w:rsidR="00402AFA" w:rsidRPr="004C5DCB">
        <w:rPr>
          <w:rFonts w:ascii="Calibri" w:hAnsi="Calibri" w:cs="Calibri"/>
        </w:rPr>
        <w:t>jejich oprávněným uživatelem.</w:t>
      </w:r>
    </w:p>
    <w:p w14:paraId="035AB7D4" w14:textId="77777777" w:rsidR="00402AFA" w:rsidRPr="004C5DCB" w:rsidRDefault="00402AFA" w:rsidP="00E92665">
      <w:pPr>
        <w:spacing w:line="276" w:lineRule="auto"/>
        <w:ind w:left="426" w:hanging="426"/>
        <w:jc w:val="both"/>
        <w:rPr>
          <w:rFonts w:ascii="Calibri" w:hAnsi="Calibri" w:cs="Calibri"/>
          <w:sz w:val="24"/>
        </w:rPr>
      </w:pPr>
    </w:p>
    <w:p w14:paraId="4A4AF763" w14:textId="04D52092" w:rsidR="00402AFA" w:rsidRPr="004C5DCB" w:rsidRDefault="004E7E6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Příjemce je povinen i</w:t>
      </w:r>
      <w:r w:rsidR="00402AFA" w:rsidRPr="004C5DCB">
        <w:rPr>
          <w:rFonts w:ascii="Calibri" w:hAnsi="Calibri" w:cs="Calibri"/>
        </w:rPr>
        <w:t>nformovat poskytovatele o</w:t>
      </w:r>
      <w:r w:rsidR="00C56B2F" w:rsidRPr="004C5DCB">
        <w:rPr>
          <w:rFonts w:ascii="Calibri" w:hAnsi="Calibri" w:cs="Calibri"/>
        </w:rPr>
        <w:t> </w:t>
      </w:r>
      <w:r w:rsidR="00402AFA" w:rsidRPr="004C5DCB">
        <w:rPr>
          <w:rFonts w:ascii="Calibri" w:hAnsi="Calibri" w:cs="Calibri"/>
        </w:rPr>
        <w:t xml:space="preserve">případné neschopnosti plnit </w:t>
      </w:r>
      <w:r w:rsidR="00690D01" w:rsidRPr="004C5DCB">
        <w:rPr>
          <w:rFonts w:ascii="Calibri" w:hAnsi="Calibri" w:cs="Calibri"/>
        </w:rPr>
        <w:t>povinnosti vyplývající pro příjemce ze Smlouvy</w:t>
      </w:r>
      <w:r w:rsidR="005658E9" w:rsidRPr="004C5DCB">
        <w:rPr>
          <w:rFonts w:ascii="Calibri" w:hAnsi="Calibri" w:cs="Calibri"/>
        </w:rPr>
        <w:t>, plnit</w:t>
      </w:r>
      <w:r w:rsidR="00690D01" w:rsidRPr="004C5DCB">
        <w:rPr>
          <w:rFonts w:ascii="Calibri" w:hAnsi="Calibri" w:cs="Calibri"/>
        </w:rPr>
        <w:t xml:space="preserve"> </w:t>
      </w:r>
      <w:r w:rsidR="00402AFA" w:rsidRPr="004C5DCB">
        <w:rPr>
          <w:rFonts w:ascii="Calibri" w:hAnsi="Calibri" w:cs="Calibri"/>
        </w:rPr>
        <w:t>řádně a</w:t>
      </w:r>
      <w:r w:rsidR="00C56B2F" w:rsidRPr="004C5DCB">
        <w:rPr>
          <w:rFonts w:ascii="Calibri" w:hAnsi="Calibri" w:cs="Calibri"/>
        </w:rPr>
        <w:t> </w:t>
      </w:r>
      <w:r w:rsidR="00402AFA" w:rsidRPr="004C5DCB">
        <w:rPr>
          <w:rFonts w:ascii="Calibri" w:hAnsi="Calibri" w:cs="Calibri"/>
        </w:rPr>
        <w:t>včas povinné zákonné odvody, a</w:t>
      </w:r>
      <w:r w:rsidR="00C56B2F" w:rsidRPr="004C5DCB">
        <w:rPr>
          <w:rFonts w:ascii="Calibri" w:hAnsi="Calibri" w:cs="Calibri"/>
        </w:rPr>
        <w:t> </w:t>
      </w:r>
      <w:r w:rsidR="00402AFA" w:rsidRPr="004C5DCB">
        <w:rPr>
          <w:rFonts w:ascii="Calibri" w:hAnsi="Calibri" w:cs="Calibri"/>
        </w:rPr>
        <w:t xml:space="preserve">o všech významných změnách svého majetkoprávního postavení či údajů </w:t>
      </w:r>
      <w:r w:rsidR="00252B22" w:rsidRPr="004C5DCB">
        <w:rPr>
          <w:rFonts w:ascii="Calibri" w:hAnsi="Calibri" w:cs="Calibri"/>
        </w:rPr>
        <w:t>a</w:t>
      </w:r>
      <w:r w:rsidR="00C56B2F" w:rsidRPr="004C5DCB">
        <w:rPr>
          <w:rFonts w:ascii="Calibri" w:hAnsi="Calibri" w:cs="Calibri"/>
        </w:rPr>
        <w:t> </w:t>
      </w:r>
      <w:r w:rsidR="00252B22" w:rsidRPr="004C5DCB">
        <w:rPr>
          <w:rFonts w:ascii="Calibri" w:hAnsi="Calibri" w:cs="Calibri"/>
        </w:rPr>
        <w:t xml:space="preserve">skutečností </w:t>
      </w:r>
      <w:r w:rsidR="00EB671C" w:rsidRPr="004C5DCB">
        <w:rPr>
          <w:rFonts w:ascii="Calibri" w:hAnsi="Calibri" w:cs="Calibri"/>
        </w:rPr>
        <w:t>požadovaných pro </w:t>
      </w:r>
      <w:r w:rsidR="00402AFA" w:rsidRPr="004C5DCB">
        <w:rPr>
          <w:rFonts w:ascii="Calibri" w:hAnsi="Calibri" w:cs="Calibri"/>
        </w:rPr>
        <w:t>prokázání způsobilosti, jakými jsou zejména</w:t>
      </w:r>
      <w:r w:rsidR="009D6979" w:rsidRPr="004C5DCB">
        <w:rPr>
          <w:rFonts w:ascii="Calibri" w:hAnsi="Calibri" w:cs="Calibri"/>
        </w:rPr>
        <w:t xml:space="preserve"> změna velikosti podniku ve smyslu Přílohy č. 1 Nařízení Komise (EU) č. 651/2014 ze dne 17. června 2014,</w:t>
      </w:r>
      <w:r w:rsidR="00402AFA" w:rsidRPr="004C5DCB">
        <w:rPr>
          <w:rFonts w:ascii="Calibri" w:hAnsi="Calibri" w:cs="Calibri"/>
        </w:rPr>
        <w:t xml:space="preserve">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4C5DCB">
        <w:rPr>
          <w:rFonts w:ascii="Calibri" w:hAnsi="Calibri" w:cs="Calibri"/>
        </w:rPr>
        <w:t>, pravomocné o</w:t>
      </w:r>
      <w:r w:rsidR="006B195E" w:rsidRPr="004C5DCB">
        <w:rPr>
          <w:rFonts w:ascii="Calibri" w:hAnsi="Calibri" w:cs="Calibri"/>
          <w:szCs w:val="24"/>
        </w:rPr>
        <w:t>dsouzení pro trestný čin, jehož skutková podstata souvisí s</w:t>
      </w:r>
      <w:r w:rsidR="00C56B2F" w:rsidRPr="004C5DCB">
        <w:rPr>
          <w:rFonts w:ascii="Calibri" w:hAnsi="Calibri" w:cs="Calibri"/>
          <w:szCs w:val="24"/>
        </w:rPr>
        <w:t> </w:t>
      </w:r>
      <w:r w:rsidR="006B195E" w:rsidRPr="004C5DCB">
        <w:rPr>
          <w:rFonts w:ascii="Calibri" w:hAnsi="Calibri" w:cs="Calibri"/>
          <w:szCs w:val="24"/>
        </w:rPr>
        <w:t>předmětem podnikání (činností), nebo pro trestný čin hospodářský nebo trestný čin proti majetku,</w:t>
      </w:r>
      <w:r w:rsidR="00402AFA" w:rsidRPr="004C5DCB">
        <w:rPr>
          <w:rFonts w:ascii="Calibri" w:hAnsi="Calibri" w:cs="Calibri"/>
          <w:szCs w:val="24"/>
        </w:rPr>
        <w:t xml:space="preserve"> apod., a</w:t>
      </w:r>
      <w:r w:rsidR="00C56B2F" w:rsidRPr="004C5DCB">
        <w:rPr>
          <w:rFonts w:ascii="Calibri" w:hAnsi="Calibri" w:cs="Calibri"/>
          <w:szCs w:val="24"/>
        </w:rPr>
        <w:t> </w:t>
      </w:r>
      <w:r w:rsidR="00402AFA" w:rsidRPr="004C5DCB">
        <w:rPr>
          <w:rFonts w:ascii="Calibri" w:hAnsi="Calibri" w:cs="Calibri"/>
          <w:szCs w:val="24"/>
        </w:rPr>
        <w:t>to nejpozději</w:t>
      </w:r>
      <w:r w:rsidR="00835949" w:rsidRPr="004C5DCB">
        <w:rPr>
          <w:rFonts w:ascii="Calibri" w:hAnsi="Calibri" w:cs="Calibri"/>
          <w:szCs w:val="24"/>
        </w:rPr>
        <w:t xml:space="preserve"> </w:t>
      </w:r>
      <w:r w:rsidR="00C74B71" w:rsidRPr="004C5DCB">
        <w:rPr>
          <w:rFonts w:ascii="Calibri" w:hAnsi="Calibri" w:cs="Calibri"/>
          <w:szCs w:val="24"/>
        </w:rPr>
        <w:t>do </w:t>
      </w:r>
      <w:r w:rsidR="00402AFA" w:rsidRPr="004C5DCB">
        <w:rPr>
          <w:rFonts w:ascii="Calibri" w:hAnsi="Calibri" w:cs="Calibri"/>
          <w:szCs w:val="24"/>
        </w:rPr>
        <w:t>7 kalendářních dnů ode dne, kdy se o</w:t>
      </w:r>
      <w:r w:rsidR="00C56B2F" w:rsidRPr="004C5DCB">
        <w:rPr>
          <w:rFonts w:ascii="Calibri" w:hAnsi="Calibri" w:cs="Calibri"/>
          <w:szCs w:val="24"/>
        </w:rPr>
        <w:t> </w:t>
      </w:r>
      <w:r w:rsidR="00402AFA" w:rsidRPr="004C5DCB">
        <w:rPr>
          <w:rFonts w:ascii="Calibri" w:hAnsi="Calibri" w:cs="Calibri"/>
          <w:szCs w:val="24"/>
        </w:rPr>
        <w:t xml:space="preserve">takové skutečnosti dozví. </w:t>
      </w:r>
      <w:r w:rsidR="00BE5101" w:rsidRPr="004C5DCB">
        <w:rPr>
          <w:rFonts w:ascii="Calibri" w:hAnsi="Calibri" w:cs="Calibri"/>
          <w:szCs w:val="24"/>
        </w:rPr>
        <w:t>Příjemce bere na</w:t>
      </w:r>
      <w:r w:rsidR="00B8467E" w:rsidRPr="004C5DCB">
        <w:rPr>
          <w:rFonts w:ascii="Calibri" w:hAnsi="Calibri" w:cs="Calibri"/>
          <w:szCs w:val="24"/>
        </w:rPr>
        <w:t> </w:t>
      </w:r>
      <w:r w:rsidR="00BE5101" w:rsidRPr="004C5DCB">
        <w:rPr>
          <w:rFonts w:ascii="Calibri" w:hAnsi="Calibri" w:cs="Calibri"/>
          <w:szCs w:val="24"/>
        </w:rPr>
        <w:t>vědomí, že v</w:t>
      </w:r>
      <w:r w:rsidR="00C56B2F" w:rsidRPr="004C5DCB">
        <w:rPr>
          <w:rFonts w:ascii="Calibri" w:hAnsi="Calibri" w:cs="Calibri"/>
          <w:szCs w:val="24"/>
        </w:rPr>
        <w:t> </w:t>
      </w:r>
      <w:r w:rsidR="00BE5101" w:rsidRPr="004C5DCB">
        <w:rPr>
          <w:rFonts w:ascii="Calibri" w:hAnsi="Calibri" w:cs="Calibri"/>
          <w:szCs w:val="24"/>
        </w:rPr>
        <w:t xml:space="preserve">průběhu </w:t>
      </w:r>
      <w:r w:rsidR="00563D5E" w:rsidRPr="004C5DCB">
        <w:rPr>
          <w:rFonts w:ascii="Calibri" w:hAnsi="Calibri" w:cs="Calibri"/>
          <w:szCs w:val="24"/>
        </w:rPr>
        <w:t>řešení</w:t>
      </w:r>
      <w:r w:rsidR="00BE5101" w:rsidRPr="004C5DCB">
        <w:rPr>
          <w:rFonts w:ascii="Calibri" w:hAnsi="Calibri" w:cs="Calibri"/>
          <w:szCs w:val="24"/>
        </w:rPr>
        <w:t xml:space="preserve"> projektu nesmí dojít ke ztrátě statusu malého a</w:t>
      </w:r>
      <w:r w:rsidR="00C56B2F" w:rsidRPr="004C5DCB">
        <w:rPr>
          <w:rFonts w:ascii="Calibri" w:hAnsi="Calibri" w:cs="Calibri"/>
          <w:szCs w:val="24"/>
        </w:rPr>
        <w:t> </w:t>
      </w:r>
      <w:r w:rsidR="00BE5101" w:rsidRPr="004C5DCB">
        <w:rPr>
          <w:rFonts w:ascii="Calibri" w:hAnsi="Calibri" w:cs="Calibri"/>
          <w:szCs w:val="24"/>
        </w:rPr>
        <w:t xml:space="preserve">středního podniku vlivem změny vlastnické struktury. </w:t>
      </w:r>
      <w:r w:rsidR="00402AFA" w:rsidRPr="004C5DCB">
        <w:rPr>
          <w:rFonts w:ascii="Calibri" w:hAnsi="Calibri" w:cs="Calibri"/>
          <w:szCs w:val="24"/>
        </w:rPr>
        <w:t>Příjem</w:t>
      </w:r>
      <w:r w:rsidR="00EB671C" w:rsidRPr="004C5DCB">
        <w:rPr>
          <w:rFonts w:ascii="Calibri" w:hAnsi="Calibri" w:cs="Calibri"/>
          <w:szCs w:val="24"/>
        </w:rPr>
        <w:t>ce je dále povinen kdykoliv</w:t>
      </w:r>
      <w:r w:rsidR="00E3429A" w:rsidRPr="004C5DCB">
        <w:rPr>
          <w:rFonts w:ascii="Calibri" w:hAnsi="Calibri" w:cs="Calibri"/>
          <w:szCs w:val="24"/>
        </w:rPr>
        <w:t xml:space="preserve"> </w:t>
      </w:r>
      <w:r w:rsidR="00EB671C" w:rsidRPr="004C5DCB">
        <w:rPr>
          <w:rFonts w:ascii="Calibri" w:hAnsi="Calibri" w:cs="Calibri"/>
          <w:szCs w:val="24"/>
        </w:rPr>
        <w:t>na </w:t>
      </w:r>
      <w:r w:rsidR="00402AFA" w:rsidRPr="004C5DCB">
        <w:rPr>
          <w:rFonts w:ascii="Calibri" w:hAnsi="Calibri" w:cs="Calibri"/>
          <w:szCs w:val="24"/>
        </w:rPr>
        <w:t>základě žádos</w:t>
      </w:r>
      <w:r w:rsidR="00402AFA" w:rsidRPr="004C5DCB">
        <w:rPr>
          <w:rFonts w:ascii="Calibri" w:hAnsi="Calibri" w:cs="Calibri"/>
        </w:rPr>
        <w:t>ti poskytovatele prokázat, že je stále způsobilý</w:t>
      </w:r>
      <w:r w:rsidR="00FD121C" w:rsidRPr="004C5DCB">
        <w:rPr>
          <w:rFonts w:ascii="Calibri" w:hAnsi="Calibri" w:cs="Calibri"/>
        </w:rPr>
        <w:t xml:space="preserve"> </w:t>
      </w:r>
      <w:r w:rsidR="00402AFA" w:rsidRPr="004C5DCB">
        <w:rPr>
          <w:rFonts w:ascii="Calibri" w:hAnsi="Calibri" w:cs="Calibri"/>
        </w:rPr>
        <w:t>k</w:t>
      </w:r>
      <w:r w:rsidR="00C56B2F" w:rsidRPr="004C5DCB">
        <w:rPr>
          <w:rFonts w:ascii="Calibri" w:hAnsi="Calibri" w:cs="Calibri"/>
        </w:rPr>
        <w:t> </w:t>
      </w:r>
      <w:r w:rsidR="00402AFA" w:rsidRPr="004C5DCB">
        <w:rPr>
          <w:rFonts w:ascii="Calibri" w:hAnsi="Calibri" w:cs="Calibri"/>
        </w:rPr>
        <w:t>řešení projektu ve</w:t>
      </w:r>
      <w:r w:rsidR="002008F1" w:rsidRPr="004C5DCB">
        <w:rPr>
          <w:rFonts w:ascii="Calibri" w:hAnsi="Calibri" w:cs="Calibri"/>
        </w:rPr>
        <w:t> </w:t>
      </w:r>
      <w:r w:rsidR="00402AFA" w:rsidRPr="004C5DCB">
        <w:rPr>
          <w:rFonts w:ascii="Calibri" w:hAnsi="Calibri" w:cs="Calibri"/>
        </w:rPr>
        <w:t xml:space="preserve">smyslu </w:t>
      </w:r>
      <w:r w:rsidR="00A90B09" w:rsidRPr="004C5DCB">
        <w:rPr>
          <w:rFonts w:ascii="Calibri" w:hAnsi="Calibri" w:cs="Calibri"/>
        </w:rPr>
        <w:t xml:space="preserve">ustanovení </w:t>
      </w:r>
      <w:r w:rsidR="00C74B71" w:rsidRPr="004C5DCB">
        <w:rPr>
          <w:rFonts w:ascii="Calibri" w:hAnsi="Calibri" w:cs="Calibri"/>
        </w:rPr>
        <w:t>§ </w:t>
      </w:r>
      <w:r w:rsidR="00402AFA" w:rsidRPr="004C5DCB">
        <w:rPr>
          <w:rFonts w:ascii="Calibri" w:hAnsi="Calibri" w:cs="Calibri"/>
        </w:rPr>
        <w:t>18 zák</w:t>
      </w:r>
      <w:r w:rsidR="00A718B8" w:rsidRPr="004C5DCB">
        <w:rPr>
          <w:rFonts w:ascii="Calibri" w:hAnsi="Calibri" w:cs="Calibri"/>
        </w:rPr>
        <w:t>ona</w:t>
      </w:r>
      <w:r w:rsidR="00835949" w:rsidRPr="004C5DCB">
        <w:rPr>
          <w:rFonts w:ascii="Calibri" w:hAnsi="Calibri" w:cs="Calibri"/>
        </w:rPr>
        <w:t xml:space="preserve"> č. </w:t>
      </w:r>
      <w:r w:rsidR="00402AFA" w:rsidRPr="004C5DCB">
        <w:rPr>
          <w:rFonts w:ascii="Calibri" w:hAnsi="Calibri" w:cs="Calibri"/>
        </w:rPr>
        <w:t>130/2002 Sb.</w:t>
      </w:r>
    </w:p>
    <w:p w14:paraId="1C38B79C" w14:textId="77777777" w:rsidR="00D23270" w:rsidRPr="004C5DCB" w:rsidRDefault="00D23270" w:rsidP="00CF1C3A">
      <w:pPr>
        <w:spacing w:line="276" w:lineRule="auto"/>
        <w:jc w:val="both"/>
        <w:rPr>
          <w:rFonts w:ascii="Calibri" w:hAnsi="Calibri" w:cs="Calibri"/>
          <w:sz w:val="24"/>
        </w:rPr>
      </w:pPr>
    </w:p>
    <w:p w14:paraId="46E889C1" w14:textId="76E1E589" w:rsidR="00D23270" w:rsidRPr="004C5DCB" w:rsidRDefault="00D23270" w:rsidP="00E92665">
      <w:pPr>
        <w:pStyle w:val="Zkladntext"/>
        <w:numPr>
          <w:ilvl w:val="0"/>
          <w:numId w:val="9"/>
        </w:numPr>
        <w:spacing w:line="276" w:lineRule="auto"/>
        <w:ind w:left="426" w:hanging="426"/>
        <w:rPr>
          <w:rFonts w:ascii="Calibri" w:hAnsi="Calibri" w:cs="Calibri"/>
        </w:rPr>
      </w:pPr>
      <w:r w:rsidRPr="004C5DCB">
        <w:rPr>
          <w:rFonts w:ascii="Calibri" w:hAnsi="Calibri" w:cs="Calibri"/>
        </w:rPr>
        <w:t>Pokud v</w:t>
      </w:r>
      <w:r w:rsidR="00C56B2F" w:rsidRPr="004C5DCB">
        <w:rPr>
          <w:rFonts w:ascii="Calibri" w:hAnsi="Calibri" w:cs="Calibri"/>
        </w:rPr>
        <w:t> </w:t>
      </w:r>
      <w:r w:rsidRPr="004C5DCB">
        <w:rPr>
          <w:rFonts w:ascii="Calibri" w:hAnsi="Calibri" w:cs="Calibri"/>
        </w:rPr>
        <w:t xml:space="preserve">některém kalendářním roce probíhá řešení projektu bez poskytnutí účelové podpory, tj. pouze </w:t>
      </w:r>
      <w:r w:rsidRPr="004C5DCB">
        <w:rPr>
          <w:rFonts w:ascii="Calibri" w:hAnsi="Calibri" w:cs="Calibri"/>
          <w:szCs w:val="24"/>
        </w:rPr>
        <w:t>z</w:t>
      </w:r>
      <w:r w:rsidR="00C56B2F" w:rsidRPr="004C5DCB">
        <w:rPr>
          <w:rFonts w:ascii="Calibri" w:hAnsi="Calibri" w:cs="Calibri"/>
        </w:rPr>
        <w:t> </w:t>
      </w:r>
      <w:r w:rsidRPr="004C5DCB">
        <w:rPr>
          <w:rFonts w:ascii="Calibri" w:hAnsi="Calibri" w:cs="Calibri"/>
        </w:rPr>
        <w:t>neveřejných zdrojů, je příjemce přesto povinen předkládat roční zprávu</w:t>
      </w:r>
      <w:r w:rsidR="00AB727A" w:rsidRPr="004C5DCB">
        <w:rPr>
          <w:rFonts w:ascii="Calibri" w:hAnsi="Calibri" w:cs="Calibri"/>
        </w:rPr>
        <w:t xml:space="preserve"> </w:t>
      </w:r>
      <w:r w:rsidRPr="004C5DCB">
        <w:rPr>
          <w:rFonts w:ascii="Calibri" w:hAnsi="Calibri" w:cs="Calibri"/>
        </w:rPr>
        <w:t>a</w:t>
      </w:r>
      <w:r w:rsidR="00C56B2F" w:rsidRPr="004C5DCB">
        <w:rPr>
          <w:rFonts w:ascii="Calibri" w:hAnsi="Calibri" w:cs="Calibri"/>
        </w:rPr>
        <w:t> </w:t>
      </w:r>
      <w:r w:rsidRPr="004C5DCB">
        <w:rPr>
          <w:rFonts w:ascii="Calibri" w:hAnsi="Calibri" w:cs="Calibri"/>
        </w:rPr>
        <w:t xml:space="preserve">plnit další podmínky uložené </w:t>
      </w:r>
      <w:r w:rsidR="00CE56B6" w:rsidRPr="004C5DCB">
        <w:rPr>
          <w:rFonts w:ascii="Calibri" w:hAnsi="Calibri" w:cs="Calibri"/>
        </w:rPr>
        <w:t>S</w:t>
      </w:r>
      <w:r w:rsidRPr="004C5DCB">
        <w:rPr>
          <w:rFonts w:ascii="Calibri" w:hAnsi="Calibri" w:cs="Calibri"/>
        </w:rPr>
        <w:t>mlouvou.</w:t>
      </w:r>
    </w:p>
    <w:p w14:paraId="61F97FC9" w14:textId="77777777" w:rsidR="00C87212" w:rsidRPr="004C5DCB" w:rsidRDefault="00C87212" w:rsidP="00E92665">
      <w:pPr>
        <w:pStyle w:val="Zkladntext"/>
        <w:spacing w:line="276" w:lineRule="auto"/>
        <w:ind w:left="426" w:hanging="426"/>
        <w:rPr>
          <w:rFonts w:ascii="Calibri" w:hAnsi="Calibri" w:cs="Calibri"/>
        </w:rPr>
      </w:pPr>
    </w:p>
    <w:p w14:paraId="3BA83795" w14:textId="2083D2FD" w:rsidR="00E8758E" w:rsidRPr="004C5DCB" w:rsidRDefault="00E8758E" w:rsidP="006C67CA">
      <w:pPr>
        <w:pStyle w:val="Zkladntext"/>
        <w:numPr>
          <w:ilvl w:val="0"/>
          <w:numId w:val="9"/>
        </w:numPr>
        <w:spacing w:line="276" w:lineRule="auto"/>
        <w:ind w:left="426" w:hanging="426"/>
        <w:rPr>
          <w:rFonts w:ascii="Calibri" w:hAnsi="Calibri" w:cs="Calibri"/>
        </w:rPr>
      </w:pPr>
      <w:r w:rsidRPr="004C5DCB">
        <w:rPr>
          <w:rFonts w:ascii="Calibri" w:hAnsi="Calibri" w:cs="Calibri"/>
        </w:rPr>
        <w:t xml:space="preserve">V případě, že byla na základě </w:t>
      </w:r>
      <w:r w:rsidR="006165B6" w:rsidRPr="004C5DCB">
        <w:rPr>
          <w:rFonts w:ascii="Calibri" w:hAnsi="Calibri" w:cs="Calibri"/>
        </w:rPr>
        <w:t>S</w:t>
      </w:r>
      <w:r w:rsidRPr="004C5DCB">
        <w:rPr>
          <w:rFonts w:ascii="Calibri" w:hAnsi="Calibri" w:cs="Calibri"/>
        </w:rPr>
        <w:t>mlouvy poskytnuta podpora de minimis, dle nařízení Komise (ES) č. 1407/2013 o</w:t>
      </w:r>
      <w:r w:rsidR="00C56B2F" w:rsidRPr="004C5DCB">
        <w:rPr>
          <w:rFonts w:ascii="Calibri" w:hAnsi="Calibri" w:cs="Calibri"/>
        </w:rPr>
        <w:t> </w:t>
      </w:r>
      <w:r w:rsidRPr="004C5DCB">
        <w:rPr>
          <w:rFonts w:ascii="Calibri" w:hAnsi="Calibri" w:cs="Calibri"/>
        </w:rPr>
        <w:t>aplikaci článků 107 a</w:t>
      </w:r>
      <w:r w:rsidR="00C56B2F" w:rsidRPr="004C5DCB">
        <w:rPr>
          <w:rFonts w:ascii="Calibri" w:hAnsi="Calibri" w:cs="Calibri"/>
        </w:rPr>
        <w:t> </w:t>
      </w:r>
      <w:r w:rsidRPr="004C5DCB">
        <w:rPr>
          <w:rFonts w:ascii="Calibri" w:hAnsi="Calibri" w:cs="Calibri"/>
        </w:rPr>
        <w:t>108 Smlouvy o</w:t>
      </w:r>
      <w:r w:rsidR="00C56B2F" w:rsidRPr="004C5DCB">
        <w:rPr>
          <w:rFonts w:ascii="Calibri" w:hAnsi="Calibri" w:cs="Calibri"/>
        </w:rPr>
        <w:t> </w:t>
      </w:r>
      <w:r w:rsidRPr="004C5DCB">
        <w:rPr>
          <w:rFonts w:ascii="Calibri" w:hAnsi="Calibri" w:cs="Calibri"/>
        </w:rPr>
        <w:t>fungování Evropské unie má příjemce povinnost poskytnout údaje nezbytné pro úpravu záznamu podpory de minimis v</w:t>
      </w:r>
      <w:r w:rsidR="00C56B2F" w:rsidRPr="004C5DCB">
        <w:rPr>
          <w:rFonts w:ascii="Calibri" w:hAnsi="Calibri" w:cs="Calibri"/>
        </w:rPr>
        <w:t> </w:t>
      </w:r>
      <w:r w:rsidRPr="004C5DCB">
        <w:rPr>
          <w:rFonts w:ascii="Calibri" w:hAnsi="Calibri" w:cs="Calibri"/>
        </w:rPr>
        <w:t>Centrálním registru podpor malého rozsahu.</w:t>
      </w:r>
    </w:p>
    <w:p w14:paraId="3F6928BE" w14:textId="77777777" w:rsidR="00E8758E" w:rsidRPr="004C5DCB" w:rsidRDefault="00E8758E" w:rsidP="00E92665">
      <w:pPr>
        <w:pStyle w:val="Zkladntext"/>
        <w:spacing w:line="276" w:lineRule="auto"/>
        <w:ind w:left="426" w:hanging="426"/>
        <w:rPr>
          <w:rFonts w:ascii="Calibri" w:hAnsi="Calibri" w:cs="Calibri"/>
        </w:rPr>
      </w:pPr>
    </w:p>
    <w:p w14:paraId="60D991EB" w14:textId="566D8F3F" w:rsidR="000F0E3B" w:rsidRDefault="00566C62" w:rsidP="00CF1C3A">
      <w:pPr>
        <w:pStyle w:val="Zkladntext"/>
        <w:numPr>
          <w:ilvl w:val="0"/>
          <w:numId w:val="9"/>
        </w:numPr>
        <w:spacing w:line="276" w:lineRule="auto"/>
        <w:ind w:left="426" w:hanging="426"/>
        <w:rPr>
          <w:rFonts w:ascii="Calibri" w:hAnsi="Calibri" w:cs="Calibri"/>
        </w:rPr>
      </w:pPr>
      <w:r w:rsidRPr="004C5DCB">
        <w:rPr>
          <w:rFonts w:ascii="Calibri" w:hAnsi="Calibri" w:cs="Calibri"/>
        </w:rPr>
        <w:t>V případě, že je z</w:t>
      </w:r>
      <w:r w:rsidR="00C56B2F" w:rsidRPr="004C5DCB">
        <w:rPr>
          <w:rFonts w:ascii="Calibri" w:hAnsi="Calibri" w:cs="Calibri"/>
        </w:rPr>
        <w:t> </w:t>
      </w:r>
      <w:r w:rsidRPr="004C5DCB">
        <w:rPr>
          <w:rFonts w:ascii="Calibri" w:hAnsi="Calibri" w:cs="Calibri"/>
        </w:rPr>
        <w:t>celkové částky dotace určitá část poskytována jako tzv. podpora de minimis, je</w:t>
      </w:r>
      <w:r w:rsidR="00543187">
        <w:rPr>
          <w:rFonts w:ascii="Calibri" w:hAnsi="Calibri" w:cs="Calibri"/>
        </w:rPr>
        <w:t> </w:t>
      </w:r>
      <w:r w:rsidRPr="004C5DCB">
        <w:rPr>
          <w:rFonts w:ascii="Calibri" w:hAnsi="Calibri" w:cs="Calibri"/>
        </w:rPr>
        <w:t>příjemce povinen sledovat, zda u</w:t>
      </w:r>
      <w:r w:rsidR="00C56B2F" w:rsidRPr="004C5DCB">
        <w:rPr>
          <w:rFonts w:ascii="Calibri" w:hAnsi="Calibri" w:cs="Calibri"/>
        </w:rPr>
        <w:t> </w:t>
      </w:r>
      <w:r w:rsidRPr="004C5DCB">
        <w:rPr>
          <w:rFonts w:ascii="Calibri" w:hAnsi="Calibri" w:cs="Calibri"/>
        </w:rPr>
        <w:t>něj (a s</w:t>
      </w:r>
      <w:r w:rsidR="00C56B2F" w:rsidRPr="004C5DCB">
        <w:rPr>
          <w:rFonts w:ascii="Calibri" w:hAnsi="Calibri" w:cs="Calibri"/>
        </w:rPr>
        <w:t> </w:t>
      </w:r>
      <w:r w:rsidRPr="004C5DCB">
        <w:rPr>
          <w:rFonts w:ascii="Calibri" w:hAnsi="Calibri" w:cs="Calibri"/>
        </w:rPr>
        <w:t>ním spojených podniků se sídlem v</w:t>
      </w:r>
      <w:r w:rsidR="00C56B2F" w:rsidRPr="004C5DCB">
        <w:rPr>
          <w:rFonts w:ascii="Calibri" w:hAnsi="Calibri" w:cs="Calibri"/>
        </w:rPr>
        <w:t> </w:t>
      </w:r>
      <w:r w:rsidRPr="004C5DCB">
        <w:rPr>
          <w:rFonts w:ascii="Calibri" w:hAnsi="Calibri" w:cs="Calibri"/>
        </w:rPr>
        <w:t>ČR) nedochází po</w:t>
      </w:r>
      <w:r w:rsidR="002008F1" w:rsidRPr="004C5DCB">
        <w:rPr>
          <w:rFonts w:ascii="Calibri" w:hAnsi="Calibri" w:cs="Calibri"/>
        </w:rPr>
        <w:t> </w:t>
      </w:r>
      <w:r w:rsidRPr="004C5DCB">
        <w:rPr>
          <w:rFonts w:ascii="Calibri" w:hAnsi="Calibri" w:cs="Calibri"/>
        </w:rPr>
        <w:t>sečtení hodnot všech přijatých podpor de minimis k</w:t>
      </w:r>
      <w:r w:rsidR="00C56B2F" w:rsidRPr="004C5DCB">
        <w:rPr>
          <w:rFonts w:ascii="Calibri" w:hAnsi="Calibri" w:cs="Calibri"/>
        </w:rPr>
        <w:t> </w:t>
      </w:r>
      <w:r w:rsidRPr="004C5DCB">
        <w:rPr>
          <w:rFonts w:ascii="Calibri" w:hAnsi="Calibri" w:cs="Calibri"/>
        </w:rPr>
        <w:t>překročení limitu dle nařízení Komise (ES) č.</w:t>
      </w:r>
      <w:r w:rsidR="00F07C81" w:rsidRPr="004C5DCB">
        <w:rPr>
          <w:rFonts w:ascii="Calibri" w:hAnsi="Calibri" w:cs="Calibri"/>
        </w:rPr>
        <w:t> </w:t>
      </w:r>
      <w:r w:rsidRPr="004C5DCB">
        <w:rPr>
          <w:rFonts w:ascii="Calibri" w:hAnsi="Calibri" w:cs="Calibri"/>
        </w:rPr>
        <w:t>1407/2013 o</w:t>
      </w:r>
      <w:r w:rsidR="00C56B2F" w:rsidRPr="004C5DCB">
        <w:rPr>
          <w:rFonts w:ascii="Calibri" w:hAnsi="Calibri" w:cs="Calibri"/>
        </w:rPr>
        <w:t> </w:t>
      </w:r>
      <w:r w:rsidRPr="004C5DCB">
        <w:rPr>
          <w:rFonts w:ascii="Calibri" w:hAnsi="Calibri" w:cs="Calibri"/>
        </w:rPr>
        <w:t>aplikaci článků 107 a</w:t>
      </w:r>
      <w:r w:rsidR="00C56B2F" w:rsidRPr="004C5DCB">
        <w:rPr>
          <w:rFonts w:ascii="Calibri" w:hAnsi="Calibri" w:cs="Calibri"/>
        </w:rPr>
        <w:t> </w:t>
      </w:r>
      <w:r w:rsidRPr="004C5DCB">
        <w:rPr>
          <w:rFonts w:ascii="Calibri" w:hAnsi="Calibri" w:cs="Calibri"/>
        </w:rPr>
        <w:t>108 Smlouvy o</w:t>
      </w:r>
      <w:r w:rsidR="00C56B2F" w:rsidRPr="004C5DCB">
        <w:rPr>
          <w:rFonts w:ascii="Calibri" w:hAnsi="Calibri" w:cs="Calibri"/>
        </w:rPr>
        <w:t> </w:t>
      </w:r>
      <w:r w:rsidRPr="004C5DCB">
        <w:rPr>
          <w:rFonts w:ascii="Calibri" w:hAnsi="Calibri" w:cs="Calibri"/>
        </w:rPr>
        <w:t>fungování Evropské unie na podporu de</w:t>
      </w:r>
      <w:r w:rsidR="002008F1" w:rsidRPr="004C5DCB">
        <w:rPr>
          <w:rFonts w:ascii="Calibri" w:hAnsi="Calibri" w:cs="Calibri"/>
        </w:rPr>
        <w:t> </w:t>
      </w:r>
      <w:r w:rsidRPr="004C5DCB">
        <w:rPr>
          <w:rFonts w:ascii="Calibri" w:hAnsi="Calibri" w:cs="Calibri"/>
        </w:rPr>
        <w:t>minimis (tj. 200 000 EUR v</w:t>
      </w:r>
      <w:r w:rsidR="00C56B2F" w:rsidRPr="004C5DCB">
        <w:rPr>
          <w:rFonts w:ascii="Calibri" w:hAnsi="Calibri" w:cs="Calibri"/>
        </w:rPr>
        <w:t> </w:t>
      </w:r>
      <w:r w:rsidRPr="004C5DCB">
        <w:rPr>
          <w:rFonts w:ascii="Calibri" w:hAnsi="Calibri" w:cs="Calibri"/>
        </w:rPr>
        <w:t xml:space="preserve">období 3 po sobě </w:t>
      </w:r>
      <w:r w:rsidR="00E8758E" w:rsidRPr="004C5DCB">
        <w:rPr>
          <w:rFonts w:ascii="Calibri" w:hAnsi="Calibri" w:cs="Calibri"/>
        </w:rPr>
        <w:t>jdoucích účetních období).</w:t>
      </w:r>
      <w:r w:rsidR="00E8758E" w:rsidRPr="004C5DCB">
        <w:rPr>
          <w:rStyle w:val="Znakapoznpodarou"/>
          <w:rFonts w:ascii="Calibri" w:hAnsi="Calibri" w:cs="Calibri"/>
        </w:rPr>
        <w:footnoteReference w:id="1"/>
      </w:r>
      <w:r w:rsidRPr="004C5DCB">
        <w:rPr>
          <w:rFonts w:ascii="Calibri" w:hAnsi="Calibri" w:cs="Calibri"/>
        </w:rPr>
        <w:t>. V</w:t>
      </w:r>
      <w:r w:rsidR="00C56B2F" w:rsidRPr="004C5DCB">
        <w:rPr>
          <w:rFonts w:ascii="Calibri" w:hAnsi="Calibri" w:cs="Calibri"/>
        </w:rPr>
        <w:t> </w:t>
      </w:r>
      <w:r w:rsidRPr="004C5DCB">
        <w:rPr>
          <w:rFonts w:ascii="Calibri" w:hAnsi="Calibri" w:cs="Calibri"/>
        </w:rPr>
        <w:t xml:space="preserve">případě, že by poskytnutím dotace hrozilo překročení tohoto limitu, se zavazuje tuto skutečnost </w:t>
      </w:r>
      <w:r w:rsidR="000F0E3B" w:rsidRPr="004C5DCB">
        <w:rPr>
          <w:rFonts w:ascii="Calibri" w:hAnsi="Calibri" w:cs="Calibri"/>
        </w:rPr>
        <w:t>neprodleně</w:t>
      </w:r>
      <w:r w:rsidRPr="004C5DCB">
        <w:rPr>
          <w:rFonts w:ascii="Calibri" w:hAnsi="Calibri" w:cs="Calibri"/>
        </w:rPr>
        <w:t xml:space="preserve"> oznámit Poskytovateli.</w:t>
      </w:r>
    </w:p>
    <w:p w14:paraId="54B04D72" w14:textId="77777777" w:rsidR="00742E7A" w:rsidRPr="00CF1C3A" w:rsidRDefault="00742E7A" w:rsidP="00742E7A">
      <w:pPr>
        <w:pStyle w:val="Zkladntext"/>
        <w:spacing w:line="276" w:lineRule="auto"/>
        <w:rPr>
          <w:rFonts w:ascii="Calibri" w:hAnsi="Calibri" w:cs="Calibri"/>
        </w:rPr>
      </w:pPr>
    </w:p>
    <w:p w14:paraId="15BFD7D7" w14:textId="34C9ACB8" w:rsidR="00566C62" w:rsidRPr="00874581" w:rsidRDefault="00566C62" w:rsidP="000C5AA3">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 xml:space="preserve">Příjemce bere na vědomí, že </w:t>
      </w:r>
      <w:r w:rsidR="0055340F" w:rsidRPr="00874581">
        <w:rPr>
          <w:rFonts w:ascii="Calibri" w:hAnsi="Calibri" w:cs="Calibri"/>
          <w:szCs w:val="24"/>
        </w:rPr>
        <w:t>poru</w:t>
      </w:r>
      <w:r w:rsidR="006D0D1C" w:rsidRPr="00874581">
        <w:rPr>
          <w:rFonts w:ascii="Calibri" w:hAnsi="Calibri" w:cs="Calibri"/>
          <w:szCs w:val="24"/>
        </w:rPr>
        <w:t>š</w:t>
      </w:r>
      <w:r w:rsidR="0055340F" w:rsidRPr="00874581">
        <w:rPr>
          <w:rFonts w:ascii="Calibri" w:hAnsi="Calibri" w:cs="Calibri"/>
          <w:szCs w:val="24"/>
        </w:rPr>
        <w:t>ení povinnosti stanovené v</w:t>
      </w:r>
      <w:r w:rsidR="00C56B2F" w:rsidRPr="00874581">
        <w:rPr>
          <w:rFonts w:ascii="Calibri" w:hAnsi="Calibri" w:cs="Calibri"/>
          <w:szCs w:val="24"/>
        </w:rPr>
        <w:t> </w:t>
      </w:r>
      <w:r w:rsidR="0055340F" w:rsidRPr="00874581">
        <w:rPr>
          <w:rFonts w:ascii="Calibri" w:hAnsi="Calibri" w:cs="Calibri"/>
          <w:szCs w:val="24"/>
        </w:rPr>
        <w:t>čl. V. odst. 2</w:t>
      </w:r>
      <w:r w:rsidR="00742E7A">
        <w:rPr>
          <w:rFonts w:ascii="Calibri" w:hAnsi="Calibri" w:cs="Calibri"/>
          <w:szCs w:val="24"/>
        </w:rPr>
        <w:t>9</w:t>
      </w:r>
      <w:r w:rsidR="002D26B2" w:rsidRPr="00874581">
        <w:rPr>
          <w:rFonts w:ascii="Calibri" w:hAnsi="Calibri" w:cs="Calibri"/>
          <w:szCs w:val="24"/>
        </w:rPr>
        <w:t>.</w:t>
      </w:r>
      <w:r w:rsidR="0055340F" w:rsidRPr="00874581">
        <w:rPr>
          <w:rFonts w:ascii="Calibri" w:hAnsi="Calibri" w:cs="Calibri"/>
          <w:szCs w:val="24"/>
        </w:rPr>
        <w:t xml:space="preserve"> je považováno </w:t>
      </w:r>
      <w:r w:rsidR="0055340F" w:rsidRPr="00874581">
        <w:rPr>
          <w:rFonts w:ascii="Calibri" w:hAnsi="Calibri" w:cs="Calibri"/>
          <w:szCs w:val="24"/>
        </w:rPr>
        <w:lastRenderedPageBreak/>
        <w:t>za</w:t>
      </w:r>
      <w:r w:rsidR="002008F1" w:rsidRPr="00874581">
        <w:rPr>
          <w:rFonts w:ascii="Calibri" w:hAnsi="Calibri" w:cs="Calibri"/>
          <w:szCs w:val="24"/>
        </w:rPr>
        <w:t> </w:t>
      </w:r>
      <w:r w:rsidR="0055340F" w:rsidRPr="00874581">
        <w:rPr>
          <w:rFonts w:ascii="Calibri" w:hAnsi="Calibri" w:cs="Calibri"/>
          <w:szCs w:val="24"/>
        </w:rPr>
        <w:t>porušení rozpočtové kázně a</w:t>
      </w:r>
      <w:r w:rsidR="00C56B2F" w:rsidRPr="00874581">
        <w:rPr>
          <w:rFonts w:ascii="Calibri" w:hAnsi="Calibri" w:cs="Calibri"/>
          <w:szCs w:val="24"/>
        </w:rPr>
        <w:t> </w:t>
      </w:r>
      <w:r w:rsidR="0055340F" w:rsidRPr="00874581">
        <w:rPr>
          <w:rFonts w:ascii="Calibri" w:hAnsi="Calibri" w:cs="Calibri"/>
          <w:szCs w:val="24"/>
        </w:rPr>
        <w:t>může být postihnuto odvodem až do výše částky dotace, která byla poskytovatelem dotace proplacena v</w:t>
      </w:r>
      <w:r w:rsidR="00C56B2F" w:rsidRPr="00874581">
        <w:rPr>
          <w:rFonts w:ascii="Calibri" w:hAnsi="Calibri" w:cs="Calibri"/>
          <w:szCs w:val="24"/>
        </w:rPr>
        <w:t> </w:t>
      </w:r>
      <w:r w:rsidR="0055340F" w:rsidRPr="00874581">
        <w:rPr>
          <w:rFonts w:ascii="Calibri" w:hAnsi="Calibri" w:cs="Calibri"/>
          <w:szCs w:val="24"/>
        </w:rPr>
        <w:t>režimu de minimis dle Nařízení komise (EU) č.</w:t>
      </w:r>
      <w:r w:rsidR="00543187">
        <w:rPr>
          <w:rFonts w:ascii="Calibri" w:hAnsi="Calibri" w:cs="Calibri"/>
          <w:szCs w:val="24"/>
        </w:rPr>
        <w:t> </w:t>
      </w:r>
      <w:r w:rsidR="0055340F" w:rsidRPr="00874581">
        <w:rPr>
          <w:rFonts w:ascii="Calibri" w:hAnsi="Calibri" w:cs="Calibri"/>
          <w:szCs w:val="24"/>
        </w:rPr>
        <w:t>140</w:t>
      </w:r>
      <w:r w:rsidR="00B77D18" w:rsidRPr="00874581">
        <w:rPr>
          <w:rFonts w:ascii="Calibri" w:hAnsi="Calibri" w:cs="Calibri"/>
          <w:szCs w:val="24"/>
        </w:rPr>
        <w:t>7</w:t>
      </w:r>
      <w:r w:rsidR="0055340F" w:rsidRPr="00874581">
        <w:rPr>
          <w:rFonts w:ascii="Calibri" w:hAnsi="Calibri" w:cs="Calibri"/>
          <w:szCs w:val="24"/>
        </w:rPr>
        <w:t>/2013.</w:t>
      </w:r>
    </w:p>
    <w:p w14:paraId="7BC8030E" w14:textId="77777777" w:rsidR="001E20D9" w:rsidRPr="00874581" w:rsidRDefault="001E20D9" w:rsidP="00E92665">
      <w:pPr>
        <w:pStyle w:val="Odstavecseseznamem"/>
        <w:spacing w:line="276" w:lineRule="auto"/>
        <w:ind w:hanging="426"/>
        <w:rPr>
          <w:rFonts w:ascii="Calibri" w:hAnsi="Calibri" w:cs="Calibri"/>
          <w:sz w:val="24"/>
          <w:szCs w:val="24"/>
        </w:rPr>
      </w:pPr>
    </w:p>
    <w:p w14:paraId="432A39E1" w14:textId="06FBE294" w:rsidR="001E20D9" w:rsidRPr="00874581" w:rsidRDefault="001E20D9"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 že si poskytovatel vyhrazuje v</w:t>
      </w:r>
      <w:r w:rsidR="00C56B2F" w:rsidRPr="00874581">
        <w:rPr>
          <w:rFonts w:ascii="Calibri" w:hAnsi="Calibri" w:cs="Calibri"/>
          <w:szCs w:val="24"/>
        </w:rPr>
        <w:t> </w:t>
      </w:r>
      <w:r w:rsidRPr="00874581">
        <w:rPr>
          <w:rFonts w:ascii="Calibri" w:hAnsi="Calibri" w:cs="Calibri"/>
          <w:szCs w:val="24"/>
        </w:rPr>
        <w:t>případě odchylek způsobených nežádoucím vývojem kurzu právo upravit limity vyjádřené v</w:t>
      </w:r>
      <w:r w:rsidR="00C56B2F" w:rsidRPr="00874581">
        <w:rPr>
          <w:rFonts w:ascii="Calibri" w:hAnsi="Calibri" w:cs="Calibri"/>
          <w:szCs w:val="24"/>
        </w:rPr>
        <w:t> </w:t>
      </w:r>
      <w:r w:rsidRPr="00874581">
        <w:rPr>
          <w:rFonts w:ascii="Calibri" w:hAnsi="Calibri" w:cs="Calibri"/>
          <w:szCs w:val="24"/>
        </w:rPr>
        <w:t>CZK prostřednictvím Dodatku k</w:t>
      </w:r>
      <w:r w:rsidR="002D26B2" w:rsidRPr="00874581">
        <w:rPr>
          <w:rFonts w:ascii="Calibri" w:hAnsi="Calibri" w:cs="Calibri"/>
          <w:szCs w:val="24"/>
        </w:rPr>
        <w:t>e</w:t>
      </w:r>
      <w:r w:rsidR="00F07C81" w:rsidRPr="00874581">
        <w:rPr>
          <w:rFonts w:ascii="Calibri" w:hAnsi="Calibri" w:cs="Calibri"/>
          <w:szCs w:val="24"/>
        </w:rPr>
        <w:t> </w:t>
      </w:r>
      <w:r w:rsidRPr="00874581">
        <w:rPr>
          <w:rFonts w:ascii="Calibri" w:hAnsi="Calibri" w:cs="Calibri"/>
          <w:szCs w:val="24"/>
        </w:rPr>
        <w:t>Smlouvě a</w:t>
      </w:r>
      <w:r w:rsidR="00C56B2F" w:rsidRPr="00874581">
        <w:rPr>
          <w:rFonts w:ascii="Calibri" w:hAnsi="Calibri" w:cs="Calibri"/>
          <w:szCs w:val="24"/>
        </w:rPr>
        <w:t> </w:t>
      </w:r>
      <w:r w:rsidRPr="00874581">
        <w:rPr>
          <w:rFonts w:ascii="Calibri" w:hAnsi="Calibri" w:cs="Calibri"/>
          <w:szCs w:val="24"/>
        </w:rPr>
        <w:t>právo vyplatit příjemci částku nižší, než jakou má uvedenu v</w:t>
      </w:r>
      <w:r w:rsidR="00C56B2F" w:rsidRPr="00874581">
        <w:rPr>
          <w:rFonts w:ascii="Calibri" w:hAnsi="Calibri" w:cs="Calibri"/>
          <w:szCs w:val="24"/>
        </w:rPr>
        <w:t> </w:t>
      </w:r>
      <w:r w:rsidRPr="00874581">
        <w:rPr>
          <w:rFonts w:ascii="Calibri" w:hAnsi="Calibri" w:cs="Calibri"/>
          <w:szCs w:val="24"/>
        </w:rPr>
        <w:t>příloze č. 1 Smlouvy vyjádřenou v</w:t>
      </w:r>
      <w:r w:rsidR="00C56B2F" w:rsidRPr="00874581">
        <w:rPr>
          <w:rFonts w:ascii="Calibri" w:hAnsi="Calibri" w:cs="Calibri"/>
          <w:szCs w:val="24"/>
        </w:rPr>
        <w:t> </w:t>
      </w:r>
      <w:r w:rsidRPr="00874581">
        <w:rPr>
          <w:rFonts w:ascii="Calibri" w:hAnsi="Calibri" w:cs="Calibri"/>
          <w:szCs w:val="24"/>
        </w:rPr>
        <w:t>CZK, avšak pouze z</w:t>
      </w:r>
      <w:r w:rsidR="00C56B2F" w:rsidRPr="00874581">
        <w:rPr>
          <w:rFonts w:ascii="Calibri" w:hAnsi="Calibri" w:cs="Calibri"/>
          <w:szCs w:val="24"/>
        </w:rPr>
        <w:t> </w:t>
      </w:r>
      <w:r w:rsidRPr="00874581">
        <w:rPr>
          <w:rFonts w:ascii="Calibri" w:hAnsi="Calibri" w:cs="Calibri"/>
          <w:szCs w:val="24"/>
        </w:rPr>
        <w:t>důvodu, aby výše popsaný limit vyjádřený ekvivalentní hodnotou 200 000 EUR nebyl překročen a</w:t>
      </w:r>
      <w:r w:rsidR="00C56B2F" w:rsidRPr="00874581">
        <w:rPr>
          <w:rFonts w:ascii="Calibri" w:hAnsi="Calibri" w:cs="Calibri"/>
          <w:szCs w:val="24"/>
        </w:rPr>
        <w:t> </w:t>
      </w:r>
      <w:r w:rsidRPr="00874581">
        <w:rPr>
          <w:rFonts w:ascii="Calibri" w:hAnsi="Calibri" w:cs="Calibri"/>
          <w:szCs w:val="24"/>
        </w:rPr>
        <w:t>nedošlo tak k</w:t>
      </w:r>
      <w:r w:rsidR="00C56B2F" w:rsidRPr="00874581">
        <w:rPr>
          <w:rFonts w:ascii="Calibri" w:hAnsi="Calibri" w:cs="Calibri"/>
          <w:szCs w:val="24"/>
        </w:rPr>
        <w:t> </w:t>
      </w:r>
      <w:r w:rsidRPr="00874581">
        <w:rPr>
          <w:rFonts w:ascii="Calibri" w:hAnsi="Calibri" w:cs="Calibri"/>
          <w:szCs w:val="24"/>
        </w:rPr>
        <w:t>poskytnutí neoprávněné podpory.</w:t>
      </w:r>
    </w:p>
    <w:p w14:paraId="1461FE01" w14:textId="77777777" w:rsidR="000D0507" w:rsidRPr="00874581" w:rsidRDefault="000D0507" w:rsidP="000D0507">
      <w:pPr>
        <w:pStyle w:val="Odstavecseseznamem"/>
        <w:rPr>
          <w:rFonts w:ascii="Calibri" w:hAnsi="Calibri" w:cs="Calibri"/>
          <w:sz w:val="24"/>
          <w:szCs w:val="24"/>
        </w:rPr>
      </w:pPr>
    </w:p>
    <w:p w14:paraId="3CACE578" w14:textId="473332E4" w:rsidR="00CC1230" w:rsidRPr="00874581" w:rsidRDefault="00CC1230"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je po celou dobu řešení projektu povinen dodržovat zásady Nařízení Evropského parlamentu a</w:t>
      </w:r>
      <w:r w:rsidR="00C56B2F" w:rsidRPr="00874581">
        <w:rPr>
          <w:rFonts w:ascii="Calibri" w:hAnsi="Calibri" w:cs="Calibri"/>
          <w:szCs w:val="24"/>
        </w:rPr>
        <w:t> </w:t>
      </w:r>
      <w:r w:rsidRPr="00874581">
        <w:rPr>
          <w:rFonts w:ascii="Calibri" w:hAnsi="Calibri" w:cs="Calibri"/>
          <w:szCs w:val="24"/>
        </w:rPr>
        <w:t>Rady (EU) 2021/241 ze dne 12. února 2021, kterým se zřizuje Nástroj pro oživení a</w:t>
      </w:r>
      <w:r w:rsidR="00C56B2F" w:rsidRPr="00874581">
        <w:rPr>
          <w:rFonts w:ascii="Calibri" w:hAnsi="Calibri" w:cs="Calibri"/>
          <w:szCs w:val="24"/>
        </w:rPr>
        <w:t> </w:t>
      </w:r>
      <w:r w:rsidRPr="00874581">
        <w:rPr>
          <w:rFonts w:ascii="Calibri" w:hAnsi="Calibri" w:cs="Calibri"/>
          <w:szCs w:val="24"/>
        </w:rPr>
        <w:t>odolnost, zejména Čl. 22 Ochrana finančních zájmů Unie, které jsou podrobně popsány v</w:t>
      </w:r>
      <w:r w:rsidR="00C56B2F" w:rsidRPr="00874581">
        <w:rPr>
          <w:rFonts w:ascii="Calibri" w:hAnsi="Calibri" w:cs="Calibri"/>
          <w:szCs w:val="24"/>
        </w:rPr>
        <w:t> </w:t>
      </w:r>
      <w:r w:rsidR="0019501A" w:rsidRPr="00874581">
        <w:rPr>
          <w:rFonts w:ascii="Calibri" w:hAnsi="Calibri" w:cs="Calibri"/>
          <w:szCs w:val="24"/>
        </w:rPr>
        <w:t>„</w:t>
      </w:r>
      <w:r w:rsidRPr="00874581">
        <w:rPr>
          <w:rFonts w:ascii="Calibri" w:hAnsi="Calibri" w:cs="Calibri"/>
          <w:szCs w:val="24"/>
        </w:rPr>
        <w:t>Metodickém pokynu systému varovných signálů „RED FLAGS“ pro Národní plán obnovy na</w:t>
      </w:r>
      <w:r w:rsidR="00543187">
        <w:rPr>
          <w:rFonts w:ascii="Calibri" w:hAnsi="Calibri" w:cs="Calibri"/>
          <w:szCs w:val="24"/>
        </w:rPr>
        <w:t> </w:t>
      </w:r>
      <w:r w:rsidRPr="00874581">
        <w:rPr>
          <w:rFonts w:ascii="Calibri" w:hAnsi="Calibri" w:cs="Calibri"/>
          <w:szCs w:val="24"/>
        </w:rPr>
        <w:t>období 2021–2026</w:t>
      </w:r>
      <w:r w:rsidR="0019501A" w:rsidRPr="00874581">
        <w:rPr>
          <w:rFonts w:ascii="Calibri" w:hAnsi="Calibri" w:cs="Calibri"/>
          <w:szCs w:val="24"/>
        </w:rPr>
        <w:t>“</w:t>
      </w:r>
      <w:r w:rsidRPr="00874581">
        <w:rPr>
          <w:rFonts w:ascii="Calibri" w:hAnsi="Calibri" w:cs="Calibri"/>
          <w:szCs w:val="24"/>
        </w:rPr>
        <w:t xml:space="preserve"> a</w:t>
      </w:r>
      <w:r w:rsidR="00C56B2F" w:rsidRPr="00874581">
        <w:rPr>
          <w:rFonts w:ascii="Calibri" w:hAnsi="Calibri" w:cs="Calibri"/>
          <w:szCs w:val="24"/>
        </w:rPr>
        <w:t> </w:t>
      </w:r>
      <w:r w:rsidRPr="00874581">
        <w:rPr>
          <w:rFonts w:ascii="Calibri" w:hAnsi="Calibri" w:cs="Calibri"/>
          <w:szCs w:val="24"/>
        </w:rPr>
        <w:t xml:space="preserve">v </w:t>
      </w:r>
      <w:r w:rsidR="0019501A" w:rsidRPr="00874581">
        <w:rPr>
          <w:rFonts w:ascii="Calibri" w:hAnsi="Calibri" w:cs="Calibri"/>
          <w:szCs w:val="24"/>
        </w:rPr>
        <w:t>„</w:t>
      </w:r>
      <w:r w:rsidRPr="00874581">
        <w:rPr>
          <w:rFonts w:ascii="Calibri" w:hAnsi="Calibri" w:cs="Calibri"/>
          <w:szCs w:val="24"/>
        </w:rPr>
        <w:t>Průvodci pro oblast střetu zájmů dle čl. 61 Finančního nařízení pro</w:t>
      </w:r>
      <w:r w:rsidR="000C4AA0">
        <w:rPr>
          <w:rFonts w:ascii="Calibri" w:hAnsi="Calibri" w:cs="Calibri"/>
          <w:szCs w:val="24"/>
        </w:rPr>
        <w:t> </w:t>
      </w:r>
      <w:r w:rsidRPr="00874581">
        <w:rPr>
          <w:rFonts w:ascii="Calibri" w:hAnsi="Calibri" w:cs="Calibri"/>
          <w:szCs w:val="24"/>
        </w:rPr>
        <w:t>Národní plán obnovy na období 2021-2026</w:t>
      </w:r>
      <w:r w:rsidR="0019501A" w:rsidRPr="00874581">
        <w:rPr>
          <w:rFonts w:ascii="Calibri" w:hAnsi="Calibri" w:cs="Calibri"/>
          <w:szCs w:val="24"/>
        </w:rPr>
        <w:t>“ zveřejněných na webových stránkách poskytovatele.</w:t>
      </w:r>
      <w:r w:rsidR="00192AC9" w:rsidRPr="00874581">
        <w:rPr>
          <w:rFonts w:ascii="Calibri" w:hAnsi="Calibri" w:cs="Calibri"/>
          <w:szCs w:val="24"/>
        </w:rPr>
        <w:t xml:space="preserve"> </w:t>
      </w:r>
      <w:r w:rsidR="00E84E1C" w:rsidRPr="00874581">
        <w:rPr>
          <w:rFonts w:ascii="Calibri" w:hAnsi="Calibri" w:cs="Calibri"/>
          <w:szCs w:val="24"/>
        </w:rPr>
        <w:t xml:space="preserve">Za porušení </w:t>
      </w:r>
      <w:r w:rsidR="007A2D09" w:rsidRPr="00874581">
        <w:rPr>
          <w:rFonts w:ascii="Calibri" w:hAnsi="Calibri" w:cs="Calibri"/>
          <w:szCs w:val="24"/>
        </w:rPr>
        <w:t>S</w:t>
      </w:r>
      <w:r w:rsidR="00E84E1C" w:rsidRPr="00874581">
        <w:rPr>
          <w:rFonts w:ascii="Calibri" w:hAnsi="Calibri" w:cs="Calibri"/>
          <w:szCs w:val="24"/>
        </w:rPr>
        <w:t>mlouvy je</w:t>
      </w:r>
      <w:r w:rsidR="00543168" w:rsidRPr="00874581">
        <w:rPr>
          <w:rFonts w:ascii="Calibri" w:hAnsi="Calibri" w:cs="Calibri"/>
          <w:szCs w:val="24"/>
        </w:rPr>
        <w:t xml:space="preserve"> mimo jiné</w:t>
      </w:r>
      <w:r w:rsidR="00E84E1C" w:rsidRPr="00874581">
        <w:rPr>
          <w:rFonts w:ascii="Calibri" w:hAnsi="Calibri" w:cs="Calibri"/>
          <w:szCs w:val="24"/>
        </w:rPr>
        <w:t xml:space="preserve"> považován pokus o</w:t>
      </w:r>
      <w:r w:rsidR="00C56B2F" w:rsidRPr="00874581">
        <w:rPr>
          <w:rFonts w:ascii="Calibri" w:hAnsi="Calibri" w:cs="Calibri"/>
          <w:szCs w:val="24"/>
        </w:rPr>
        <w:t> </w:t>
      </w:r>
      <w:r w:rsidR="00E84E1C" w:rsidRPr="00874581">
        <w:rPr>
          <w:rFonts w:ascii="Calibri" w:hAnsi="Calibri" w:cs="Calibri"/>
          <w:szCs w:val="24"/>
        </w:rPr>
        <w:t>podvodné</w:t>
      </w:r>
      <w:r w:rsidR="0019501A" w:rsidRPr="00874581">
        <w:rPr>
          <w:rFonts w:ascii="Calibri" w:hAnsi="Calibri" w:cs="Calibri"/>
          <w:szCs w:val="24"/>
        </w:rPr>
        <w:t xml:space="preserve"> </w:t>
      </w:r>
      <w:r w:rsidR="00E84E1C" w:rsidRPr="00874581">
        <w:rPr>
          <w:rFonts w:ascii="Calibri" w:hAnsi="Calibri" w:cs="Calibri"/>
          <w:szCs w:val="24"/>
        </w:rPr>
        <w:t xml:space="preserve">nebo korupční </w:t>
      </w:r>
      <w:r w:rsidR="0019501A" w:rsidRPr="00874581">
        <w:rPr>
          <w:rFonts w:ascii="Calibri" w:hAnsi="Calibri" w:cs="Calibri"/>
          <w:szCs w:val="24"/>
        </w:rPr>
        <w:t>jednání</w:t>
      </w:r>
      <w:r w:rsidR="00E84E1C" w:rsidRPr="00874581">
        <w:rPr>
          <w:rFonts w:ascii="Calibri" w:hAnsi="Calibri" w:cs="Calibri"/>
          <w:szCs w:val="24"/>
        </w:rPr>
        <w:t xml:space="preserve"> ze strany příjemce, dále jednání ve </w:t>
      </w:r>
      <w:r w:rsidR="0019501A" w:rsidRPr="00874581">
        <w:rPr>
          <w:rFonts w:ascii="Calibri" w:hAnsi="Calibri" w:cs="Calibri"/>
          <w:szCs w:val="24"/>
        </w:rPr>
        <w:t>střetu zájmů</w:t>
      </w:r>
      <w:r w:rsidR="00E84E1C" w:rsidRPr="00874581">
        <w:rPr>
          <w:rFonts w:ascii="Calibri" w:hAnsi="Calibri" w:cs="Calibri"/>
          <w:szCs w:val="24"/>
        </w:rPr>
        <w:t xml:space="preserve"> vůči poskytovateli či vůči dodavateli</w:t>
      </w:r>
      <w:r w:rsidR="00005CDE" w:rsidRPr="00874581">
        <w:rPr>
          <w:rFonts w:ascii="Calibri" w:hAnsi="Calibri" w:cs="Calibri"/>
          <w:szCs w:val="24"/>
        </w:rPr>
        <w:t xml:space="preserve">, </w:t>
      </w:r>
      <w:r w:rsidR="00E84E1C" w:rsidRPr="00874581">
        <w:rPr>
          <w:rFonts w:ascii="Calibri" w:hAnsi="Calibri" w:cs="Calibri"/>
          <w:szCs w:val="24"/>
        </w:rPr>
        <w:t>včetně doložení neúplných nebo nesprávně vyplněných prohlášení a</w:t>
      </w:r>
      <w:r w:rsidR="00C56B2F" w:rsidRPr="00874581">
        <w:rPr>
          <w:rFonts w:ascii="Calibri" w:hAnsi="Calibri" w:cs="Calibri"/>
          <w:szCs w:val="24"/>
        </w:rPr>
        <w:t> </w:t>
      </w:r>
      <w:r w:rsidR="00E84E1C" w:rsidRPr="00874581">
        <w:rPr>
          <w:rFonts w:ascii="Calibri" w:hAnsi="Calibri" w:cs="Calibri"/>
          <w:szCs w:val="24"/>
        </w:rPr>
        <w:t>dalších podkladů k</w:t>
      </w:r>
      <w:r w:rsidR="00C56B2F" w:rsidRPr="00874581">
        <w:rPr>
          <w:rFonts w:ascii="Calibri" w:hAnsi="Calibri" w:cs="Calibri"/>
          <w:szCs w:val="24"/>
        </w:rPr>
        <w:t> </w:t>
      </w:r>
      <w:r w:rsidR="007A2D09" w:rsidRPr="00874581">
        <w:rPr>
          <w:rFonts w:ascii="Calibri" w:hAnsi="Calibri" w:cs="Calibri"/>
          <w:szCs w:val="24"/>
        </w:rPr>
        <w:t>vyloučení</w:t>
      </w:r>
      <w:r w:rsidR="00E84E1C" w:rsidRPr="00874581">
        <w:rPr>
          <w:rFonts w:ascii="Calibri" w:hAnsi="Calibri" w:cs="Calibri"/>
          <w:szCs w:val="24"/>
        </w:rPr>
        <w:t xml:space="preserve"> střetu zájmů</w:t>
      </w:r>
      <w:r w:rsidR="0019501A" w:rsidRPr="00874581">
        <w:rPr>
          <w:rFonts w:ascii="Calibri" w:hAnsi="Calibri" w:cs="Calibri"/>
          <w:szCs w:val="24"/>
        </w:rPr>
        <w:t>,</w:t>
      </w:r>
      <w:r w:rsidR="000F373B" w:rsidRPr="00874581">
        <w:rPr>
          <w:rFonts w:ascii="Calibri" w:hAnsi="Calibri" w:cs="Calibri"/>
          <w:szCs w:val="24"/>
        </w:rPr>
        <w:t xml:space="preserve"> včetně nesprávných informací o</w:t>
      </w:r>
      <w:r w:rsidR="00C56B2F" w:rsidRPr="00874581">
        <w:rPr>
          <w:rFonts w:ascii="Calibri" w:hAnsi="Calibri" w:cs="Calibri"/>
          <w:szCs w:val="24"/>
        </w:rPr>
        <w:t> </w:t>
      </w:r>
      <w:r w:rsidR="000F373B" w:rsidRPr="00874581">
        <w:rPr>
          <w:rFonts w:ascii="Calibri" w:hAnsi="Calibri" w:cs="Calibri"/>
          <w:szCs w:val="24"/>
        </w:rPr>
        <w:t>skutečném majiteli příjemce,</w:t>
      </w:r>
      <w:r w:rsidR="0019501A" w:rsidRPr="00874581">
        <w:rPr>
          <w:rFonts w:ascii="Calibri" w:hAnsi="Calibri" w:cs="Calibri"/>
          <w:szCs w:val="24"/>
        </w:rPr>
        <w:t xml:space="preserve"> </w:t>
      </w:r>
      <w:r w:rsidR="00436357" w:rsidRPr="00874581">
        <w:rPr>
          <w:rFonts w:ascii="Calibri" w:hAnsi="Calibri" w:cs="Calibri"/>
          <w:szCs w:val="24"/>
        </w:rPr>
        <w:t>a</w:t>
      </w:r>
      <w:r w:rsidR="00C56B2F" w:rsidRPr="00874581">
        <w:rPr>
          <w:rFonts w:ascii="Calibri" w:hAnsi="Calibri" w:cs="Calibri"/>
          <w:szCs w:val="24"/>
        </w:rPr>
        <w:t> </w:t>
      </w:r>
      <w:r w:rsidR="00436357" w:rsidRPr="00874581">
        <w:rPr>
          <w:rFonts w:ascii="Calibri" w:hAnsi="Calibri" w:cs="Calibri"/>
          <w:szCs w:val="24"/>
        </w:rPr>
        <w:t>dále prokázání</w:t>
      </w:r>
      <w:r w:rsidR="0019501A" w:rsidRPr="00874581">
        <w:rPr>
          <w:rFonts w:ascii="Calibri" w:hAnsi="Calibri" w:cs="Calibri"/>
          <w:szCs w:val="24"/>
        </w:rPr>
        <w:t xml:space="preserve"> dvojího financování</w:t>
      </w:r>
      <w:r w:rsidR="00436357" w:rsidRPr="00874581">
        <w:rPr>
          <w:rFonts w:ascii="Calibri" w:hAnsi="Calibri" w:cs="Calibri"/>
          <w:szCs w:val="24"/>
        </w:rPr>
        <w:t xml:space="preserve"> ve smyslu </w:t>
      </w:r>
      <w:r w:rsidR="00E84E1C" w:rsidRPr="00874581">
        <w:rPr>
          <w:rFonts w:ascii="Calibri" w:hAnsi="Calibri" w:cs="Calibri"/>
          <w:szCs w:val="24"/>
        </w:rPr>
        <w:t xml:space="preserve">čl. IV odst. </w:t>
      </w:r>
      <w:r w:rsidR="003A3EED" w:rsidRPr="00874581">
        <w:rPr>
          <w:rFonts w:ascii="Calibri" w:hAnsi="Calibri" w:cs="Calibri"/>
          <w:szCs w:val="24"/>
        </w:rPr>
        <w:t>7</w:t>
      </w:r>
      <w:r w:rsidR="001B4535" w:rsidRPr="00874581">
        <w:rPr>
          <w:rFonts w:ascii="Calibri" w:hAnsi="Calibri" w:cs="Calibri"/>
          <w:szCs w:val="24"/>
        </w:rPr>
        <w:t>.</w:t>
      </w:r>
    </w:p>
    <w:p w14:paraId="4FEBF87F" w14:textId="77777777" w:rsidR="00CC1230" w:rsidRPr="00874581" w:rsidRDefault="00CC1230" w:rsidP="0019501A">
      <w:pPr>
        <w:pStyle w:val="Odstavecseseznamem"/>
        <w:rPr>
          <w:rFonts w:ascii="Calibri" w:hAnsi="Calibri" w:cs="Calibri"/>
          <w:sz w:val="24"/>
          <w:szCs w:val="24"/>
        </w:rPr>
      </w:pPr>
    </w:p>
    <w:p w14:paraId="29216470" w14:textId="549711F0" w:rsidR="006E4AA0" w:rsidRPr="00874581" w:rsidRDefault="000D0507"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 že realizace projektu a</w:t>
      </w:r>
      <w:r w:rsidR="00C56B2F" w:rsidRPr="00874581">
        <w:rPr>
          <w:rFonts w:ascii="Calibri" w:hAnsi="Calibri" w:cs="Calibri"/>
          <w:szCs w:val="24"/>
        </w:rPr>
        <w:t> </w:t>
      </w:r>
      <w:r w:rsidR="007F782C" w:rsidRPr="00874581">
        <w:rPr>
          <w:rFonts w:ascii="Calibri" w:hAnsi="Calibri" w:cs="Calibri"/>
          <w:szCs w:val="24"/>
        </w:rPr>
        <w:t xml:space="preserve">implementace </w:t>
      </w:r>
      <w:r w:rsidRPr="00874581">
        <w:rPr>
          <w:rFonts w:ascii="Calibri" w:hAnsi="Calibri" w:cs="Calibri"/>
          <w:szCs w:val="24"/>
        </w:rPr>
        <w:t>jeho výsledků</w:t>
      </w:r>
      <w:r w:rsidR="00520D48" w:rsidRPr="00874581">
        <w:rPr>
          <w:rFonts w:ascii="Calibri" w:hAnsi="Calibri" w:cs="Calibri"/>
          <w:szCs w:val="24"/>
        </w:rPr>
        <w:t xml:space="preserve"> musí dodržovat princip „významně nepoškozovat“,</w:t>
      </w:r>
      <w:r w:rsidRPr="00874581">
        <w:rPr>
          <w:rFonts w:ascii="Calibri" w:hAnsi="Calibri" w:cs="Calibri"/>
          <w:szCs w:val="24"/>
        </w:rPr>
        <w:t xml:space="preserve"> </w:t>
      </w:r>
      <w:r w:rsidR="00520D48" w:rsidRPr="00874581">
        <w:rPr>
          <w:rFonts w:ascii="Calibri" w:hAnsi="Calibri" w:cs="Calibri"/>
          <w:szCs w:val="24"/>
        </w:rPr>
        <w:t xml:space="preserve">tedy že </w:t>
      </w:r>
      <w:r w:rsidRPr="00874581">
        <w:rPr>
          <w:rFonts w:ascii="Calibri" w:hAnsi="Calibri" w:cs="Calibri"/>
          <w:szCs w:val="24"/>
        </w:rPr>
        <w:t>nesmí významně poškozovat environmentální cíle dle čl. 17 Nařízení o</w:t>
      </w:r>
      <w:r w:rsidR="00C56B2F" w:rsidRPr="00874581">
        <w:rPr>
          <w:rFonts w:ascii="Calibri" w:hAnsi="Calibri" w:cs="Calibri"/>
          <w:szCs w:val="24"/>
        </w:rPr>
        <w:t> </w:t>
      </w:r>
      <w:r w:rsidRPr="00874581">
        <w:rPr>
          <w:rFonts w:ascii="Calibri" w:hAnsi="Calibri" w:cs="Calibri"/>
          <w:szCs w:val="24"/>
        </w:rPr>
        <w:t>Taxonomii.</w:t>
      </w:r>
      <w:r w:rsidR="00520D48" w:rsidRPr="00874581">
        <w:rPr>
          <w:rFonts w:ascii="Calibri" w:hAnsi="Calibri" w:cs="Calibri"/>
          <w:szCs w:val="24"/>
        </w:rPr>
        <w:t xml:space="preserve"> Dodržení principu „významně nepoškozovat“ příjemce doloží prohlášením v</w:t>
      </w:r>
      <w:r w:rsidR="00C56B2F" w:rsidRPr="00874581">
        <w:rPr>
          <w:rFonts w:ascii="Calibri" w:hAnsi="Calibri" w:cs="Calibri"/>
          <w:szCs w:val="24"/>
        </w:rPr>
        <w:t> </w:t>
      </w:r>
      <w:r w:rsidR="00520D48" w:rsidRPr="00874581">
        <w:rPr>
          <w:rFonts w:ascii="Calibri" w:hAnsi="Calibri" w:cs="Calibri"/>
          <w:szCs w:val="24"/>
        </w:rPr>
        <w:t>závěrečné zprávě o</w:t>
      </w:r>
      <w:r w:rsidR="00C56B2F" w:rsidRPr="00874581">
        <w:rPr>
          <w:rFonts w:ascii="Calibri" w:hAnsi="Calibri" w:cs="Calibri"/>
          <w:szCs w:val="24"/>
        </w:rPr>
        <w:t> </w:t>
      </w:r>
      <w:r w:rsidR="00520D48" w:rsidRPr="00874581">
        <w:rPr>
          <w:rFonts w:ascii="Calibri" w:hAnsi="Calibri" w:cs="Calibri"/>
          <w:szCs w:val="24"/>
        </w:rPr>
        <w:t>realizaci projektu.</w:t>
      </w:r>
      <w:r w:rsidRPr="00874581">
        <w:rPr>
          <w:rFonts w:ascii="Calibri" w:hAnsi="Calibri" w:cs="Calibri"/>
          <w:szCs w:val="24"/>
        </w:rPr>
        <w:t xml:space="preserve"> V</w:t>
      </w:r>
      <w:r w:rsidR="00C56B2F" w:rsidRPr="00874581">
        <w:rPr>
          <w:rFonts w:ascii="Calibri" w:hAnsi="Calibri" w:cs="Calibri"/>
          <w:szCs w:val="24"/>
        </w:rPr>
        <w:t> </w:t>
      </w:r>
      <w:r w:rsidRPr="00874581">
        <w:rPr>
          <w:rFonts w:ascii="Calibri" w:hAnsi="Calibri" w:cs="Calibri"/>
          <w:szCs w:val="24"/>
        </w:rPr>
        <w:t>případě nedodržení této podmínky, za</w:t>
      </w:r>
      <w:r w:rsidR="00B13F56">
        <w:rPr>
          <w:rFonts w:ascii="Calibri" w:hAnsi="Calibri" w:cs="Calibri"/>
          <w:szCs w:val="24"/>
        </w:rPr>
        <w:t> </w:t>
      </w:r>
      <w:r w:rsidRPr="00874581">
        <w:rPr>
          <w:rFonts w:ascii="Calibri" w:hAnsi="Calibri" w:cs="Calibri"/>
          <w:szCs w:val="24"/>
        </w:rPr>
        <w:t xml:space="preserve">které mu byla dotace poskytnuta, poskytovatel odstoupí od Smlouvy dle Čl. VII. </w:t>
      </w:r>
    </w:p>
    <w:p w14:paraId="648B8DDC" w14:textId="77777777" w:rsidR="006E4AA0" w:rsidRPr="00874581" w:rsidRDefault="006E4AA0" w:rsidP="00252C73">
      <w:pPr>
        <w:pStyle w:val="Odstavecseseznamem"/>
        <w:rPr>
          <w:rFonts w:ascii="Calibri" w:hAnsi="Calibri" w:cs="Calibri"/>
          <w:sz w:val="24"/>
          <w:szCs w:val="24"/>
        </w:rPr>
      </w:pPr>
    </w:p>
    <w:p w14:paraId="6FF5ECDD" w14:textId="680B8914" w:rsidR="002943F3" w:rsidRPr="00874581" w:rsidRDefault="006E4AA0" w:rsidP="00E92665">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 xml:space="preserve">Příjemce je povinen po dobu </w:t>
      </w:r>
      <w:r w:rsidR="003F2631">
        <w:rPr>
          <w:rFonts w:ascii="Calibri" w:hAnsi="Calibri" w:cs="Calibri"/>
          <w:szCs w:val="24"/>
        </w:rPr>
        <w:t>10</w:t>
      </w:r>
      <w:r w:rsidR="003F2631" w:rsidRPr="00874581">
        <w:rPr>
          <w:rFonts w:ascii="Calibri" w:hAnsi="Calibri" w:cs="Calibri"/>
          <w:szCs w:val="24"/>
        </w:rPr>
        <w:t xml:space="preserve"> </w:t>
      </w:r>
      <w:r w:rsidRPr="00874581">
        <w:rPr>
          <w:rFonts w:ascii="Calibri" w:hAnsi="Calibri" w:cs="Calibri"/>
          <w:szCs w:val="24"/>
        </w:rPr>
        <w:t>let</w:t>
      </w:r>
      <w:r w:rsidR="00A674BC" w:rsidRPr="00874581">
        <w:rPr>
          <w:rFonts w:ascii="Calibri" w:hAnsi="Calibri" w:cs="Calibri"/>
          <w:szCs w:val="24"/>
        </w:rPr>
        <w:t xml:space="preserve"> ode dne ukončení projektu</w:t>
      </w:r>
      <w:r w:rsidRPr="00874581">
        <w:rPr>
          <w:rFonts w:ascii="Calibri" w:hAnsi="Calibri" w:cs="Calibri"/>
          <w:szCs w:val="24"/>
        </w:rPr>
        <w:t xml:space="preserve"> uchovávat veškerou </w:t>
      </w:r>
      <w:r w:rsidR="00A674BC" w:rsidRPr="00874581">
        <w:rPr>
          <w:rFonts w:ascii="Calibri" w:hAnsi="Calibri" w:cs="Calibri"/>
          <w:szCs w:val="24"/>
        </w:rPr>
        <w:t xml:space="preserve">dokumentaci </w:t>
      </w:r>
      <w:r w:rsidRPr="00874581">
        <w:rPr>
          <w:rFonts w:ascii="Calibri" w:hAnsi="Calibri" w:cs="Calibri"/>
          <w:szCs w:val="24"/>
        </w:rPr>
        <w:t>k</w:t>
      </w:r>
      <w:r w:rsidR="00C56B2F" w:rsidRPr="00874581">
        <w:rPr>
          <w:rFonts w:ascii="Calibri" w:hAnsi="Calibri" w:cs="Calibri"/>
          <w:szCs w:val="24"/>
        </w:rPr>
        <w:t> </w:t>
      </w:r>
      <w:r w:rsidRPr="00874581">
        <w:rPr>
          <w:rFonts w:ascii="Calibri" w:hAnsi="Calibri" w:cs="Calibri"/>
          <w:szCs w:val="24"/>
        </w:rPr>
        <w:t>projektu.</w:t>
      </w:r>
    </w:p>
    <w:p w14:paraId="527D58A1" w14:textId="77777777" w:rsidR="001B0B21" w:rsidRPr="00874581" w:rsidRDefault="001B0B21" w:rsidP="00796B0D">
      <w:pPr>
        <w:pStyle w:val="Odstavecseseznamem"/>
        <w:rPr>
          <w:rFonts w:ascii="Calibri" w:hAnsi="Calibri" w:cs="Calibri"/>
          <w:sz w:val="24"/>
          <w:szCs w:val="24"/>
        </w:rPr>
      </w:pPr>
    </w:p>
    <w:p w14:paraId="7B9E48AE" w14:textId="5E5D68AB" w:rsidR="00CF1C3A" w:rsidRPr="00874581" w:rsidRDefault="001B0B21" w:rsidP="00874581">
      <w:pPr>
        <w:pStyle w:val="Zkladntext"/>
        <w:numPr>
          <w:ilvl w:val="0"/>
          <w:numId w:val="9"/>
        </w:numPr>
        <w:spacing w:line="276" w:lineRule="auto"/>
        <w:ind w:left="426" w:hanging="426"/>
        <w:rPr>
          <w:rFonts w:ascii="Calibri" w:hAnsi="Calibri" w:cs="Calibri"/>
          <w:szCs w:val="24"/>
        </w:rPr>
      </w:pPr>
      <w:r w:rsidRPr="00874581">
        <w:rPr>
          <w:rFonts w:ascii="Calibri" w:hAnsi="Calibri" w:cs="Calibri"/>
          <w:szCs w:val="24"/>
        </w:rPr>
        <w:t>Příjemce bere na vědomí</w:t>
      </w:r>
      <w:r w:rsidR="00796B0D" w:rsidRPr="00874581">
        <w:rPr>
          <w:rFonts w:ascii="Calibri" w:hAnsi="Calibri" w:cs="Calibri"/>
          <w:szCs w:val="24"/>
        </w:rPr>
        <w:t>, že vytváří-li během realizace projektu výzkumná data, musí mít nastaven způsob správy těchto výzkumných dat, o kterém bude poskytovatele informovat v roční zprávě o realizaci projektu a v souladu s §</w:t>
      </w:r>
      <w:proofErr w:type="gramStart"/>
      <w:r w:rsidR="00796B0D" w:rsidRPr="00874581">
        <w:rPr>
          <w:rFonts w:ascii="Calibri" w:hAnsi="Calibri" w:cs="Calibri"/>
          <w:szCs w:val="24"/>
        </w:rPr>
        <w:t>12a</w:t>
      </w:r>
      <w:proofErr w:type="gramEnd"/>
      <w:r w:rsidR="00796B0D" w:rsidRPr="00874581">
        <w:rPr>
          <w:rFonts w:ascii="Calibri" w:hAnsi="Calibri" w:cs="Calibri"/>
          <w:szCs w:val="24"/>
        </w:rPr>
        <w:t xml:space="preserve"> zákona č. 130/2002 Sb. rozhodne o žádosti o</w:t>
      </w:r>
      <w:r w:rsidR="00B13F56">
        <w:rPr>
          <w:rFonts w:ascii="Calibri" w:hAnsi="Calibri" w:cs="Calibri"/>
          <w:szCs w:val="24"/>
        </w:rPr>
        <w:t> </w:t>
      </w:r>
      <w:r w:rsidR="00796B0D" w:rsidRPr="00874581">
        <w:rPr>
          <w:rFonts w:ascii="Calibri" w:hAnsi="Calibri" w:cs="Calibri"/>
          <w:szCs w:val="24"/>
        </w:rPr>
        <w:t>poskytnutí výzkumných dat třetí osobě.</w:t>
      </w:r>
      <w:r w:rsidR="00CF1C3A" w:rsidRPr="00874581">
        <w:rPr>
          <w:szCs w:val="24"/>
        </w:rPr>
        <w:br w:type="page"/>
      </w:r>
    </w:p>
    <w:p w14:paraId="752680E3" w14:textId="29D215E2" w:rsidR="00402AFA" w:rsidRPr="004C5DCB" w:rsidRDefault="00402AFA" w:rsidP="00CF1C3A">
      <w:pPr>
        <w:pStyle w:val="Nadpis2"/>
      </w:pPr>
      <w:r w:rsidRPr="004C5DCB">
        <w:lastRenderedPageBreak/>
        <w:t>Článek VI.</w:t>
      </w:r>
    </w:p>
    <w:p w14:paraId="63663626" w14:textId="2165D46E" w:rsidR="00DE10A1" w:rsidRPr="007F31F4" w:rsidRDefault="00C03608" w:rsidP="007F31F4">
      <w:pPr>
        <w:pStyle w:val="Nadpis1"/>
      </w:pPr>
      <w:r w:rsidRPr="004C5DCB">
        <w:t>Důsledky</w:t>
      </w:r>
      <w:r w:rsidR="00402AFA" w:rsidRPr="004C5DCB">
        <w:t xml:space="preserve"> </w:t>
      </w:r>
      <w:r w:rsidR="00CF2248" w:rsidRPr="004C5DCB">
        <w:t xml:space="preserve">porušení </w:t>
      </w:r>
      <w:r w:rsidR="00402AFA" w:rsidRPr="004C5DCB">
        <w:t xml:space="preserve">smluvních </w:t>
      </w:r>
      <w:r w:rsidR="00CF2248" w:rsidRPr="004C5DCB">
        <w:t>podmínek</w:t>
      </w:r>
    </w:p>
    <w:p w14:paraId="04DCC714" w14:textId="54CCE136" w:rsidR="001F288C" w:rsidRPr="00874581" w:rsidRDefault="00402AFA"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Příjemce bere na vědomí, že pokud z</w:t>
      </w:r>
      <w:r w:rsidR="00C56B2F" w:rsidRPr="00874581">
        <w:rPr>
          <w:rFonts w:ascii="Calibri" w:hAnsi="Calibri" w:cs="Calibri"/>
          <w:spacing w:val="-6"/>
          <w:szCs w:val="24"/>
        </w:rPr>
        <w:t> </w:t>
      </w:r>
      <w:r w:rsidRPr="00874581">
        <w:rPr>
          <w:rFonts w:ascii="Calibri" w:hAnsi="Calibri" w:cs="Calibri"/>
          <w:spacing w:val="-6"/>
          <w:szCs w:val="24"/>
        </w:rPr>
        <w:t>jeho strany dojde k</w:t>
      </w:r>
      <w:r w:rsidR="00C56B2F" w:rsidRPr="00874581">
        <w:rPr>
          <w:rFonts w:ascii="Calibri" w:hAnsi="Calibri" w:cs="Calibri"/>
          <w:spacing w:val="-6"/>
          <w:szCs w:val="24"/>
        </w:rPr>
        <w:t> </w:t>
      </w:r>
      <w:r w:rsidRPr="00874581">
        <w:rPr>
          <w:rFonts w:ascii="Calibri" w:hAnsi="Calibri" w:cs="Calibri"/>
          <w:spacing w:val="-6"/>
          <w:szCs w:val="24"/>
        </w:rPr>
        <w:t xml:space="preserve">porušení povinností dle </w:t>
      </w:r>
      <w:r w:rsidR="005D3C7D" w:rsidRPr="00874581">
        <w:rPr>
          <w:rFonts w:ascii="Calibri" w:hAnsi="Calibri" w:cs="Calibri"/>
          <w:spacing w:val="-6"/>
          <w:szCs w:val="24"/>
        </w:rPr>
        <w:t>S</w:t>
      </w:r>
      <w:r w:rsidRPr="00874581">
        <w:rPr>
          <w:rFonts w:ascii="Calibri" w:hAnsi="Calibri" w:cs="Calibri"/>
          <w:spacing w:val="-6"/>
          <w:szCs w:val="24"/>
        </w:rPr>
        <w:t>mlouvy, spočívající v</w:t>
      </w:r>
      <w:r w:rsidR="00C56B2F" w:rsidRPr="00874581">
        <w:rPr>
          <w:rFonts w:ascii="Calibri" w:hAnsi="Calibri" w:cs="Calibri"/>
          <w:spacing w:val="-6"/>
          <w:szCs w:val="24"/>
        </w:rPr>
        <w:t> </w:t>
      </w:r>
      <w:r w:rsidRPr="00874581">
        <w:rPr>
          <w:rFonts w:ascii="Calibri" w:hAnsi="Calibri" w:cs="Calibri"/>
          <w:spacing w:val="-6"/>
          <w:szCs w:val="24"/>
        </w:rPr>
        <w:t>neoprávněném použití nebo zadržení účelové podpory</w:t>
      </w:r>
      <w:r w:rsidR="00275B92" w:rsidRPr="00874581">
        <w:rPr>
          <w:rFonts w:ascii="Calibri" w:hAnsi="Calibri" w:cs="Calibri"/>
          <w:spacing w:val="-6"/>
          <w:szCs w:val="24"/>
        </w:rPr>
        <w:t xml:space="preserve"> a</w:t>
      </w:r>
      <w:r w:rsidR="00C56B2F" w:rsidRPr="00874581">
        <w:rPr>
          <w:rFonts w:ascii="Calibri" w:hAnsi="Calibri" w:cs="Calibri"/>
          <w:spacing w:val="-6"/>
          <w:szCs w:val="24"/>
        </w:rPr>
        <w:t> </w:t>
      </w:r>
      <w:r w:rsidR="00275B92" w:rsidRPr="00874581">
        <w:rPr>
          <w:rFonts w:ascii="Calibri" w:hAnsi="Calibri" w:cs="Calibri"/>
          <w:spacing w:val="-6"/>
          <w:szCs w:val="24"/>
        </w:rPr>
        <w:t>rovněž k</w:t>
      </w:r>
      <w:r w:rsidR="00C56B2F" w:rsidRPr="00874581">
        <w:rPr>
          <w:rFonts w:ascii="Calibri" w:hAnsi="Calibri" w:cs="Calibri"/>
          <w:spacing w:val="-6"/>
          <w:szCs w:val="24"/>
        </w:rPr>
        <w:t> </w:t>
      </w:r>
      <w:r w:rsidR="00275B92" w:rsidRPr="00874581">
        <w:rPr>
          <w:rFonts w:ascii="Calibri" w:hAnsi="Calibri" w:cs="Calibri"/>
          <w:spacing w:val="-6"/>
          <w:szCs w:val="24"/>
        </w:rPr>
        <w:t xml:space="preserve">porušení jiných povinností </w:t>
      </w:r>
      <w:r w:rsidR="00FE3430" w:rsidRPr="00874581">
        <w:rPr>
          <w:rFonts w:ascii="Calibri" w:hAnsi="Calibri" w:cs="Calibri"/>
          <w:spacing w:val="-6"/>
          <w:szCs w:val="24"/>
        </w:rPr>
        <w:t>vyplývajících ze</w:t>
      </w:r>
      <w:r w:rsidR="00275B92" w:rsidRPr="00874581">
        <w:rPr>
          <w:rFonts w:ascii="Calibri" w:hAnsi="Calibri" w:cs="Calibri"/>
          <w:spacing w:val="-6"/>
          <w:szCs w:val="24"/>
        </w:rPr>
        <w:t xml:space="preserve"> Smlouvy</w:t>
      </w:r>
      <w:r w:rsidRPr="00874581">
        <w:rPr>
          <w:rFonts w:ascii="Calibri" w:hAnsi="Calibri" w:cs="Calibri"/>
          <w:spacing w:val="-6"/>
          <w:szCs w:val="24"/>
        </w:rPr>
        <w:t>, bude toto jednání považováno za porušení rozpočtové kázně podle ustanovení § 44 odst. 1. zák</w:t>
      </w:r>
      <w:r w:rsidR="00A15722" w:rsidRPr="00874581">
        <w:rPr>
          <w:rFonts w:ascii="Calibri" w:hAnsi="Calibri" w:cs="Calibri"/>
          <w:spacing w:val="-6"/>
          <w:szCs w:val="24"/>
        </w:rPr>
        <w:t>ona</w:t>
      </w:r>
      <w:r w:rsidRPr="00874581">
        <w:rPr>
          <w:rFonts w:ascii="Calibri" w:hAnsi="Calibri" w:cs="Calibri"/>
          <w:spacing w:val="-6"/>
          <w:szCs w:val="24"/>
        </w:rPr>
        <w:t xml:space="preserve"> č. 218/2000 Sb. a</w:t>
      </w:r>
      <w:r w:rsidR="00C56B2F" w:rsidRPr="00874581">
        <w:rPr>
          <w:rFonts w:ascii="Calibri" w:hAnsi="Calibri" w:cs="Calibri"/>
          <w:spacing w:val="-6"/>
          <w:szCs w:val="24"/>
        </w:rPr>
        <w:t> </w:t>
      </w:r>
      <w:r w:rsidRPr="00874581">
        <w:rPr>
          <w:rFonts w:ascii="Calibri" w:hAnsi="Calibri" w:cs="Calibri"/>
          <w:spacing w:val="-6"/>
          <w:szCs w:val="24"/>
        </w:rPr>
        <w:t>postihované</w:t>
      </w:r>
      <w:r w:rsidR="00835949" w:rsidRPr="00874581">
        <w:rPr>
          <w:rFonts w:ascii="Calibri" w:hAnsi="Calibri" w:cs="Calibri"/>
          <w:spacing w:val="-6"/>
          <w:szCs w:val="24"/>
        </w:rPr>
        <w:t xml:space="preserve"> </w:t>
      </w:r>
      <w:r w:rsidRPr="00874581">
        <w:rPr>
          <w:rFonts w:ascii="Calibri" w:hAnsi="Calibri" w:cs="Calibri"/>
          <w:spacing w:val="-6"/>
          <w:szCs w:val="24"/>
        </w:rPr>
        <w:t>podle ustanovení § </w:t>
      </w:r>
      <w:proofErr w:type="gramStart"/>
      <w:r w:rsidRPr="00874581">
        <w:rPr>
          <w:rFonts w:ascii="Calibri" w:hAnsi="Calibri" w:cs="Calibri"/>
          <w:spacing w:val="-6"/>
          <w:szCs w:val="24"/>
        </w:rPr>
        <w:t>44a</w:t>
      </w:r>
      <w:proofErr w:type="gramEnd"/>
      <w:r w:rsidRPr="00874581">
        <w:rPr>
          <w:rFonts w:ascii="Calibri" w:hAnsi="Calibri" w:cs="Calibri"/>
          <w:spacing w:val="-6"/>
          <w:szCs w:val="24"/>
        </w:rPr>
        <w:t xml:space="preserve"> odst. </w:t>
      </w:r>
      <w:r w:rsidR="00543621">
        <w:rPr>
          <w:rFonts w:ascii="Calibri" w:hAnsi="Calibri" w:cs="Calibri"/>
          <w:spacing w:val="-6"/>
          <w:szCs w:val="24"/>
        </w:rPr>
        <w:t>4</w:t>
      </w:r>
      <w:r w:rsidRPr="00874581">
        <w:rPr>
          <w:rFonts w:ascii="Calibri" w:hAnsi="Calibri" w:cs="Calibri"/>
          <w:spacing w:val="-6"/>
          <w:szCs w:val="24"/>
        </w:rPr>
        <w:t xml:space="preserve">. písm. </w:t>
      </w:r>
      <w:r w:rsidR="00817C8A">
        <w:rPr>
          <w:rFonts w:ascii="Calibri" w:hAnsi="Calibri" w:cs="Calibri"/>
          <w:spacing w:val="-6"/>
          <w:szCs w:val="24"/>
        </w:rPr>
        <w:t>c</w:t>
      </w:r>
      <w:r w:rsidRPr="00874581">
        <w:rPr>
          <w:rFonts w:ascii="Calibri" w:hAnsi="Calibri" w:cs="Calibri"/>
          <w:spacing w:val="-6"/>
          <w:szCs w:val="24"/>
        </w:rPr>
        <w:t>) zák</w:t>
      </w:r>
      <w:r w:rsidR="00A15722" w:rsidRPr="00874581">
        <w:rPr>
          <w:rFonts w:ascii="Calibri" w:hAnsi="Calibri" w:cs="Calibri"/>
          <w:spacing w:val="-6"/>
          <w:szCs w:val="24"/>
        </w:rPr>
        <w:t>ona</w:t>
      </w:r>
      <w:r w:rsidRPr="00874581">
        <w:rPr>
          <w:rFonts w:ascii="Calibri" w:hAnsi="Calibri" w:cs="Calibri"/>
          <w:spacing w:val="-6"/>
          <w:szCs w:val="24"/>
        </w:rPr>
        <w:t xml:space="preserve"> č. 218/2000 Sb.</w:t>
      </w:r>
      <w:r w:rsidR="000E4B69">
        <w:rPr>
          <w:rFonts w:ascii="Calibri" w:hAnsi="Calibri" w:cs="Calibri"/>
          <w:spacing w:val="-6"/>
          <w:szCs w:val="24"/>
        </w:rPr>
        <w:t xml:space="preserve">, případně podle </w:t>
      </w:r>
      <w:r w:rsidR="000E4B69" w:rsidRPr="00874581">
        <w:rPr>
          <w:rFonts w:ascii="Calibri" w:hAnsi="Calibri" w:cs="Calibri"/>
          <w:spacing w:val="-6"/>
          <w:szCs w:val="24"/>
        </w:rPr>
        <w:t xml:space="preserve">§ 44a odst. </w:t>
      </w:r>
      <w:r w:rsidR="00543621">
        <w:rPr>
          <w:rFonts w:ascii="Calibri" w:hAnsi="Calibri" w:cs="Calibri"/>
          <w:spacing w:val="-6"/>
          <w:szCs w:val="24"/>
        </w:rPr>
        <w:t>4</w:t>
      </w:r>
      <w:r w:rsidR="000E4B69" w:rsidRPr="00874581">
        <w:rPr>
          <w:rFonts w:ascii="Calibri" w:hAnsi="Calibri" w:cs="Calibri"/>
          <w:spacing w:val="-6"/>
          <w:szCs w:val="24"/>
        </w:rPr>
        <w:t xml:space="preserve">. písm. </w:t>
      </w:r>
      <w:r w:rsidR="002C4C6D">
        <w:rPr>
          <w:rFonts w:ascii="Calibri" w:hAnsi="Calibri" w:cs="Calibri"/>
          <w:spacing w:val="-6"/>
          <w:szCs w:val="24"/>
        </w:rPr>
        <w:t>a</w:t>
      </w:r>
      <w:r w:rsidR="000E4B69">
        <w:rPr>
          <w:rFonts w:ascii="Calibri" w:hAnsi="Calibri" w:cs="Calibri"/>
          <w:spacing w:val="-6"/>
          <w:szCs w:val="24"/>
        </w:rPr>
        <w:t>) je-li tak uvedeno níže.</w:t>
      </w:r>
      <w:r w:rsidRPr="00874581">
        <w:rPr>
          <w:rFonts w:ascii="Calibri" w:hAnsi="Calibri" w:cs="Calibri"/>
          <w:spacing w:val="-6"/>
          <w:szCs w:val="24"/>
        </w:rPr>
        <w:t xml:space="preserve"> Za zadržení účelové podpory je přitom považováno také nepřeved</w:t>
      </w:r>
      <w:r w:rsidR="00A15722" w:rsidRPr="00874581">
        <w:rPr>
          <w:rFonts w:ascii="Calibri" w:hAnsi="Calibri" w:cs="Calibri"/>
          <w:spacing w:val="-6"/>
          <w:szCs w:val="24"/>
        </w:rPr>
        <w:t xml:space="preserve">ení účelové podpory </w:t>
      </w:r>
      <w:r w:rsidR="002C4C6D" w:rsidRPr="00874581">
        <w:rPr>
          <w:rFonts w:ascii="Calibri" w:hAnsi="Calibri" w:cs="Calibri"/>
          <w:spacing w:val="-6"/>
          <w:szCs w:val="24"/>
        </w:rPr>
        <w:t>z bankovního</w:t>
      </w:r>
      <w:r w:rsidRPr="00874581">
        <w:rPr>
          <w:rFonts w:ascii="Calibri" w:hAnsi="Calibri" w:cs="Calibri"/>
          <w:spacing w:val="-6"/>
          <w:szCs w:val="24"/>
        </w:rPr>
        <w:t xml:space="preserve"> účt</w:t>
      </w:r>
      <w:r w:rsidR="00A15722" w:rsidRPr="00874581">
        <w:rPr>
          <w:rFonts w:ascii="Calibri" w:hAnsi="Calibri" w:cs="Calibri"/>
          <w:spacing w:val="-6"/>
          <w:szCs w:val="24"/>
        </w:rPr>
        <w:t>u</w:t>
      </w:r>
      <w:r w:rsidRPr="00874581">
        <w:rPr>
          <w:rFonts w:ascii="Calibri" w:hAnsi="Calibri" w:cs="Calibri"/>
          <w:color w:val="FF0000"/>
          <w:spacing w:val="-6"/>
          <w:szCs w:val="24"/>
        </w:rPr>
        <w:t xml:space="preserve"> </w:t>
      </w:r>
      <w:r w:rsidRPr="00874581">
        <w:rPr>
          <w:rFonts w:ascii="Calibri" w:hAnsi="Calibri" w:cs="Calibri"/>
          <w:color w:val="000000" w:themeColor="text1"/>
          <w:spacing w:val="-6"/>
          <w:szCs w:val="24"/>
        </w:rPr>
        <w:t xml:space="preserve">dle </w:t>
      </w:r>
      <w:r w:rsidR="00687A1C" w:rsidRPr="00874581">
        <w:rPr>
          <w:rFonts w:ascii="Calibri" w:hAnsi="Calibri" w:cs="Calibri"/>
          <w:color w:val="000000" w:themeColor="text1"/>
          <w:spacing w:val="-6"/>
          <w:szCs w:val="24"/>
        </w:rPr>
        <w:t>čl.</w:t>
      </w:r>
      <w:r w:rsidR="00A15722" w:rsidRPr="00874581">
        <w:rPr>
          <w:rFonts w:ascii="Calibri" w:hAnsi="Calibri" w:cs="Calibri"/>
          <w:color w:val="000000" w:themeColor="text1"/>
          <w:spacing w:val="-6"/>
          <w:szCs w:val="24"/>
        </w:rPr>
        <w:t xml:space="preserve"> </w:t>
      </w:r>
      <w:r w:rsidR="0013366C" w:rsidRPr="00874581">
        <w:rPr>
          <w:rFonts w:ascii="Calibri" w:hAnsi="Calibri" w:cs="Calibri"/>
          <w:color w:val="000000" w:themeColor="text1"/>
          <w:spacing w:val="-6"/>
          <w:szCs w:val="24"/>
        </w:rPr>
        <w:t>II</w:t>
      </w:r>
      <w:r w:rsidR="00182FEF" w:rsidRPr="00874581">
        <w:rPr>
          <w:rFonts w:ascii="Calibri" w:hAnsi="Calibri" w:cs="Calibri"/>
          <w:color w:val="000000" w:themeColor="text1"/>
          <w:spacing w:val="-6"/>
          <w:szCs w:val="24"/>
        </w:rPr>
        <w:t>I</w:t>
      </w:r>
      <w:r w:rsidR="002D26B2" w:rsidRPr="00874581">
        <w:rPr>
          <w:rFonts w:ascii="Calibri" w:hAnsi="Calibri" w:cs="Calibri"/>
          <w:color w:val="000000" w:themeColor="text1"/>
          <w:spacing w:val="-6"/>
          <w:szCs w:val="24"/>
        </w:rPr>
        <w:t>.</w:t>
      </w:r>
      <w:r w:rsidRPr="00874581">
        <w:rPr>
          <w:rFonts w:ascii="Calibri" w:hAnsi="Calibri" w:cs="Calibri"/>
          <w:color w:val="000000" w:themeColor="text1"/>
          <w:spacing w:val="-6"/>
          <w:szCs w:val="24"/>
        </w:rPr>
        <w:t xml:space="preserve"> odst</w:t>
      </w:r>
      <w:r w:rsidR="00A21F8B" w:rsidRPr="00874581">
        <w:rPr>
          <w:rFonts w:ascii="Calibri" w:hAnsi="Calibri" w:cs="Calibri"/>
          <w:color w:val="000000" w:themeColor="text1"/>
          <w:spacing w:val="-6"/>
          <w:szCs w:val="24"/>
        </w:rPr>
        <w:t>.</w:t>
      </w:r>
      <w:r w:rsidRPr="00874581">
        <w:rPr>
          <w:rFonts w:ascii="Calibri" w:hAnsi="Calibri" w:cs="Calibri"/>
          <w:color w:val="000000" w:themeColor="text1"/>
          <w:spacing w:val="-6"/>
          <w:szCs w:val="24"/>
        </w:rPr>
        <w:t xml:space="preserve"> </w:t>
      </w:r>
      <w:r w:rsidR="004872B8" w:rsidRPr="00874581">
        <w:rPr>
          <w:rFonts w:ascii="Calibri" w:hAnsi="Calibri" w:cs="Calibri"/>
          <w:color w:val="000000" w:themeColor="text1"/>
          <w:spacing w:val="-6"/>
          <w:szCs w:val="24"/>
        </w:rPr>
        <w:t>3</w:t>
      </w:r>
      <w:r w:rsidRPr="00874581">
        <w:rPr>
          <w:rFonts w:ascii="Calibri" w:hAnsi="Calibri" w:cs="Calibri"/>
          <w:color w:val="000000" w:themeColor="text1"/>
          <w:spacing w:val="-6"/>
          <w:szCs w:val="24"/>
        </w:rPr>
        <w:t>.</w:t>
      </w:r>
      <w:r w:rsidRPr="00874581">
        <w:rPr>
          <w:rFonts w:ascii="Calibri" w:hAnsi="Calibri" w:cs="Calibri"/>
          <w:color w:val="FF0000"/>
          <w:spacing w:val="-6"/>
          <w:szCs w:val="24"/>
        </w:rPr>
        <w:t xml:space="preserve"> </w:t>
      </w:r>
      <w:r w:rsidR="005D3C7D" w:rsidRPr="00874581">
        <w:rPr>
          <w:rFonts w:ascii="Calibri" w:hAnsi="Calibri" w:cs="Calibri"/>
          <w:spacing w:val="-6"/>
          <w:szCs w:val="24"/>
        </w:rPr>
        <w:t>S</w:t>
      </w:r>
      <w:r w:rsidRPr="00874581">
        <w:rPr>
          <w:rFonts w:ascii="Calibri" w:hAnsi="Calibri" w:cs="Calibri"/>
          <w:spacing w:val="-6"/>
          <w:szCs w:val="24"/>
        </w:rPr>
        <w:t>mlouvy na jiný vlastní bankovní účet příjemce</w:t>
      </w:r>
      <w:r w:rsidR="003C2126" w:rsidRPr="00874581">
        <w:rPr>
          <w:rFonts w:ascii="Calibri" w:hAnsi="Calibri" w:cs="Calibri"/>
          <w:spacing w:val="-6"/>
          <w:szCs w:val="24"/>
        </w:rPr>
        <w:t xml:space="preserve"> </w:t>
      </w:r>
      <w:r w:rsidRPr="00874581">
        <w:rPr>
          <w:rFonts w:ascii="Calibri" w:hAnsi="Calibri" w:cs="Calibri"/>
          <w:spacing w:val="-6"/>
          <w:szCs w:val="24"/>
        </w:rPr>
        <w:t>a</w:t>
      </w:r>
      <w:r w:rsidR="00C56B2F" w:rsidRPr="00874581">
        <w:rPr>
          <w:rFonts w:ascii="Calibri" w:hAnsi="Calibri" w:cs="Calibri"/>
          <w:spacing w:val="-6"/>
          <w:szCs w:val="24"/>
        </w:rPr>
        <w:t> </w:t>
      </w:r>
      <w:r w:rsidRPr="00874581">
        <w:rPr>
          <w:rFonts w:ascii="Calibri" w:hAnsi="Calibri" w:cs="Calibri"/>
          <w:spacing w:val="-6"/>
          <w:szCs w:val="24"/>
        </w:rPr>
        <w:t>nevrácení účelové podpory v</w:t>
      </w:r>
      <w:r w:rsidR="00C56B2F" w:rsidRPr="00874581">
        <w:rPr>
          <w:rFonts w:ascii="Calibri" w:hAnsi="Calibri" w:cs="Calibri"/>
          <w:spacing w:val="-6"/>
          <w:szCs w:val="24"/>
        </w:rPr>
        <w:t> </w:t>
      </w:r>
      <w:r w:rsidRPr="00874581">
        <w:rPr>
          <w:rFonts w:ascii="Calibri" w:hAnsi="Calibri" w:cs="Calibri"/>
          <w:spacing w:val="-6"/>
          <w:szCs w:val="24"/>
        </w:rPr>
        <w:t xml:space="preserve">termínu </w:t>
      </w:r>
      <w:r w:rsidRPr="00874581">
        <w:rPr>
          <w:rFonts w:ascii="Calibri" w:hAnsi="Calibri" w:cs="Calibri"/>
          <w:color w:val="000000" w:themeColor="text1"/>
          <w:spacing w:val="-6"/>
          <w:szCs w:val="24"/>
        </w:rPr>
        <w:t xml:space="preserve">dle </w:t>
      </w:r>
      <w:r w:rsidR="00687A1C" w:rsidRPr="00874581">
        <w:rPr>
          <w:rFonts w:ascii="Calibri" w:hAnsi="Calibri" w:cs="Calibri"/>
          <w:color w:val="000000" w:themeColor="text1"/>
          <w:spacing w:val="-6"/>
          <w:szCs w:val="24"/>
        </w:rPr>
        <w:t>čl.</w:t>
      </w:r>
      <w:r w:rsidR="00A15722" w:rsidRPr="00874581">
        <w:rPr>
          <w:rFonts w:ascii="Calibri" w:hAnsi="Calibri" w:cs="Calibri"/>
          <w:color w:val="000000" w:themeColor="text1"/>
          <w:spacing w:val="-6"/>
          <w:szCs w:val="24"/>
        </w:rPr>
        <w:t xml:space="preserve"> </w:t>
      </w:r>
      <w:r w:rsidR="0013366C" w:rsidRPr="00874581">
        <w:rPr>
          <w:rFonts w:ascii="Calibri" w:hAnsi="Calibri" w:cs="Calibri"/>
          <w:color w:val="000000" w:themeColor="text1"/>
          <w:spacing w:val="-6"/>
          <w:szCs w:val="24"/>
        </w:rPr>
        <w:t>V</w:t>
      </w:r>
      <w:r w:rsidR="00CB3499" w:rsidRPr="00874581">
        <w:rPr>
          <w:rFonts w:ascii="Calibri" w:hAnsi="Calibri" w:cs="Calibri"/>
          <w:color w:val="000000" w:themeColor="text1"/>
          <w:spacing w:val="-6"/>
          <w:szCs w:val="24"/>
        </w:rPr>
        <w:t xml:space="preserve">. odst. </w:t>
      </w:r>
      <w:r w:rsidR="00AE4684">
        <w:rPr>
          <w:rFonts w:ascii="Calibri" w:hAnsi="Calibri" w:cs="Calibri"/>
          <w:color w:val="000000" w:themeColor="text1"/>
          <w:spacing w:val="-6"/>
          <w:szCs w:val="24"/>
        </w:rPr>
        <w:t>6</w:t>
      </w:r>
      <w:r w:rsidR="002D26B2" w:rsidRPr="00874581">
        <w:rPr>
          <w:rFonts w:ascii="Calibri" w:hAnsi="Calibri" w:cs="Calibri"/>
          <w:color w:val="000000" w:themeColor="text1"/>
          <w:spacing w:val="-6"/>
          <w:szCs w:val="24"/>
        </w:rPr>
        <w:t>.</w:t>
      </w:r>
      <w:r w:rsidR="0013366C" w:rsidRPr="00874581">
        <w:rPr>
          <w:rFonts w:ascii="Calibri" w:hAnsi="Calibri" w:cs="Calibri"/>
          <w:color w:val="000000" w:themeColor="text1"/>
          <w:spacing w:val="-6"/>
          <w:szCs w:val="24"/>
        </w:rPr>
        <w:t xml:space="preserve"> </w:t>
      </w:r>
      <w:r w:rsidR="005D3C7D" w:rsidRPr="00874581">
        <w:rPr>
          <w:rFonts w:ascii="Calibri" w:hAnsi="Calibri" w:cs="Calibri"/>
          <w:color w:val="000000" w:themeColor="text1"/>
          <w:spacing w:val="-6"/>
          <w:szCs w:val="24"/>
        </w:rPr>
        <w:t>S</w:t>
      </w:r>
      <w:r w:rsidR="00A15722" w:rsidRPr="00874581">
        <w:rPr>
          <w:rFonts w:ascii="Calibri" w:hAnsi="Calibri" w:cs="Calibri"/>
          <w:color w:val="000000" w:themeColor="text1"/>
          <w:spacing w:val="-6"/>
          <w:szCs w:val="24"/>
        </w:rPr>
        <w:t>mlouvy</w:t>
      </w:r>
      <w:r w:rsidR="00693DCF" w:rsidRPr="00874581">
        <w:rPr>
          <w:rFonts w:ascii="Calibri" w:hAnsi="Calibri" w:cs="Calibri"/>
          <w:spacing w:val="-6"/>
          <w:szCs w:val="24"/>
        </w:rPr>
        <w:t>.</w:t>
      </w:r>
    </w:p>
    <w:p w14:paraId="7D8E2601" w14:textId="77777777" w:rsidR="00404314" w:rsidRPr="00874581" w:rsidRDefault="00404314" w:rsidP="00E92665">
      <w:pPr>
        <w:pStyle w:val="Zkladntext"/>
        <w:widowControl/>
        <w:spacing w:line="276" w:lineRule="auto"/>
        <w:ind w:hanging="426"/>
        <w:rPr>
          <w:rFonts w:ascii="Calibri" w:hAnsi="Calibri" w:cs="Calibri"/>
          <w:spacing w:val="-6"/>
          <w:szCs w:val="24"/>
        </w:rPr>
      </w:pPr>
    </w:p>
    <w:p w14:paraId="5154FB75" w14:textId="16A767D0" w:rsidR="002A43E9" w:rsidRPr="00874581" w:rsidRDefault="003D672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čl. V. odst. 1</w:t>
      </w:r>
      <w:r w:rsidR="00742E7A">
        <w:rPr>
          <w:rFonts w:ascii="Calibri" w:hAnsi="Calibri" w:cs="Calibri"/>
          <w:spacing w:val="-6"/>
          <w:szCs w:val="24"/>
        </w:rPr>
        <w:t>3</w:t>
      </w:r>
      <w:r w:rsidR="002D26B2" w:rsidRPr="00874581">
        <w:rPr>
          <w:rFonts w:ascii="Calibri" w:hAnsi="Calibri" w:cs="Calibri"/>
          <w:spacing w:val="-6"/>
          <w:szCs w:val="24"/>
        </w:rPr>
        <w:t>.</w:t>
      </w:r>
      <w:r w:rsidR="001C334A" w:rsidRPr="00874581">
        <w:rPr>
          <w:rFonts w:ascii="Calibri" w:hAnsi="Calibri" w:cs="Calibri"/>
          <w:spacing w:val="-6"/>
          <w:szCs w:val="24"/>
        </w:rPr>
        <w:t xml:space="preserve"> a</w:t>
      </w:r>
      <w:r w:rsidR="00C56B2F" w:rsidRPr="00874581">
        <w:rPr>
          <w:rFonts w:ascii="Calibri" w:hAnsi="Calibri" w:cs="Calibri"/>
          <w:spacing w:val="-6"/>
          <w:szCs w:val="24"/>
        </w:rPr>
        <w:t> </w:t>
      </w:r>
      <w:r w:rsidR="0013366C" w:rsidRPr="00874581">
        <w:rPr>
          <w:rFonts w:ascii="Calibri" w:hAnsi="Calibri" w:cs="Calibri"/>
          <w:spacing w:val="-6"/>
          <w:szCs w:val="24"/>
        </w:rPr>
        <w:t>2</w:t>
      </w:r>
      <w:r w:rsidR="00742E7A">
        <w:rPr>
          <w:rFonts w:ascii="Calibri" w:hAnsi="Calibri" w:cs="Calibri"/>
          <w:spacing w:val="-6"/>
          <w:szCs w:val="24"/>
        </w:rPr>
        <w:t>4</w:t>
      </w:r>
      <w:r w:rsidR="002D26B2" w:rsidRPr="00874581">
        <w:rPr>
          <w:rFonts w:ascii="Calibri" w:hAnsi="Calibri" w:cs="Calibri"/>
          <w:spacing w:val="-6"/>
          <w:szCs w:val="24"/>
        </w:rPr>
        <w:t>.</w:t>
      </w:r>
      <w:r w:rsidR="0013366C" w:rsidRPr="00874581">
        <w:rPr>
          <w:rFonts w:ascii="Calibri" w:hAnsi="Calibri" w:cs="Calibri"/>
          <w:spacing w:val="-6"/>
          <w:szCs w:val="24"/>
        </w:rPr>
        <w:t xml:space="preserve"> </w:t>
      </w:r>
      <w:r w:rsidRPr="00874581">
        <w:rPr>
          <w:rFonts w:ascii="Calibri" w:hAnsi="Calibri" w:cs="Calibri"/>
          <w:spacing w:val="-6"/>
          <w:szCs w:val="24"/>
        </w:rPr>
        <w:t xml:space="preserve">má toto jednání </w:t>
      </w:r>
      <w:r w:rsidR="0045315F" w:rsidRPr="00874581">
        <w:rPr>
          <w:rFonts w:ascii="Calibri" w:hAnsi="Calibri" w:cs="Calibri"/>
          <w:spacing w:val="-6"/>
          <w:szCs w:val="24"/>
        </w:rPr>
        <w:t>dle</w:t>
      </w:r>
      <w:r w:rsidR="00B13F56">
        <w:rPr>
          <w:rFonts w:ascii="Calibri" w:hAnsi="Calibri" w:cs="Calibri"/>
          <w:spacing w:val="-6"/>
          <w:szCs w:val="24"/>
        </w:rPr>
        <w:t> </w:t>
      </w:r>
      <w:r w:rsidR="0045315F" w:rsidRPr="00874581">
        <w:rPr>
          <w:rFonts w:ascii="Calibri" w:hAnsi="Calibri" w:cs="Calibri"/>
          <w:spacing w:val="-6"/>
          <w:szCs w:val="24"/>
        </w:rPr>
        <w:t>§</w:t>
      </w:r>
      <w:r w:rsidR="00B13F56">
        <w:rPr>
          <w:rFonts w:ascii="Calibri" w:hAnsi="Calibri" w:cs="Calibri"/>
          <w:spacing w:val="-6"/>
          <w:szCs w:val="24"/>
        </w:rPr>
        <w:t> </w:t>
      </w:r>
      <w:r w:rsidR="0045315F" w:rsidRPr="00874581">
        <w:rPr>
          <w:rFonts w:ascii="Calibri" w:hAnsi="Calibri" w:cs="Calibri"/>
          <w:spacing w:val="-6"/>
          <w:szCs w:val="24"/>
        </w:rPr>
        <w:t>14</w:t>
      </w:r>
      <w:r w:rsidR="00B13F56">
        <w:rPr>
          <w:rFonts w:ascii="Calibri" w:hAnsi="Calibri" w:cs="Calibri"/>
          <w:spacing w:val="-6"/>
          <w:szCs w:val="24"/>
        </w:rPr>
        <w:t> </w:t>
      </w:r>
      <w:r w:rsidR="0045315F" w:rsidRPr="00874581">
        <w:rPr>
          <w:rFonts w:ascii="Calibri" w:hAnsi="Calibri" w:cs="Calibri"/>
          <w:spacing w:val="-6"/>
          <w:szCs w:val="24"/>
        </w:rPr>
        <w:t xml:space="preserve">odst. 5. zákona č. 218/2000 Sb. </w:t>
      </w:r>
      <w:r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A53A84" w:rsidRPr="00874581">
        <w:rPr>
          <w:rFonts w:ascii="Calibri" w:hAnsi="Calibri" w:cs="Calibri"/>
          <w:spacing w:val="-6"/>
          <w:szCs w:val="24"/>
        </w:rPr>
        <w:t xml:space="preserve"> za porušení rozpočtové kázně</w:t>
      </w:r>
      <w:r w:rsidRPr="00874581">
        <w:rPr>
          <w:rFonts w:ascii="Calibri" w:hAnsi="Calibri" w:cs="Calibri"/>
          <w:spacing w:val="-6"/>
          <w:szCs w:val="24"/>
        </w:rPr>
        <w:t xml:space="preserve"> ve výši 5</w:t>
      </w:r>
      <w:r w:rsidR="00B13F56">
        <w:rPr>
          <w:rFonts w:ascii="Calibri" w:hAnsi="Calibri" w:cs="Calibri"/>
          <w:spacing w:val="-6"/>
          <w:szCs w:val="24"/>
        </w:rPr>
        <w:t> </w:t>
      </w:r>
      <w:r w:rsidRPr="00874581">
        <w:rPr>
          <w:rFonts w:ascii="Calibri" w:hAnsi="Calibri" w:cs="Calibri"/>
          <w:spacing w:val="-6"/>
          <w:szCs w:val="24"/>
        </w:rPr>
        <w:t>000</w:t>
      </w:r>
      <w:r w:rsidR="00B13F56">
        <w:rPr>
          <w:rFonts w:ascii="Calibri" w:hAnsi="Calibri" w:cs="Calibri"/>
          <w:spacing w:val="-6"/>
          <w:szCs w:val="24"/>
        </w:rPr>
        <w:t> </w:t>
      </w:r>
      <w:r w:rsidRPr="00874581">
        <w:rPr>
          <w:rFonts w:ascii="Calibri" w:hAnsi="Calibri" w:cs="Calibri"/>
          <w:spacing w:val="-6"/>
          <w:szCs w:val="24"/>
        </w:rPr>
        <w:t>Kč za každé takovéto porušení</w:t>
      </w:r>
      <w:r w:rsidR="00F40118" w:rsidRPr="00874581">
        <w:rPr>
          <w:rFonts w:ascii="Calibri" w:hAnsi="Calibri" w:cs="Calibri"/>
          <w:spacing w:val="-6"/>
          <w:szCs w:val="24"/>
        </w:rPr>
        <w:t>.</w:t>
      </w:r>
    </w:p>
    <w:p w14:paraId="443FA486" w14:textId="77777777" w:rsidR="003D6724" w:rsidRPr="00874581" w:rsidRDefault="003D6724" w:rsidP="00E92665">
      <w:pPr>
        <w:pStyle w:val="Zkladntext"/>
        <w:widowControl/>
        <w:spacing w:line="276" w:lineRule="auto"/>
        <w:ind w:left="720" w:hanging="426"/>
        <w:rPr>
          <w:rFonts w:ascii="Calibri" w:hAnsi="Calibri" w:cs="Calibri"/>
          <w:spacing w:val="-6"/>
          <w:szCs w:val="24"/>
        </w:rPr>
      </w:pPr>
    </w:p>
    <w:p w14:paraId="58978D88" w14:textId="267DB0C4" w:rsidR="003D6724" w:rsidRPr="00874581" w:rsidRDefault="003D672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čl. V. odst. 1</w:t>
      </w:r>
      <w:r w:rsidR="00742E7A">
        <w:rPr>
          <w:rFonts w:ascii="Calibri" w:hAnsi="Calibri" w:cs="Calibri"/>
          <w:spacing w:val="-6"/>
          <w:szCs w:val="24"/>
        </w:rPr>
        <w:t>4</w:t>
      </w:r>
      <w:r w:rsidR="00B751B8" w:rsidRPr="00874581">
        <w:rPr>
          <w:rFonts w:ascii="Calibri" w:hAnsi="Calibri" w:cs="Calibri"/>
          <w:spacing w:val="-6"/>
          <w:szCs w:val="24"/>
        </w:rPr>
        <w:t>.</w:t>
      </w:r>
      <w:r w:rsidRPr="00874581">
        <w:rPr>
          <w:rFonts w:ascii="Calibri" w:hAnsi="Calibri" w:cs="Calibri"/>
          <w:spacing w:val="-6"/>
          <w:szCs w:val="24"/>
        </w:rPr>
        <w:t xml:space="preserve"> až 1</w:t>
      </w:r>
      <w:r w:rsidR="00742E7A">
        <w:rPr>
          <w:rFonts w:ascii="Calibri" w:hAnsi="Calibri" w:cs="Calibri"/>
          <w:spacing w:val="-6"/>
          <w:szCs w:val="24"/>
        </w:rPr>
        <w:t>7</w:t>
      </w:r>
      <w:r w:rsidR="002D26B2" w:rsidRPr="00874581">
        <w:rPr>
          <w:rFonts w:ascii="Calibri" w:hAnsi="Calibri" w:cs="Calibri"/>
          <w:spacing w:val="-6"/>
          <w:szCs w:val="24"/>
        </w:rPr>
        <w:t>.</w:t>
      </w:r>
      <w:r w:rsidR="0013366C" w:rsidRPr="00874581">
        <w:rPr>
          <w:rFonts w:ascii="Calibri" w:hAnsi="Calibri" w:cs="Calibri"/>
          <w:spacing w:val="-6"/>
          <w:szCs w:val="24"/>
        </w:rPr>
        <w:t xml:space="preserve"> </w:t>
      </w:r>
      <w:r w:rsidRPr="00874581">
        <w:rPr>
          <w:rFonts w:ascii="Calibri" w:hAnsi="Calibri" w:cs="Calibri"/>
          <w:spacing w:val="-6"/>
          <w:szCs w:val="24"/>
        </w:rPr>
        <w:t xml:space="preserve">má toto jednání za </w:t>
      </w:r>
      <w:r w:rsidR="00796B0D" w:rsidRPr="00874581">
        <w:rPr>
          <w:rFonts w:ascii="Calibri" w:hAnsi="Calibri" w:cs="Calibri"/>
          <w:spacing w:val="-6"/>
          <w:szCs w:val="24"/>
        </w:rPr>
        <w:t>následek povinnost</w:t>
      </w:r>
      <w:r w:rsidR="0006069D" w:rsidRPr="00874581">
        <w:rPr>
          <w:rFonts w:ascii="Calibri" w:hAnsi="Calibri" w:cs="Calibri"/>
          <w:spacing w:val="-6"/>
          <w:szCs w:val="24"/>
        </w:rPr>
        <w:t xml:space="preserve"> uhradit smluvní pokutu</w:t>
      </w:r>
      <w:r w:rsidRPr="00874581">
        <w:rPr>
          <w:rFonts w:ascii="Calibri" w:hAnsi="Calibri" w:cs="Calibri"/>
          <w:spacing w:val="-6"/>
          <w:szCs w:val="24"/>
        </w:rPr>
        <w:t xml:space="preserve"> ve výši 1 000 Kč za</w:t>
      </w:r>
      <w:r w:rsidR="00B8467E" w:rsidRPr="00874581">
        <w:rPr>
          <w:rFonts w:ascii="Calibri" w:hAnsi="Calibri" w:cs="Calibri"/>
          <w:spacing w:val="-6"/>
          <w:szCs w:val="24"/>
        </w:rPr>
        <w:t> </w:t>
      </w:r>
      <w:r w:rsidR="00571B50" w:rsidRPr="00874581">
        <w:rPr>
          <w:rFonts w:ascii="Calibri" w:hAnsi="Calibri" w:cs="Calibri"/>
          <w:spacing w:val="-6"/>
          <w:szCs w:val="24"/>
        </w:rPr>
        <w:t>každý,</w:t>
      </w:r>
      <w:r w:rsidRPr="00874581">
        <w:rPr>
          <w:rFonts w:ascii="Calibri" w:hAnsi="Calibri" w:cs="Calibri"/>
          <w:spacing w:val="-6"/>
          <w:szCs w:val="24"/>
        </w:rPr>
        <w:t xml:space="preserve"> byť započatý den prodlení, maximálně však 30 000 Kč</w:t>
      </w:r>
    </w:p>
    <w:p w14:paraId="491D86FA" w14:textId="77777777" w:rsidR="004F5FD9" w:rsidRPr="00874581" w:rsidRDefault="004F5FD9" w:rsidP="00E92665">
      <w:pPr>
        <w:pStyle w:val="Odstavecseseznamem"/>
        <w:spacing w:line="276" w:lineRule="auto"/>
        <w:ind w:hanging="426"/>
        <w:rPr>
          <w:rFonts w:ascii="Calibri" w:hAnsi="Calibri" w:cs="Calibri"/>
          <w:spacing w:val="-6"/>
          <w:sz w:val="24"/>
          <w:szCs w:val="24"/>
        </w:rPr>
      </w:pPr>
    </w:p>
    <w:p w14:paraId="0CD0063B" w14:textId="5F273BC6" w:rsidR="004F5FD9" w:rsidRPr="00874581" w:rsidRDefault="004F5FD9"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stanovené v</w:t>
      </w:r>
      <w:r w:rsidR="00C56B2F" w:rsidRPr="00874581">
        <w:rPr>
          <w:rFonts w:ascii="Calibri" w:hAnsi="Calibri" w:cs="Calibri"/>
          <w:spacing w:val="-6"/>
          <w:szCs w:val="24"/>
        </w:rPr>
        <w:t> </w:t>
      </w:r>
      <w:r w:rsidRPr="00874581">
        <w:rPr>
          <w:rFonts w:ascii="Calibri" w:hAnsi="Calibri" w:cs="Calibri"/>
          <w:spacing w:val="-6"/>
          <w:szCs w:val="24"/>
        </w:rPr>
        <w:t>čl. V. odst. 5</w:t>
      </w:r>
      <w:r w:rsidR="005E0B47" w:rsidRPr="00874581">
        <w:rPr>
          <w:rFonts w:ascii="Calibri" w:hAnsi="Calibri" w:cs="Calibri"/>
          <w:spacing w:val="-6"/>
          <w:szCs w:val="24"/>
        </w:rPr>
        <w:t>.</w:t>
      </w:r>
      <w:r w:rsidR="00CE5DC6" w:rsidRPr="00874581">
        <w:rPr>
          <w:rFonts w:ascii="Calibri" w:hAnsi="Calibri" w:cs="Calibri"/>
          <w:spacing w:val="-6"/>
          <w:szCs w:val="24"/>
        </w:rPr>
        <w:t>,</w:t>
      </w:r>
      <w:r w:rsidR="005E0B47" w:rsidRPr="00874581">
        <w:rPr>
          <w:rFonts w:ascii="Calibri" w:hAnsi="Calibri" w:cs="Calibri"/>
          <w:spacing w:val="-6"/>
          <w:szCs w:val="24"/>
        </w:rPr>
        <w:t xml:space="preserve"> tj. nečerpání a</w:t>
      </w:r>
      <w:r w:rsidR="00C56B2F" w:rsidRPr="00874581">
        <w:rPr>
          <w:rFonts w:ascii="Calibri" w:hAnsi="Calibri" w:cs="Calibri"/>
          <w:spacing w:val="-6"/>
          <w:szCs w:val="24"/>
        </w:rPr>
        <w:t> </w:t>
      </w:r>
      <w:r w:rsidR="005E0B47" w:rsidRPr="00874581">
        <w:rPr>
          <w:rFonts w:ascii="Calibri" w:hAnsi="Calibri" w:cs="Calibri"/>
          <w:spacing w:val="-6"/>
          <w:szCs w:val="24"/>
        </w:rPr>
        <w:t xml:space="preserve">nepoužití účelové podpory </w:t>
      </w:r>
      <w:r w:rsidR="00CE5DC6" w:rsidRPr="00874581">
        <w:rPr>
          <w:rFonts w:ascii="Calibri" w:hAnsi="Calibri" w:cs="Calibri"/>
          <w:spacing w:val="-6"/>
          <w:szCs w:val="24"/>
        </w:rPr>
        <w:t>v</w:t>
      </w:r>
      <w:r w:rsidR="00C56B2F" w:rsidRPr="00874581">
        <w:rPr>
          <w:rFonts w:ascii="Calibri" w:hAnsi="Calibri" w:cs="Calibri"/>
          <w:spacing w:val="-6"/>
          <w:szCs w:val="24"/>
        </w:rPr>
        <w:t> </w:t>
      </w:r>
      <w:r w:rsidR="00CE5DC6" w:rsidRPr="00874581">
        <w:rPr>
          <w:rFonts w:ascii="Calibri" w:hAnsi="Calibri" w:cs="Calibri"/>
          <w:spacing w:val="-6"/>
          <w:szCs w:val="24"/>
        </w:rPr>
        <w:t>termín</w:t>
      </w:r>
      <w:r w:rsidR="009B0811" w:rsidRPr="00874581">
        <w:rPr>
          <w:rFonts w:ascii="Calibri" w:hAnsi="Calibri" w:cs="Calibri"/>
          <w:spacing w:val="-6"/>
          <w:szCs w:val="24"/>
        </w:rPr>
        <w:t>ech dle čl. V. odst. 5.</w:t>
      </w:r>
      <w:r w:rsidR="005E0B47" w:rsidRPr="00874581">
        <w:rPr>
          <w:rFonts w:ascii="Calibri" w:hAnsi="Calibri" w:cs="Calibri"/>
          <w:spacing w:val="-6"/>
          <w:szCs w:val="24"/>
        </w:rPr>
        <w:t xml:space="preserve"> ze samostatného bankovního</w:t>
      </w:r>
      <w:r w:rsidR="002B3D97" w:rsidRPr="00874581">
        <w:rPr>
          <w:rFonts w:ascii="Calibri" w:hAnsi="Calibri" w:cs="Calibri"/>
          <w:spacing w:val="-6"/>
          <w:szCs w:val="24"/>
        </w:rPr>
        <w:t xml:space="preserve"> účtu</w:t>
      </w:r>
      <w:r w:rsidR="005E0B47" w:rsidRPr="00874581">
        <w:rPr>
          <w:rFonts w:ascii="Calibri" w:hAnsi="Calibri" w:cs="Calibri"/>
          <w:spacing w:val="-6"/>
          <w:szCs w:val="24"/>
        </w:rPr>
        <w:t xml:space="preserve"> </w:t>
      </w:r>
      <w:r w:rsidR="00CE5DC6" w:rsidRPr="00874581">
        <w:rPr>
          <w:rFonts w:ascii="Calibri" w:hAnsi="Calibri" w:cs="Calibri"/>
          <w:spacing w:val="-6"/>
          <w:szCs w:val="24"/>
        </w:rPr>
        <w:t>za předpokladu, že příjemce již uhradil vzniklé uznané náklady ze svých zdrojů, které následně hodlal refundovat z</w:t>
      </w:r>
      <w:r w:rsidR="00C56B2F" w:rsidRPr="00874581">
        <w:rPr>
          <w:rFonts w:ascii="Calibri" w:hAnsi="Calibri" w:cs="Calibri"/>
          <w:spacing w:val="-6"/>
          <w:szCs w:val="24"/>
        </w:rPr>
        <w:t> </w:t>
      </w:r>
      <w:r w:rsidR="00CE5DC6" w:rsidRPr="00874581">
        <w:rPr>
          <w:rFonts w:ascii="Calibri" w:hAnsi="Calibri" w:cs="Calibri"/>
          <w:spacing w:val="-6"/>
          <w:szCs w:val="24"/>
        </w:rPr>
        <w:t>poskytnuté účelové podpory uložené na bankovním účtu uvedeném v</w:t>
      </w:r>
      <w:r w:rsidR="00C56B2F" w:rsidRPr="00874581">
        <w:rPr>
          <w:rFonts w:ascii="Calibri" w:hAnsi="Calibri" w:cs="Calibri"/>
          <w:spacing w:val="-6"/>
          <w:szCs w:val="24"/>
        </w:rPr>
        <w:t> </w:t>
      </w:r>
      <w:r w:rsidR="00CE5DC6" w:rsidRPr="00874581">
        <w:rPr>
          <w:rFonts w:ascii="Calibri" w:hAnsi="Calibri" w:cs="Calibri"/>
          <w:spacing w:val="-6"/>
          <w:szCs w:val="24"/>
        </w:rPr>
        <w:t>čl. 3. odst. 3</w:t>
      </w:r>
      <w:r w:rsidR="00045985" w:rsidRPr="00874581">
        <w:rPr>
          <w:rFonts w:ascii="Calibri" w:hAnsi="Calibri" w:cs="Calibri"/>
          <w:spacing w:val="-6"/>
          <w:szCs w:val="24"/>
        </w:rPr>
        <w:t>.</w:t>
      </w:r>
      <w:r w:rsidR="00CE5DC6" w:rsidRPr="00874581">
        <w:rPr>
          <w:rFonts w:ascii="Calibri" w:hAnsi="Calibri" w:cs="Calibri"/>
          <w:spacing w:val="-6"/>
          <w:szCs w:val="24"/>
        </w:rPr>
        <w:t xml:space="preserve">, má takovéto jednání </w:t>
      </w:r>
      <w:r w:rsidR="0045315F" w:rsidRPr="00874581">
        <w:rPr>
          <w:rFonts w:ascii="Calibri" w:hAnsi="Calibri" w:cs="Calibri"/>
          <w:spacing w:val="-6"/>
          <w:szCs w:val="24"/>
        </w:rPr>
        <w:t>dle § 14 odst. 5. zákona č.</w:t>
      </w:r>
      <w:r w:rsidR="0035281F" w:rsidRPr="00874581">
        <w:rPr>
          <w:rFonts w:ascii="Calibri" w:hAnsi="Calibri" w:cs="Calibri"/>
          <w:spacing w:val="-6"/>
          <w:szCs w:val="24"/>
        </w:rPr>
        <w:t> </w:t>
      </w:r>
      <w:r w:rsidR="0045315F" w:rsidRPr="00874581">
        <w:rPr>
          <w:rFonts w:ascii="Calibri" w:hAnsi="Calibri" w:cs="Calibri"/>
          <w:spacing w:val="-6"/>
          <w:szCs w:val="24"/>
        </w:rPr>
        <w:t xml:space="preserve">218/2000 Sb. </w:t>
      </w:r>
      <w:r w:rsidR="00CE5DC6"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CE5DC6" w:rsidRPr="00874581">
        <w:rPr>
          <w:rFonts w:ascii="Calibri" w:hAnsi="Calibri" w:cs="Calibri"/>
          <w:spacing w:val="-6"/>
          <w:szCs w:val="24"/>
        </w:rPr>
        <w:t xml:space="preserve"> </w:t>
      </w:r>
      <w:r w:rsidR="00A53A84" w:rsidRPr="00874581">
        <w:rPr>
          <w:rFonts w:ascii="Calibri" w:hAnsi="Calibri" w:cs="Calibri"/>
          <w:spacing w:val="-6"/>
          <w:szCs w:val="24"/>
        </w:rPr>
        <w:t xml:space="preserve">za porušení rozpočtové kázně </w:t>
      </w:r>
      <w:r w:rsidR="00CE5DC6" w:rsidRPr="00874581">
        <w:rPr>
          <w:rFonts w:ascii="Calibri" w:hAnsi="Calibri" w:cs="Calibri"/>
          <w:spacing w:val="-6"/>
          <w:szCs w:val="24"/>
        </w:rPr>
        <w:t>ve výši 10 % z</w:t>
      </w:r>
      <w:r w:rsidR="00C56B2F" w:rsidRPr="00874581">
        <w:rPr>
          <w:rFonts w:ascii="Calibri" w:hAnsi="Calibri" w:cs="Calibri"/>
          <w:spacing w:val="-6"/>
          <w:szCs w:val="24"/>
        </w:rPr>
        <w:t> </w:t>
      </w:r>
      <w:r w:rsidR="00CE5DC6" w:rsidRPr="00874581">
        <w:rPr>
          <w:rFonts w:ascii="Calibri" w:hAnsi="Calibri" w:cs="Calibri"/>
          <w:spacing w:val="-6"/>
          <w:szCs w:val="24"/>
        </w:rPr>
        <w:t>účelové podpory převedené po termínu uvedeném v</w:t>
      </w:r>
      <w:r w:rsidR="00C56B2F" w:rsidRPr="00874581">
        <w:rPr>
          <w:rFonts w:ascii="Calibri" w:hAnsi="Calibri" w:cs="Calibri"/>
          <w:spacing w:val="-6"/>
          <w:szCs w:val="24"/>
        </w:rPr>
        <w:t> </w:t>
      </w:r>
      <w:r w:rsidR="00CE5DC6" w:rsidRPr="00874581">
        <w:rPr>
          <w:rFonts w:ascii="Calibri" w:hAnsi="Calibri" w:cs="Calibri"/>
          <w:spacing w:val="-6"/>
          <w:szCs w:val="24"/>
        </w:rPr>
        <w:t>čl. V. odst. 5.</w:t>
      </w:r>
    </w:p>
    <w:p w14:paraId="238BBE02" w14:textId="77777777" w:rsidR="007A7BCB" w:rsidRPr="00874581" w:rsidRDefault="007A7BCB" w:rsidP="00E92665">
      <w:pPr>
        <w:pStyle w:val="Zkladntext"/>
        <w:widowControl/>
        <w:spacing w:line="276" w:lineRule="auto"/>
        <w:ind w:left="426" w:hanging="426"/>
        <w:rPr>
          <w:rFonts w:ascii="Calibri" w:hAnsi="Calibri" w:cs="Calibri"/>
          <w:spacing w:val="-6"/>
          <w:szCs w:val="24"/>
        </w:rPr>
      </w:pPr>
    </w:p>
    <w:p w14:paraId="43050B86" w14:textId="3F801AA4" w:rsidR="004C0994" w:rsidRPr="00874581" w:rsidRDefault="004C0994"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porušení povinnosti příjemcem stanovené v</w:t>
      </w:r>
      <w:r w:rsidR="00C56B2F" w:rsidRPr="00874581">
        <w:rPr>
          <w:rFonts w:ascii="Calibri" w:hAnsi="Calibri" w:cs="Calibri"/>
          <w:spacing w:val="-6"/>
          <w:szCs w:val="24"/>
        </w:rPr>
        <w:t> </w:t>
      </w:r>
      <w:r w:rsidRPr="00874581">
        <w:rPr>
          <w:rFonts w:ascii="Calibri" w:hAnsi="Calibri" w:cs="Calibri"/>
          <w:spacing w:val="-6"/>
          <w:szCs w:val="24"/>
        </w:rPr>
        <w:t xml:space="preserve">čl. V. odst. </w:t>
      </w:r>
      <w:r w:rsidR="00B00816">
        <w:rPr>
          <w:rFonts w:ascii="Calibri" w:hAnsi="Calibri" w:cs="Calibri"/>
          <w:spacing w:val="-6"/>
          <w:szCs w:val="24"/>
        </w:rPr>
        <w:t>2</w:t>
      </w:r>
      <w:r w:rsidRPr="00874581">
        <w:rPr>
          <w:rFonts w:ascii="Calibri" w:hAnsi="Calibri" w:cs="Calibri"/>
          <w:spacing w:val="-6"/>
          <w:szCs w:val="24"/>
        </w:rPr>
        <w:t>1</w:t>
      </w:r>
      <w:r w:rsidR="00045985" w:rsidRPr="00874581">
        <w:rPr>
          <w:rFonts w:ascii="Calibri" w:hAnsi="Calibri" w:cs="Calibri"/>
          <w:spacing w:val="-6"/>
          <w:szCs w:val="24"/>
        </w:rPr>
        <w:t>.</w:t>
      </w:r>
      <w:r w:rsidR="00B72CAB" w:rsidRPr="00874581">
        <w:rPr>
          <w:rFonts w:ascii="Calibri" w:hAnsi="Calibri" w:cs="Calibri"/>
          <w:spacing w:val="-6"/>
          <w:szCs w:val="24"/>
        </w:rPr>
        <w:t>, tj. nedodání hodnocení přínosů za</w:t>
      </w:r>
      <w:r w:rsidR="00B8467E" w:rsidRPr="00874581">
        <w:rPr>
          <w:rFonts w:ascii="Calibri" w:hAnsi="Calibri" w:cs="Calibri"/>
          <w:spacing w:val="-6"/>
          <w:szCs w:val="24"/>
        </w:rPr>
        <w:t> </w:t>
      </w:r>
      <w:r w:rsidR="00B72CAB" w:rsidRPr="00874581">
        <w:rPr>
          <w:rFonts w:ascii="Calibri" w:hAnsi="Calibri" w:cs="Calibri"/>
          <w:spacing w:val="-6"/>
          <w:szCs w:val="24"/>
        </w:rPr>
        <w:t>druhé a</w:t>
      </w:r>
      <w:r w:rsidR="00C56B2F" w:rsidRPr="00874581">
        <w:rPr>
          <w:rFonts w:ascii="Calibri" w:hAnsi="Calibri" w:cs="Calibri"/>
          <w:spacing w:val="-6"/>
          <w:szCs w:val="24"/>
        </w:rPr>
        <w:t> </w:t>
      </w:r>
      <w:r w:rsidR="00B72CAB" w:rsidRPr="00874581">
        <w:rPr>
          <w:rFonts w:ascii="Calibri" w:hAnsi="Calibri" w:cs="Calibri"/>
          <w:spacing w:val="-6"/>
          <w:szCs w:val="24"/>
        </w:rPr>
        <w:t xml:space="preserve">třetí období, </w:t>
      </w:r>
      <w:r w:rsidRPr="00874581">
        <w:rPr>
          <w:rFonts w:ascii="Calibri" w:hAnsi="Calibri" w:cs="Calibri"/>
          <w:spacing w:val="-6"/>
          <w:szCs w:val="24"/>
        </w:rPr>
        <w:t xml:space="preserve">má toto jednání </w:t>
      </w:r>
      <w:r w:rsidR="0045315F" w:rsidRPr="00874581">
        <w:rPr>
          <w:rFonts w:ascii="Calibri" w:hAnsi="Calibri" w:cs="Calibri"/>
          <w:spacing w:val="-6"/>
          <w:szCs w:val="24"/>
        </w:rPr>
        <w:t xml:space="preserve">dle § 14 odst. 5. zákona č. 218/2000 Sb. </w:t>
      </w:r>
      <w:r w:rsidRPr="00874581">
        <w:rPr>
          <w:rFonts w:ascii="Calibri" w:hAnsi="Calibri" w:cs="Calibri"/>
          <w:spacing w:val="-6"/>
          <w:szCs w:val="24"/>
        </w:rPr>
        <w:t xml:space="preserve">za následek </w:t>
      </w:r>
      <w:r w:rsidR="0045315F" w:rsidRPr="00874581">
        <w:rPr>
          <w:rFonts w:ascii="Calibri" w:hAnsi="Calibri" w:cs="Calibri"/>
          <w:spacing w:val="-6"/>
          <w:szCs w:val="24"/>
        </w:rPr>
        <w:t>odvod</w:t>
      </w:r>
      <w:r w:rsidR="00A53A84" w:rsidRPr="00874581">
        <w:rPr>
          <w:rFonts w:ascii="Calibri" w:hAnsi="Calibri" w:cs="Calibri"/>
          <w:spacing w:val="-6"/>
          <w:szCs w:val="24"/>
        </w:rPr>
        <w:t xml:space="preserve"> za</w:t>
      </w:r>
      <w:r w:rsidR="00B8467E" w:rsidRPr="00874581">
        <w:rPr>
          <w:rFonts w:ascii="Calibri" w:hAnsi="Calibri" w:cs="Calibri"/>
          <w:spacing w:val="-6"/>
          <w:szCs w:val="24"/>
        </w:rPr>
        <w:t> </w:t>
      </w:r>
      <w:r w:rsidR="00A53A84" w:rsidRPr="00874581">
        <w:rPr>
          <w:rFonts w:ascii="Calibri" w:hAnsi="Calibri" w:cs="Calibri"/>
          <w:spacing w:val="-6"/>
          <w:szCs w:val="24"/>
        </w:rPr>
        <w:t>porušení rozpočtové kázně</w:t>
      </w:r>
      <w:r w:rsidRPr="00874581">
        <w:rPr>
          <w:rFonts w:ascii="Calibri" w:hAnsi="Calibri" w:cs="Calibri"/>
          <w:spacing w:val="-6"/>
          <w:szCs w:val="24"/>
        </w:rPr>
        <w:t xml:space="preserve"> ve výši 30 000 Kč za každé takovéto porušení.</w:t>
      </w:r>
      <w:r w:rsidR="00B72CAB" w:rsidRPr="00874581">
        <w:rPr>
          <w:rFonts w:ascii="Calibri" w:hAnsi="Calibri" w:cs="Calibri"/>
          <w:spacing w:val="-6"/>
          <w:szCs w:val="24"/>
        </w:rPr>
        <w:t xml:space="preserve"> V</w:t>
      </w:r>
      <w:r w:rsidR="00C56B2F" w:rsidRPr="00874581">
        <w:rPr>
          <w:rFonts w:ascii="Calibri" w:hAnsi="Calibri" w:cs="Calibri"/>
          <w:spacing w:val="-6"/>
          <w:szCs w:val="24"/>
        </w:rPr>
        <w:t> </w:t>
      </w:r>
      <w:r w:rsidR="00B72CAB" w:rsidRPr="00874581">
        <w:rPr>
          <w:rFonts w:ascii="Calibri" w:hAnsi="Calibri" w:cs="Calibri"/>
          <w:spacing w:val="-6"/>
          <w:szCs w:val="24"/>
        </w:rPr>
        <w:t>případě nedodání hodnocení přínosů za první období je toto porušení postihováno odvodem dle čl. VI. odst. 9.</w:t>
      </w:r>
      <w:r w:rsidRPr="00874581">
        <w:rPr>
          <w:rFonts w:ascii="Calibri" w:hAnsi="Calibri" w:cs="Calibri"/>
          <w:spacing w:val="-6"/>
          <w:szCs w:val="24"/>
        </w:rPr>
        <w:t xml:space="preserve"> Příjemce bere na vědomí, že neposkytnutí spolupráce při hodnocení přínosů projektu je porušením </w:t>
      </w:r>
      <w:r w:rsidR="006165B6" w:rsidRPr="00874581">
        <w:rPr>
          <w:rFonts w:ascii="Calibri" w:hAnsi="Calibri" w:cs="Calibri"/>
          <w:spacing w:val="-6"/>
          <w:szCs w:val="24"/>
        </w:rPr>
        <w:t>S</w:t>
      </w:r>
      <w:r w:rsidRPr="00874581">
        <w:rPr>
          <w:rFonts w:ascii="Calibri" w:hAnsi="Calibri" w:cs="Calibri"/>
          <w:spacing w:val="-6"/>
          <w:szCs w:val="24"/>
        </w:rPr>
        <w:t>mlouvy a</w:t>
      </w:r>
      <w:r w:rsidR="00C56B2F" w:rsidRPr="00874581">
        <w:rPr>
          <w:rFonts w:ascii="Calibri" w:hAnsi="Calibri" w:cs="Calibri"/>
          <w:spacing w:val="-6"/>
          <w:szCs w:val="24"/>
        </w:rPr>
        <w:t> </w:t>
      </w:r>
      <w:r w:rsidRPr="00874581">
        <w:rPr>
          <w:rFonts w:ascii="Calibri" w:hAnsi="Calibri" w:cs="Calibri"/>
          <w:spacing w:val="-6"/>
          <w:szCs w:val="24"/>
        </w:rPr>
        <w:t>může být na jeho základě uplatněn § 14 odst. 4 zákona č. 130/2002 Sb., tedy vyloučení návrhů projektů příjemce z</w:t>
      </w:r>
      <w:r w:rsidR="00C56B2F" w:rsidRPr="00874581">
        <w:rPr>
          <w:rFonts w:ascii="Calibri" w:hAnsi="Calibri" w:cs="Calibri"/>
          <w:spacing w:val="-6"/>
          <w:szCs w:val="24"/>
        </w:rPr>
        <w:t> </w:t>
      </w:r>
      <w:r w:rsidRPr="00874581">
        <w:rPr>
          <w:rFonts w:ascii="Calibri" w:hAnsi="Calibri" w:cs="Calibri"/>
          <w:spacing w:val="-6"/>
          <w:szCs w:val="24"/>
        </w:rPr>
        <w:t>veřejné soutěže ve výzkumu, vývoji a</w:t>
      </w:r>
      <w:r w:rsidR="00C56B2F" w:rsidRPr="00874581">
        <w:rPr>
          <w:rFonts w:ascii="Calibri" w:hAnsi="Calibri" w:cs="Calibri"/>
          <w:spacing w:val="-6"/>
          <w:szCs w:val="24"/>
        </w:rPr>
        <w:t> </w:t>
      </w:r>
      <w:r w:rsidRPr="00874581">
        <w:rPr>
          <w:rFonts w:ascii="Calibri" w:hAnsi="Calibri" w:cs="Calibri"/>
          <w:spacing w:val="-6"/>
          <w:szCs w:val="24"/>
        </w:rPr>
        <w:t>inovacích po dobu až 3 let.</w:t>
      </w:r>
    </w:p>
    <w:p w14:paraId="3397E162" w14:textId="77777777" w:rsidR="004C0994" w:rsidRPr="00874581" w:rsidRDefault="004C0994" w:rsidP="00E92665">
      <w:pPr>
        <w:pStyle w:val="Odstavecseseznamem"/>
        <w:spacing w:line="276" w:lineRule="auto"/>
        <w:ind w:hanging="426"/>
        <w:rPr>
          <w:rFonts w:ascii="Calibri" w:hAnsi="Calibri" w:cs="Calibri"/>
          <w:spacing w:val="-6"/>
          <w:sz w:val="24"/>
          <w:szCs w:val="24"/>
        </w:rPr>
      </w:pPr>
    </w:p>
    <w:p w14:paraId="64AE2DF0" w14:textId="077F4F1F" w:rsidR="00311329" w:rsidRPr="00874581" w:rsidRDefault="007A7BCB"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 xml:space="preserve">Jednotlivé </w:t>
      </w:r>
      <w:r w:rsidR="0045315F" w:rsidRPr="00874581">
        <w:rPr>
          <w:rFonts w:ascii="Calibri" w:hAnsi="Calibri" w:cs="Calibri"/>
          <w:spacing w:val="-6"/>
          <w:szCs w:val="24"/>
        </w:rPr>
        <w:t>odvody</w:t>
      </w:r>
      <w:r w:rsidRPr="00874581">
        <w:rPr>
          <w:rFonts w:ascii="Calibri" w:hAnsi="Calibri" w:cs="Calibri"/>
          <w:spacing w:val="-6"/>
          <w:szCs w:val="24"/>
        </w:rPr>
        <w:t xml:space="preserve"> </w:t>
      </w:r>
      <w:r w:rsidR="00A53A84" w:rsidRPr="00874581">
        <w:rPr>
          <w:rFonts w:ascii="Calibri" w:hAnsi="Calibri" w:cs="Calibri"/>
          <w:spacing w:val="-6"/>
          <w:szCs w:val="24"/>
        </w:rPr>
        <w:t xml:space="preserve">za porušení rozpočtové kázně </w:t>
      </w:r>
      <w:r w:rsidRPr="00874581">
        <w:rPr>
          <w:rFonts w:ascii="Calibri" w:hAnsi="Calibri" w:cs="Calibri"/>
          <w:spacing w:val="-6"/>
          <w:szCs w:val="24"/>
        </w:rPr>
        <w:t>v</w:t>
      </w:r>
      <w:r w:rsidR="00C56B2F" w:rsidRPr="00874581">
        <w:rPr>
          <w:rFonts w:ascii="Calibri" w:hAnsi="Calibri" w:cs="Calibri"/>
          <w:spacing w:val="-6"/>
          <w:szCs w:val="24"/>
        </w:rPr>
        <w:t> </w:t>
      </w:r>
      <w:r w:rsidRPr="00874581">
        <w:rPr>
          <w:rFonts w:ascii="Calibri" w:hAnsi="Calibri" w:cs="Calibri"/>
          <w:spacing w:val="-6"/>
          <w:szCs w:val="24"/>
        </w:rPr>
        <w:t>odst. 2</w:t>
      </w:r>
      <w:r w:rsidR="00045985" w:rsidRPr="00874581">
        <w:rPr>
          <w:rFonts w:ascii="Calibri" w:hAnsi="Calibri" w:cs="Calibri"/>
          <w:spacing w:val="-6"/>
          <w:szCs w:val="24"/>
        </w:rPr>
        <w:t>.</w:t>
      </w:r>
      <w:r w:rsidR="00AB5F8F" w:rsidRPr="00874581">
        <w:rPr>
          <w:rFonts w:ascii="Calibri" w:hAnsi="Calibri" w:cs="Calibri"/>
          <w:spacing w:val="-6"/>
          <w:szCs w:val="24"/>
        </w:rPr>
        <w:t>,</w:t>
      </w:r>
      <w:r w:rsidR="0013366C" w:rsidRPr="00874581">
        <w:rPr>
          <w:rFonts w:ascii="Calibri" w:hAnsi="Calibri" w:cs="Calibri"/>
          <w:spacing w:val="-6"/>
          <w:szCs w:val="24"/>
        </w:rPr>
        <w:t xml:space="preserve"> 3</w:t>
      </w:r>
      <w:r w:rsidR="00045985" w:rsidRPr="00874581">
        <w:rPr>
          <w:rFonts w:ascii="Calibri" w:hAnsi="Calibri" w:cs="Calibri"/>
          <w:spacing w:val="-6"/>
          <w:szCs w:val="24"/>
        </w:rPr>
        <w:t>.</w:t>
      </w:r>
      <w:r w:rsidR="00AB5F8F" w:rsidRPr="00874581">
        <w:rPr>
          <w:rFonts w:ascii="Calibri" w:hAnsi="Calibri" w:cs="Calibri"/>
          <w:spacing w:val="-6"/>
          <w:szCs w:val="24"/>
        </w:rPr>
        <w:t xml:space="preserve"> a</w:t>
      </w:r>
      <w:r w:rsidR="00C56B2F" w:rsidRPr="00874581">
        <w:rPr>
          <w:rFonts w:ascii="Calibri" w:hAnsi="Calibri" w:cs="Calibri"/>
          <w:spacing w:val="-6"/>
          <w:szCs w:val="24"/>
        </w:rPr>
        <w:t> </w:t>
      </w:r>
      <w:r w:rsidR="00AB5F8F" w:rsidRPr="00874581">
        <w:rPr>
          <w:rFonts w:ascii="Calibri" w:hAnsi="Calibri" w:cs="Calibri"/>
          <w:spacing w:val="-6"/>
          <w:szCs w:val="24"/>
        </w:rPr>
        <w:t>4</w:t>
      </w:r>
      <w:r w:rsidR="00045985" w:rsidRPr="00874581">
        <w:rPr>
          <w:rFonts w:ascii="Calibri" w:hAnsi="Calibri" w:cs="Calibri"/>
          <w:spacing w:val="-6"/>
          <w:szCs w:val="24"/>
        </w:rPr>
        <w:t>.</w:t>
      </w:r>
      <w:r w:rsidRPr="00874581">
        <w:rPr>
          <w:rFonts w:ascii="Calibri" w:hAnsi="Calibri" w:cs="Calibri"/>
          <w:spacing w:val="-6"/>
          <w:szCs w:val="24"/>
        </w:rPr>
        <w:t xml:space="preserve"> se sčítají. Odstoupení od Smlouvy nemá vliv </w:t>
      </w:r>
      <w:r w:rsidR="00F11C6D" w:rsidRPr="00874581">
        <w:rPr>
          <w:rFonts w:ascii="Calibri" w:hAnsi="Calibri" w:cs="Calibri"/>
          <w:spacing w:val="-6"/>
          <w:szCs w:val="24"/>
        </w:rPr>
        <w:t xml:space="preserve">na </w:t>
      </w:r>
      <w:r w:rsidR="0045315F" w:rsidRPr="00874581">
        <w:rPr>
          <w:rFonts w:ascii="Calibri" w:hAnsi="Calibri" w:cs="Calibri"/>
          <w:spacing w:val="-6"/>
          <w:szCs w:val="24"/>
        </w:rPr>
        <w:t xml:space="preserve">jejich </w:t>
      </w:r>
      <w:r w:rsidR="00F11C6D" w:rsidRPr="00874581">
        <w:rPr>
          <w:rFonts w:ascii="Calibri" w:hAnsi="Calibri" w:cs="Calibri"/>
          <w:spacing w:val="-6"/>
          <w:szCs w:val="24"/>
        </w:rPr>
        <w:t>uplatnění.</w:t>
      </w:r>
    </w:p>
    <w:p w14:paraId="09253904" w14:textId="77777777" w:rsidR="00F11C6D" w:rsidRPr="00874581" w:rsidRDefault="00F11C6D" w:rsidP="00E92665">
      <w:pPr>
        <w:pStyle w:val="Zkladntext"/>
        <w:widowControl/>
        <w:spacing w:line="276" w:lineRule="auto"/>
        <w:ind w:left="426" w:hanging="426"/>
        <w:rPr>
          <w:rFonts w:ascii="Calibri" w:hAnsi="Calibri" w:cs="Calibri"/>
          <w:spacing w:val="-6"/>
          <w:szCs w:val="24"/>
        </w:rPr>
      </w:pPr>
    </w:p>
    <w:p w14:paraId="74090659" w14:textId="3E254865" w:rsidR="00F11C6D" w:rsidRPr="00874581" w:rsidRDefault="00F11C6D"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kdy příjemce předpokládá, že nebude schopen splnit některou z</w:t>
      </w:r>
      <w:r w:rsidR="00C56B2F" w:rsidRPr="00874581">
        <w:rPr>
          <w:rFonts w:ascii="Calibri" w:hAnsi="Calibri" w:cs="Calibri"/>
          <w:spacing w:val="-6"/>
          <w:szCs w:val="24"/>
        </w:rPr>
        <w:t> </w:t>
      </w:r>
      <w:r w:rsidRPr="00874581">
        <w:rPr>
          <w:rFonts w:ascii="Calibri" w:hAnsi="Calibri" w:cs="Calibri"/>
          <w:spacing w:val="-6"/>
          <w:szCs w:val="24"/>
        </w:rPr>
        <w:t xml:space="preserve">povinností uložených Smlouvou ve stanoveném termínu, je oprávněn nejpozději do konce lhůty pro splnění povinnosti podat </w:t>
      </w:r>
      <w:r w:rsidRPr="00874581">
        <w:rPr>
          <w:rFonts w:ascii="Calibri" w:hAnsi="Calibri" w:cs="Calibri"/>
          <w:spacing w:val="-6"/>
          <w:szCs w:val="24"/>
        </w:rPr>
        <w:lastRenderedPageBreak/>
        <w:t>poskytovateli písemnou odůvodněnou žádost o</w:t>
      </w:r>
      <w:r w:rsidR="00C56B2F" w:rsidRPr="00874581">
        <w:rPr>
          <w:rFonts w:ascii="Calibri" w:hAnsi="Calibri" w:cs="Calibri"/>
          <w:spacing w:val="-6"/>
          <w:szCs w:val="24"/>
        </w:rPr>
        <w:t> </w:t>
      </w:r>
      <w:r w:rsidRPr="00874581">
        <w:rPr>
          <w:rFonts w:ascii="Calibri" w:hAnsi="Calibri" w:cs="Calibri"/>
          <w:spacing w:val="-6"/>
          <w:szCs w:val="24"/>
        </w:rPr>
        <w:t>posun termínu.  Poskytovatel si vyhrazuje právo trvat na</w:t>
      </w:r>
      <w:r w:rsidR="002008F1" w:rsidRPr="00874581">
        <w:rPr>
          <w:rFonts w:ascii="Calibri" w:hAnsi="Calibri" w:cs="Calibri"/>
          <w:spacing w:val="-6"/>
          <w:szCs w:val="24"/>
        </w:rPr>
        <w:t> </w:t>
      </w:r>
      <w:r w:rsidRPr="00874581">
        <w:rPr>
          <w:rFonts w:ascii="Calibri" w:hAnsi="Calibri" w:cs="Calibri"/>
          <w:spacing w:val="-6"/>
          <w:szCs w:val="24"/>
        </w:rPr>
        <w:t xml:space="preserve">dodržení splnění povinnosti ve stanoveném termínu. </w:t>
      </w:r>
    </w:p>
    <w:p w14:paraId="19457181" w14:textId="77777777" w:rsidR="000E4FF2" w:rsidRPr="00874581" w:rsidRDefault="000E4FF2" w:rsidP="00E92665">
      <w:pPr>
        <w:pStyle w:val="Zkladntext"/>
        <w:widowControl/>
        <w:spacing w:line="276" w:lineRule="auto"/>
        <w:ind w:left="426" w:hanging="426"/>
        <w:rPr>
          <w:rFonts w:ascii="Calibri" w:hAnsi="Calibri" w:cs="Calibri"/>
          <w:spacing w:val="-6"/>
          <w:szCs w:val="24"/>
        </w:rPr>
      </w:pPr>
    </w:p>
    <w:p w14:paraId="18202E5E" w14:textId="4617D142" w:rsidR="000E4FF2" w:rsidRPr="00874581" w:rsidRDefault="000E4FF2" w:rsidP="00E92665">
      <w:pPr>
        <w:pStyle w:val="Zkladntext"/>
        <w:widowControl/>
        <w:numPr>
          <w:ilvl w:val="0"/>
          <w:numId w:val="10"/>
        </w:numPr>
        <w:spacing w:line="276" w:lineRule="auto"/>
        <w:ind w:left="426" w:hanging="426"/>
        <w:rPr>
          <w:rFonts w:ascii="Calibri" w:hAnsi="Calibri" w:cs="Calibri"/>
          <w:spacing w:val="-6"/>
          <w:szCs w:val="24"/>
        </w:rPr>
      </w:pPr>
      <w:r w:rsidRPr="00874581">
        <w:rPr>
          <w:rFonts w:ascii="Calibri" w:hAnsi="Calibri" w:cs="Calibri"/>
          <w:spacing w:val="-6"/>
          <w:szCs w:val="24"/>
        </w:rPr>
        <w:t>V případě, kdy příjemce podá poskytovateli žádost podle předchozího odstavce po termínu splnění povinnosti</w:t>
      </w:r>
      <w:r w:rsidR="00527FA9" w:rsidRPr="00874581">
        <w:rPr>
          <w:rFonts w:ascii="Calibri" w:hAnsi="Calibri" w:cs="Calibri"/>
          <w:spacing w:val="-6"/>
          <w:szCs w:val="24"/>
        </w:rPr>
        <w:t>,</w:t>
      </w:r>
      <w:r w:rsidRPr="00874581">
        <w:rPr>
          <w:rFonts w:ascii="Calibri" w:hAnsi="Calibri" w:cs="Calibri"/>
          <w:spacing w:val="-6"/>
          <w:szCs w:val="24"/>
        </w:rPr>
        <w:t xml:space="preserve"> je dnem doručení žádosti stavena lhůta pro </w:t>
      </w:r>
      <w:r w:rsidR="00E302D2" w:rsidRPr="00874581">
        <w:rPr>
          <w:rFonts w:ascii="Calibri" w:hAnsi="Calibri" w:cs="Calibri"/>
          <w:spacing w:val="-6"/>
          <w:szCs w:val="24"/>
        </w:rPr>
        <w:t xml:space="preserve">počítání </w:t>
      </w:r>
      <w:r w:rsidR="0045315F" w:rsidRPr="00874581">
        <w:rPr>
          <w:rFonts w:ascii="Calibri" w:hAnsi="Calibri" w:cs="Calibri"/>
          <w:spacing w:val="-6"/>
          <w:szCs w:val="24"/>
        </w:rPr>
        <w:t>odvodů</w:t>
      </w:r>
      <w:r w:rsidR="00A53A84" w:rsidRPr="00874581">
        <w:rPr>
          <w:rFonts w:ascii="Calibri" w:hAnsi="Calibri" w:cs="Calibri"/>
          <w:spacing w:val="-6"/>
          <w:szCs w:val="24"/>
        </w:rPr>
        <w:t xml:space="preserve"> za porušení rozpočtové kázně</w:t>
      </w:r>
      <w:r w:rsidR="00E302D2" w:rsidRPr="00874581">
        <w:rPr>
          <w:rFonts w:ascii="Calibri" w:hAnsi="Calibri" w:cs="Calibri"/>
          <w:spacing w:val="-6"/>
          <w:szCs w:val="24"/>
        </w:rPr>
        <w:t>.</w:t>
      </w:r>
    </w:p>
    <w:p w14:paraId="3A09C233" w14:textId="77777777" w:rsidR="007B5719" w:rsidRPr="00874581" w:rsidRDefault="007B5719" w:rsidP="009B0811">
      <w:pPr>
        <w:pStyle w:val="Odstavecseseznamem"/>
        <w:rPr>
          <w:rFonts w:ascii="Calibri" w:hAnsi="Calibri" w:cs="Calibri"/>
          <w:spacing w:val="-6"/>
          <w:sz w:val="24"/>
          <w:szCs w:val="24"/>
        </w:rPr>
      </w:pPr>
    </w:p>
    <w:p w14:paraId="6E101174" w14:textId="76D045E3" w:rsidR="007B5719" w:rsidRPr="00874581" w:rsidRDefault="007B5719" w:rsidP="009B0811">
      <w:pPr>
        <w:pStyle w:val="Zkladntext"/>
        <w:numPr>
          <w:ilvl w:val="0"/>
          <w:numId w:val="10"/>
        </w:numPr>
        <w:spacing w:line="276" w:lineRule="auto"/>
        <w:ind w:left="426"/>
        <w:rPr>
          <w:rFonts w:ascii="Calibri" w:hAnsi="Calibri" w:cs="Calibri"/>
          <w:spacing w:val="4"/>
          <w:szCs w:val="24"/>
        </w:rPr>
      </w:pPr>
      <w:r w:rsidRPr="00874581">
        <w:rPr>
          <w:rFonts w:ascii="Calibri" w:hAnsi="Calibri" w:cs="Calibri"/>
          <w:spacing w:val="4"/>
          <w:szCs w:val="24"/>
        </w:rPr>
        <w:t>V případě, kdy příjemce ne</w:t>
      </w:r>
      <w:r w:rsidR="00101D95" w:rsidRPr="00874581">
        <w:rPr>
          <w:rFonts w:ascii="Calibri" w:hAnsi="Calibri" w:cs="Calibri"/>
          <w:spacing w:val="4"/>
          <w:szCs w:val="24"/>
        </w:rPr>
        <w:t>prokáže dosažení</w:t>
      </w:r>
      <w:r w:rsidRPr="00874581">
        <w:rPr>
          <w:rFonts w:ascii="Calibri" w:hAnsi="Calibri" w:cs="Calibri"/>
          <w:spacing w:val="4"/>
          <w:szCs w:val="24"/>
        </w:rPr>
        <w:t xml:space="preserve"> </w:t>
      </w:r>
      <w:bookmarkStart w:id="6" w:name="_Hlk83381057"/>
      <w:r w:rsidRPr="00874581">
        <w:rPr>
          <w:rFonts w:ascii="Calibri" w:hAnsi="Calibri" w:cs="Calibri"/>
          <w:spacing w:val="4"/>
          <w:szCs w:val="24"/>
        </w:rPr>
        <w:t>výše ekonomických přínosů</w:t>
      </w:r>
      <w:r w:rsidR="00457E4B" w:rsidRPr="00874581">
        <w:rPr>
          <w:rFonts w:ascii="Calibri" w:hAnsi="Calibri" w:cs="Calibri"/>
          <w:spacing w:val="4"/>
          <w:szCs w:val="24"/>
        </w:rPr>
        <w:t xml:space="preserve"> uvedených v</w:t>
      </w:r>
      <w:r w:rsidR="00C56B2F" w:rsidRPr="00874581">
        <w:rPr>
          <w:rFonts w:ascii="Calibri" w:hAnsi="Calibri" w:cs="Calibri"/>
          <w:spacing w:val="4"/>
          <w:szCs w:val="24"/>
        </w:rPr>
        <w:t> </w:t>
      </w:r>
      <w:r w:rsidR="00131B89" w:rsidRPr="00874581">
        <w:rPr>
          <w:rFonts w:ascii="Calibri" w:hAnsi="Calibri" w:cs="Calibri"/>
          <w:spacing w:val="-4"/>
          <w:szCs w:val="24"/>
        </w:rPr>
        <w:t>čl.</w:t>
      </w:r>
      <w:r w:rsidR="00B13F56">
        <w:rPr>
          <w:rFonts w:ascii="Calibri" w:hAnsi="Calibri" w:cs="Calibri"/>
          <w:spacing w:val="4"/>
          <w:szCs w:val="24"/>
        </w:rPr>
        <w:t> </w:t>
      </w:r>
      <w:r w:rsidR="00457E4B" w:rsidRPr="00874581">
        <w:rPr>
          <w:rFonts w:ascii="Calibri" w:hAnsi="Calibri" w:cs="Calibri"/>
          <w:spacing w:val="4"/>
          <w:szCs w:val="24"/>
        </w:rPr>
        <w:t>V.</w:t>
      </w:r>
      <w:r w:rsidR="00B13F56">
        <w:rPr>
          <w:rFonts w:ascii="Calibri" w:hAnsi="Calibri" w:cs="Calibri"/>
          <w:spacing w:val="4"/>
          <w:szCs w:val="24"/>
        </w:rPr>
        <w:t> </w:t>
      </w:r>
      <w:r w:rsidR="00457E4B" w:rsidRPr="00874581">
        <w:rPr>
          <w:rFonts w:ascii="Calibri" w:hAnsi="Calibri" w:cs="Calibri"/>
          <w:spacing w:val="4"/>
          <w:szCs w:val="24"/>
        </w:rPr>
        <w:t xml:space="preserve">odst. </w:t>
      </w:r>
      <w:r w:rsidR="00C47A91">
        <w:rPr>
          <w:rFonts w:ascii="Calibri" w:hAnsi="Calibri" w:cs="Calibri"/>
          <w:spacing w:val="4"/>
          <w:szCs w:val="24"/>
        </w:rPr>
        <w:t>20</w:t>
      </w:r>
      <w:r w:rsidR="00457E4B" w:rsidRPr="00874581">
        <w:rPr>
          <w:rFonts w:ascii="Calibri" w:hAnsi="Calibri" w:cs="Calibri"/>
          <w:spacing w:val="4"/>
          <w:szCs w:val="24"/>
        </w:rPr>
        <w:t xml:space="preserve"> Smlouvy</w:t>
      </w:r>
      <w:bookmarkEnd w:id="6"/>
      <w:r w:rsidRPr="00874581">
        <w:rPr>
          <w:rFonts w:ascii="Calibri" w:hAnsi="Calibri" w:cs="Calibri"/>
          <w:spacing w:val="4"/>
          <w:szCs w:val="24"/>
        </w:rPr>
        <w:t xml:space="preserve">, </w:t>
      </w:r>
      <w:r w:rsidR="0045315F" w:rsidRPr="00874581">
        <w:rPr>
          <w:rFonts w:ascii="Calibri" w:hAnsi="Calibri" w:cs="Calibri"/>
          <w:spacing w:val="4"/>
          <w:szCs w:val="24"/>
        </w:rPr>
        <w:t>je nesplnění této podmínky postihováno odvodem</w:t>
      </w:r>
      <w:r w:rsidR="00A53A84" w:rsidRPr="00874581">
        <w:rPr>
          <w:rFonts w:ascii="Calibri" w:hAnsi="Calibri" w:cs="Calibri"/>
          <w:spacing w:val="4"/>
          <w:szCs w:val="24"/>
        </w:rPr>
        <w:t xml:space="preserve"> za porušení rozpočtové kázně</w:t>
      </w:r>
      <w:r w:rsidR="0045315F" w:rsidRPr="00874581">
        <w:rPr>
          <w:rFonts w:ascii="Calibri" w:hAnsi="Calibri" w:cs="Calibri"/>
          <w:spacing w:val="4"/>
          <w:szCs w:val="24"/>
        </w:rPr>
        <w:t xml:space="preserve"> </w:t>
      </w:r>
      <w:r w:rsidRPr="00874581">
        <w:rPr>
          <w:rFonts w:ascii="Calibri" w:hAnsi="Calibri" w:cs="Calibri"/>
          <w:spacing w:val="4"/>
          <w:szCs w:val="24"/>
        </w:rPr>
        <w:t>ve výši vypočtené dle míry naplnění zmíněné výše přínosů, a</w:t>
      </w:r>
      <w:r w:rsidR="00C56B2F" w:rsidRPr="00874581">
        <w:rPr>
          <w:rFonts w:ascii="Calibri" w:hAnsi="Calibri" w:cs="Calibri"/>
          <w:spacing w:val="4"/>
          <w:szCs w:val="24"/>
        </w:rPr>
        <w:t> </w:t>
      </w:r>
      <w:r w:rsidRPr="00874581">
        <w:rPr>
          <w:rFonts w:ascii="Calibri" w:hAnsi="Calibri" w:cs="Calibri"/>
          <w:spacing w:val="4"/>
          <w:szCs w:val="24"/>
        </w:rPr>
        <w:t>to</w:t>
      </w:r>
      <w:r w:rsidR="00B13F56">
        <w:rPr>
          <w:rFonts w:ascii="Calibri" w:hAnsi="Calibri" w:cs="Calibri"/>
          <w:spacing w:val="4"/>
          <w:szCs w:val="24"/>
        </w:rPr>
        <w:t> </w:t>
      </w:r>
      <w:r w:rsidRPr="00874581">
        <w:rPr>
          <w:rFonts w:ascii="Calibri" w:hAnsi="Calibri" w:cs="Calibri"/>
          <w:spacing w:val="4"/>
          <w:szCs w:val="24"/>
        </w:rPr>
        <w:t>následujícím způsobem:</w:t>
      </w:r>
    </w:p>
    <w:p w14:paraId="79E2CEB3" w14:textId="7DBD0DB1"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5 %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80 %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60 % této hodnoty.</w:t>
      </w:r>
    </w:p>
    <w:p w14:paraId="0D20ADBB" w14:textId="62EA3BC0"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10 %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60 %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40 % této hodnoty.</w:t>
      </w:r>
    </w:p>
    <w:p w14:paraId="39B5866C" w14:textId="43ACA485"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 xml:space="preserve">odvodu </w:t>
      </w:r>
      <w:r w:rsidRPr="00874581">
        <w:rPr>
          <w:rFonts w:ascii="Calibri" w:hAnsi="Calibri" w:cs="Calibri"/>
          <w:spacing w:val="4"/>
          <w:szCs w:val="24"/>
        </w:rPr>
        <w:t>se rovná 15 %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40 %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ale zároveň alespoň 20 % této hodnoty.</w:t>
      </w:r>
    </w:p>
    <w:p w14:paraId="03F2AC83" w14:textId="455532D6"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 xml:space="preserve">− výše </w:t>
      </w:r>
      <w:r w:rsidR="002717BD" w:rsidRPr="00874581">
        <w:rPr>
          <w:rFonts w:ascii="Calibri" w:hAnsi="Calibri" w:cs="Calibri"/>
          <w:spacing w:val="4"/>
          <w:szCs w:val="24"/>
        </w:rPr>
        <w:t>odvodu</w:t>
      </w:r>
      <w:r w:rsidRPr="00874581">
        <w:rPr>
          <w:rFonts w:ascii="Calibri" w:hAnsi="Calibri" w:cs="Calibri"/>
          <w:spacing w:val="4"/>
          <w:szCs w:val="24"/>
        </w:rPr>
        <w:t xml:space="preserve"> se rovná 20 %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 pokud prokázaná výše ekonomických přínosů projektu dosáhla hodnoty nižší než</w:t>
      </w:r>
      <w:r w:rsidR="00B13F56">
        <w:rPr>
          <w:rFonts w:ascii="Calibri" w:hAnsi="Calibri" w:cs="Calibri"/>
          <w:spacing w:val="4"/>
          <w:szCs w:val="24"/>
        </w:rPr>
        <w:t> </w:t>
      </w:r>
      <w:r w:rsidRPr="00874581">
        <w:rPr>
          <w:rFonts w:ascii="Calibri" w:hAnsi="Calibri" w:cs="Calibri"/>
          <w:spacing w:val="4"/>
          <w:szCs w:val="24"/>
        </w:rPr>
        <w:t>20 % z</w:t>
      </w:r>
      <w:r w:rsidR="00C56B2F" w:rsidRPr="00874581">
        <w:rPr>
          <w:rFonts w:ascii="Calibri" w:hAnsi="Calibri" w:cs="Calibri"/>
          <w:spacing w:val="4"/>
          <w:szCs w:val="24"/>
        </w:rPr>
        <w:t> </w:t>
      </w:r>
      <w:r w:rsidRPr="00874581">
        <w:rPr>
          <w:rFonts w:ascii="Calibri" w:hAnsi="Calibri" w:cs="Calibri"/>
          <w:spacing w:val="4"/>
          <w:szCs w:val="24"/>
        </w:rPr>
        <w:t>hodnoty uvedené v</w:t>
      </w:r>
      <w:r w:rsidR="00C56B2F" w:rsidRPr="00874581">
        <w:rPr>
          <w:rFonts w:ascii="Calibri" w:hAnsi="Calibri" w:cs="Calibri"/>
          <w:spacing w:val="4"/>
          <w:szCs w:val="24"/>
        </w:rPr>
        <w:t> </w:t>
      </w:r>
      <w:r w:rsidRPr="00874581">
        <w:rPr>
          <w:rFonts w:ascii="Calibri" w:hAnsi="Calibri" w:cs="Calibri"/>
          <w:spacing w:val="4"/>
          <w:szCs w:val="24"/>
        </w:rPr>
        <w:t>žádosti, anebo v</w:t>
      </w:r>
      <w:r w:rsidR="00C56B2F" w:rsidRPr="00874581">
        <w:rPr>
          <w:rFonts w:ascii="Calibri" w:hAnsi="Calibri" w:cs="Calibri"/>
          <w:spacing w:val="4"/>
          <w:szCs w:val="24"/>
        </w:rPr>
        <w:t> </w:t>
      </w:r>
      <w:r w:rsidRPr="00874581">
        <w:rPr>
          <w:rFonts w:ascii="Calibri" w:hAnsi="Calibri" w:cs="Calibri"/>
          <w:spacing w:val="4"/>
          <w:szCs w:val="24"/>
        </w:rPr>
        <w:t>případě, kdy příjemce nesplnil povinnost zaslat v</w:t>
      </w:r>
      <w:r w:rsidR="00C56B2F" w:rsidRPr="00874581">
        <w:rPr>
          <w:rFonts w:ascii="Calibri" w:hAnsi="Calibri" w:cs="Calibri"/>
          <w:spacing w:val="4"/>
          <w:szCs w:val="24"/>
        </w:rPr>
        <w:t> </w:t>
      </w:r>
      <w:r w:rsidRPr="00874581">
        <w:rPr>
          <w:rFonts w:ascii="Calibri" w:hAnsi="Calibri" w:cs="Calibri"/>
          <w:spacing w:val="4"/>
          <w:szCs w:val="24"/>
        </w:rPr>
        <w:t xml:space="preserve">termínu informaci dle </w:t>
      </w:r>
      <w:r w:rsidR="009B0811" w:rsidRPr="00874581">
        <w:rPr>
          <w:rFonts w:ascii="Calibri" w:hAnsi="Calibri" w:cs="Calibri"/>
          <w:spacing w:val="4"/>
          <w:szCs w:val="24"/>
        </w:rPr>
        <w:t xml:space="preserve">čl. V. odst. </w:t>
      </w:r>
      <w:r w:rsidR="0075799D">
        <w:rPr>
          <w:rFonts w:ascii="Calibri" w:hAnsi="Calibri" w:cs="Calibri"/>
          <w:spacing w:val="4"/>
          <w:szCs w:val="24"/>
        </w:rPr>
        <w:t>21</w:t>
      </w:r>
      <w:r w:rsidR="00045985" w:rsidRPr="00874581">
        <w:rPr>
          <w:rFonts w:ascii="Calibri" w:hAnsi="Calibri" w:cs="Calibri"/>
          <w:spacing w:val="4"/>
          <w:szCs w:val="24"/>
        </w:rPr>
        <w:t>.</w:t>
      </w:r>
      <w:r w:rsidRPr="00874581">
        <w:rPr>
          <w:rFonts w:ascii="Calibri" w:hAnsi="Calibri" w:cs="Calibri"/>
          <w:spacing w:val="4"/>
          <w:szCs w:val="24"/>
        </w:rPr>
        <w:t xml:space="preserve"> za 1. rok po ukončení řešení projektu.</w:t>
      </w:r>
    </w:p>
    <w:p w14:paraId="0FD0D7D0" w14:textId="537E7373" w:rsidR="00B747B4" w:rsidRPr="00874581" w:rsidRDefault="00B747B4" w:rsidP="009B0811">
      <w:pPr>
        <w:pStyle w:val="Zkladntext"/>
        <w:spacing w:line="276" w:lineRule="auto"/>
        <w:ind w:left="360"/>
        <w:rPr>
          <w:rFonts w:ascii="Calibri" w:hAnsi="Calibri" w:cs="Calibri"/>
          <w:spacing w:val="4"/>
          <w:szCs w:val="24"/>
        </w:rPr>
      </w:pPr>
      <w:r w:rsidRPr="00874581">
        <w:rPr>
          <w:rFonts w:ascii="Calibri" w:hAnsi="Calibri" w:cs="Calibri"/>
          <w:spacing w:val="4"/>
          <w:szCs w:val="24"/>
        </w:rPr>
        <w:t>Míra naplnění ekonomických přínosů se přitom posuzuje samostatně za hodnotu uvedenou v</w:t>
      </w:r>
      <w:r w:rsidR="00C56B2F" w:rsidRPr="00874581">
        <w:rPr>
          <w:rFonts w:ascii="Calibri" w:hAnsi="Calibri" w:cs="Calibri"/>
          <w:spacing w:val="4"/>
          <w:szCs w:val="24"/>
        </w:rPr>
        <w:t> </w:t>
      </w:r>
      <w:r w:rsidRPr="00874581">
        <w:rPr>
          <w:rFonts w:ascii="Calibri" w:hAnsi="Calibri" w:cs="Calibri"/>
          <w:spacing w:val="4"/>
          <w:szCs w:val="24"/>
        </w:rPr>
        <w:t>žádosti o</w:t>
      </w:r>
      <w:r w:rsidR="00C56B2F" w:rsidRPr="00874581">
        <w:rPr>
          <w:rFonts w:ascii="Calibri" w:hAnsi="Calibri" w:cs="Calibri"/>
          <w:spacing w:val="4"/>
          <w:szCs w:val="24"/>
        </w:rPr>
        <w:t> </w:t>
      </w:r>
      <w:r w:rsidRPr="00874581">
        <w:rPr>
          <w:rFonts w:ascii="Calibri" w:hAnsi="Calibri" w:cs="Calibri"/>
          <w:spacing w:val="4"/>
          <w:szCs w:val="24"/>
        </w:rPr>
        <w:t>dotaci jako „Tržby“ (s ní se porovnává skutečná výše předmětných tržeb realizovaných ve sledovaném období v</w:t>
      </w:r>
      <w:r w:rsidR="00C56B2F" w:rsidRPr="00874581">
        <w:rPr>
          <w:rFonts w:ascii="Calibri" w:hAnsi="Calibri" w:cs="Calibri"/>
          <w:spacing w:val="4"/>
          <w:szCs w:val="24"/>
        </w:rPr>
        <w:t> </w:t>
      </w:r>
      <w:r w:rsidRPr="00874581">
        <w:rPr>
          <w:rFonts w:ascii="Calibri" w:hAnsi="Calibri" w:cs="Calibri"/>
          <w:spacing w:val="4"/>
          <w:szCs w:val="24"/>
        </w:rPr>
        <w:t>návaznosti na výsledky projektu) a</w:t>
      </w:r>
      <w:r w:rsidR="00C56B2F" w:rsidRPr="00874581">
        <w:rPr>
          <w:rFonts w:ascii="Calibri" w:hAnsi="Calibri" w:cs="Calibri"/>
          <w:spacing w:val="4"/>
          <w:szCs w:val="24"/>
        </w:rPr>
        <w:t> </w:t>
      </w:r>
      <w:r w:rsidRPr="00874581">
        <w:rPr>
          <w:rFonts w:ascii="Calibri" w:hAnsi="Calibri" w:cs="Calibri"/>
          <w:spacing w:val="4"/>
          <w:szCs w:val="24"/>
        </w:rPr>
        <w:t>samostatně za</w:t>
      </w:r>
      <w:r w:rsidR="00B8467E" w:rsidRPr="00874581">
        <w:rPr>
          <w:rFonts w:ascii="Calibri" w:hAnsi="Calibri" w:cs="Calibri"/>
          <w:spacing w:val="4"/>
          <w:szCs w:val="24"/>
        </w:rPr>
        <w:t> </w:t>
      </w:r>
      <w:r w:rsidRPr="00874581">
        <w:rPr>
          <w:rFonts w:ascii="Calibri" w:hAnsi="Calibri" w:cs="Calibri"/>
          <w:spacing w:val="4"/>
          <w:szCs w:val="24"/>
        </w:rPr>
        <w:t>hodnotu uvedenou v</w:t>
      </w:r>
      <w:r w:rsidR="00C56B2F" w:rsidRPr="00874581">
        <w:rPr>
          <w:rFonts w:ascii="Calibri" w:hAnsi="Calibri" w:cs="Calibri"/>
          <w:spacing w:val="4"/>
          <w:szCs w:val="24"/>
        </w:rPr>
        <w:t> </w:t>
      </w:r>
      <w:r w:rsidRPr="00874581">
        <w:rPr>
          <w:rFonts w:ascii="Calibri" w:hAnsi="Calibri" w:cs="Calibri"/>
          <w:spacing w:val="4"/>
          <w:szCs w:val="24"/>
        </w:rPr>
        <w:t>žádosti o</w:t>
      </w:r>
      <w:r w:rsidR="00C56B2F" w:rsidRPr="00874581">
        <w:rPr>
          <w:rFonts w:ascii="Calibri" w:hAnsi="Calibri" w:cs="Calibri"/>
          <w:spacing w:val="4"/>
          <w:szCs w:val="24"/>
        </w:rPr>
        <w:t> </w:t>
      </w:r>
      <w:r w:rsidRPr="00874581">
        <w:rPr>
          <w:rFonts w:ascii="Calibri" w:hAnsi="Calibri" w:cs="Calibri"/>
          <w:spacing w:val="4"/>
          <w:szCs w:val="24"/>
        </w:rPr>
        <w:t xml:space="preserve">dotaci jako „Úspory nákladů“. </w:t>
      </w:r>
      <w:r w:rsidR="0047493E" w:rsidRPr="00874581">
        <w:rPr>
          <w:rFonts w:ascii="Calibri" w:hAnsi="Calibri" w:cs="Calibri"/>
          <w:spacing w:val="4"/>
          <w:szCs w:val="24"/>
        </w:rPr>
        <w:t xml:space="preserve">Odvody </w:t>
      </w:r>
      <w:r w:rsidRPr="00874581">
        <w:rPr>
          <w:rFonts w:ascii="Calibri" w:hAnsi="Calibri" w:cs="Calibri"/>
          <w:spacing w:val="4"/>
          <w:szCs w:val="24"/>
        </w:rPr>
        <w:t>za nedosažení výše ekonomických přínosů u</w:t>
      </w:r>
      <w:r w:rsidR="00C56B2F" w:rsidRPr="00874581">
        <w:rPr>
          <w:rFonts w:ascii="Calibri" w:hAnsi="Calibri" w:cs="Calibri"/>
          <w:spacing w:val="4"/>
          <w:szCs w:val="24"/>
        </w:rPr>
        <w:t> </w:t>
      </w:r>
      <w:r w:rsidRPr="00874581">
        <w:rPr>
          <w:rFonts w:ascii="Calibri" w:hAnsi="Calibri" w:cs="Calibri"/>
          <w:spacing w:val="4"/>
          <w:szCs w:val="24"/>
        </w:rPr>
        <w:t>„Tržeb“ a</w:t>
      </w:r>
      <w:r w:rsidR="00C56B2F" w:rsidRPr="00874581">
        <w:rPr>
          <w:rFonts w:ascii="Calibri" w:hAnsi="Calibri" w:cs="Calibri"/>
          <w:spacing w:val="4"/>
          <w:szCs w:val="24"/>
        </w:rPr>
        <w:t> </w:t>
      </w:r>
      <w:r w:rsidRPr="00874581">
        <w:rPr>
          <w:rFonts w:ascii="Calibri" w:hAnsi="Calibri" w:cs="Calibri"/>
          <w:spacing w:val="4"/>
          <w:szCs w:val="24"/>
        </w:rPr>
        <w:t>„Úspor nákladů“ se nesčítají a</w:t>
      </w:r>
      <w:r w:rsidR="00C56B2F" w:rsidRPr="00874581">
        <w:rPr>
          <w:rFonts w:ascii="Calibri" w:hAnsi="Calibri" w:cs="Calibri"/>
          <w:spacing w:val="4"/>
          <w:szCs w:val="24"/>
        </w:rPr>
        <w:t> </w:t>
      </w:r>
      <w:r w:rsidRPr="00874581">
        <w:rPr>
          <w:rFonts w:ascii="Calibri" w:hAnsi="Calibri" w:cs="Calibri"/>
          <w:spacing w:val="4"/>
          <w:szCs w:val="24"/>
        </w:rPr>
        <w:t xml:space="preserve">odvod se uplatní pouze </w:t>
      </w:r>
      <w:r w:rsidR="00F46121" w:rsidRPr="00874581">
        <w:rPr>
          <w:rFonts w:ascii="Calibri" w:hAnsi="Calibri" w:cs="Calibri"/>
          <w:spacing w:val="4"/>
          <w:szCs w:val="24"/>
        </w:rPr>
        <w:t>za</w:t>
      </w:r>
      <w:r w:rsidR="00B8467E" w:rsidRPr="00874581">
        <w:rPr>
          <w:rFonts w:ascii="Calibri" w:hAnsi="Calibri" w:cs="Calibri"/>
          <w:spacing w:val="4"/>
          <w:szCs w:val="24"/>
        </w:rPr>
        <w:t> </w:t>
      </w:r>
      <w:r w:rsidRPr="00874581">
        <w:rPr>
          <w:rFonts w:ascii="Calibri" w:hAnsi="Calibri" w:cs="Calibri"/>
          <w:spacing w:val="4"/>
          <w:szCs w:val="24"/>
        </w:rPr>
        <w:t>hodnot</w:t>
      </w:r>
      <w:r w:rsidR="00F46121" w:rsidRPr="00874581">
        <w:rPr>
          <w:rFonts w:ascii="Calibri" w:hAnsi="Calibri" w:cs="Calibri"/>
          <w:spacing w:val="4"/>
          <w:szCs w:val="24"/>
        </w:rPr>
        <w:t>u</w:t>
      </w:r>
      <w:r w:rsidRPr="00874581">
        <w:rPr>
          <w:rFonts w:ascii="Calibri" w:hAnsi="Calibri" w:cs="Calibri"/>
          <w:spacing w:val="4"/>
          <w:szCs w:val="24"/>
        </w:rPr>
        <w:t>, u</w:t>
      </w:r>
      <w:r w:rsidR="00C56B2F" w:rsidRPr="00874581">
        <w:rPr>
          <w:rFonts w:ascii="Calibri" w:hAnsi="Calibri" w:cs="Calibri"/>
          <w:spacing w:val="4"/>
          <w:szCs w:val="24"/>
        </w:rPr>
        <w:t> </w:t>
      </w:r>
      <w:r w:rsidRPr="00874581">
        <w:rPr>
          <w:rFonts w:ascii="Calibri" w:hAnsi="Calibri" w:cs="Calibri"/>
          <w:spacing w:val="4"/>
          <w:szCs w:val="24"/>
        </w:rPr>
        <w:t xml:space="preserve">které byl stanoven vyšší </w:t>
      </w:r>
      <w:r w:rsidR="002717BD" w:rsidRPr="00874581">
        <w:rPr>
          <w:rFonts w:ascii="Calibri" w:hAnsi="Calibri" w:cs="Calibri"/>
          <w:spacing w:val="4"/>
          <w:szCs w:val="24"/>
        </w:rPr>
        <w:t>odvod</w:t>
      </w:r>
      <w:r w:rsidRPr="00874581">
        <w:rPr>
          <w:rFonts w:ascii="Calibri" w:hAnsi="Calibri" w:cs="Calibri"/>
          <w:spacing w:val="4"/>
          <w:szCs w:val="24"/>
        </w:rPr>
        <w:t xml:space="preserve">. (tj. nanejvýše </w:t>
      </w:r>
      <w:r w:rsidR="002717BD" w:rsidRPr="00874581">
        <w:rPr>
          <w:rFonts w:ascii="Calibri" w:hAnsi="Calibri" w:cs="Calibri"/>
          <w:spacing w:val="4"/>
          <w:szCs w:val="24"/>
        </w:rPr>
        <w:t>odvod</w:t>
      </w:r>
      <w:r w:rsidRPr="00874581">
        <w:rPr>
          <w:rFonts w:ascii="Calibri" w:hAnsi="Calibri" w:cs="Calibri"/>
          <w:spacing w:val="4"/>
          <w:szCs w:val="24"/>
        </w:rPr>
        <w:t xml:space="preserve"> dosáhne hodnoty 20 % z</w:t>
      </w:r>
      <w:r w:rsidR="00C56B2F" w:rsidRPr="00874581">
        <w:rPr>
          <w:rFonts w:ascii="Calibri" w:hAnsi="Calibri" w:cs="Calibri"/>
          <w:spacing w:val="4"/>
          <w:szCs w:val="24"/>
        </w:rPr>
        <w:t> </w:t>
      </w:r>
      <w:r w:rsidRPr="00874581">
        <w:rPr>
          <w:rFonts w:ascii="Calibri" w:hAnsi="Calibri" w:cs="Calibri"/>
          <w:spacing w:val="4"/>
          <w:szCs w:val="24"/>
        </w:rPr>
        <w:t>výše poskytnuté dotace dle finančního vypořádání se státním rozpočtem).</w:t>
      </w:r>
    </w:p>
    <w:p w14:paraId="10D0EC66" w14:textId="2063FDD6" w:rsidR="007B5719" w:rsidRPr="00874581" w:rsidRDefault="00B747B4" w:rsidP="0047493E">
      <w:pPr>
        <w:pStyle w:val="Zkladntext"/>
        <w:spacing w:line="276" w:lineRule="auto"/>
        <w:ind w:left="360"/>
        <w:rPr>
          <w:rFonts w:ascii="Calibri" w:hAnsi="Calibri" w:cs="Calibri"/>
          <w:spacing w:val="4"/>
          <w:szCs w:val="24"/>
        </w:rPr>
      </w:pPr>
      <w:r w:rsidRPr="00874581">
        <w:rPr>
          <w:rFonts w:ascii="Calibri" w:hAnsi="Calibri" w:cs="Calibri"/>
          <w:spacing w:val="4"/>
          <w:szCs w:val="24"/>
        </w:rPr>
        <w:t>V případě, kdy příjemce dosáhne alespoň 80 % naplnění závazné výše ekonomických přínosů z</w:t>
      </w:r>
      <w:r w:rsidR="00C56B2F" w:rsidRPr="00874581">
        <w:rPr>
          <w:rFonts w:ascii="Calibri" w:hAnsi="Calibri" w:cs="Calibri"/>
          <w:spacing w:val="4"/>
          <w:szCs w:val="24"/>
        </w:rPr>
        <w:t> </w:t>
      </w:r>
      <w:r w:rsidRPr="00874581">
        <w:rPr>
          <w:rFonts w:ascii="Calibri" w:hAnsi="Calibri" w:cs="Calibri"/>
          <w:spacing w:val="4"/>
          <w:szCs w:val="24"/>
        </w:rPr>
        <w:t>projektu za 1. rok po ukončení projektu (a to u</w:t>
      </w:r>
      <w:r w:rsidR="00C56B2F" w:rsidRPr="00874581">
        <w:rPr>
          <w:rFonts w:ascii="Calibri" w:hAnsi="Calibri" w:cs="Calibri"/>
          <w:spacing w:val="4"/>
          <w:szCs w:val="24"/>
        </w:rPr>
        <w:t> </w:t>
      </w:r>
      <w:r w:rsidRPr="00874581">
        <w:rPr>
          <w:rFonts w:ascii="Calibri" w:hAnsi="Calibri" w:cs="Calibri"/>
          <w:spacing w:val="4"/>
          <w:szCs w:val="24"/>
        </w:rPr>
        <w:t>obou hodnot – „Tržby“ i</w:t>
      </w:r>
      <w:r w:rsidR="00C56B2F" w:rsidRPr="00874581">
        <w:rPr>
          <w:rFonts w:ascii="Calibri" w:hAnsi="Calibri" w:cs="Calibri"/>
          <w:spacing w:val="4"/>
          <w:szCs w:val="24"/>
        </w:rPr>
        <w:t> </w:t>
      </w:r>
      <w:r w:rsidRPr="00874581">
        <w:rPr>
          <w:rFonts w:ascii="Calibri" w:hAnsi="Calibri" w:cs="Calibri"/>
          <w:spacing w:val="4"/>
          <w:szCs w:val="24"/>
        </w:rPr>
        <w:t xml:space="preserve">„Úspory nákladů“), nebude </w:t>
      </w:r>
      <w:r w:rsidR="0047493E" w:rsidRPr="00874581">
        <w:rPr>
          <w:rFonts w:ascii="Calibri" w:hAnsi="Calibri" w:cs="Calibri"/>
          <w:spacing w:val="4"/>
          <w:szCs w:val="24"/>
        </w:rPr>
        <w:t xml:space="preserve">odvod </w:t>
      </w:r>
      <w:r w:rsidRPr="00874581">
        <w:rPr>
          <w:rFonts w:ascii="Calibri" w:hAnsi="Calibri" w:cs="Calibri"/>
          <w:spacing w:val="4"/>
          <w:szCs w:val="24"/>
        </w:rPr>
        <w:t>uplatněn.</w:t>
      </w:r>
    </w:p>
    <w:p w14:paraId="259F9116" w14:textId="77777777" w:rsidR="004F6EB7" w:rsidRPr="00874581" w:rsidRDefault="004F6EB7" w:rsidP="00E92665">
      <w:pPr>
        <w:pStyle w:val="Zkladntext"/>
        <w:widowControl/>
        <w:spacing w:line="276" w:lineRule="auto"/>
        <w:ind w:left="426" w:hanging="426"/>
        <w:rPr>
          <w:rFonts w:ascii="Calibri" w:hAnsi="Calibri" w:cs="Calibri"/>
          <w:spacing w:val="-6"/>
          <w:szCs w:val="24"/>
        </w:rPr>
      </w:pPr>
    </w:p>
    <w:p w14:paraId="758DB0A9" w14:textId="379C80D7" w:rsidR="0043682E" w:rsidRPr="00874581" w:rsidRDefault="00402AFA" w:rsidP="00E92665">
      <w:pPr>
        <w:pStyle w:val="Zkladntext"/>
        <w:numPr>
          <w:ilvl w:val="0"/>
          <w:numId w:val="10"/>
        </w:numPr>
        <w:spacing w:line="276" w:lineRule="auto"/>
        <w:ind w:left="426" w:hanging="426"/>
        <w:rPr>
          <w:rFonts w:ascii="Calibri" w:hAnsi="Calibri" w:cs="Calibri"/>
          <w:color w:val="00B050"/>
          <w:szCs w:val="24"/>
        </w:rPr>
      </w:pPr>
      <w:r w:rsidRPr="00874581">
        <w:rPr>
          <w:rFonts w:ascii="Calibri" w:hAnsi="Calibri" w:cs="Calibri"/>
          <w:spacing w:val="-6"/>
          <w:szCs w:val="24"/>
        </w:rPr>
        <w:t>V</w:t>
      </w:r>
      <w:r w:rsidR="00707F50" w:rsidRPr="00874581">
        <w:rPr>
          <w:rFonts w:ascii="Calibri" w:hAnsi="Calibri" w:cs="Calibri"/>
          <w:spacing w:val="-6"/>
          <w:szCs w:val="24"/>
        </w:rPr>
        <w:t> </w:t>
      </w:r>
      <w:r w:rsidRPr="00874581">
        <w:rPr>
          <w:rFonts w:ascii="Calibri" w:hAnsi="Calibri" w:cs="Calibri"/>
          <w:spacing w:val="-6"/>
          <w:szCs w:val="24"/>
        </w:rPr>
        <w:t xml:space="preserve">případě, že příjemce neumožní provedení kontroly dle </w:t>
      </w:r>
      <w:r w:rsidR="00131B89" w:rsidRPr="00874581">
        <w:rPr>
          <w:rFonts w:ascii="Calibri" w:hAnsi="Calibri" w:cs="Calibri"/>
          <w:spacing w:val="-4"/>
          <w:szCs w:val="24"/>
        </w:rPr>
        <w:t>čl.</w:t>
      </w:r>
      <w:r w:rsidRPr="00874581">
        <w:rPr>
          <w:rFonts w:ascii="Calibri" w:hAnsi="Calibri" w:cs="Calibri"/>
          <w:color w:val="000000" w:themeColor="text1"/>
          <w:spacing w:val="-6"/>
          <w:szCs w:val="24"/>
        </w:rPr>
        <w:t xml:space="preserve"> V. odst. </w:t>
      </w:r>
      <w:r w:rsidR="00CF7D7B" w:rsidRPr="00874581">
        <w:rPr>
          <w:rFonts w:ascii="Calibri" w:hAnsi="Calibri" w:cs="Calibri"/>
          <w:color w:val="000000" w:themeColor="text1"/>
          <w:spacing w:val="-6"/>
          <w:szCs w:val="24"/>
        </w:rPr>
        <w:t>1</w:t>
      </w:r>
      <w:r w:rsidR="00C47A91">
        <w:rPr>
          <w:rFonts w:ascii="Calibri" w:hAnsi="Calibri" w:cs="Calibri"/>
          <w:color w:val="000000" w:themeColor="text1"/>
          <w:spacing w:val="-6"/>
          <w:szCs w:val="24"/>
        </w:rPr>
        <w:t>8</w:t>
      </w:r>
      <w:r w:rsidRPr="00874581">
        <w:rPr>
          <w:rFonts w:ascii="Calibri" w:hAnsi="Calibri" w:cs="Calibri"/>
          <w:spacing w:val="-6"/>
          <w:szCs w:val="24"/>
        </w:rPr>
        <w:t xml:space="preserve">. </w:t>
      </w:r>
      <w:r w:rsidR="005D3C7D" w:rsidRPr="00874581">
        <w:rPr>
          <w:rFonts w:ascii="Calibri" w:hAnsi="Calibri" w:cs="Calibri"/>
          <w:spacing w:val="-6"/>
          <w:szCs w:val="24"/>
        </w:rPr>
        <w:t>S</w:t>
      </w:r>
      <w:r w:rsidRPr="00874581">
        <w:rPr>
          <w:rFonts w:ascii="Calibri" w:hAnsi="Calibri" w:cs="Calibri"/>
          <w:spacing w:val="-6"/>
          <w:szCs w:val="24"/>
        </w:rPr>
        <w:t xml:space="preserve">mlouvy, může poskytovatel uložit příjemci pokutu dle ustanovení </w:t>
      </w:r>
      <w:r w:rsidR="0043682E" w:rsidRPr="00874581">
        <w:rPr>
          <w:rFonts w:ascii="Calibri" w:hAnsi="Calibri" w:cs="Calibri"/>
          <w:szCs w:val="24"/>
        </w:rPr>
        <w:t xml:space="preserve">§ 15 </w:t>
      </w:r>
      <w:r w:rsidR="005571A7" w:rsidRPr="00874581">
        <w:rPr>
          <w:rFonts w:ascii="Calibri" w:hAnsi="Calibri" w:cs="Calibri"/>
          <w:szCs w:val="24"/>
        </w:rPr>
        <w:t>zákona č. 255/2012 Sb., o</w:t>
      </w:r>
      <w:r w:rsidR="00C56B2F" w:rsidRPr="00874581">
        <w:rPr>
          <w:rFonts w:ascii="Calibri" w:hAnsi="Calibri" w:cs="Calibri"/>
          <w:szCs w:val="24"/>
        </w:rPr>
        <w:t> </w:t>
      </w:r>
      <w:r w:rsidR="0043682E" w:rsidRPr="00874581">
        <w:rPr>
          <w:rFonts w:ascii="Calibri" w:hAnsi="Calibri" w:cs="Calibri"/>
          <w:szCs w:val="24"/>
        </w:rPr>
        <w:t>kontrole (kontrolní řád)</w:t>
      </w:r>
      <w:r w:rsidR="00765A22" w:rsidRPr="00874581">
        <w:rPr>
          <w:rFonts w:ascii="Calibri" w:hAnsi="Calibri" w:cs="Calibri"/>
          <w:szCs w:val="24"/>
        </w:rPr>
        <w:t>.</w:t>
      </w:r>
      <w:r w:rsidR="0043682E" w:rsidRPr="00874581">
        <w:rPr>
          <w:rFonts w:ascii="Calibri" w:hAnsi="Calibri" w:cs="Calibri"/>
          <w:color w:val="FF0000"/>
          <w:szCs w:val="24"/>
        </w:rPr>
        <w:t xml:space="preserve">  </w:t>
      </w:r>
    </w:p>
    <w:p w14:paraId="57BF4206" w14:textId="77777777" w:rsidR="00402AFA" w:rsidRPr="00874581" w:rsidRDefault="00402AFA" w:rsidP="00E92665">
      <w:pPr>
        <w:spacing w:line="276" w:lineRule="auto"/>
        <w:ind w:left="426" w:right="-28" w:hanging="426"/>
        <w:jc w:val="both"/>
        <w:rPr>
          <w:rFonts w:ascii="Calibri" w:hAnsi="Calibri" w:cs="Calibri"/>
          <w:strike/>
          <w:spacing w:val="-6"/>
          <w:sz w:val="24"/>
          <w:szCs w:val="24"/>
        </w:rPr>
      </w:pPr>
    </w:p>
    <w:p w14:paraId="5F54B91E" w14:textId="6E0A524A" w:rsidR="00402AFA" w:rsidRPr="00874581" w:rsidRDefault="00402AFA" w:rsidP="00E92665">
      <w:pPr>
        <w:pStyle w:val="Odstavecseseznamem"/>
        <w:numPr>
          <w:ilvl w:val="0"/>
          <w:numId w:val="10"/>
        </w:numPr>
        <w:spacing w:line="276" w:lineRule="auto"/>
        <w:ind w:left="426" w:hanging="426"/>
        <w:jc w:val="both"/>
        <w:rPr>
          <w:rFonts w:ascii="Calibri" w:hAnsi="Calibri" w:cs="Calibri"/>
          <w:color w:val="C00000"/>
          <w:sz w:val="24"/>
          <w:szCs w:val="24"/>
        </w:rPr>
      </w:pPr>
      <w:r w:rsidRPr="00874581">
        <w:rPr>
          <w:rFonts w:ascii="Calibri" w:hAnsi="Calibri" w:cs="Calibri"/>
          <w:sz w:val="24"/>
          <w:szCs w:val="24"/>
        </w:rPr>
        <w:t>V</w:t>
      </w:r>
      <w:r w:rsidR="00707F50" w:rsidRPr="00874581">
        <w:rPr>
          <w:rFonts w:ascii="Calibri" w:hAnsi="Calibri" w:cs="Calibri"/>
          <w:sz w:val="24"/>
          <w:szCs w:val="24"/>
        </w:rPr>
        <w:t> </w:t>
      </w:r>
      <w:r w:rsidRPr="00874581">
        <w:rPr>
          <w:rFonts w:ascii="Calibri" w:hAnsi="Calibri" w:cs="Calibri"/>
          <w:sz w:val="24"/>
          <w:szCs w:val="24"/>
        </w:rPr>
        <w:t xml:space="preserve">případě, kdy příjemce poruší jakýkoliv svůj závazek dle </w:t>
      </w:r>
      <w:r w:rsidR="00381546" w:rsidRPr="00874581">
        <w:rPr>
          <w:rFonts w:ascii="Calibri" w:hAnsi="Calibri" w:cs="Calibri"/>
          <w:sz w:val="24"/>
          <w:szCs w:val="24"/>
        </w:rPr>
        <w:t>S</w:t>
      </w:r>
      <w:r w:rsidRPr="00874581">
        <w:rPr>
          <w:rFonts w:ascii="Calibri" w:hAnsi="Calibri" w:cs="Calibri"/>
          <w:sz w:val="24"/>
          <w:szCs w:val="24"/>
        </w:rPr>
        <w:t>mlouvy, je poskytovatel oprávněn na</w:t>
      </w:r>
      <w:r w:rsidR="002008F1" w:rsidRPr="00874581">
        <w:rPr>
          <w:rFonts w:ascii="Calibri" w:hAnsi="Calibri" w:cs="Calibri"/>
          <w:sz w:val="24"/>
          <w:szCs w:val="24"/>
        </w:rPr>
        <w:t> </w:t>
      </w:r>
      <w:r w:rsidRPr="00874581">
        <w:rPr>
          <w:rFonts w:ascii="Calibri" w:hAnsi="Calibri" w:cs="Calibri"/>
          <w:sz w:val="24"/>
          <w:szCs w:val="24"/>
        </w:rPr>
        <w:t xml:space="preserve">základě písemného upozornění </w:t>
      </w:r>
      <w:r w:rsidRPr="00874581">
        <w:rPr>
          <w:rFonts w:ascii="Calibri" w:hAnsi="Calibri" w:cs="Calibri"/>
          <w:iCs/>
          <w:sz w:val="24"/>
          <w:szCs w:val="24"/>
        </w:rPr>
        <w:t>pozastavit příjemci poskytování účelové podpory</w:t>
      </w:r>
      <w:r w:rsidRPr="00874581">
        <w:rPr>
          <w:rFonts w:ascii="Calibri" w:hAnsi="Calibri" w:cs="Calibri"/>
          <w:sz w:val="24"/>
          <w:szCs w:val="24"/>
        </w:rPr>
        <w:t>, a</w:t>
      </w:r>
      <w:r w:rsidR="00C56B2F" w:rsidRPr="00874581">
        <w:rPr>
          <w:rFonts w:ascii="Calibri" w:hAnsi="Calibri" w:cs="Calibri"/>
          <w:sz w:val="24"/>
          <w:szCs w:val="24"/>
        </w:rPr>
        <w:t> </w:t>
      </w:r>
      <w:r w:rsidRPr="00874581">
        <w:rPr>
          <w:rFonts w:ascii="Calibri" w:hAnsi="Calibri" w:cs="Calibri"/>
          <w:sz w:val="24"/>
          <w:szCs w:val="24"/>
        </w:rPr>
        <w:t>to</w:t>
      </w:r>
      <w:r w:rsidR="00B8467E" w:rsidRPr="00874581">
        <w:rPr>
          <w:rFonts w:ascii="Calibri" w:hAnsi="Calibri" w:cs="Calibri"/>
          <w:sz w:val="24"/>
          <w:szCs w:val="24"/>
        </w:rPr>
        <w:t> </w:t>
      </w:r>
      <w:r w:rsidRPr="00874581">
        <w:rPr>
          <w:rFonts w:ascii="Calibri" w:hAnsi="Calibri" w:cs="Calibri"/>
          <w:sz w:val="24"/>
          <w:szCs w:val="24"/>
        </w:rPr>
        <w:t>až</w:t>
      </w:r>
      <w:r w:rsidR="00B8467E" w:rsidRPr="00874581">
        <w:rPr>
          <w:rFonts w:ascii="Calibri" w:hAnsi="Calibri" w:cs="Calibri"/>
          <w:sz w:val="24"/>
          <w:szCs w:val="24"/>
        </w:rPr>
        <w:t> </w:t>
      </w:r>
      <w:r w:rsidRPr="00874581">
        <w:rPr>
          <w:rFonts w:ascii="Calibri" w:hAnsi="Calibri" w:cs="Calibri"/>
          <w:sz w:val="24"/>
          <w:szCs w:val="24"/>
        </w:rPr>
        <w:t>do</w:t>
      </w:r>
      <w:r w:rsidR="002008F1" w:rsidRPr="00874581">
        <w:rPr>
          <w:rFonts w:ascii="Calibri" w:hAnsi="Calibri" w:cs="Calibri"/>
          <w:sz w:val="24"/>
          <w:szCs w:val="24"/>
        </w:rPr>
        <w:t> </w:t>
      </w:r>
      <w:r w:rsidRPr="00874581">
        <w:rPr>
          <w:rFonts w:ascii="Calibri" w:hAnsi="Calibri" w:cs="Calibri"/>
          <w:sz w:val="24"/>
          <w:szCs w:val="24"/>
        </w:rPr>
        <w:t>doby, než dojde ze strany příjemce ke splnění všech jeho smluvních povinností.</w:t>
      </w:r>
      <w:r w:rsidR="00F140B4" w:rsidRPr="00874581">
        <w:rPr>
          <w:rFonts w:ascii="Calibri" w:hAnsi="Calibri" w:cs="Calibri"/>
          <w:color w:val="0070C0"/>
          <w:sz w:val="24"/>
          <w:szCs w:val="24"/>
        </w:rPr>
        <w:t xml:space="preserve"> </w:t>
      </w:r>
      <w:r w:rsidR="00F140B4" w:rsidRPr="00874581">
        <w:rPr>
          <w:rFonts w:ascii="Calibri" w:hAnsi="Calibri" w:cs="Calibri"/>
          <w:sz w:val="24"/>
          <w:szCs w:val="24"/>
        </w:rPr>
        <w:lastRenderedPageBreak/>
        <w:t>Příjemci nenáleží náhrada škody, která mu vznikne v</w:t>
      </w:r>
      <w:r w:rsidR="00C56B2F" w:rsidRPr="00874581">
        <w:rPr>
          <w:rFonts w:ascii="Calibri" w:hAnsi="Calibri" w:cs="Calibri"/>
          <w:sz w:val="24"/>
          <w:szCs w:val="24"/>
        </w:rPr>
        <w:t> </w:t>
      </w:r>
      <w:r w:rsidR="00F140B4" w:rsidRPr="00874581">
        <w:rPr>
          <w:rFonts w:ascii="Calibri" w:hAnsi="Calibri" w:cs="Calibri"/>
          <w:sz w:val="24"/>
          <w:szCs w:val="24"/>
        </w:rPr>
        <w:t>důsledku přerušení nebo zastavení poskytování účelové podpory.</w:t>
      </w:r>
      <w:r w:rsidR="00AF448C" w:rsidRPr="00874581">
        <w:rPr>
          <w:rFonts w:ascii="Calibri" w:hAnsi="Calibri" w:cs="Calibri"/>
          <w:color w:val="C00000"/>
          <w:sz w:val="24"/>
          <w:szCs w:val="24"/>
        </w:rPr>
        <w:t xml:space="preserve"> </w:t>
      </w:r>
    </w:p>
    <w:p w14:paraId="596EA697" w14:textId="77777777" w:rsidR="000D3749" w:rsidRPr="00874581" w:rsidRDefault="000D3749" w:rsidP="009138F9">
      <w:pPr>
        <w:pStyle w:val="Odstavecseseznamem"/>
        <w:rPr>
          <w:rFonts w:ascii="Calibri" w:hAnsi="Calibri" w:cs="Calibri"/>
          <w:color w:val="C00000"/>
          <w:sz w:val="24"/>
          <w:szCs w:val="24"/>
        </w:rPr>
      </w:pPr>
    </w:p>
    <w:p w14:paraId="741E551C" w14:textId="609ED544" w:rsidR="00F40118" w:rsidRPr="00874581" w:rsidRDefault="000D3749" w:rsidP="00CF1C3A">
      <w:pPr>
        <w:pStyle w:val="Odstavecseseznamem"/>
        <w:numPr>
          <w:ilvl w:val="0"/>
          <w:numId w:val="10"/>
        </w:numPr>
        <w:spacing w:line="276" w:lineRule="auto"/>
        <w:ind w:left="426" w:hanging="426"/>
        <w:jc w:val="both"/>
        <w:rPr>
          <w:rFonts w:ascii="Calibri" w:hAnsi="Calibri" w:cs="Calibri"/>
          <w:sz w:val="24"/>
          <w:szCs w:val="24"/>
        </w:rPr>
      </w:pPr>
      <w:r w:rsidRPr="00874581">
        <w:rPr>
          <w:rFonts w:ascii="Calibri" w:hAnsi="Calibri" w:cs="Calibri"/>
          <w:sz w:val="24"/>
          <w:szCs w:val="24"/>
        </w:rPr>
        <w:t>Příjemce bere na vědomí, že v</w:t>
      </w:r>
      <w:r w:rsidR="00C56B2F" w:rsidRPr="00874581">
        <w:rPr>
          <w:rFonts w:ascii="Calibri" w:hAnsi="Calibri" w:cs="Calibri"/>
          <w:sz w:val="24"/>
          <w:szCs w:val="24"/>
        </w:rPr>
        <w:t> </w:t>
      </w:r>
      <w:r w:rsidRPr="00874581">
        <w:rPr>
          <w:rFonts w:ascii="Calibri" w:hAnsi="Calibri" w:cs="Calibri"/>
          <w:sz w:val="24"/>
          <w:szCs w:val="24"/>
        </w:rPr>
        <w:t>případě prokázání</w:t>
      </w:r>
      <w:r w:rsidR="007F54AB" w:rsidRPr="00874581">
        <w:rPr>
          <w:rFonts w:ascii="Calibri" w:hAnsi="Calibri" w:cs="Calibri"/>
          <w:sz w:val="24"/>
          <w:szCs w:val="24"/>
        </w:rPr>
        <w:t>, že v</w:t>
      </w:r>
      <w:r w:rsidR="00C56B2F" w:rsidRPr="00874581">
        <w:rPr>
          <w:rFonts w:ascii="Calibri" w:hAnsi="Calibri" w:cs="Calibri"/>
          <w:sz w:val="24"/>
          <w:szCs w:val="24"/>
        </w:rPr>
        <w:t> </w:t>
      </w:r>
      <w:r w:rsidR="007F54AB" w:rsidRPr="00874581">
        <w:rPr>
          <w:rFonts w:ascii="Calibri" w:hAnsi="Calibri" w:cs="Calibri"/>
          <w:sz w:val="24"/>
          <w:szCs w:val="24"/>
        </w:rPr>
        <w:t xml:space="preserve">čestném prohlášení </w:t>
      </w:r>
      <w:r w:rsidR="009138F9" w:rsidRPr="00874581">
        <w:rPr>
          <w:rFonts w:ascii="Calibri" w:hAnsi="Calibri" w:cs="Calibri"/>
          <w:sz w:val="24"/>
          <w:szCs w:val="24"/>
        </w:rPr>
        <w:t>ne</w:t>
      </w:r>
      <w:r w:rsidR="007F54AB" w:rsidRPr="00874581">
        <w:rPr>
          <w:rFonts w:ascii="Calibri" w:hAnsi="Calibri" w:cs="Calibri"/>
          <w:sz w:val="24"/>
          <w:szCs w:val="24"/>
        </w:rPr>
        <w:t>uvedl pra</w:t>
      </w:r>
      <w:r w:rsidR="009138F9" w:rsidRPr="00874581">
        <w:rPr>
          <w:rFonts w:ascii="Calibri" w:hAnsi="Calibri" w:cs="Calibri"/>
          <w:sz w:val="24"/>
          <w:szCs w:val="24"/>
        </w:rPr>
        <w:t>vdivě skutečného majitele, resp. nesprávně zapsal skutečného majitele do E</w:t>
      </w:r>
      <w:r w:rsidR="00307670" w:rsidRPr="00874581">
        <w:rPr>
          <w:rFonts w:ascii="Calibri" w:hAnsi="Calibri" w:cs="Calibri"/>
          <w:sz w:val="24"/>
          <w:szCs w:val="24"/>
        </w:rPr>
        <w:t>vidence skutečných majitelů</w:t>
      </w:r>
      <w:r w:rsidR="009138F9" w:rsidRPr="00874581">
        <w:rPr>
          <w:rFonts w:ascii="Calibri" w:hAnsi="Calibri" w:cs="Calibri"/>
          <w:sz w:val="24"/>
          <w:szCs w:val="24"/>
        </w:rPr>
        <w:t xml:space="preserve">, odstoupí </w:t>
      </w:r>
      <w:r w:rsidR="00E25702" w:rsidRPr="00874581">
        <w:rPr>
          <w:rFonts w:ascii="Calibri" w:hAnsi="Calibri" w:cs="Calibri"/>
          <w:sz w:val="24"/>
          <w:szCs w:val="24"/>
        </w:rPr>
        <w:t xml:space="preserve">poskytovatel </w:t>
      </w:r>
      <w:r w:rsidR="009138F9" w:rsidRPr="00874581">
        <w:rPr>
          <w:rFonts w:ascii="Calibri" w:hAnsi="Calibri" w:cs="Calibri"/>
          <w:sz w:val="24"/>
          <w:szCs w:val="24"/>
        </w:rPr>
        <w:t xml:space="preserve">od Smlouvy dle čl. VII. </w:t>
      </w:r>
      <w:r w:rsidRPr="00874581">
        <w:rPr>
          <w:rFonts w:ascii="Calibri" w:hAnsi="Calibri" w:cs="Calibri"/>
          <w:sz w:val="24"/>
          <w:szCs w:val="24"/>
        </w:rPr>
        <w:t xml:space="preserve"> </w:t>
      </w:r>
    </w:p>
    <w:p w14:paraId="4AB40344" w14:textId="77777777" w:rsidR="00B27E25" w:rsidRPr="004C5DCB" w:rsidRDefault="00972B03" w:rsidP="00CF1C3A">
      <w:pPr>
        <w:pStyle w:val="Nadpis2"/>
      </w:pPr>
      <w:r w:rsidRPr="004C5DCB">
        <w:t>Článek VI</w:t>
      </w:r>
      <w:r w:rsidR="00B27E25" w:rsidRPr="004C5DCB">
        <w:t>I.</w:t>
      </w:r>
    </w:p>
    <w:p w14:paraId="00322BD2" w14:textId="0257234A" w:rsidR="00047A95" w:rsidRPr="00CF1C3A" w:rsidRDefault="00B27E25" w:rsidP="00CF1C3A">
      <w:pPr>
        <w:pStyle w:val="Nadpis1"/>
      </w:pPr>
      <w:r w:rsidRPr="004C5DCB">
        <w:t>Předčasné ukončení smlouvy</w:t>
      </w:r>
    </w:p>
    <w:p w14:paraId="66688435" w14:textId="573C46C3" w:rsidR="001C2C28" w:rsidRPr="00CF1C3A" w:rsidRDefault="001C2C28" w:rsidP="00CF1C3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Poskytovatel je oprávněn odstoupit od Smlouvy v případě, že:</w:t>
      </w:r>
    </w:p>
    <w:p w14:paraId="372537F4" w14:textId="3FCA6ED6" w:rsidR="001C2C28" w:rsidRPr="004C5DCB" w:rsidRDefault="00047A95"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použije účelovou podporu poskytnutou na základě Smlouvy v</w:t>
      </w:r>
      <w:r w:rsidR="00C56B2F" w:rsidRPr="004C5DCB">
        <w:rPr>
          <w:rFonts w:ascii="Calibri" w:hAnsi="Calibri" w:cs="Calibri"/>
          <w:sz w:val="24"/>
        </w:rPr>
        <w:t> </w:t>
      </w:r>
      <w:r w:rsidRPr="004C5DCB">
        <w:rPr>
          <w:rFonts w:ascii="Calibri" w:hAnsi="Calibri" w:cs="Calibri"/>
          <w:sz w:val="24"/>
        </w:rPr>
        <w:t>rozporu s</w:t>
      </w:r>
      <w:r w:rsidR="00C56B2F" w:rsidRPr="004C5DCB">
        <w:rPr>
          <w:rFonts w:ascii="Calibri" w:hAnsi="Calibri" w:cs="Calibri"/>
          <w:sz w:val="24"/>
        </w:rPr>
        <w:t> </w:t>
      </w:r>
      <w:r w:rsidRPr="004C5DCB">
        <w:rPr>
          <w:rFonts w:ascii="Calibri" w:hAnsi="Calibri" w:cs="Calibri"/>
          <w:sz w:val="24"/>
        </w:rPr>
        <w:t xml:space="preserve">účelem, nebo na jiný účel, než na který mu byla ve smyslu Smlouvy poskytnuta, </w:t>
      </w:r>
    </w:p>
    <w:p w14:paraId="5FDEA5D8" w14:textId="3D273F4A" w:rsidR="00CA10A8" w:rsidRPr="004C5DCB" w:rsidRDefault="00CA10A8" w:rsidP="00CA10A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je zřejmé, že postup řešení nevede k očekávaným výsledkům a naplnění cílů projektu v důsledku skutečností zaviněných příjemcem, zejména z důvodu značného odchýlení se od schváleného návrhu projektu,</w:t>
      </w:r>
    </w:p>
    <w:p w14:paraId="540AE1BB" w14:textId="06AA9AE0" w:rsidR="00CA10A8" w:rsidRPr="004C5DCB" w:rsidRDefault="00CA10A8" w:rsidP="00CA10A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další řešení projektu pozbude účelnosti, zejména z důvodu zastarání očekávaných výsledků projektu, nebo existence lépe využitelných metod a postupů, pokud příjemce o těchto skutečnostech věděl, nebo vědět měl,</w:t>
      </w:r>
    </w:p>
    <w:p w14:paraId="44A6B918" w14:textId="24C2F4C9" w:rsidR="001C2C28" w:rsidRPr="004C5DCB" w:rsidRDefault="001C2C28"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 xml:space="preserve">příjemce </w:t>
      </w:r>
      <w:r w:rsidR="00047A95" w:rsidRPr="004C5DCB">
        <w:rPr>
          <w:rFonts w:ascii="Calibri" w:hAnsi="Calibri" w:cs="Calibri"/>
          <w:sz w:val="24"/>
        </w:rPr>
        <w:t>poruší povinnost uloženou mu Smlouvou</w:t>
      </w:r>
      <w:r w:rsidR="00E7239F" w:rsidRPr="004C5DCB">
        <w:rPr>
          <w:rFonts w:ascii="Calibri" w:hAnsi="Calibri" w:cs="Calibri"/>
          <w:sz w:val="24"/>
        </w:rPr>
        <w:t xml:space="preserve"> dle Čl. </w:t>
      </w:r>
      <w:r w:rsidR="008B76A0" w:rsidRPr="004C5DCB">
        <w:rPr>
          <w:rFonts w:ascii="Calibri" w:hAnsi="Calibri" w:cs="Calibri"/>
          <w:sz w:val="24"/>
        </w:rPr>
        <w:t>V</w:t>
      </w:r>
      <w:r w:rsidR="00E7239F" w:rsidRPr="004C5DCB">
        <w:rPr>
          <w:rFonts w:ascii="Calibri" w:hAnsi="Calibri" w:cs="Calibri"/>
          <w:sz w:val="24"/>
        </w:rPr>
        <w:t>., přičemž pokud</w:t>
      </w:r>
      <w:r w:rsidR="008B76A0" w:rsidRPr="004C5DCB">
        <w:rPr>
          <w:rFonts w:ascii="Calibri" w:hAnsi="Calibri" w:cs="Calibri"/>
          <w:sz w:val="24"/>
        </w:rPr>
        <w:t xml:space="preserve"> </w:t>
      </w:r>
      <w:r w:rsidR="00E7239F" w:rsidRPr="004C5DCB">
        <w:rPr>
          <w:rFonts w:ascii="Calibri" w:hAnsi="Calibri" w:cs="Calibri"/>
          <w:sz w:val="24"/>
        </w:rPr>
        <w:t>poskytovatel vyzval příjemce k nápravě, odstoupí od Smlouvy až po marném uplynutí stanovené lhůty k nápravě</w:t>
      </w:r>
      <w:r w:rsidR="00047A95" w:rsidRPr="004C5DCB">
        <w:rPr>
          <w:rFonts w:ascii="Calibri" w:hAnsi="Calibri" w:cs="Calibri"/>
          <w:sz w:val="24"/>
        </w:rPr>
        <w:t xml:space="preserve">, </w:t>
      </w:r>
    </w:p>
    <w:p w14:paraId="28476ADF" w14:textId="3C83A60B" w:rsidR="005658E9" w:rsidRPr="004C5DCB" w:rsidRDefault="005658E9"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není nadále schopen plnit povinnosti vyplývající mu ze Smlouvy,</w:t>
      </w:r>
    </w:p>
    <w:p w14:paraId="1FC7D88E" w14:textId="2FDB2F20" w:rsidR="00A67701" w:rsidRPr="004C5DCB" w:rsidRDefault="00047A95"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dojde k</w:t>
      </w:r>
      <w:r w:rsidR="00C56B2F" w:rsidRPr="004C5DCB">
        <w:rPr>
          <w:rFonts w:ascii="Calibri" w:hAnsi="Calibri" w:cs="Calibri"/>
          <w:sz w:val="24"/>
        </w:rPr>
        <w:t> </w:t>
      </w:r>
      <w:r w:rsidRPr="004C5DCB">
        <w:rPr>
          <w:rFonts w:ascii="Calibri" w:hAnsi="Calibri" w:cs="Calibri"/>
          <w:sz w:val="24"/>
        </w:rPr>
        <w:t>závažným změnám majetkoprávního postavení příjemce,</w:t>
      </w:r>
    </w:p>
    <w:p w14:paraId="2A9E8B0B" w14:textId="47EB74E6" w:rsidR="0005578C" w:rsidRPr="004C5DCB" w:rsidRDefault="00E7239F"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 xml:space="preserve">příjemce uvedl neúplné, </w:t>
      </w:r>
      <w:r w:rsidR="009448A1" w:rsidRPr="004C5DCB">
        <w:rPr>
          <w:rFonts w:ascii="Calibri" w:hAnsi="Calibri" w:cs="Calibri"/>
          <w:sz w:val="24"/>
        </w:rPr>
        <w:t>nesprávné</w:t>
      </w:r>
      <w:r w:rsidRPr="004C5DCB">
        <w:rPr>
          <w:rFonts w:ascii="Calibri" w:hAnsi="Calibri" w:cs="Calibri"/>
          <w:sz w:val="24"/>
        </w:rPr>
        <w:t xml:space="preserve"> nebo nepravdivé údaje nebo jiné skutečnosti ve</w:t>
      </w:r>
      <w:r w:rsidR="00B13F56">
        <w:rPr>
          <w:rFonts w:ascii="Calibri" w:hAnsi="Calibri" w:cs="Calibri"/>
          <w:sz w:val="24"/>
        </w:rPr>
        <w:t> </w:t>
      </w:r>
      <w:r w:rsidRPr="004C5DCB">
        <w:rPr>
          <w:rFonts w:ascii="Calibri" w:hAnsi="Calibri" w:cs="Calibri"/>
          <w:sz w:val="24"/>
        </w:rPr>
        <w:t>veřejné soutěži, při uzavírání Smlouvy nebo na základě informační povinnosti v průběhu řešení projektu a po jeho skončení s úmyslem získat</w:t>
      </w:r>
      <w:r w:rsidR="009448A1" w:rsidRPr="004C5DCB">
        <w:rPr>
          <w:rFonts w:ascii="Calibri" w:hAnsi="Calibri" w:cs="Calibri"/>
          <w:sz w:val="24"/>
        </w:rPr>
        <w:t xml:space="preserve"> podporu či jinou </w:t>
      </w:r>
      <w:r w:rsidR="0005578C" w:rsidRPr="004C5DCB">
        <w:rPr>
          <w:rFonts w:ascii="Calibri" w:hAnsi="Calibri" w:cs="Calibri"/>
          <w:sz w:val="24"/>
        </w:rPr>
        <w:t>výhodu,</w:t>
      </w:r>
      <w:r w:rsidR="001C2C28" w:rsidRPr="004C5DCB">
        <w:rPr>
          <w:rFonts w:ascii="Calibri" w:hAnsi="Calibri" w:cs="Calibri"/>
          <w:sz w:val="24"/>
        </w:rPr>
        <w:t xml:space="preserve"> </w:t>
      </w:r>
    </w:p>
    <w:p w14:paraId="4BB212B6" w14:textId="2AE83DFB" w:rsidR="001C2C28" w:rsidRPr="004C5DCB" w:rsidRDefault="001C2C28" w:rsidP="001C2C28">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je pravomocně odsouzen pro trestný čin, jehož skutková podstata souvisí s předmětem podnikání (činnosti) příjemce, nebo pro trestný čin hospodářský nebo trestný čin proti majetku</w:t>
      </w:r>
      <w:r w:rsidR="00E7239F" w:rsidRPr="004C5DCB">
        <w:rPr>
          <w:rFonts w:ascii="Calibri" w:hAnsi="Calibri" w:cs="Calibri"/>
          <w:sz w:val="24"/>
        </w:rPr>
        <w:t>,</w:t>
      </w:r>
    </w:p>
    <w:p w14:paraId="556E9969" w14:textId="6BD8C93B" w:rsidR="001C2C28" w:rsidRPr="004C5DCB" w:rsidRDefault="00E7239F" w:rsidP="00E7239F">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příjemce se dopustil jednání (včetně nečinnosti v případech, kdy měl povinnost jednat), kterým sám porušil pravidla veřejné podpory, nebo v důsledku něhož dojde k porušení pravidel veřejné podpory na straně poskytovatele</w:t>
      </w:r>
      <w:r w:rsidR="00CA10A8" w:rsidRPr="004C5DCB">
        <w:rPr>
          <w:rFonts w:ascii="Calibri" w:hAnsi="Calibri" w:cs="Calibri"/>
          <w:sz w:val="24"/>
        </w:rPr>
        <w:t xml:space="preserve"> nebo</w:t>
      </w:r>
    </w:p>
    <w:p w14:paraId="76ACDBE2" w14:textId="5205598B" w:rsidR="00CA10A8" w:rsidRPr="004C5DCB" w:rsidRDefault="00CA10A8" w:rsidP="00E7239F">
      <w:pPr>
        <w:pStyle w:val="Odstavecseseznamem"/>
        <w:numPr>
          <w:ilvl w:val="1"/>
          <w:numId w:val="3"/>
        </w:numPr>
        <w:spacing w:line="276" w:lineRule="auto"/>
        <w:jc w:val="both"/>
        <w:rPr>
          <w:rFonts w:ascii="Calibri" w:hAnsi="Calibri" w:cs="Calibri"/>
          <w:sz w:val="24"/>
        </w:rPr>
      </w:pPr>
      <w:r w:rsidRPr="004C5DCB">
        <w:rPr>
          <w:rFonts w:ascii="Calibri" w:hAnsi="Calibri" w:cs="Calibri"/>
          <w:sz w:val="24"/>
        </w:rPr>
        <w:t>na základě provedené kontroly byly u projektu, resp. příjemce, shledány závažné finanční nesrovnalosti nebo podvod</w:t>
      </w:r>
      <w:r w:rsidR="009B09BA" w:rsidRPr="004C5DCB">
        <w:rPr>
          <w:rFonts w:ascii="Calibri" w:hAnsi="Calibri" w:cs="Calibri"/>
          <w:sz w:val="24"/>
        </w:rPr>
        <w:t>.</w:t>
      </w:r>
    </w:p>
    <w:p w14:paraId="3C0ADDE8" w14:textId="77777777" w:rsidR="00A67701" w:rsidRPr="00874581" w:rsidRDefault="00A67701" w:rsidP="00874581">
      <w:pPr>
        <w:spacing w:line="276" w:lineRule="auto"/>
        <w:rPr>
          <w:rFonts w:ascii="Calibri" w:hAnsi="Calibri" w:cs="Calibri"/>
          <w:spacing w:val="-4"/>
          <w:sz w:val="24"/>
        </w:rPr>
      </w:pPr>
    </w:p>
    <w:p w14:paraId="1A2EDA2D" w14:textId="3E738B8B" w:rsidR="00A67701" w:rsidRPr="00CF1C3A" w:rsidRDefault="00047A95" w:rsidP="0014153D">
      <w:pPr>
        <w:pStyle w:val="Odstavecseseznamem"/>
        <w:numPr>
          <w:ilvl w:val="0"/>
          <w:numId w:val="3"/>
        </w:numPr>
        <w:spacing w:line="276" w:lineRule="auto"/>
        <w:ind w:left="426" w:hanging="426"/>
        <w:jc w:val="both"/>
        <w:rPr>
          <w:rFonts w:ascii="Calibri" w:hAnsi="Calibri" w:cs="Calibri"/>
          <w:spacing w:val="-2"/>
          <w:sz w:val="24"/>
        </w:rPr>
      </w:pPr>
      <w:r w:rsidRPr="004C5DCB">
        <w:rPr>
          <w:rFonts w:ascii="Calibri" w:hAnsi="Calibri" w:cs="Calibri"/>
          <w:spacing w:val="-4"/>
          <w:sz w:val="24"/>
        </w:rPr>
        <w:t>Pokud poskytovatel odstoupí od Smlouvy, Smlouva se od počátku ruší a</w:t>
      </w:r>
      <w:r w:rsidR="00C56B2F" w:rsidRPr="004C5DCB">
        <w:rPr>
          <w:rFonts w:ascii="Calibri" w:hAnsi="Calibri" w:cs="Calibri"/>
          <w:spacing w:val="-4"/>
          <w:sz w:val="24"/>
        </w:rPr>
        <w:t> </w:t>
      </w:r>
      <w:r w:rsidRPr="004C5DCB">
        <w:rPr>
          <w:rFonts w:ascii="Calibri" w:hAnsi="Calibri" w:cs="Calibri"/>
          <w:spacing w:val="-4"/>
          <w:sz w:val="24"/>
        </w:rPr>
        <w:t>příjemce je povinen dle</w:t>
      </w:r>
      <w:r w:rsidR="002008F1" w:rsidRPr="004C5DCB">
        <w:rPr>
          <w:rFonts w:ascii="Calibri" w:hAnsi="Calibri" w:cs="Calibri"/>
          <w:spacing w:val="-4"/>
          <w:sz w:val="24"/>
        </w:rPr>
        <w:t> </w:t>
      </w:r>
      <w:r w:rsidRPr="004C5DCB">
        <w:rPr>
          <w:rFonts w:ascii="Calibri" w:hAnsi="Calibri" w:cs="Calibri"/>
          <w:spacing w:val="-4"/>
          <w:sz w:val="24"/>
        </w:rPr>
        <w:t>pokynu poskytovatele vrátit veškerou účelovou podporu, která mu byla na základě</w:t>
      </w:r>
      <w:r w:rsidR="00627663" w:rsidRPr="004C5DCB">
        <w:rPr>
          <w:rFonts w:ascii="Calibri" w:hAnsi="Calibri" w:cs="Calibri"/>
          <w:spacing w:val="-4"/>
          <w:sz w:val="24"/>
        </w:rPr>
        <w:t xml:space="preserve"> S</w:t>
      </w:r>
      <w:r w:rsidRPr="004C5DCB">
        <w:rPr>
          <w:rFonts w:ascii="Calibri" w:hAnsi="Calibri" w:cs="Calibri"/>
          <w:spacing w:val="-4"/>
          <w:sz w:val="24"/>
        </w:rPr>
        <w:t>mlouvy poskytnuta, a</w:t>
      </w:r>
      <w:r w:rsidR="00C56B2F" w:rsidRPr="004C5DCB">
        <w:rPr>
          <w:rFonts w:ascii="Calibri" w:hAnsi="Calibri" w:cs="Calibri"/>
          <w:spacing w:val="-4"/>
          <w:sz w:val="24"/>
        </w:rPr>
        <w:t> </w:t>
      </w:r>
      <w:r w:rsidRPr="004C5DCB">
        <w:rPr>
          <w:rFonts w:ascii="Calibri" w:hAnsi="Calibri" w:cs="Calibri"/>
          <w:spacing w:val="-4"/>
          <w:sz w:val="24"/>
        </w:rPr>
        <w:t>to včetně případného majetkového prospěchu získaného v</w:t>
      </w:r>
      <w:r w:rsidR="00C56B2F" w:rsidRPr="004C5DCB">
        <w:rPr>
          <w:rFonts w:ascii="Calibri" w:hAnsi="Calibri" w:cs="Calibri"/>
          <w:spacing w:val="-4"/>
          <w:sz w:val="24"/>
        </w:rPr>
        <w:t> </w:t>
      </w:r>
      <w:r w:rsidRPr="004C5DCB">
        <w:rPr>
          <w:rFonts w:ascii="Calibri" w:hAnsi="Calibri" w:cs="Calibri"/>
          <w:spacing w:val="-4"/>
          <w:sz w:val="24"/>
        </w:rPr>
        <w:t xml:space="preserve">souvislosti </w:t>
      </w:r>
      <w:r w:rsidRPr="004C5DCB">
        <w:rPr>
          <w:rFonts w:ascii="Calibri" w:hAnsi="Calibri" w:cs="Calibri"/>
          <w:spacing w:val="-4"/>
          <w:sz w:val="24"/>
        </w:rPr>
        <w:lastRenderedPageBreak/>
        <w:t>s</w:t>
      </w:r>
      <w:r w:rsidR="00C56B2F" w:rsidRPr="004C5DCB">
        <w:rPr>
          <w:rFonts w:ascii="Calibri" w:hAnsi="Calibri" w:cs="Calibri"/>
          <w:spacing w:val="-4"/>
          <w:sz w:val="24"/>
        </w:rPr>
        <w:t> </w:t>
      </w:r>
      <w:r w:rsidRPr="004C5DCB">
        <w:rPr>
          <w:rFonts w:ascii="Calibri" w:hAnsi="Calibri" w:cs="Calibri"/>
          <w:spacing w:val="-4"/>
          <w:sz w:val="24"/>
        </w:rPr>
        <w:t>neoprávněným použitím této účelové podpory, a</w:t>
      </w:r>
      <w:r w:rsidR="00C56B2F" w:rsidRPr="004C5DCB">
        <w:rPr>
          <w:rFonts w:ascii="Calibri" w:hAnsi="Calibri" w:cs="Calibri"/>
          <w:spacing w:val="-4"/>
          <w:sz w:val="24"/>
        </w:rPr>
        <w:t> </w:t>
      </w:r>
      <w:r w:rsidRPr="004C5DCB">
        <w:rPr>
          <w:rFonts w:ascii="Calibri" w:hAnsi="Calibri" w:cs="Calibri"/>
          <w:spacing w:val="-4"/>
          <w:sz w:val="24"/>
        </w:rPr>
        <w:t>to nejdéle do 30 kalendářních dnů ode dne, kdy mu bylo doručeno oznámení o</w:t>
      </w:r>
      <w:r w:rsidR="00C56B2F" w:rsidRPr="004C5DCB">
        <w:rPr>
          <w:rFonts w:ascii="Calibri" w:hAnsi="Calibri" w:cs="Calibri"/>
          <w:spacing w:val="-4"/>
          <w:sz w:val="24"/>
        </w:rPr>
        <w:t> </w:t>
      </w:r>
      <w:r w:rsidRPr="004C5DCB">
        <w:rPr>
          <w:rFonts w:ascii="Calibri" w:hAnsi="Calibri" w:cs="Calibri"/>
          <w:spacing w:val="-4"/>
          <w:sz w:val="24"/>
        </w:rPr>
        <w:t>odstoupení od Smlouvy.</w:t>
      </w:r>
      <w:r w:rsidR="0014153D" w:rsidRPr="004C5DCB" w:rsidDel="0014153D">
        <w:rPr>
          <w:rFonts w:ascii="Calibri" w:hAnsi="Calibri" w:cs="Calibri"/>
          <w:spacing w:val="-4"/>
          <w:sz w:val="24"/>
        </w:rPr>
        <w:t xml:space="preserve"> </w:t>
      </w:r>
    </w:p>
    <w:p w14:paraId="71BD3221" w14:textId="77777777" w:rsidR="00CF1C3A" w:rsidRPr="004C5DCB" w:rsidRDefault="00CF1C3A" w:rsidP="00CF1C3A">
      <w:pPr>
        <w:pStyle w:val="Odstavecseseznamem"/>
        <w:spacing w:line="276" w:lineRule="auto"/>
        <w:ind w:left="426"/>
        <w:jc w:val="both"/>
        <w:rPr>
          <w:rFonts w:ascii="Calibri" w:hAnsi="Calibri" w:cs="Calibri"/>
          <w:spacing w:val="-2"/>
          <w:sz w:val="24"/>
        </w:rPr>
      </w:pPr>
    </w:p>
    <w:p w14:paraId="1274B8A8" w14:textId="1EED2F59" w:rsidR="00A67701"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pacing w:val="-2"/>
          <w:sz w:val="24"/>
        </w:rPr>
        <w:t>Příjemce je oprávněn odstoupit od Smlouvy na základě jeho písemného prohlášení o</w:t>
      </w:r>
      <w:r w:rsidR="00C56B2F" w:rsidRPr="004C5DCB">
        <w:rPr>
          <w:rFonts w:ascii="Calibri" w:hAnsi="Calibri" w:cs="Calibri"/>
          <w:spacing w:val="-2"/>
          <w:sz w:val="24"/>
        </w:rPr>
        <w:t> </w:t>
      </w:r>
      <w:r w:rsidRPr="004C5DCB">
        <w:rPr>
          <w:rFonts w:ascii="Calibri" w:hAnsi="Calibri" w:cs="Calibri"/>
          <w:spacing w:val="-2"/>
          <w:sz w:val="24"/>
        </w:rPr>
        <w:t xml:space="preserve">tom, že nemůže splnit své závazky </w:t>
      </w:r>
      <w:r w:rsidR="003327A4" w:rsidRPr="004C5DCB">
        <w:rPr>
          <w:rFonts w:ascii="Calibri" w:hAnsi="Calibri" w:cs="Calibri"/>
          <w:spacing w:val="-2"/>
          <w:sz w:val="24"/>
        </w:rPr>
        <w:t xml:space="preserve">ze </w:t>
      </w:r>
      <w:r w:rsidRPr="004C5DCB">
        <w:rPr>
          <w:rFonts w:ascii="Calibri" w:hAnsi="Calibri" w:cs="Calibri"/>
          <w:spacing w:val="-2"/>
          <w:sz w:val="24"/>
        </w:rPr>
        <w:t>Smlouvy</w:t>
      </w:r>
      <w:r w:rsidR="003327A4" w:rsidRPr="004C5DCB">
        <w:rPr>
          <w:rFonts w:ascii="Calibri" w:hAnsi="Calibri" w:cs="Calibri"/>
          <w:spacing w:val="-2"/>
          <w:sz w:val="24"/>
        </w:rPr>
        <w:t>, nebo že se rozhodl v</w:t>
      </w:r>
      <w:r w:rsidR="00C56B2F" w:rsidRPr="004C5DCB">
        <w:rPr>
          <w:rFonts w:ascii="Calibri" w:hAnsi="Calibri" w:cs="Calibri"/>
          <w:spacing w:val="-2"/>
          <w:sz w:val="24"/>
        </w:rPr>
        <w:t> </w:t>
      </w:r>
      <w:r w:rsidR="003327A4" w:rsidRPr="004C5DCB">
        <w:rPr>
          <w:rFonts w:ascii="Calibri" w:hAnsi="Calibri" w:cs="Calibri"/>
          <w:spacing w:val="-2"/>
          <w:sz w:val="24"/>
        </w:rPr>
        <w:t>řešení projektu nadále nepokračovat</w:t>
      </w:r>
      <w:r w:rsidRPr="004C5DCB">
        <w:rPr>
          <w:rFonts w:ascii="Calibri" w:hAnsi="Calibri" w:cs="Calibri"/>
          <w:spacing w:val="-2"/>
          <w:sz w:val="24"/>
        </w:rPr>
        <w:t>. V</w:t>
      </w:r>
      <w:r w:rsidR="00C56B2F" w:rsidRPr="004C5DCB">
        <w:rPr>
          <w:rFonts w:ascii="Calibri" w:hAnsi="Calibri" w:cs="Calibri"/>
          <w:spacing w:val="-2"/>
          <w:sz w:val="24"/>
        </w:rPr>
        <w:t> </w:t>
      </w:r>
      <w:r w:rsidRPr="004C5DCB">
        <w:rPr>
          <w:rFonts w:ascii="Calibri" w:hAnsi="Calibri" w:cs="Calibri"/>
          <w:spacing w:val="-2"/>
          <w:sz w:val="24"/>
        </w:rPr>
        <w:t>takovém případě je povinen vrátit dle pokynu poskytovatele veškerou účelovou podporu, která mu byla na základě Smlouvy poskytnuta, včetně případného majetkového prospěchu získaného v</w:t>
      </w:r>
      <w:r w:rsidR="00C56B2F" w:rsidRPr="004C5DCB">
        <w:rPr>
          <w:rFonts w:ascii="Calibri" w:hAnsi="Calibri" w:cs="Calibri"/>
          <w:spacing w:val="-2"/>
          <w:sz w:val="24"/>
        </w:rPr>
        <w:t> </w:t>
      </w:r>
      <w:r w:rsidRPr="004C5DCB">
        <w:rPr>
          <w:rFonts w:ascii="Calibri" w:hAnsi="Calibri" w:cs="Calibri"/>
          <w:spacing w:val="-2"/>
          <w:sz w:val="24"/>
        </w:rPr>
        <w:t>souvislosti s</w:t>
      </w:r>
      <w:r w:rsidR="00C56B2F" w:rsidRPr="004C5DCB">
        <w:rPr>
          <w:rFonts w:ascii="Calibri" w:hAnsi="Calibri" w:cs="Calibri"/>
          <w:spacing w:val="-2"/>
          <w:sz w:val="24"/>
        </w:rPr>
        <w:t> </w:t>
      </w:r>
      <w:r w:rsidRPr="004C5DCB">
        <w:rPr>
          <w:rFonts w:ascii="Calibri" w:hAnsi="Calibri" w:cs="Calibri"/>
          <w:spacing w:val="-2"/>
          <w:sz w:val="24"/>
        </w:rPr>
        <w:t>použitím této účelové podpory, a</w:t>
      </w:r>
      <w:r w:rsidR="00C56B2F" w:rsidRPr="004C5DCB">
        <w:rPr>
          <w:rFonts w:ascii="Calibri" w:hAnsi="Calibri" w:cs="Calibri"/>
          <w:spacing w:val="-2"/>
          <w:sz w:val="24"/>
        </w:rPr>
        <w:t> </w:t>
      </w:r>
      <w:r w:rsidRPr="004C5DCB">
        <w:rPr>
          <w:rFonts w:ascii="Calibri" w:hAnsi="Calibri" w:cs="Calibri"/>
          <w:spacing w:val="-2"/>
          <w:sz w:val="24"/>
        </w:rPr>
        <w:t>to nejdéle do</w:t>
      </w:r>
      <w:r w:rsidR="00B13F56">
        <w:rPr>
          <w:rFonts w:ascii="Calibri" w:hAnsi="Calibri" w:cs="Calibri"/>
          <w:spacing w:val="-2"/>
          <w:sz w:val="24"/>
        </w:rPr>
        <w:t> </w:t>
      </w:r>
      <w:r w:rsidRPr="004C5DCB">
        <w:rPr>
          <w:rFonts w:ascii="Calibri" w:hAnsi="Calibri" w:cs="Calibri"/>
          <w:spacing w:val="-2"/>
          <w:sz w:val="24"/>
        </w:rPr>
        <w:t>30</w:t>
      </w:r>
      <w:r w:rsidR="00B13F56">
        <w:rPr>
          <w:rFonts w:ascii="Calibri" w:hAnsi="Calibri" w:cs="Calibri"/>
          <w:spacing w:val="-2"/>
          <w:sz w:val="24"/>
        </w:rPr>
        <w:t> </w:t>
      </w:r>
      <w:r w:rsidRPr="004C5DCB">
        <w:rPr>
          <w:rFonts w:ascii="Calibri" w:hAnsi="Calibri" w:cs="Calibri"/>
          <w:spacing w:val="-2"/>
          <w:sz w:val="24"/>
        </w:rPr>
        <w:t>kalendářních dnů ode dne, kdy odstoupení od Smlouvy oznámí poskytovateli.</w:t>
      </w:r>
    </w:p>
    <w:p w14:paraId="22DCC360" w14:textId="77777777" w:rsidR="00A67701" w:rsidRPr="004C5DCB" w:rsidRDefault="00A67701" w:rsidP="00E92665">
      <w:pPr>
        <w:pStyle w:val="Odstavecseseznamem"/>
        <w:spacing w:line="276" w:lineRule="auto"/>
        <w:rPr>
          <w:rFonts w:ascii="Calibri" w:hAnsi="Calibri" w:cs="Calibri"/>
          <w:spacing w:val="-4"/>
          <w:sz w:val="24"/>
        </w:rPr>
      </w:pPr>
    </w:p>
    <w:p w14:paraId="0A3FF226" w14:textId="4874FFCB" w:rsidR="00A67701"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pacing w:val="-4"/>
          <w:sz w:val="24"/>
        </w:rPr>
        <w:t>Právní účinky odstoupení od Smlouvy nastávají dnem doručení písemného oznámení o</w:t>
      </w:r>
      <w:r w:rsidR="00C56B2F" w:rsidRPr="004C5DCB">
        <w:rPr>
          <w:rFonts w:ascii="Calibri" w:hAnsi="Calibri" w:cs="Calibri"/>
          <w:spacing w:val="-4"/>
          <w:sz w:val="24"/>
        </w:rPr>
        <w:t> </w:t>
      </w:r>
      <w:r w:rsidRPr="004C5DCB">
        <w:rPr>
          <w:rFonts w:ascii="Calibri" w:hAnsi="Calibri" w:cs="Calibri"/>
          <w:spacing w:val="-4"/>
          <w:sz w:val="24"/>
        </w:rPr>
        <w:t>odstoupení druhé smluvní straně.</w:t>
      </w:r>
    </w:p>
    <w:p w14:paraId="52395F17" w14:textId="77777777" w:rsidR="00A67701" w:rsidRPr="004C5DCB" w:rsidRDefault="00A67701" w:rsidP="00E92665">
      <w:pPr>
        <w:pStyle w:val="Odstavecseseznamem"/>
        <w:spacing w:line="276" w:lineRule="auto"/>
        <w:rPr>
          <w:rFonts w:ascii="Calibri" w:hAnsi="Calibri" w:cs="Calibri"/>
          <w:sz w:val="24"/>
          <w:szCs w:val="24"/>
        </w:rPr>
      </w:pPr>
    </w:p>
    <w:p w14:paraId="7E01D389" w14:textId="3249123F" w:rsidR="00047A95" w:rsidRPr="004C5DCB" w:rsidRDefault="00047A95" w:rsidP="00E92665">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szCs w:val="24"/>
        </w:rPr>
        <w:t>Příjemce je po obdržení oznámení o</w:t>
      </w:r>
      <w:r w:rsidR="00C56B2F" w:rsidRPr="004C5DCB">
        <w:rPr>
          <w:rFonts w:ascii="Calibri" w:hAnsi="Calibri" w:cs="Calibri"/>
          <w:sz w:val="24"/>
          <w:szCs w:val="24"/>
        </w:rPr>
        <w:t> </w:t>
      </w:r>
      <w:r w:rsidRPr="004C5DCB">
        <w:rPr>
          <w:rFonts w:ascii="Calibri" w:hAnsi="Calibri" w:cs="Calibri"/>
          <w:sz w:val="24"/>
          <w:szCs w:val="24"/>
        </w:rPr>
        <w:t>odstoupení poskytovatele od Smlouvy povinen provést neprodleně všechna nezbytná opatření k</w:t>
      </w:r>
      <w:r w:rsidR="00C56B2F" w:rsidRPr="004C5DCB">
        <w:rPr>
          <w:rFonts w:ascii="Calibri" w:hAnsi="Calibri" w:cs="Calibri"/>
          <w:sz w:val="24"/>
          <w:szCs w:val="24"/>
        </w:rPr>
        <w:t> </w:t>
      </w:r>
      <w:r w:rsidRPr="004C5DCB">
        <w:rPr>
          <w:rFonts w:ascii="Calibri" w:hAnsi="Calibri" w:cs="Calibri"/>
          <w:sz w:val="24"/>
          <w:szCs w:val="24"/>
        </w:rPr>
        <w:t>tomu, aby své závazky související s</w:t>
      </w:r>
      <w:r w:rsidR="00C56B2F" w:rsidRPr="004C5DCB">
        <w:rPr>
          <w:rFonts w:ascii="Calibri" w:hAnsi="Calibri" w:cs="Calibri"/>
          <w:sz w:val="24"/>
          <w:szCs w:val="24"/>
        </w:rPr>
        <w:t> </w:t>
      </w:r>
      <w:r w:rsidRPr="004C5DCB">
        <w:rPr>
          <w:rFonts w:ascii="Calibri" w:hAnsi="Calibri" w:cs="Calibri"/>
          <w:sz w:val="24"/>
          <w:szCs w:val="24"/>
        </w:rPr>
        <w:t>realizací projektu řádně vypořádal.</w:t>
      </w:r>
    </w:p>
    <w:p w14:paraId="1C84F9A4" w14:textId="77777777" w:rsidR="009B09BA" w:rsidRPr="004C5DCB" w:rsidRDefault="009B09BA" w:rsidP="00537C0F">
      <w:pPr>
        <w:pStyle w:val="Odstavecseseznamem"/>
        <w:rPr>
          <w:rFonts w:ascii="Calibri" w:hAnsi="Calibri" w:cs="Calibri"/>
          <w:sz w:val="24"/>
        </w:rPr>
      </w:pPr>
    </w:p>
    <w:p w14:paraId="61B3B3FF" w14:textId="023905A4" w:rsidR="009B09BA" w:rsidRDefault="009B09BA" w:rsidP="009B09B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Ve výjimečných případech lze Smlouvu předčasně ukončit písemnou dohodou smluvních stran, a to zejména v případě, že postup řešení projektu nevede k očekávaným výsledkům v důsledku skutečností, které příjemce nemohl předvídat a ani je nezavinil.</w:t>
      </w:r>
    </w:p>
    <w:p w14:paraId="609A1C8C" w14:textId="77777777" w:rsidR="00CF1C3A" w:rsidRPr="00CF1C3A" w:rsidRDefault="00CF1C3A" w:rsidP="00CF1C3A">
      <w:pPr>
        <w:spacing w:line="276" w:lineRule="auto"/>
        <w:jc w:val="both"/>
        <w:rPr>
          <w:rFonts w:ascii="Calibri" w:hAnsi="Calibri" w:cs="Calibri"/>
          <w:sz w:val="24"/>
        </w:rPr>
      </w:pPr>
    </w:p>
    <w:p w14:paraId="277A22CB" w14:textId="0FABD423" w:rsidR="00AD73BF" w:rsidRPr="00CF1C3A" w:rsidRDefault="009B09BA" w:rsidP="00CF1C3A">
      <w:pPr>
        <w:pStyle w:val="Odstavecseseznamem"/>
        <w:numPr>
          <w:ilvl w:val="0"/>
          <w:numId w:val="3"/>
        </w:numPr>
        <w:spacing w:line="276" w:lineRule="auto"/>
        <w:ind w:left="426" w:hanging="426"/>
        <w:jc w:val="both"/>
        <w:rPr>
          <w:rFonts w:ascii="Calibri" w:hAnsi="Calibri" w:cs="Calibri"/>
          <w:sz w:val="24"/>
        </w:rPr>
      </w:pPr>
      <w:r w:rsidRPr="004C5DCB">
        <w:rPr>
          <w:rFonts w:ascii="Calibri" w:hAnsi="Calibri" w:cs="Calibri"/>
          <w:sz w:val="24"/>
        </w:rPr>
        <w:t>V případě ukončení Smlouvy dohodou budou mezi poskytovatelem a příjemcem sjednány podmínky ukončení platnosti Smlouvy. Nedílnou součástí takové dohody bude řádné vyúčtování všech finančních prostředků, které byly na řešení projektu příjemcem vynaloženy za celou dobu ode dne zahájení řešení projektu až do dne ukončení platnosti Smlouvy.</w:t>
      </w:r>
    </w:p>
    <w:p w14:paraId="13958357" w14:textId="77777777" w:rsidR="00402AFA" w:rsidRPr="004C5DCB" w:rsidRDefault="00402AFA" w:rsidP="00CF1C3A">
      <w:pPr>
        <w:pStyle w:val="Nadpis2"/>
      </w:pPr>
      <w:r w:rsidRPr="004C5DCB">
        <w:t xml:space="preserve">Článek </w:t>
      </w:r>
      <w:r w:rsidR="00BA3B77" w:rsidRPr="004C5DCB">
        <w:t>V</w:t>
      </w:r>
      <w:r w:rsidRPr="004C5DCB">
        <w:t>I</w:t>
      </w:r>
      <w:r w:rsidR="00BA3B77" w:rsidRPr="004C5DCB">
        <w:t>II</w:t>
      </w:r>
      <w:r w:rsidRPr="004C5DCB">
        <w:t>.</w:t>
      </w:r>
    </w:p>
    <w:p w14:paraId="4658A6DE" w14:textId="4DF60254" w:rsidR="00402AFA" w:rsidRPr="004C5DCB" w:rsidRDefault="00402AFA" w:rsidP="00CF1C3A">
      <w:pPr>
        <w:pStyle w:val="Nadpis1"/>
      </w:pPr>
      <w:r w:rsidRPr="004C5DCB">
        <w:t>Řešení sporů</w:t>
      </w:r>
    </w:p>
    <w:p w14:paraId="4F6E5325" w14:textId="0D34B5CB" w:rsidR="00F40118" w:rsidRPr="00874581" w:rsidRDefault="00402AFA" w:rsidP="00874581">
      <w:pPr>
        <w:pStyle w:val="Odstavecseseznamem"/>
        <w:numPr>
          <w:ilvl w:val="0"/>
          <w:numId w:val="18"/>
        </w:numPr>
        <w:spacing w:line="276" w:lineRule="auto"/>
        <w:jc w:val="both"/>
        <w:rPr>
          <w:rFonts w:ascii="Calibri" w:hAnsi="Calibri" w:cs="Calibri"/>
          <w:spacing w:val="-4"/>
          <w:sz w:val="24"/>
        </w:rPr>
      </w:pPr>
      <w:r w:rsidRPr="004C5DCB">
        <w:rPr>
          <w:rFonts w:ascii="Calibri" w:hAnsi="Calibri" w:cs="Calibri"/>
          <w:spacing w:val="-4"/>
          <w:sz w:val="24"/>
        </w:rPr>
        <w:t>Veškeré spory mezi smluvními stranami vyplývající nebo související s</w:t>
      </w:r>
      <w:r w:rsidR="00C56B2F" w:rsidRPr="004C5DCB">
        <w:rPr>
          <w:rFonts w:ascii="Calibri" w:hAnsi="Calibri" w:cs="Calibri"/>
          <w:spacing w:val="-4"/>
          <w:sz w:val="24"/>
        </w:rPr>
        <w:t> </w:t>
      </w:r>
      <w:r w:rsidRPr="004C5DCB">
        <w:rPr>
          <w:rFonts w:ascii="Calibri" w:hAnsi="Calibri" w:cs="Calibri"/>
          <w:spacing w:val="-4"/>
          <w:sz w:val="24"/>
        </w:rPr>
        <w:t xml:space="preserve">ustanoveními </w:t>
      </w:r>
      <w:r w:rsidR="00381546" w:rsidRPr="004C5DCB">
        <w:rPr>
          <w:rFonts w:ascii="Calibri" w:hAnsi="Calibri" w:cs="Calibri"/>
          <w:spacing w:val="-4"/>
          <w:sz w:val="24"/>
        </w:rPr>
        <w:t>S</w:t>
      </w:r>
      <w:r w:rsidRPr="004C5DCB">
        <w:rPr>
          <w:rFonts w:ascii="Calibri" w:hAnsi="Calibri" w:cs="Calibri"/>
          <w:spacing w:val="-4"/>
          <w:sz w:val="24"/>
        </w:rPr>
        <w:t>mlouvy budou řešeny vždy nejprve smírně vzájemnou dohodou. Nebude-li smírného řešení dosaženo v</w:t>
      </w:r>
      <w:r w:rsidR="00C56B2F" w:rsidRPr="004C5DCB">
        <w:rPr>
          <w:rFonts w:ascii="Calibri" w:hAnsi="Calibri" w:cs="Calibri"/>
          <w:spacing w:val="-4"/>
          <w:sz w:val="24"/>
        </w:rPr>
        <w:t> </w:t>
      </w:r>
      <w:r w:rsidRPr="004C5DCB">
        <w:rPr>
          <w:rFonts w:ascii="Calibri" w:hAnsi="Calibri" w:cs="Calibri"/>
          <w:spacing w:val="-4"/>
          <w:sz w:val="24"/>
        </w:rPr>
        <w:t>přiměřené době, bude mít kterákoliv ze smluvních stran právo předložit spornou záležitost k</w:t>
      </w:r>
      <w:r w:rsidR="00C56B2F" w:rsidRPr="004C5DCB">
        <w:rPr>
          <w:rFonts w:ascii="Calibri" w:hAnsi="Calibri" w:cs="Calibri"/>
          <w:spacing w:val="-4"/>
          <w:sz w:val="24"/>
        </w:rPr>
        <w:t> </w:t>
      </w:r>
      <w:r w:rsidRPr="004C5DCB">
        <w:rPr>
          <w:rFonts w:ascii="Calibri" w:hAnsi="Calibri" w:cs="Calibri"/>
          <w:spacing w:val="-4"/>
          <w:sz w:val="24"/>
        </w:rPr>
        <w:t>rozhodnutí místně příslušnému soudu</w:t>
      </w:r>
      <w:r w:rsidR="00AD73BF" w:rsidRPr="004C5DCB">
        <w:rPr>
          <w:rFonts w:ascii="Calibri" w:hAnsi="Calibri" w:cs="Calibri"/>
          <w:spacing w:val="-4"/>
          <w:sz w:val="24"/>
        </w:rPr>
        <w:t xml:space="preserve"> České republiky</w:t>
      </w:r>
      <w:r w:rsidRPr="004C5DCB">
        <w:rPr>
          <w:rFonts w:ascii="Calibri" w:hAnsi="Calibri" w:cs="Calibri"/>
          <w:spacing w:val="-4"/>
          <w:sz w:val="24"/>
        </w:rPr>
        <w:t>.</w:t>
      </w:r>
      <w:r w:rsidR="002A3E4D" w:rsidRPr="004C5DCB">
        <w:rPr>
          <w:rFonts w:ascii="Calibri" w:hAnsi="Calibri" w:cs="Calibri"/>
          <w:spacing w:val="-4"/>
          <w:sz w:val="24"/>
        </w:rPr>
        <w:t xml:space="preserve"> </w:t>
      </w:r>
    </w:p>
    <w:p w14:paraId="0E872C09" w14:textId="77777777" w:rsidR="00874581" w:rsidRDefault="00874581">
      <w:pPr>
        <w:overflowPunct/>
        <w:autoSpaceDE/>
        <w:autoSpaceDN/>
        <w:adjustRightInd/>
        <w:textAlignment w:val="auto"/>
        <w:rPr>
          <w:rFonts w:ascii="Calibri" w:hAnsi="Calibri" w:cs="Calibri"/>
          <w:b/>
          <w:sz w:val="24"/>
        </w:rPr>
      </w:pPr>
      <w:r>
        <w:br w:type="page"/>
      </w:r>
    </w:p>
    <w:p w14:paraId="567883AA" w14:textId="1155400F" w:rsidR="00402AFA" w:rsidRPr="004C5DCB" w:rsidRDefault="00402AFA" w:rsidP="00CF1C3A">
      <w:pPr>
        <w:pStyle w:val="Nadpis2"/>
      </w:pPr>
      <w:r w:rsidRPr="004C5DCB">
        <w:lastRenderedPageBreak/>
        <w:t xml:space="preserve">Článek </w:t>
      </w:r>
      <w:r w:rsidR="00BA3B77" w:rsidRPr="004C5DCB">
        <w:t>I</w:t>
      </w:r>
      <w:r w:rsidRPr="004C5DCB">
        <w:t>X.</w:t>
      </w:r>
    </w:p>
    <w:p w14:paraId="422247FB" w14:textId="71C43285" w:rsidR="00707F50" w:rsidRPr="00CF1C3A" w:rsidRDefault="00402AFA" w:rsidP="00CF1C3A">
      <w:pPr>
        <w:pStyle w:val="Nadpis1"/>
      </w:pPr>
      <w:r w:rsidRPr="004C5DCB">
        <w:t>Závěrečná ustanovení</w:t>
      </w:r>
    </w:p>
    <w:p w14:paraId="47A5AE18" w14:textId="08D6A9F7" w:rsidR="00CB4A70" w:rsidRPr="004C5DCB" w:rsidRDefault="00CB4A70" w:rsidP="00CB4A70">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z w:val="24"/>
        </w:rPr>
        <w:t>Údaje o</w:t>
      </w:r>
      <w:r w:rsidR="00C56B2F" w:rsidRPr="004C5DCB">
        <w:rPr>
          <w:rFonts w:ascii="Calibri" w:hAnsi="Calibri" w:cs="Calibri"/>
          <w:sz w:val="24"/>
        </w:rPr>
        <w:t> </w:t>
      </w:r>
      <w:r w:rsidRPr="004C5DCB">
        <w:rPr>
          <w:rFonts w:ascii="Calibri" w:hAnsi="Calibri" w:cs="Calibri"/>
          <w:sz w:val="24"/>
        </w:rPr>
        <w:t>projektu musí být označené kódem důvěrnosti:</w:t>
      </w:r>
    </w:p>
    <w:p w14:paraId="3A149CB9" w14:textId="5F2AF419" w:rsidR="00CB4A70" w:rsidRPr="004C5DCB" w:rsidRDefault="00CB4A70" w:rsidP="00CB4A70">
      <w:pPr>
        <w:spacing w:line="276" w:lineRule="auto"/>
        <w:ind w:firstLine="360"/>
        <w:jc w:val="both"/>
        <w:rPr>
          <w:rFonts w:ascii="Calibri" w:hAnsi="Calibri" w:cs="Calibri"/>
          <w:sz w:val="24"/>
        </w:rPr>
      </w:pPr>
      <w:r w:rsidRPr="004C5DCB">
        <w:rPr>
          <w:rFonts w:ascii="Calibri" w:hAnsi="Calibri" w:cs="Calibri"/>
          <w:i/>
          <w:iCs/>
          <w:sz w:val="24"/>
        </w:rPr>
        <w:t xml:space="preserve">  Buď</w:t>
      </w:r>
      <w:r w:rsidRPr="004C5DCB">
        <w:rPr>
          <w:rFonts w:ascii="Calibri" w:hAnsi="Calibri" w:cs="Calibri"/>
          <w:sz w:val="24"/>
        </w:rPr>
        <w:t xml:space="preserve">   </w:t>
      </w:r>
      <w:proofErr w:type="gramStart"/>
      <w:r w:rsidRPr="004C5DCB">
        <w:rPr>
          <w:rFonts w:ascii="Calibri" w:hAnsi="Calibri" w:cs="Calibri"/>
          <w:sz w:val="24"/>
        </w:rPr>
        <w:t>S</w:t>
      </w:r>
      <w:r w:rsidR="00C56B2F" w:rsidRPr="004C5DCB">
        <w:rPr>
          <w:rFonts w:ascii="Calibri" w:hAnsi="Calibri" w:cs="Calibri"/>
          <w:sz w:val="24"/>
        </w:rPr>
        <w:t> </w:t>
      </w:r>
      <w:r w:rsidRPr="004C5DCB">
        <w:rPr>
          <w:rFonts w:ascii="Calibri" w:hAnsi="Calibri" w:cs="Calibri"/>
          <w:sz w:val="24"/>
        </w:rPr>
        <w:t>- nepodléhají</w:t>
      </w:r>
      <w:proofErr w:type="gramEnd"/>
      <w:r w:rsidRPr="004C5DCB">
        <w:rPr>
          <w:rFonts w:ascii="Calibri" w:hAnsi="Calibri" w:cs="Calibri"/>
          <w:sz w:val="24"/>
        </w:rPr>
        <w:t xml:space="preserve"> ochraně podle zvláštních právních předpisů,</w:t>
      </w:r>
    </w:p>
    <w:p w14:paraId="4255816E" w14:textId="6348A886" w:rsidR="00CB4A70" w:rsidRPr="004C5DCB" w:rsidRDefault="00CB4A70" w:rsidP="00CB4A70">
      <w:pPr>
        <w:spacing w:line="276" w:lineRule="auto"/>
        <w:ind w:firstLine="360"/>
        <w:jc w:val="both"/>
        <w:rPr>
          <w:rFonts w:ascii="Calibri" w:hAnsi="Calibri" w:cs="Calibri"/>
          <w:sz w:val="24"/>
        </w:rPr>
      </w:pPr>
      <w:r w:rsidRPr="004C5DCB">
        <w:rPr>
          <w:rFonts w:ascii="Calibri" w:hAnsi="Calibri" w:cs="Calibri"/>
          <w:i/>
          <w:iCs/>
          <w:sz w:val="24"/>
        </w:rPr>
        <w:t xml:space="preserve">  nebo </w:t>
      </w:r>
      <w:proofErr w:type="gramStart"/>
      <w:r w:rsidRPr="004C5DCB">
        <w:rPr>
          <w:rFonts w:ascii="Calibri" w:hAnsi="Calibri" w:cs="Calibri"/>
          <w:sz w:val="24"/>
        </w:rPr>
        <w:t>C</w:t>
      </w:r>
      <w:r w:rsidR="00C56B2F" w:rsidRPr="004C5DCB">
        <w:rPr>
          <w:rFonts w:ascii="Calibri" w:hAnsi="Calibri" w:cs="Calibri"/>
          <w:sz w:val="24"/>
        </w:rPr>
        <w:t> </w:t>
      </w:r>
      <w:r w:rsidRPr="004C5DCB">
        <w:rPr>
          <w:rFonts w:ascii="Calibri" w:hAnsi="Calibri" w:cs="Calibri"/>
          <w:sz w:val="24"/>
        </w:rPr>
        <w:t>- předmět</w:t>
      </w:r>
      <w:proofErr w:type="gramEnd"/>
      <w:r w:rsidRPr="004C5DCB">
        <w:rPr>
          <w:rFonts w:ascii="Calibri" w:hAnsi="Calibri" w:cs="Calibri"/>
          <w:sz w:val="24"/>
        </w:rPr>
        <w:t xml:space="preserve"> řešení projektu podléhá obchodnímu tajemství.</w:t>
      </w:r>
    </w:p>
    <w:p w14:paraId="322C95B9" w14:textId="1B9D9FA1" w:rsidR="00CB4A70" w:rsidRPr="004C5DCB" w:rsidRDefault="00CB4A70" w:rsidP="00CB4A70">
      <w:pPr>
        <w:spacing w:line="276" w:lineRule="auto"/>
        <w:ind w:left="360"/>
        <w:jc w:val="both"/>
        <w:rPr>
          <w:rFonts w:ascii="Calibri" w:hAnsi="Calibri" w:cs="Calibri"/>
          <w:sz w:val="24"/>
        </w:rPr>
      </w:pPr>
      <w:r w:rsidRPr="004C5DCB">
        <w:rPr>
          <w:rFonts w:ascii="Calibri" w:hAnsi="Calibri" w:cs="Calibri"/>
          <w:bCs/>
          <w:sz w:val="24"/>
          <w:szCs w:val="24"/>
        </w:rPr>
        <w:t>V případě označení kódem C</w:t>
      </w:r>
      <w:r w:rsidR="00C56B2F" w:rsidRPr="004C5DCB">
        <w:rPr>
          <w:rFonts w:ascii="Calibri" w:hAnsi="Calibri" w:cs="Calibri"/>
          <w:bCs/>
          <w:sz w:val="24"/>
          <w:szCs w:val="24"/>
        </w:rPr>
        <w:t> </w:t>
      </w:r>
      <w:r w:rsidRPr="004C5DCB">
        <w:rPr>
          <w:rFonts w:ascii="Calibri" w:hAnsi="Calibri" w:cs="Calibri"/>
          <w:bCs/>
          <w:sz w:val="24"/>
          <w:szCs w:val="24"/>
        </w:rPr>
        <w:t>se příjemce zavazuje uvádět veškeré údaje o</w:t>
      </w:r>
      <w:r w:rsidR="00C56B2F" w:rsidRPr="004C5DCB">
        <w:rPr>
          <w:rFonts w:ascii="Calibri" w:hAnsi="Calibri" w:cs="Calibri"/>
          <w:bCs/>
          <w:sz w:val="24"/>
          <w:szCs w:val="24"/>
        </w:rPr>
        <w:t> </w:t>
      </w:r>
      <w:r w:rsidRPr="004C5DCB">
        <w:rPr>
          <w:rFonts w:ascii="Calibri" w:hAnsi="Calibri" w:cs="Calibri"/>
          <w:bCs/>
          <w:sz w:val="24"/>
          <w:szCs w:val="24"/>
        </w:rPr>
        <w:t>projektu předávané v</w:t>
      </w:r>
      <w:r w:rsidR="00C56B2F" w:rsidRPr="004C5DCB">
        <w:rPr>
          <w:rFonts w:ascii="Calibri" w:hAnsi="Calibri" w:cs="Calibri"/>
          <w:bCs/>
          <w:sz w:val="24"/>
          <w:szCs w:val="24"/>
        </w:rPr>
        <w:t> </w:t>
      </w:r>
      <w:r w:rsidRPr="004C5DCB">
        <w:rPr>
          <w:rFonts w:ascii="Calibri" w:hAnsi="Calibri" w:cs="Calibri"/>
          <w:bCs/>
          <w:sz w:val="24"/>
          <w:szCs w:val="24"/>
        </w:rPr>
        <w:t>souladu se zákonem č. 130/2002 Sb., do informačního systému výzkumu, vývoje a</w:t>
      </w:r>
      <w:r w:rsidR="00C56B2F" w:rsidRPr="004C5DCB">
        <w:rPr>
          <w:rFonts w:ascii="Calibri" w:hAnsi="Calibri" w:cs="Calibri"/>
          <w:bCs/>
          <w:sz w:val="24"/>
          <w:szCs w:val="24"/>
        </w:rPr>
        <w:t> </w:t>
      </w:r>
      <w:r w:rsidRPr="004C5DCB">
        <w:rPr>
          <w:rFonts w:ascii="Calibri" w:hAnsi="Calibri" w:cs="Calibri"/>
          <w:bCs/>
          <w:sz w:val="24"/>
          <w:szCs w:val="24"/>
        </w:rPr>
        <w:t>inovací tak, aby mohly být v</w:t>
      </w:r>
      <w:r w:rsidR="00C56B2F" w:rsidRPr="004C5DCB">
        <w:rPr>
          <w:rFonts w:ascii="Calibri" w:hAnsi="Calibri" w:cs="Calibri"/>
          <w:bCs/>
          <w:sz w:val="24"/>
          <w:szCs w:val="24"/>
        </w:rPr>
        <w:t> </w:t>
      </w:r>
      <w:r w:rsidRPr="004C5DCB">
        <w:rPr>
          <w:rFonts w:ascii="Calibri" w:hAnsi="Calibri" w:cs="Calibri"/>
          <w:bCs/>
          <w:sz w:val="24"/>
          <w:szCs w:val="24"/>
        </w:rPr>
        <w:t>uvedeném systému zveřejněny.</w:t>
      </w:r>
    </w:p>
    <w:p w14:paraId="02992178" w14:textId="77777777" w:rsidR="00CB4A70" w:rsidRPr="004C5DCB" w:rsidRDefault="00CB4A70" w:rsidP="00CB4A70">
      <w:pPr>
        <w:pStyle w:val="Odstavecseseznamem"/>
        <w:spacing w:line="276" w:lineRule="auto"/>
        <w:ind w:left="360"/>
        <w:jc w:val="both"/>
        <w:rPr>
          <w:rFonts w:ascii="Calibri" w:hAnsi="Calibri" w:cs="Calibri"/>
          <w:spacing w:val="-8"/>
          <w:sz w:val="24"/>
          <w:szCs w:val="24"/>
        </w:rPr>
      </w:pPr>
    </w:p>
    <w:p w14:paraId="118482F5" w14:textId="36749978" w:rsidR="00402AFA" w:rsidRPr="004C5DCB" w:rsidRDefault="004B22B1"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Jestliže příjemce, který má právní formu obchodní společnosti nebo družstva, se chce zúčastnit fúze, rozdělení nebo převodu jmění na společníka jako zanikající obchodní společnost nebo zanikající družstvo, je</w:t>
      </w:r>
      <w:r w:rsidR="001B4A63" w:rsidRPr="004C5DCB">
        <w:rPr>
          <w:rFonts w:ascii="Calibri" w:hAnsi="Calibri" w:cs="Calibri"/>
          <w:spacing w:val="-8"/>
          <w:sz w:val="24"/>
          <w:szCs w:val="24"/>
        </w:rPr>
        <w:t xml:space="preserve"> povinen postupovat v</w:t>
      </w:r>
      <w:r w:rsidR="00C56B2F" w:rsidRPr="004C5DCB">
        <w:rPr>
          <w:rFonts w:ascii="Calibri" w:hAnsi="Calibri" w:cs="Calibri"/>
          <w:spacing w:val="-8"/>
          <w:sz w:val="24"/>
          <w:szCs w:val="24"/>
        </w:rPr>
        <w:t> </w:t>
      </w:r>
      <w:r w:rsidR="001B4A63" w:rsidRPr="004C5DCB">
        <w:rPr>
          <w:rFonts w:ascii="Calibri" w:hAnsi="Calibri" w:cs="Calibri"/>
          <w:spacing w:val="-8"/>
          <w:sz w:val="24"/>
          <w:szCs w:val="24"/>
        </w:rPr>
        <w:t>souladu s</w:t>
      </w:r>
      <w:r w:rsidR="00C56B2F" w:rsidRPr="004C5DCB">
        <w:rPr>
          <w:rFonts w:ascii="Calibri" w:hAnsi="Calibri" w:cs="Calibri"/>
          <w:spacing w:val="-8"/>
          <w:sz w:val="24"/>
          <w:szCs w:val="24"/>
        </w:rPr>
        <w:t> </w:t>
      </w:r>
      <w:r w:rsidRPr="004C5DCB">
        <w:rPr>
          <w:rFonts w:ascii="Calibri" w:hAnsi="Calibri" w:cs="Calibri"/>
          <w:spacing w:val="-8"/>
          <w:sz w:val="24"/>
          <w:szCs w:val="24"/>
        </w:rPr>
        <w:t>ust</w:t>
      </w:r>
      <w:r w:rsidR="006B18CD" w:rsidRPr="004C5DCB">
        <w:rPr>
          <w:rFonts w:ascii="Calibri" w:hAnsi="Calibri" w:cs="Calibri"/>
          <w:spacing w:val="-8"/>
          <w:sz w:val="24"/>
          <w:szCs w:val="24"/>
        </w:rPr>
        <w:t>anovení</w:t>
      </w:r>
      <w:r w:rsidR="005571A7" w:rsidRPr="004C5DCB">
        <w:rPr>
          <w:rFonts w:ascii="Calibri" w:hAnsi="Calibri" w:cs="Calibri"/>
          <w:spacing w:val="-8"/>
          <w:sz w:val="24"/>
          <w:szCs w:val="24"/>
        </w:rPr>
        <w:t>m</w:t>
      </w:r>
      <w:r w:rsidRPr="004C5DCB">
        <w:rPr>
          <w:rFonts w:ascii="Calibri" w:hAnsi="Calibri" w:cs="Calibri"/>
          <w:spacing w:val="-8"/>
          <w:sz w:val="24"/>
          <w:szCs w:val="24"/>
        </w:rPr>
        <w:t xml:space="preserve"> § </w:t>
      </w:r>
      <w:proofErr w:type="gramStart"/>
      <w:r w:rsidRPr="004C5DCB">
        <w:rPr>
          <w:rFonts w:ascii="Calibri" w:hAnsi="Calibri" w:cs="Calibri"/>
          <w:spacing w:val="-8"/>
          <w:sz w:val="24"/>
          <w:szCs w:val="24"/>
        </w:rPr>
        <w:t>14a</w:t>
      </w:r>
      <w:proofErr w:type="gramEnd"/>
      <w:r w:rsidRPr="004C5DCB">
        <w:rPr>
          <w:rFonts w:ascii="Calibri" w:hAnsi="Calibri" w:cs="Calibri"/>
          <w:spacing w:val="-8"/>
          <w:sz w:val="24"/>
          <w:szCs w:val="24"/>
        </w:rPr>
        <w:t xml:space="preserve"> až § 14d odst. 1 a</w:t>
      </w:r>
      <w:r w:rsidR="00C56B2F" w:rsidRPr="004C5DCB">
        <w:rPr>
          <w:rFonts w:ascii="Calibri" w:hAnsi="Calibri" w:cs="Calibri"/>
          <w:spacing w:val="-8"/>
          <w:sz w:val="24"/>
          <w:szCs w:val="24"/>
        </w:rPr>
        <w:t> </w:t>
      </w:r>
      <w:r w:rsidRPr="004C5DCB">
        <w:rPr>
          <w:rFonts w:ascii="Calibri" w:hAnsi="Calibri" w:cs="Calibri"/>
          <w:spacing w:val="-8"/>
          <w:sz w:val="24"/>
          <w:szCs w:val="24"/>
        </w:rPr>
        <w:t>2 zákona č. 218/2000 Sb</w:t>
      </w:r>
      <w:r w:rsidR="00402AFA" w:rsidRPr="004C5DCB">
        <w:rPr>
          <w:rFonts w:ascii="Calibri" w:hAnsi="Calibri" w:cs="Calibri"/>
          <w:spacing w:val="-8"/>
          <w:sz w:val="24"/>
          <w:szCs w:val="24"/>
        </w:rPr>
        <w:t>.</w:t>
      </w:r>
      <w:r w:rsidR="007C343E" w:rsidRPr="004C5DCB">
        <w:rPr>
          <w:rFonts w:ascii="Calibri" w:hAnsi="Calibri" w:cs="Calibri"/>
          <w:spacing w:val="-8"/>
          <w:sz w:val="24"/>
          <w:szCs w:val="24"/>
        </w:rPr>
        <w:t xml:space="preserve"> </w:t>
      </w:r>
      <w:r w:rsidRPr="004C5DCB">
        <w:rPr>
          <w:rFonts w:ascii="Calibri" w:hAnsi="Calibri" w:cs="Calibri"/>
          <w:spacing w:val="-8"/>
          <w:sz w:val="24"/>
          <w:szCs w:val="24"/>
        </w:rPr>
        <w:t>Tato zákonná ustanovení se použijí přiměřeně i</w:t>
      </w:r>
      <w:r w:rsidR="00C56B2F" w:rsidRPr="004C5DCB">
        <w:rPr>
          <w:rFonts w:ascii="Calibri" w:hAnsi="Calibri" w:cs="Calibri"/>
          <w:spacing w:val="-8"/>
          <w:sz w:val="24"/>
          <w:szCs w:val="24"/>
        </w:rPr>
        <w:t> </w:t>
      </w:r>
      <w:r w:rsidRPr="004C5DCB">
        <w:rPr>
          <w:rFonts w:ascii="Calibri" w:hAnsi="Calibri" w:cs="Calibri"/>
          <w:spacing w:val="-8"/>
          <w:sz w:val="24"/>
          <w:szCs w:val="24"/>
        </w:rPr>
        <w:t>při přemístění sídla české obchodní společnos</w:t>
      </w:r>
      <w:r w:rsidR="005571A7" w:rsidRPr="004C5DCB">
        <w:rPr>
          <w:rFonts w:ascii="Calibri" w:hAnsi="Calibri" w:cs="Calibri"/>
          <w:spacing w:val="-8"/>
          <w:sz w:val="24"/>
          <w:szCs w:val="24"/>
        </w:rPr>
        <w:t>ti nebo družstva do zahraničí a</w:t>
      </w:r>
      <w:r w:rsidR="00C56B2F" w:rsidRPr="004C5DCB">
        <w:rPr>
          <w:rFonts w:ascii="Calibri" w:hAnsi="Calibri" w:cs="Calibri"/>
          <w:spacing w:val="-8"/>
          <w:sz w:val="24"/>
          <w:szCs w:val="24"/>
        </w:rPr>
        <w:t> </w:t>
      </w:r>
      <w:r w:rsidR="00EB671C" w:rsidRPr="004C5DCB">
        <w:rPr>
          <w:rFonts w:ascii="Calibri" w:hAnsi="Calibri" w:cs="Calibri"/>
          <w:spacing w:val="-8"/>
          <w:sz w:val="24"/>
          <w:szCs w:val="24"/>
        </w:rPr>
        <w:t>při </w:t>
      </w:r>
      <w:r w:rsidRPr="004C5DCB">
        <w:rPr>
          <w:rFonts w:ascii="Calibri" w:hAnsi="Calibri" w:cs="Calibri"/>
          <w:spacing w:val="-8"/>
          <w:sz w:val="24"/>
          <w:szCs w:val="24"/>
        </w:rPr>
        <w:t>slučování, splývání a</w:t>
      </w:r>
      <w:r w:rsidR="00C56B2F" w:rsidRPr="004C5DCB">
        <w:rPr>
          <w:rFonts w:ascii="Calibri" w:hAnsi="Calibri" w:cs="Calibri"/>
          <w:spacing w:val="-8"/>
          <w:sz w:val="24"/>
          <w:szCs w:val="24"/>
        </w:rPr>
        <w:t> </w:t>
      </w:r>
      <w:r w:rsidRPr="004C5DCB">
        <w:rPr>
          <w:rFonts w:ascii="Calibri" w:hAnsi="Calibri" w:cs="Calibri"/>
          <w:spacing w:val="-8"/>
          <w:sz w:val="24"/>
          <w:szCs w:val="24"/>
        </w:rPr>
        <w:t>rozdělování školských právnických osob.</w:t>
      </w:r>
    </w:p>
    <w:p w14:paraId="23A0B929" w14:textId="77777777" w:rsidR="00084D3E" w:rsidRPr="004C5DCB" w:rsidRDefault="00084D3E" w:rsidP="00E92665">
      <w:pPr>
        <w:spacing w:line="276" w:lineRule="auto"/>
        <w:jc w:val="both"/>
        <w:rPr>
          <w:rFonts w:ascii="Calibri" w:hAnsi="Calibri" w:cs="Calibri"/>
          <w:spacing w:val="-8"/>
          <w:sz w:val="24"/>
          <w:szCs w:val="24"/>
        </w:rPr>
      </w:pPr>
    </w:p>
    <w:p w14:paraId="67EC30A9" w14:textId="6E188AB7" w:rsidR="00084D3E" w:rsidRPr="004C5DCB" w:rsidRDefault="00084D3E"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Práva k</w:t>
      </w:r>
      <w:r w:rsidR="00C56B2F" w:rsidRPr="004C5DCB">
        <w:rPr>
          <w:rFonts w:ascii="Calibri" w:hAnsi="Calibri" w:cs="Calibri"/>
          <w:spacing w:val="-8"/>
          <w:sz w:val="24"/>
          <w:szCs w:val="24"/>
        </w:rPr>
        <w:t> </w:t>
      </w:r>
      <w:r w:rsidRPr="004C5DCB">
        <w:rPr>
          <w:rFonts w:ascii="Calibri" w:hAnsi="Calibri" w:cs="Calibri"/>
          <w:spacing w:val="-8"/>
          <w:sz w:val="24"/>
          <w:szCs w:val="24"/>
        </w:rPr>
        <w:t>výsledkům řešení projektu patří v</w:t>
      </w:r>
      <w:r w:rsidR="00C56B2F" w:rsidRPr="004C5DCB">
        <w:rPr>
          <w:rFonts w:ascii="Calibri" w:hAnsi="Calibri" w:cs="Calibri"/>
          <w:spacing w:val="-8"/>
          <w:sz w:val="24"/>
          <w:szCs w:val="24"/>
        </w:rPr>
        <w:t> </w:t>
      </w:r>
      <w:r w:rsidRPr="004C5DCB">
        <w:rPr>
          <w:rFonts w:ascii="Calibri" w:hAnsi="Calibri" w:cs="Calibri"/>
          <w:spacing w:val="-8"/>
          <w:sz w:val="24"/>
          <w:szCs w:val="24"/>
        </w:rPr>
        <w:t>souladu s</w:t>
      </w:r>
      <w:r w:rsidR="00C56B2F" w:rsidRPr="004C5DCB">
        <w:rPr>
          <w:rFonts w:ascii="Calibri" w:hAnsi="Calibri" w:cs="Calibri"/>
          <w:spacing w:val="-8"/>
          <w:sz w:val="24"/>
          <w:szCs w:val="24"/>
        </w:rPr>
        <w:t> </w:t>
      </w:r>
      <w:r w:rsidRPr="004C5DCB">
        <w:rPr>
          <w:rFonts w:ascii="Calibri" w:hAnsi="Calibri" w:cs="Calibri"/>
          <w:spacing w:val="-8"/>
          <w:sz w:val="24"/>
          <w:szCs w:val="24"/>
        </w:rPr>
        <w:t>§ 16 zákona č. 130/2002 Sb. příjemci, se zohledněním následujících odstavců 4. a</w:t>
      </w:r>
      <w:r w:rsidR="00C56B2F" w:rsidRPr="004C5DCB">
        <w:rPr>
          <w:rFonts w:ascii="Calibri" w:hAnsi="Calibri" w:cs="Calibri"/>
          <w:spacing w:val="-8"/>
          <w:sz w:val="24"/>
          <w:szCs w:val="24"/>
        </w:rPr>
        <w:t> </w:t>
      </w:r>
      <w:r w:rsidRPr="004C5DCB">
        <w:rPr>
          <w:rFonts w:ascii="Calibri" w:hAnsi="Calibri" w:cs="Calibri"/>
          <w:spacing w:val="-8"/>
          <w:sz w:val="24"/>
          <w:szCs w:val="24"/>
        </w:rPr>
        <w:t>5. Příjemce upraví způsob nakládání s</w:t>
      </w:r>
      <w:r w:rsidR="00C56B2F" w:rsidRPr="004C5DCB">
        <w:rPr>
          <w:rFonts w:ascii="Calibri" w:hAnsi="Calibri" w:cs="Calibri"/>
          <w:spacing w:val="-8"/>
          <w:sz w:val="24"/>
          <w:szCs w:val="24"/>
        </w:rPr>
        <w:t> </w:t>
      </w:r>
      <w:r w:rsidRPr="004C5DCB">
        <w:rPr>
          <w:rFonts w:ascii="Calibri" w:hAnsi="Calibri" w:cs="Calibri"/>
          <w:spacing w:val="-8"/>
          <w:sz w:val="24"/>
          <w:szCs w:val="24"/>
        </w:rPr>
        <w:t>výsledky svým interním předpisem.</w:t>
      </w:r>
    </w:p>
    <w:p w14:paraId="6B13AA45" w14:textId="77777777" w:rsidR="0013366C" w:rsidRPr="004C5DCB" w:rsidRDefault="0013366C" w:rsidP="00E92665">
      <w:pPr>
        <w:pStyle w:val="Odstavecseseznamem"/>
        <w:spacing w:line="276" w:lineRule="auto"/>
        <w:ind w:left="360"/>
        <w:jc w:val="both"/>
        <w:rPr>
          <w:rFonts w:ascii="Calibri" w:hAnsi="Calibri" w:cs="Calibri"/>
          <w:spacing w:val="-8"/>
          <w:sz w:val="24"/>
          <w:szCs w:val="24"/>
        </w:rPr>
      </w:pPr>
    </w:p>
    <w:p w14:paraId="6C7801F7" w14:textId="12AB7A4B" w:rsidR="00084D3E" w:rsidRPr="004C5DCB" w:rsidRDefault="00084D3E" w:rsidP="00E92665">
      <w:pPr>
        <w:pStyle w:val="Odstavecseseznamem"/>
        <w:numPr>
          <w:ilvl w:val="0"/>
          <w:numId w:val="11"/>
        </w:numPr>
        <w:spacing w:line="276" w:lineRule="auto"/>
        <w:ind w:left="360"/>
        <w:jc w:val="both"/>
        <w:rPr>
          <w:rFonts w:ascii="Calibri" w:hAnsi="Calibri" w:cs="Calibri"/>
          <w:spacing w:val="-8"/>
          <w:sz w:val="24"/>
          <w:szCs w:val="24"/>
        </w:rPr>
      </w:pPr>
      <w:r w:rsidRPr="004C5DCB">
        <w:rPr>
          <w:rFonts w:ascii="Calibri" w:hAnsi="Calibri" w:cs="Calibri"/>
          <w:spacing w:val="-8"/>
          <w:sz w:val="24"/>
          <w:szCs w:val="24"/>
        </w:rPr>
        <w:t>Práva duševního vlastnictví chráněná jako patenty, ochranné známky, užitné vzory, průmyslové vzory, autorská práva, včetně autorských práv k</w:t>
      </w:r>
      <w:r w:rsidR="00C56B2F" w:rsidRPr="004C5DCB">
        <w:rPr>
          <w:rFonts w:ascii="Calibri" w:hAnsi="Calibri" w:cs="Calibri"/>
          <w:spacing w:val="-8"/>
          <w:sz w:val="24"/>
          <w:szCs w:val="24"/>
        </w:rPr>
        <w:t> </w:t>
      </w:r>
      <w:r w:rsidRPr="004C5DCB">
        <w:rPr>
          <w:rFonts w:ascii="Calibri" w:hAnsi="Calibri" w:cs="Calibri"/>
          <w:spacing w:val="-8"/>
          <w:sz w:val="24"/>
          <w:szCs w:val="24"/>
        </w:rPr>
        <w:t>vytvořenému softwaru a</w:t>
      </w:r>
      <w:r w:rsidR="00C56B2F" w:rsidRPr="004C5DCB">
        <w:rPr>
          <w:rFonts w:ascii="Calibri" w:hAnsi="Calibri" w:cs="Calibri"/>
          <w:spacing w:val="-8"/>
          <w:sz w:val="24"/>
          <w:szCs w:val="24"/>
        </w:rPr>
        <w:t> </w:t>
      </w:r>
      <w:r w:rsidRPr="004C5DCB">
        <w:rPr>
          <w:rFonts w:ascii="Calibri" w:hAnsi="Calibri" w:cs="Calibri"/>
          <w:spacing w:val="-8"/>
          <w:sz w:val="24"/>
          <w:szCs w:val="24"/>
        </w:rPr>
        <w:t>nové technické poznatky tvořící výrobní nebo obchodní tajemství (know-how), vzniklá v</w:t>
      </w:r>
      <w:r w:rsidR="00C56B2F" w:rsidRPr="004C5DCB">
        <w:rPr>
          <w:rFonts w:ascii="Calibri" w:hAnsi="Calibri" w:cs="Calibri"/>
          <w:spacing w:val="-8"/>
          <w:sz w:val="24"/>
          <w:szCs w:val="24"/>
        </w:rPr>
        <w:t> </w:t>
      </w:r>
      <w:r w:rsidRPr="004C5DCB">
        <w:rPr>
          <w:rFonts w:ascii="Calibri" w:hAnsi="Calibri" w:cs="Calibri"/>
          <w:spacing w:val="-8"/>
          <w:sz w:val="24"/>
          <w:szCs w:val="24"/>
        </w:rPr>
        <w:t>souvislosti s</w:t>
      </w:r>
      <w:r w:rsidR="00C56B2F" w:rsidRPr="004C5DCB">
        <w:rPr>
          <w:rFonts w:ascii="Calibri" w:hAnsi="Calibri" w:cs="Calibri"/>
          <w:spacing w:val="-8"/>
          <w:sz w:val="24"/>
          <w:szCs w:val="24"/>
        </w:rPr>
        <w:t> </w:t>
      </w:r>
      <w:r w:rsidRPr="004C5DCB">
        <w:rPr>
          <w:rFonts w:ascii="Calibri" w:hAnsi="Calibri" w:cs="Calibri"/>
          <w:spacing w:val="-8"/>
          <w:sz w:val="24"/>
          <w:szCs w:val="24"/>
        </w:rPr>
        <w:t>realizací projektu, náleží příjemci.</w:t>
      </w:r>
    </w:p>
    <w:p w14:paraId="52F045F5" w14:textId="77777777" w:rsidR="0013366C" w:rsidRPr="004C5DCB" w:rsidRDefault="0013366C" w:rsidP="00E92665">
      <w:pPr>
        <w:pStyle w:val="Odstavecseseznamem"/>
        <w:spacing w:line="276" w:lineRule="auto"/>
        <w:ind w:left="360"/>
        <w:jc w:val="both"/>
        <w:rPr>
          <w:rFonts w:ascii="Calibri" w:hAnsi="Calibri" w:cs="Calibri"/>
          <w:spacing w:val="-8"/>
          <w:sz w:val="24"/>
          <w:szCs w:val="24"/>
        </w:rPr>
      </w:pPr>
    </w:p>
    <w:p w14:paraId="66B8B120" w14:textId="1F1F974D" w:rsidR="00084D3E" w:rsidRPr="004C5DCB" w:rsidRDefault="00084D3E"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bCs/>
          <w:sz w:val="24"/>
          <w:szCs w:val="24"/>
        </w:rPr>
      </w:pPr>
      <w:r w:rsidRPr="004C5DCB">
        <w:rPr>
          <w:rFonts w:ascii="Calibri" w:hAnsi="Calibri" w:cs="Calibri"/>
          <w:bCs/>
          <w:sz w:val="24"/>
          <w:szCs w:val="24"/>
        </w:rPr>
        <w:t>Příjemce souhlasí s</w:t>
      </w:r>
      <w:r w:rsidR="00C56B2F" w:rsidRPr="004C5DCB">
        <w:rPr>
          <w:rFonts w:ascii="Calibri" w:hAnsi="Calibri" w:cs="Calibri"/>
          <w:bCs/>
          <w:sz w:val="24"/>
          <w:szCs w:val="24"/>
        </w:rPr>
        <w:t> </w:t>
      </w:r>
      <w:r w:rsidRPr="004C5DCB">
        <w:rPr>
          <w:rFonts w:ascii="Calibri" w:hAnsi="Calibri" w:cs="Calibri"/>
          <w:bCs/>
          <w:sz w:val="24"/>
          <w:szCs w:val="24"/>
        </w:rPr>
        <w:t>tím, že údaje o</w:t>
      </w:r>
      <w:r w:rsidR="00C56B2F" w:rsidRPr="004C5DCB">
        <w:rPr>
          <w:rFonts w:ascii="Calibri" w:hAnsi="Calibri" w:cs="Calibri"/>
          <w:bCs/>
          <w:sz w:val="24"/>
          <w:szCs w:val="24"/>
        </w:rPr>
        <w:t> </w:t>
      </w:r>
      <w:r w:rsidRPr="004C5DCB">
        <w:rPr>
          <w:rFonts w:ascii="Calibri" w:hAnsi="Calibri" w:cs="Calibri"/>
          <w:bCs/>
          <w:sz w:val="24"/>
          <w:szCs w:val="24"/>
        </w:rPr>
        <w:t>projektu budou uloženy v</w:t>
      </w:r>
      <w:r w:rsidR="00C56B2F" w:rsidRPr="004C5DCB">
        <w:rPr>
          <w:rFonts w:ascii="Calibri" w:hAnsi="Calibri" w:cs="Calibri"/>
          <w:bCs/>
          <w:sz w:val="24"/>
          <w:szCs w:val="24"/>
        </w:rPr>
        <w:t> </w:t>
      </w:r>
      <w:r w:rsidRPr="004C5DCB">
        <w:rPr>
          <w:rFonts w:ascii="Calibri" w:hAnsi="Calibri" w:cs="Calibri"/>
          <w:bCs/>
          <w:sz w:val="24"/>
          <w:szCs w:val="24"/>
        </w:rPr>
        <w:t>Informačním systému výzkumu, vývoje a</w:t>
      </w:r>
      <w:r w:rsidR="00C56B2F" w:rsidRPr="004C5DCB">
        <w:rPr>
          <w:rFonts w:ascii="Calibri" w:hAnsi="Calibri" w:cs="Calibri"/>
          <w:bCs/>
          <w:sz w:val="24"/>
          <w:szCs w:val="24"/>
        </w:rPr>
        <w:t> </w:t>
      </w:r>
      <w:r w:rsidRPr="004C5DCB">
        <w:rPr>
          <w:rFonts w:ascii="Calibri" w:hAnsi="Calibri" w:cs="Calibri"/>
          <w:bCs/>
          <w:sz w:val="24"/>
          <w:szCs w:val="24"/>
        </w:rPr>
        <w:t>inovací v</w:t>
      </w:r>
      <w:r w:rsidR="00C56B2F" w:rsidRPr="004C5DCB">
        <w:rPr>
          <w:rFonts w:ascii="Calibri" w:hAnsi="Calibri" w:cs="Calibri"/>
          <w:bCs/>
          <w:sz w:val="24"/>
          <w:szCs w:val="24"/>
        </w:rPr>
        <w:t> </w:t>
      </w:r>
      <w:r w:rsidRPr="004C5DCB">
        <w:rPr>
          <w:rFonts w:ascii="Calibri" w:hAnsi="Calibri" w:cs="Calibri"/>
          <w:bCs/>
          <w:sz w:val="24"/>
          <w:szCs w:val="24"/>
        </w:rPr>
        <w:t>souladu s</w:t>
      </w:r>
      <w:r w:rsidR="00C56B2F" w:rsidRPr="004C5DCB">
        <w:rPr>
          <w:rFonts w:ascii="Calibri" w:hAnsi="Calibri" w:cs="Calibri"/>
          <w:bCs/>
          <w:sz w:val="24"/>
          <w:szCs w:val="24"/>
        </w:rPr>
        <w:t> </w:t>
      </w:r>
      <w:r w:rsidRPr="004C5DCB">
        <w:rPr>
          <w:rFonts w:ascii="Calibri" w:hAnsi="Calibri" w:cs="Calibri"/>
          <w:bCs/>
          <w:sz w:val="24"/>
          <w:szCs w:val="24"/>
        </w:rPr>
        <w:t>obsahem HLAVY VII zákona č. 130/2002 Sb.</w:t>
      </w:r>
    </w:p>
    <w:p w14:paraId="567012C2"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bCs/>
          <w:sz w:val="24"/>
          <w:szCs w:val="24"/>
        </w:rPr>
      </w:pPr>
    </w:p>
    <w:p w14:paraId="248C792A" w14:textId="4A564FA8" w:rsidR="006D6400" w:rsidRPr="004C5DCB" w:rsidRDefault="00084D3E"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pacing w:val="4"/>
          <w:sz w:val="24"/>
          <w:szCs w:val="24"/>
        </w:rPr>
      </w:pPr>
      <w:r w:rsidRPr="004C5DCB">
        <w:rPr>
          <w:rFonts w:ascii="Calibri" w:hAnsi="Calibri" w:cs="Calibri"/>
          <w:bCs/>
          <w:sz w:val="24"/>
          <w:szCs w:val="24"/>
        </w:rPr>
        <w:t>Příjemce nese v</w:t>
      </w:r>
      <w:r w:rsidR="00C56B2F" w:rsidRPr="004C5DCB">
        <w:rPr>
          <w:rFonts w:ascii="Calibri" w:hAnsi="Calibri" w:cs="Calibri"/>
          <w:bCs/>
          <w:sz w:val="24"/>
          <w:szCs w:val="24"/>
        </w:rPr>
        <w:t> </w:t>
      </w:r>
      <w:r w:rsidRPr="004C5DCB">
        <w:rPr>
          <w:rFonts w:ascii="Calibri" w:hAnsi="Calibri" w:cs="Calibri"/>
          <w:bCs/>
          <w:sz w:val="24"/>
          <w:szCs w:val="24"/>
        </w:rPr>
        <w:t>plném rozsahu odpovědnost za porušení závazků dle Smlouvy v</w:t>
      </w:r>
      <w:r w:rsidR="00C56B2F" w:rsidRPr="004C5DCB">
        <w:rPr>
          <w:rFonts w:ascii="Calibri" w:hAnsi="Calibri" w:cs="Calibri"/>
          <w:bCs/>
          <w:sz w:val="24"/>
          <w:szCs w:val="24"/>
        </w:rPr>
        <w:t> </w:t>
      </w:r>
      <w:r w:rsidRPr="004C5DCB">
        <w:rPr>
          <w:rFonts w:ascii="Calibri" w:hAnsi="Calibri" w:cs="Calibri"/>
          <w:bCs/>
          <w:sz w:val="24"/>
          <w:szCs w:val="24"/>
        </w:rPr>
        <w:t>rozsahu dle</w:t>
      </w:r>
      <w:r w:rsidR="002008F1" w:rsidRPr="004C5DCB">
        <w:rPr>
          <w:rFonts w:ascii="Calibri" w:hAnsi="Calibri" w:cs="Calibri"/>
          <w:bCs/>
          <w:sz w:val="24"/>
          <w:szCs w:val="24"/>
        </w:rPr>
        <w:t> </w:t>
      </w:r>
      <w:r w:rsidRPr="004C5DCB">
        <w:rPr>
          <w:rFonts w:ascii="Calibri" w:hAnsi="Calibri" w:cs="Calibri"/>
          <w:bCs/>
          <w:sz w:val="24"/>
          <w:szCs w:val="24"/>
        </w:rPr>
        <w:t>zákona č. 89/2012 Sb., občanský zákoník. Poskytovatel v</w:t>
      </w:r>
      <w:r w:rsidR="00C56B2F" w:rsidRPr="004C5DCB">
        <w:rPr>
          <w:rFonts w:ascii="Calibri" w:hAnsi="Calibri" w:cs="Calibri"/>
          <w:bCs/>
          <w:sz w:val="24"/>
          <w:szCs w:val="24"/>
        </w:rPr>
        <w:t> </w:t>
      </w:r>
      <w:r w:rsidRPr="004C5DCB">
        <w:rPr>
          <w:rFonts w:ascii="Calibri" w:hAnsi="Calibri" w:cs="Calibri"/>
          <w:bCs/>
          <w:sz w:val="24"/>
          <w:szCs w:val="24"/>
        </w:rPr>
        <w:t>žádném případě neodpovídá za jednání nebo naopak nečinnost příjemce a</w:t>
      </w:r>
      <w:r w:rsidR="00C56B2F" w:rsidRPr="004C5DCB">
        <w:rPr>
          <w:rFonts w:ascii="Calibri" w:hAnsi="Calibri" w:cs="Calibri"/>
          <w:bCs/>
          <w:sz w:val="24"/>
          <w:szCs w:val="24"/>
        </w:rPr>
        <w:t> </w:t>
      </w:r>
      <w:r w:rsidRPr="004C5DCB">
        <w:rPr>
          <w:rFonts w:ascii="Calibri" w:hAnsi="Calibri" w:cs="Calibri"/>
          <w:bCs/>
          <w:sz w:val="24"/>
          <w:szCs w:val="24"/>
        </w:rPr>
        <w:t xml:space="preserve">za výsledky řešení </w:t>
      </w:r>
      <w:r w:rsidR="00F40118" w:rsidRPr="004C5DCB">
        <w:rPr>
          <w:rFonts w:ascii="Calibri" w:hAnsi="Calibri" w:cs="Calibri"/>
          <w:sz w:val="24"/>
          <w:szCs w:val="24"/>
        </w:rPr>
        <w:t xml:space="preserve">projektu. </w:t>
      </w:r>
      <w:r w:rsidR="001A706D" w:rsidRPr="004C5DCB">
        <w:rPr>
          <w:rFonts w:ascii="Calibri" w:hAnsi="Calibri" w:cs="Calibri"/>
          <w:spacing w:val="4"/>
          <w:sz w:val="24"/>
          <w:szCs w:val="24"/>
        </w:rPr>
        <w:t>Ustanovení této Smlouvy se řídí zákonem č. 130/2002 Sb., zákonem č. 218/2000 Sb., nařízením Komise (EU) č.</w:t>
      </w:r>
      <w:r w:rsidR="00B13F56">
        <w:rPr>
          <w:rFonts w:ascii="Calibri" w:hAnsi="Calibri" w:cs="Calibri"/>
          <w:spacing w:val="4"/>
          <w:sz w:val="24"/>
          <w:szCs w:val="24"/>
        </w:rPr>
        <w:t> </w:t>
      </w:r>
      <w:r w:rsidR="001A706D" w:rsidRPr="004C5DCB">
        <w:rPr>
          <w:rFonts w:ascii="Calibri" w:hAnsi="Calibri" w:cs="Calibri"/>
          <w:spacing w:val="4"/>
          <w:sz w:val="24"/>
          <w:szCs w:val="24"/>
        </w:rPr>
        <w:t>651/2014</w:t>
      </w:r>
      <w:r w:rsidR="000C67D9" w:rsidRPr="004C5DCB">
        <w:rPr>
          <w:rFonts w:ascii="Calibri" w:hAnsi="Calibri" w:cs="Calibri"/>
          <w:spacing w:val="4"/>
          <w:sz w:val="24"/>
          <w:szCs w:val="24"/>
        </w:rPr>
        <w:t>,</w:t>
      </w:r>
      <w:r w:rsidR="001A706D" w:rsidRPr="004C5DCB">
        <w:rPr>
          <w:rFonts w:ascii="Calibri" w:hAnsi="Calibri" w:cs="Calibri"/>
          <w:spacing w:val="4"/>
          <w:sz w:val="24"/>
          <w:szCs w:val="24"/>
        </w:rPr>
        <w:t xml:space="preserve"> nařízením Komise (ES) č. 1407/2013 a Rámcem pro státní podporu výzkumu, vývoje a inovací č. 2014/C 198/01. Pokud zejména zákonem č. 130/2002 Sb. není stanoveno jinak, řídí se tato smlouva ustanoveními zákona č. 89/2012 Sb</w:t>
      </w:r>
      <w:r w:rsidR="000C67D9" w:rsidRPr="004C5DCB">
        <w:rPr>
          <w:rFonts w:ascii="Calibri" w:hAnsi="Calibri" w:cs="Calibri"/>
          <w:spacing w:val="4"/>
          <w:sz w:val="24"/>
          <w:szCs w:val="24"/>
        </w:rPr>
        <w:t>.</w:t>
      </w:r>
    </w:p>
    <w:p w14:paraId="3C110E2F"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spacing w:val="4"/>
          <w:sz w:val="24"/>
          <w:szCs w:val="24"/>
        </w:rPr>
      </w:pPr>
    </w:p>
    <w:p w14:paraId="7559F750" w14:textId="77777777" w:rsidR="006D6400"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Veškeré změny nebo doplňky </w:t>
      </w:r>
      <w:r w:rsidR="0084424D" w:rsidRPr="004C5DCB">
        <w:rPr>
          <w:rFonts w:ascii="Calibri" w:hAnsi="Calibri" w:cs="Calibri"/>
          <w:sz w:val="24"/>
          <w:szCs w:val="24"/>
        </w:rPr>
        <w:t>S</w:t>
      </w:r>
      <w:r w:rsidRPr="004C5DCB">
        <w:rPr>
          <w:rFonts w:ascii="Calibri" w:hAnsi="Calibri" w:cs="Calibri"/>
          <w:sz w:val="24"/>
          <w:szCs w:val="24"/>
        </w:rPr>
        <w:t>mlouvy mohou být uzavřeny pouze formou písemného dodatku podepsaného zástupci obou smluvních stran</w:t>
      </w:r>
      <w:r w:rsidR="002A3E4D" w:rsidRPr="004C5DCB">
        <w:rPr>
          <w:rFonts w:ascii="Calibri" w:hAnsi="Calibri" w:cs="Calibri"/>
          <w:sz w:val="24"/>
          <w:szCs w:val="24"/>
        </w:rPr>
        <w:t xml:space="preserve"> na téže listině</w:t>
      </w:r>
      <w:r w:rsidRPr="004C5DCB">
        <w:rPr>
          <w:rFonts w:ascii="Calibri" w:hAnsi="Calibri" w:cs="Calibri"/>
          <w:sz w:val="24"/>
          <w:szCs w:val="24"/>
        </w:rPr>
        <w:t>.</w:t>
      </w:r>
    </w:p>
    <w:p w14:paraId="1771BAE4" w14:textId="77777777" w:rsidR="0013366C" w:rsidRPr="004C5DCB" w:rsidRDefault="0013366C" w:rsidP="00E92665">
      <w:pPr>
        <w:pStyle w:val="Odstavecseseznamem"/>
        <w:overflowPunct/>
        <w:autoSpaceDE/>
        <w:autoSpaceDN/>
        <w:adjustRightInd/>
        <w:spacing w:line="276" w:lineRule="auto"/>
        <w:ind w:left="360"/>
        <w:contextualSpacing/>
        <w:jc w:val="both"/>
        <w:textAlignment w:val="auto"/>
        <w:rPr>
          <w:rFonts w:ascii="Calibri" w:hAnsi="Calibri" w:cs="Calibri"/>
          <w:sz w:val="24"/>
          <w:szCs w:val="24"/>
        </w:rPr>
      </w:pPr>
    </w:p>
    <w:p w14:paraId="011B7601" w14:textId="77777777"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Součástí </w:t>
      </w:r>
      <w:r w:rsidR="0084424D" w:rsidRPr="004C5DCB">
        <w:rPr>
          <w:rFonts w:ascii="Calibri" w:hAnsi="Calibri" w:cs="Calibri"/>
          <w:sz w:val="24"/>
          <w:szCs w:val="24"/>
        </w:rPr>
        <w:t>S</w:t>
      </w:r>
      <w:r w:rsidRPr="004C5DCB">
        <w:rPr>
          <w:rFonts w:ascii="Calibri" w:hAnsi="Calibri" w:cs="Calibri"/>
          <w:sz w:val="24"/>
          <w:szCs w:val="24"/>
        </w:rPr>
        <w:t>mlouvy jsou tyto přílohy:</w:t>
      </w:r>
    </w:p>
    <w:p w14:paraId="158AA82F" w14:textId="77777777" w:rsidR="00402AFA" w:rsidRPr="004C5DCB" w:rsidRDefault="00402AFA" w:rsidP="00E92665">
      <w:pPr>
        <w:spacing w:line="276" w:lineRule="auto"/>
        <w:jc w:val="both"/>
        <w:rPr>
          <w:rFonts w:ascii="Calibri" w:hAnsi="Calibri" w:cs="Calibri"/>
          <w:sz w:val="24"/>
          <w:szCs w:val="24"/>
        </w:rPr>
      </w:pPr>
    </w:p>
    <w:p w14:paraId="0362BFD0" w14:textId="77777777" w:rsidR="00402AFA" w:rsidRPr="004C5DCB" w:rsidRDefault="00402AFA" w:rsidP="00E92665">
      <w:pPr>
        <w:pStyle w:val="Zkladntext"/>
        <w:tabs>
          <w:tab w:val="left" w:pos="1701"/>
        </w:tabs>
        <w:spacing w:line="276" w:lineRule="auto"/>
        <w:ind w:left="1276" w:hanging="992"/>
        <w:rPr>
          <w:rFonts w:ascii="Calibri" w:hAnsi="Calibri" w:cs="Calibri"/>
          <w:strike/>
          <w:szCs w:val="24"/>
        </w:rPr>
      </w:pPr>
      <w:r w:rsidRPr="004C5DCB">
        <w:rPr>
          <w:rFonts w:ascii="Calibri" w:hAnsi="Calibri" w:cs="Calibri"/>
          <w:szCs w:val="24"/>
        </w:rPr>
        <w:t>Příloha č.</w:t>
      </w:r>
      <w:r w:rsidRPr="004C5DCB">
        <w:rPr>
          <w:rFonts w:ascii="Calibri" w:hAnsi="Calibri" w:cs="Calibri"/>
          <w:szCs w:val="24"/>
        </w:rPr>
        <w:tab/>
        <w:t>1 –</w:t>
      </w:r>
      <w:r w:rsidRPr="004C5DCB">
        <w:rPr>
          <w:rFonts w:ascii="Calibri" w:hAnsi="Calibri" w:cs="Calibri"/>
          <w:szCs w:val="24"/>
        </w:rPr>
        <w:tab/>
      </w:r>
      <w:r w:rsidR="009975C7" w:rsidRPr="004C5DCB">
        <w:rPr>
          <w:rFonts w:ascii="Calibri" w:hAnsi="Calibri" w:cs="Calibri"/>
          <w:szCs w:val="24"/>
        </w:rPr>
        <w:t xml:space="preserve">Přehled celkových uznaných nákladů </w:t>
      </w:r>
      <w:r w:rsidRPr="004C5DCB">
        <w:rPr>
          <w:rFonts w:ascii="Calibri" w:hAnsi="Calibri" w:cs="Calibri"/>
          <w:spacing w:val="-6"/>
          <w:szCs w:val="24"/>
        </w:rPr>
        <w:t xml:space="preserve">na celou dobu řešení projektu </w:t>
      </w:r>
    </w:p>
    <w:p w14:paraId="0C238C93" w14:textId="0ED308A3" w:rsidR="00F011CE" w:rsidRPr="004C5DCB" w:rsidRDefault="00402AFA" w:rsidP="00CF1C3A">
      <w:pPr>
        <w:pStyle w:val="Zkladntext"/>
        <w:tabs>
          <w:tab w:val="left" w:pos="1701"/>
        </w:tabs>
        <w:spacing w:line="276" w:lineRule="auto"/>
        <w:ind w:left="1276" w:hanging="992"/>
        <w:rPr>
          <w:rFonts w:ascii="Calibri" w:hAnsi="Calibri" w:cs="Calibri"/>
          <w:szCs w:val="24"/>
        </w:rPr>
      </w:pPr>
      <w:r w:rsidRPr="004C5DCB">
        <w:rPr>
          <w:rFonts w:ascii="Calibri" w:hAnsi="Calibri" w:cs="Calibri"/>
          <w:szCs w:val="24"/>
        </w:rPr>
        <w:t>Příloha č.</w:t>
      </w:r>
      <w:r w:rsidRPr="004C5DCB">
        <w:rPr>
          <w:rFonts w:ascii="Calibri" w:hAnsi="Calibri" w:cs="Calibri"/>
          <w:szCs w:val="24"/>
        </w:rPr>
        <w:tab/>
        <w:t>2 –</w:t>
      </w:r>
      <w:r w:rsidRPr="004C5DCB">
        <w:rPr>
          <w:rFonts w:ascii="Calibri" w:hAnsi="Calibri" w:cs="Calibri"/>
          <w:szCs w:val="24"/>
        </w:rPr>
        <w:tab/>
        <w:t>Věcná náplň</w:t>
      </w:r>
      <w:r w:rsidR="00A13ED1" w:rsidRPr="004C5DCB">
        <w:rPr>
          <w:rFonts w:ascii="Calibri" w:hAnsi="Calibri" w:cs="Calibri"/>
          <w:szCs w:val="24"/>
        </w:rPr>
        <w:t xml:space="preserve"> řešení projektu</w:t>
      </w:r>
    </w:p>
    <w:p w14:paraId="4AD4906F" w14:textId="7DE5F3D6"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lastRenderedPageBreak/>
        <w:t>V</w:t>
      </w:r>
      <w:r w:rsidR="00707F50" w:rsidRPr="004C5DCB">
        <w:rPr>
          <w:rFonts w:ascii="Calibri" w:hAnsi="Calibri" w:cs="Calibri"/>
          <w:sz w:val="24"/>
          <w:szCs w:val="24"/>
        </w:rPr>
        <w:t> </w:t>
      </w:r>
      <w:r w:rsidRPr="004C5DCB">
        <w:rPr>
          <w:rFonts w:ascii="Calibri" w:hAnsi="Calibri" w:cs="Calibri"/>
          <w:sz w:val="24"/>
          <w:szCs w:val="24"/>
        </w:rPr>
        <w:t>případě jakéhokoliv rozporu mezi zněním schváleného návrhu projektu a</w:t>
      </w:r>
      <w:r w:rsidR="00C56B2F" w:rsidRPr="004C5DCB">
        <w:rPr>
          <w:rFonts w:ascii="Calibri" w:hAnsi="Calibri" w:cs="Calibri"/>
          <w:sz w:val="24"/>
          <w:szCs w:val="24"/>
        </w:rPr>
        <w:t> </w:t>
      </w:r>
      <w:r w:rsidRPr="004C5DCB">
        <w:rPr>
          <w:rFonts w:ascii="Calibri" w:hAnsi="Calibri" w:cs="Calibri"/>
          <w:sz w:val="24"/>
          <w:szCs w:val="24"/>
        </w:rPr>
        <w:t xml:space="preserve">zněním </w:t>
      </w:r>
      <w:r w:rsidR="0084424D" w:rsidRPr="004C5DCB">
        <w:rPr>
          <w:rFonts w:ascii="Calibri" w:hAnsi="Calibri" w:cs="Calibri"/>
          <w:sz w:val="24"/>
          <w:szCs w:val="24"/>
        </w:rPr>
        <w:t>S</w:t>
      </w:r>
      <w:r w:rsidRPr="004C5DCB">
        <w:rPr>
          <w:rFonts w:ascii="Calibri" w:hAnsi="Calibri" w:cs="Calibri"/>
          <w:sz w:val="24"/>
          <w:szCs w:val="24"/>
        </w:rPr>
        <w:t>mlouvy včetně přílohy č. 1 a</w:t>
      </w:r>
      <w:r w:rsidR="00C56B2F" w:rsidRPr="004C5DCB">
        <w:rPr>
          <w:rFonts w:ascii="Calibri" w:hAnsi="Calibri" w:cs="Calibri"/>
          <w:sz w:val="24"/>
          <w:szCs w:val="24"/>
        </w:rPr>
        <w:t> </w:t>
      </w:r>
      <w:r w:rsidRPr="004C5DCB">
        <w:rPr>
          <w:rFonts w:ascii="Calibri" w:hAnsi="Calibri" w:cs="Calibri"/>
          <w:sz w:val="24"/>
          <w:szCs w:val="24"/>
        </w:rPr>
        <w:t>2 a</w:t>
      </w:r>
      <w:r w:rsidR="00C56B2F" w:rsidRPr="004C5DCB">
        <w:rPr>
          <w:rFonts w:ascii="Calibri" w:hAnsi="Calibri" w:cs="Calibri"/>
          <w:sz w:val="24"/>
          <w:szCs w:val="24"/>
        </w:rPr>
        <w:t> </w:t>
      </w:r>
      <w:r w:rsidRPr="004C5DCB">
        <w:rPr>
          <w:rFonts w:ascii="Calibri" w:hAnsi="Calibri" w:cs="Calibri"/>
          <w:sz w:val="24"/>
          <w:szCs w:val="24"/>
        </w:rPr>
        <w:t xml:space="preserve">dodatků ke </w:t>
      </w:r>
      <w:r w:rsidR="0084424D" w:rsidRPr="004C5DCB">
        <w:rPr>
          <w:rFonts w:ascii="Calibri" w:hAnsi="Calibri" w:cs="Calibri"/>
          <w:sz w:val="24"/>
          <w:szCs w:val="24"/>
        </w:rPr>
        <w:t>S</w:t>
      </w:r>
      <w:r w:rsidRPr="004C5DCB">
        <w:rPr>
          <w:rFonts w:ascii="Calibri" w:hAnsi="Calibri" w:cs="Calibri"/>
          <w:sz w:val="24"/>
          <w:szCs w:val="24"/>
        </w:rPr>
        <w:t xml:space="preserve">mlouvě má vždy přednost znění </w:t>
      </w:r>
      <w:r w:rsidR="0084424D" w:rsidRPr="004C5DCB">
        <w:rPr>
          <w:rFonts w:ascii="Calibri" w:hAnsi="Calibri" w:cs="Calibri"/>
          <w:sz w:val="24"/>
          <w:szCs w:val="24"/>
        </w:rPr>
        <w:t>S</w:t>
      </w:r>
      <w:r w:rsidRPr="004C5DCB">
        <w:rPr>
          <w:rFonts w:ascii="Calibri" w:hAnsi="Calibri" w:cs="Calibri"/>
          <w:sz w:val="24"/>
          <w:szCs w:val="24"/>
        </w:rPr>
        <w:t>mlouvy</w:t>
      </w:r>
      <w:r w:rsidR="00835949" w:rsidRPr="004C5DCB">
        <w:rPr>
          <w:rFonts w:ascii="Calibri" w:hAnsi="Calibri" w:cs="Calibri"/>
          <w:sz w:val="24"/>
          <w:szCs w:val="24"/>
        </w:rPr>
        <w:t xml:space="preserve"> </w:t>
      </w:r>
      <w:r w:rsidRPr="004C5DCB">
        <w:rPr>
          <w:rFonts w:ascii="Calibri" w:hAnsi="Calibri" w:cs="Calibri"/>
          <w:sz w:val="24"/>
          <w:szCs w:val="24"/>
        </w:rPr>
        <w:t>včetně přílohy č. 1 a</w:t>
      </w:r>
      <w:r w:rsidR="00C56B2F" w:rsidRPr="004C5DCB">
        <w:rPr>
          <w:rFonts w:ascii="Calibri" w:hAnsi="Calibri" w:cs="Calibri"/>
          <w:sz w:val="24"/>
          <w:szCs w:val="24"/>
        </w:rPr>
        <w:t> </w:t>
      </w:r>
      <w:r w:rsidRPr="004C5DCB">
        <w:rPr>
          <w:rFonts w:ascii="Calibri" w:hAnsi="Calibri" w:cs="Calibri"/>
          <w:sz w:val="24"/>
          <w:szCs w:val="24"/>
        </w:rPr>
        <w:t>2 a</w:t>
      </w:r>
      <w:r w:rsidR="00C56B2F" w:rsidRPr="004C5DCB">
        <w:rPr>
          <w:rFonts w:ascii="Calibri" w:hAnsi="Calibri" w:cs="Calibri"/>
          <w:sz w:val="24"/>
          <w:szCs w:val="24"/>
        </w:rPr>
        <w:t> </w:t>
      </w:r>
      <w:r w:rsidRPr="004C5DCB">
        <w:rPr>
          <w:rFonts w:ascii="Calibri" w:hAnsi="Calibri" w:cs="Calibri"/>
          <w:sz w:val="24"/>
          <w:szCs w:val="24"/>
        </w:rPr>
        <w:t xml:space="preserve">dodatků ke </w:t>
      </w:r>
      <w:r w:rsidR="0084424D" w:rsidRPr="004C5DCB">
        <w:rPr>
          <w:rFonts w:ascii="Calibri" w:hAnsi="Calibri" w:cs="Calibri"/>
          <w:sz w:val="24"/>
          <w:szCs w:val="24"/>
        </w:rPr>
        <w:t>S</w:t>
      </w:r>
      <w:r w:rsidRPr="004C5DCB">
        <w:rPr>
          <w:rFonts w:ascii="Calibri" w:hAnsi="Calibri" w:cs="Calibri"/>
          <w:sz w:val="24"/>
          <w:szCs w:val="24"/>
        </w:rPr>
        <w:t>mlouvě.</w:t>
      </w:r>
    </w:p>
    <w:p w14:paraId="57B5D288" w14:textId="77777777" w:rsidR="00402AFA" w:rsidRPr="004C5DCB" w:rsidRDefault="00402AFA" w:rsidP="00E92665">
      <w:pPr>
        <w:spacing w:line="276" w:lineRule="auto"/>
        <w:jc w:val="both"/>
        <w:rPr>
          <w:rFonts w:ascii="Calibri" w:hAnsi="Calibri" w:cs="Calibri"/>
          <w:sz w:val="24"/>
          <w:szCs w:val="24"/>
        </w:rPr>
      </w:pPr>
    </w:p>
    <w:p w14:paraId="755A8DEF" w14:textId="1D92B991" w:rsidR="00402AFA" w:rsidRPr="004C5DCB" w:rsidRDefault="00402AFA"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 xml:space="preserve">Tato </w:t>
      </w:r>
      <w:r w:rsidR="00627663" w:rsidRPr="004C5DCB">
        <w:rPr>
          <w:rFonts w:ascii="Calibri" w:hAnsi="Calibri" w:cs="Calibri"/>
          <w:sz w:val="24"/>
          <w:szCs w:val="24"/>
        </w:rPr>
        <w:t>S</w:t>
      </w:r>
      <w:r w:rsidRPr="004C5DCB">
        <w:rPr>
          <w:rFonts w:ascii="Calibri" w:hAnsi="Calibri" w:cs="Calibri"/>
          <w:sz w:val="24"/>
          <w:szCs w:val="24"/>
        </w:rPr>
        <w:t>mlouva je vyhotovena ve třech stejnopisech rovné právní síly, z</w:t>
      </w:r>
      <w:r w:rsidR="00C56B2F" w:rsidRPr="004C5DCB">
        <w:rPr>
          <w:rFonts w:ascii="Calibri" w:hAnsi="Calibri" w:cs="Calibri"/>
          <w:sz w:val="24"/>
          <w:szCs w:val="24"/>
        </w:rPr>
        <w:t> </w:t>
      </w:r>
      <w:r w:rsidRPr="004C5DCB">
        <w:rPr>
          <w:rFonts w:ascii="Calibri" w:hAnsi="Calibri" w:cs="Calibri"/>
          <w:sz w:val="24"/>
          <w:szCs w:val="24"/>
        </w:rPr>
        <w:t>nichž dvě vyhotovení obdrží poskytovatel a</w:t>
      </w:r>
      <w:r w:rsidR="00C56B2F" w:rsidRPr="004C5DCB">
        <w:rPr>
          <w:rFonts w:ascii="Calibri" w:hAnsi="Calibri" w:cs="Calibri"/>
          <w:sz w:val="24"/>
          <w:szCs w:val="24"/>
        </w:rPr>
        <w:t> </w:t>
      </w:r>
      <w:r w:rsidRPr="004C5DCB">
        <w:rPr>
          <w:rFonts w:ascii="Calibri" w:hAnsi="Calibri" w:cs="Calibri"/>
          <w:sz w:val="24"/>
          <w:szCs w:val="24"/>
        </w:rPr>
        <w:t>jedno příjemce.</w:t>
      </w:r>
    </w:p>
    <w:p w14:paraId="2E04048F" w14:textId="77777777" w:rsidR="003D723C" w:rsidRPr="004C5DCB" w:rsidRDefault="003D723C" w:rsidP="00E92665">
      <w:pPr>
        <w:spacing w:line="276" w:lineRule="auto"/>
        <w:jc w:val="both"/>
        <w:rPr>
          <w:rFonts w:ascii="Calibri" w:hAnsi="Calibri" w:cs="Calibri"/>
          <w:sz w:val="24"/>
          <w:szCs w:val="24"/>
        </w:rPr>
      </w:pPr>
    </w:p>
    <w:p w14:paraId="6B2FA9CE" w14:textId="71803E91" w:rsidR="003D723C" w:rsidRPr="004C5DCB" w:rsidRDefault="003D723C"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Smluvní strany souhlasí s</w:t>
      </w:r>
      <w:r w:rsidR="00C56B2F" w:rsidRPr="004C5DCB">
        <w:rPr>
          <w:rFonts w:ascii="Calibri" w:hAnsi="Calibri" w:cs="Calibri"/>
          <w:sz w:val="24"/>
          <w:szCs w:val="24"/>
        </w:rPr>
        <w:t> </w:t>
      </w:r>
      <w:r w:rsidRPr="004C5DCB">
        <w:rPr>
          <w:rFonts w:ascii="Calibri" w:hAnsi="Calibri" w:cs="Calibri"/>
          <w:sz w:val="24"/>
          <w:szCs w:val="24"/>
        </w:rPr>
        <w:t xml:space="preserve">uveřejněním plného znění </w:t>
      </w:r>
      <w:r w:rsidR="0084424D" w:rsidRPr="004C5DCB">
        <w:rPr>
          <w:rFonts w:ascii="Calibri" w:hAnsi="Calibri" w:cs="Calibri"/>
          <w:sz w:val="24"/>
          <w:szCs w:val="24"/>
        </w:rPr>
        <w:t>S</w:t>
      </w:r>
      <w:r w:rsidRPr="004C5DCB">
        <w:rPr>
          <w:rFonts w:ascii="Calibri" w:hAnsi="Calibri" w:cs="Calibri"/>
          <w:sz w:val="24"/>
          <w:szCs w:val="24"/>
        </w:rPr>
        <w:t>mlouvy včetně jejích příloh</w:t>
      </w:r>
      <w:r w:rsidR="00CE63BF" w:rsidRPr="004C5DCB">
        <w:rPr>
          <w:rFonts w:ascii="Calibri" w:hAnsi="Calibri" w:cs="Calibri"/>
          <w:sz w:val="24"/>
          <w:szCs w:val="24"/>
        </w:rPr>
        <w:t xml:space="preserve"> </w:t>
      </w:r>
      <w:r w:rsidRPr="004C5DCB">
        <w:rPr>
          <w:rFonts w:ascii="Calibri" w:hAnsi="Calibri" w:cs="Calibri"/>
          <w:sz w:val="24"/>
          <w:szCs w:val="24"/>
        </w:rPr>
        <w:t>v</w:t>
      </w:r>
      <w:r w:rsidR="00C56B2F" w:rsidRPr="004C5DCB">
        <w:rPr>
          <w:rFonts w:ascii="Calibri" w:hAnsi="Calibri" w:cs="Calibri"/>
          <w:sz w:val="24"/>
          <w:szCs w:val="24"/>
        </w:rPr>
        <w:t> </w:t>
      </w:r>
      <w:r w:rsidRPr="004C5DCB">
        <w:rPr>
          <w:rFonts w:ascii="Calibri" w:hAnsi="Calibri" w:cs="Calibri"/>
          <w:sz w:val="24"/>
          <w:szCs w:val="24"/>
        </w:rPr>
        <w:t>registru smluv podle zákona č. 340/2015 Sb., o</w:t>
      </w:r>
      <w:r w:rsidR="00C56B2F" w:rsidRPr="004C5DCB">
        <w:rPr>
          <w:rFonts w:ascii="Calibri" w:hAnsi="Calibri" w:cs="Calibri"/>
          <w:sz w:val="24"/>
          <w:szCs w:val="24"/>
        </w:rPr>
        <w:t> </w:t>
      </w:r>
      <w:r w:rsidRPr="004C5DCB">
        <w:rPr>
          <w:rFonts w:ascii="Calibri" w:hAnsi="Calibri" w:cs="Calibri"/>
          <w:sz w:val="24"/>
          <w:szCs w:val="24"/>
        </w:rPr>
        <w:t>zvláštních podmínkách účinnosti některých smluv, uveřejňování těchto smluv a</w:t>
      </w:r>
      <w:r w:rsidR="00C56B2F" w:rsidRPr="004C5DCB">
        <w:rPr>
          <w:rFonts w:ascii="Calibri" w:hAnsi="Calibri" w:cs="Calibri"/>
          <w:sz w:val="24"/>
          <w:szCs w:val="24"/>
        </w:rPr>
        <w:t> </w:t>
      </w:r>
      <w:r w:rsidRPr="004C5DCB">
        <w:rPr>
          <w:rFonts w:ascii="Calibri" w:hAnsi="Calibri" w:cs="Calibri"/>
          <w:sz w:val="24"/>
          <w:szCs w:val="24"/>
        </w:rPr>
        <w:t>o registru smluv (zákon o</w:t>
      </w:r>
      <w:r w:rsidR="00C56B2F" w:rsidRPr="004C5DCB">
        <w:rPr>
          <w:rFonts w:ascii="Calibri" w:hAnsi="Calibri" w:cs="Calibri"/>
          <w:sz w:val="24"/>
          <w:szCs w:val="24"/>
        </w:rPr>
        <w:t> </w:t>
      </w:r>
      <w:r w:rsidRPr="004C5DCB">
        <w:rPr>
          <w:rFonts w:ascii="Calibri" w:hAnsi="Calibri" w:cs="Calibri"/>
          <w:sz w:val="24"/>
          <w:szCs w:val="24"/>
        </w:rPr>
        <w:t>registru smluv)</w:t>
      </w:r>
      <w:r w:rsidR="00A13ED1" w:rsidRPr="004C5DCB">
        <w:rPr>
          <w:rFonts w:ascii="Calibri" w:hAnsi="Calibri" w:cs="Calibri"/>
          <w:sz w:val="24"/>
          <w:szCs w:val="24"/>
        </w:rPr>
        <w:t>.</w:t>
      </w:r>
      <w:r w:rsidRPr="004C5DCB">
        <w:rPr>
          <w:rFonts w:ascii="Calibri" w:hAnsi="Calibri" w:cs="Calibri"/>
          <w:color w:val="C00000"/>
          <w:sz w:val="24"/>
          <w:szCs w:val="24"/>
        </w:rPr>
        <w:t xml:space="preserve"> </w:t>
      </w:r>
      <w:r w:rsidRPr="004C5DCB">
        <w:rPr>
          <w:rFonts w:ascii="Calibri" w:hAnsi="Calibri" w:cs="Calibri"/>
          <w:sz w:val="24"/>
          <w:szCs w:val="24"/>
        </w:rPr>
        <w:t xml:space="preserve">Uveřejnění </w:t>
      </w:r>
      <w:r w:rsidR="00627663" w:rsidRPr="004C5DCB">
        <w:rPr>
          <w:rFonts w:ascii="Calibri" w:hAnsi="Calibri" w:cs="Calibri"/>
          <w:sz w:val="24"/>
          <w:szCs w:val="24"/>
        </w:rPr>
        <w:t>S</w:t>
      </w:r>
      <w:r w:rsidRPr="004C5DCB">
        <w:rPr>
          <w:rFonts w:ascii="Calibri" w:hAnsi="Calibri" w:cs="Calibri"/>
          <w:sz w:val="24"/>
          <w:szCs w:val="24"/>
        </w:rPr>
        <w:t xml:space="preserve">mlouvy prostřednictvím registru smluv zajistí poskytovatel. </w:t>
      </w:r>
    </w:p>
    <w:p w14:paraId="1E922518" w14:textId="77777777" w:rsidR="006A60D0" w:rsidRPr="004C5DCB" w:rsidRDefault="006A60D0" w:rsidP="00E92665">
      <w:pPr>
        <w:spacing w:line="276" w:lineRule="auto"/>
        <w:ind w:firstLine="60"/>
        <w:jc w:val="both"/>
        <w:rPr>
          <w:rFonts w:ascii="Calibri" w:hAnsi="Calibri" w:cs="Calibri"/>
          <w:color w:val="00B050"/>
          <w:sz w:val="24"/>
          <w:szCs w:val="24"/>
        </w:rPr>
      </w:pPr>
    </w:p>
    <w:p w14:paraId="67A5DADD" w14:textId="4B674508" w:rsidR="0096787D" w:rsidRPr="004C5DCB" w:rsidRDefault="0096787D" w:rsidP="00E92665">
      <w:pPr>
        <w:pStyle w:val="Odstavecseseznamem"/>
        <w:numPr>
          <w:ilvl w:val="0"/>
          <w:numId w:val="11"/>
        </w:numPr>
        <w:overflowPunct/>
        <w:autoSpaceDE/>
        <w:autoSpaceDN/>
        <w:adjustRightInd/>
        <w:spacing w:line="276" w:lineRule="auto"/>
        <w:ind w:left="360"/>
        <w:contextualSpacing/>
        <w:jc w:val="both"/>
        <w:textAlignment w:val="auto"/>
        <w:rPr>
          <w:rFonts w:ascii="Calibri" w:hAnsi="Calibri" w:cs="Calibri"/>
          <w:sz w:val="24"/>
          <w:szCs w:val="24"/>
        </w:rPr>
      </w:pPr>
      <w:r w:rsidRPr="004C5DCB">
        <w:rPr>
          <w:rFonts w:ascii="Calibri" w:hAnsi="Calibri" w:cs="Calibri"/>
          <w:sz w:val="24"/>
          <w:szCs w:val="24"/>
        </w:rPr>
        <w:t>Smluvní strany shodně prohlašují, že</w:t>
      </w:r>
      <w:r w:rsidR="00E45270" w:rsidRPr="004C5DCB">
        <w:rPr>
          <w:rFonts w:ascii="Calibri" w:hAnsi="Calibri" w:cs="Calibri"/>
          <w:sz w:val="24"/>
          <w:szCs w:val="24"/>
        </w:rPr>
        <w:t xml:space="preserve"> tato </w:t>
      </w:r>
      <w:r w:rsidR="0084424D" w:rsidRPr="004C5DCB">
        <w:rPr>
          <w:rFonts w:ascii="Calibri" w:hAnsi="Calibri" w:cs="Calibri"/>
          <w:sz w:val="24"/>
          <w:szCs w:val="24"/>
        </w:rPr>
        <w:t>S</w:t>
      </w:r>
      <w:r w:rsidR="00E45270" w:rsidRPr="004C5DCB">
        <w:rPr>
          <w:rFonts w:ascii="Calibri" w:hAnsi="Calibri" w:cs="Calibri"/>
          <w:sz w:val="24"/>
          <w:szCs w:val="24"/>
        </w:rPr>
        <w:t>mlouva</w:t>
      </w:r>
      <w:r w:rsidRPr="004C5DCB">
        <w:rPr>
          <w:rFonts w:ascii="Calibri" w:hAnsi="Calibri" w:cs="Calibri"/>
          <w:sz w:val="24"/>
          <w:szCs w:val="24"/>
        </w:rPr>
        <w:t xml:space="preserve"> je projevem jejich pravé a</w:t>
      </w:r>
      <w:r w:rsidR="00C56B2F" w:rsidRPr="004C5DCB">
        <w:rPr>
          <w:rFonts w:ascii="Calibri" w:hAnsi="Calibri" w:cs="Calibri"/>
          <w:sz w:val="24"/>
          <w:szCs w:val="24"/>
        </w:rPr>
        <w:t> </w:t>
      </w:r>
      <w:r w:rsidRPr="004C5DCB">
        <w:rPr>
          <w:rFonts w:ascii="Calibri" w:hAnsi="Calibri" w:cs="Calibri"/>
          <w:sz w:val="24"/>
          <w:szCs w:val="24"/>
        </w:rPr>
        <w:t>svobodné vůle</w:t>
      </w:r>
      <w:r w:rsidR="009D77E8" w:rsidRPr="004C5DCB">
        <w:rPr>
          <w:rFonts w:ascii="Calibri" w:hAnsi="Calibri" w:cs="Calibri"/>
          <w:sz w:val="24"/>
          <w:szCs w:val="24"/>
        </w:rPr>
        <w:t xml:space="preserve"> </w:t>
      </w:r>
      <w:r w:rsidRPr="004C5DCB">
        <w:rPr>
          <w:rFonts w:ascii="Calibri" w:hAnsi="Calibri" w:cs="Calibri"/>
          <w:sz w:val="24"/>
          <w:szCs w:val="24"/>
        </w:rPr>
        <w:t>a</w:t>
      </w:r>
      <w:r w:rsidR="00C56B2F" w:rsidRPr="004C5DCB">
        <w:rPr>
          <w:rFonts w:ascii="Calibri" w:hAnsi="Calibri" w:cs="Calibri"/>
          <w:sz w:val="24"/>
          <w:szCs w:val="24"/>
        </w:rPr>
        <w:t> </w:t>
      </w:r>
      <w:r w:rsidR="00EB671C" w:rsidRPr="004C5DCB">
        <w:rPr>
          <w:rFonts w:ascii="Calibri" w:hAnsi="Calibri" w:cs="Calibri"/>
          <w:sz w:val="24"/>
          <w:szCs w:val="24"/>
        </w:rPr>
        <w:t>na </w:t>
      </w:r>
      <w:r w:rsidRPr="004C5DCB">
        <w:rPr>
          <w:rFonts w:ascii="Calibri" w:hAnsi="Calibri" w:cs="Calibri"/>
          <w:sz w:val="24"/>
          <w:szCs w:val="24"/>
        </w:rPr>
        <w:t>důkaz souhlasu s</w:t>
      </w:r>
      <w:r w:rsidR="00C56B2F" w:rsidRPr="004C5DCB">
        <w:rPr>
          <w:rFonts w:ascii="Calibri" w:hAnsi="Calibri" w:cs="Calibri"/>
          <w:sz w:val="24"/>
          <w:szCs w:val="24"/>
        </w:rPr>
        <w:t> </w:t>
      </w:r>
      <w:r w:rsidRPr="004C5DCB">
        <w:rPr>
          <w:rFonts w:ascii="Calibri" w:hAnsi="Calibri" w:cs="Calibri"/>
          <w:sz w:val="24"/>
          <w:szCs w:val="24"/>
        </w:rPr>
        <w:t>je</w:t>
      </w:r>
      <w:r w:rsidR="00E977ED" w:rsidRPr="004C5DCB">
        <w:rPr>
          <w:rFonts w:ascii="Calibri" w:hAnsi="Calibri" w:cs="Calibri"/>
          <w:sz w:val="24"/>
          <w:szCs w:val="24"/>
        </w:rPr>
        <w:t>jím</w:t>
      </w:r>
      <w:r w:rsidRPr="004C5DCB">
        <w:rPr>
          <w:rFonts w:ascii="Calibri" w:hAnsi="Calibri" w:cs="Calibri"/>
          <w:sz w:val="24"/>
          <w:szCs w:val="24"/>
        </w:rPr>
        <w:t xml:space="preserve"> obsahem připojují své podpisy. </w:t>
      </w:r>
    </w:p>
    <w:p w14:paraId="60CA459F" w14:textId="63982924" w:rsidR="00402AFA" w:rsidRDefault="00402AFA" w:rsidP="00266A7F">
      <w:pPr>
        <w:jc w:val="both"/>
        <w:rPr>
          <w:rFonts w:ascii="Calibri" w:hAnsi="Calibri" w:cs="Calibri"/>
          <w:sz w:val="24"/>
        </w:rPr>
      </w:pPr>
    </w:p>
    <w:p w14:paraId="5F6F250A" w14:textId="45ECDE1A" w:rsidR="00112665" w:rsidRDefault="00112665" w:rsidP="00266A7F">
      <w:pPr>
        <w:jc w:val="both"/>
        <w:rPr>
          <w:rFonts w:ascii="Calibri" w:hAnsi="Calibri" w:cs="Calibri"/>
          <w:sz w:val="24"/>
        </w:rPr>
      </w:pPr>
    </w:p>
    <w:p w14:paraId="2B1173BF" w14:textId="77777777" w:rsidR="00112665" w:rsidRPr="004C5DCB" w:rsidRDefault="00112665" w:rsidP="00266A7F">
      <w:pPr>
        <w:jc w:val="both"/>
        <w:rPr>
          <w:rFonts w:ascii="Calibri" w:hAnsi="Calibri" w:cs="Calibri"/>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503"/>
      </w:tblGrid>
      <w:tr w:rsidR="00112665" w14:paraId="70D41865" w14:textId="77777777" w:rsidTr="00112665">
        <w:tc>
          <w:tcPr>
            <w:tcW w:w="4248" w:type="dxa"/>
          </w:tcPr>
          <w:p w14:paraId="6B88711D" w14:textId="3E27B7CF" w:rsidR="00112665" w:rsidRDefault="00112665">
            <w:pPr>
              <w:jc w:val="both"/>
              <w:rPr>
                <w:rFonts w:ascii="Calibri" w:hAnsi="Calibri" w:cs="Calibri"/>
                <w:sz w:val="24"/>
              </w:rPr>
            </w:pPr>
            <w:r w:rsidRPr="004C5DCB">
              <w:rPr>
                <w:rFonts w:ascii="Calibri" w:hAnsi="Calibri" w:cs="Calibri"/>
                <w:sz w:val="24"/>
              </w:rPr>
              <w:t>V Praze dne</w:t>
            </w:r>
          </w:p>
        </w:tc>
        <w:tc>
          <w:tcPr>
            <w:tcW w:w="992" w:type="dxa"/>
          </w:tcPr>
          <w:p w14:paraId="6C685F71" w14:textId="77777777" w:rsidR="00112665" w:rsidRDefault="00112665">
            <w:pPr>
              <w:jc w:val="both"/>
              <w:rPr>
                <w:rFonts w:ascii="Calibri" w:hAnsi="Calibri" w:cs="Calibri"/>
                <w:sz w:val="24"/>
              </w:rPr>
            </w:pPr>
          </w:p>
        </w:tc>
        <w:tc>
          <w:tcPr>
            <w:tcW w:w="4503" w:type="dxa"/>
          </w:tcPr>
          <w:p w14:paraId="7B226044" w14:textId="77777777" w:rsidR="00112665" w:rsidRDefault="00112665">
            <w:pPr>
              <w:jc w:val="both"/>
              <w:rPr>
                <w:rFonts w:ascii="Calibri" w:hAnsi="Calibri" w:cs="Calibri"/>
                <w:sz w:val="24"/>
              </w:rPr>
            </w:pPr>
          </w:p>
        </w:tc>
      </w:tr>
      <w:tr w:rsidR="00112665" w14:paraId="69AA4F18" w14:textId="77777777" w:rsidTr="00112665">
        <w:trPr>
          <w:trHeight w:val="910"/>
        </w:trPr>
        <w:tc>
          <w:tcPr>
            <w:tcW w:w="4248" w:type="dxa"/>
          </w:tcPr>
          <w:p w14:paraId="13B8D919" w14:textId="77777777" w:rsidR="00112665" w:rsidRDefault="00112665">
            <w:pPr>
              <w:jc w:val="both"/>
              <w:rPr>
                <w:rFonts w:ascii="Calibri" w:hAnsi="Calibri" w:cs="Calibri"/>
                <w:sz w:val="24"/>
              </w:rPr>
            </w:pPr>
          </w:p>
        </w:tc>
        <w:tc>
          <w:tcPr>
            <w:tcW w:w="992" w:type="dxa"/>
          </w:tcPr>
          <w:p w14:paraId="356D580B" w14:textId="77777777" w:rsidR="00112665" w:rsidRDefault="00112665">
            <w:pPr>
              <w:jc w:val="both"/>
              <w:rPr>
                <w:rFonts w:ascii="Calibri" w:hAnsi="Calibri" w:cs="Calibri"/>
                <w:sz w:val="24"/>
              </w:rPr>
            </w:pPr>
          </w:p>
        </w:tc>
        <w:tc>
          <w:tcPr>
            <w:tcW w:w="4503" w:type="dxa"/>
          </w:tcPr>
          <w:p w14:paraId="3ED76E2B" w14:textId="77777777" w:rsidR="00112665" w:rsidRDefault="00112665">
            <w:pPr>
              <w:jc w:val="both"/>
              <w:rPr>
                <w:rFonts w:ascii="Calibri" w:hAnsi="Calibri" w:cs="Calibri"/>
                <w:sz w:val="24"/>
              </w:rPr>
            </w:pPr>
          </w:p>
        </w:tc>
      </w:tr>
      <w:tr w:rsidR="00112665" w14:paraId="368EB866" w14:textId="77777777" w:rsidTr="00385810">
        <w:trPr>
          <w:trHeight w:val="1848"/>
        </w:trPr>
        <w:tc>
          <w:tcPr>
            <w:tcW w:w="4248" w:type="dxa"/>
            <w:tcBorders>
              <w:bottom w:val="single" w:sz="4" w:space="0" w:color="auto"/>
            </w:tcBorders>
          </w:tcPr>
          <w:p w14:paraId="09F3B9D2" w14:textId="2EF8F7F4" w:rsidR="00112665" w:rsidRDefault="00112665" w:rsidP="00112665">
            <w:pPr>
              <w:jc w:val="center"/>
              <w:rPr>
                <w:rFonts w:ascii="Calibri" w:hAnsi="Calibri" w:cs="Calibri"/>
                <w:sz w:val="24"/>
              </w:rPr>
            </w:pPr>
            <w:r w:rsidRPr="004C5DCB">
              <w:rPr>
                <w:rFonts w:ascii="Calibri" w:hAnsi="Calibri" w:cs="Calibri"/>
                <w:bCs/>
                <w:sz w:val="24"/>
              </w:rPr>
              <w:t>za poskytovatele:</w:t>
            </w:r>
          </w:p>
        </w:tc>
        <w:tc>
          <w:tcPr>
            <w:tcW w:w="992" w:type="dxa"/>
          </w:tcPr>
          <w:p w14:paraId="662C6D5A" w14:textId="77777777" w:rsidR="00112665" w:rsidRDefault="00112665" w:rsidP="00112665">
            <w:pPr>
              <w:jc w:val="center"/>
              <w:rPr>
                <w:rFonts w:ascii="Calibri" w:hAnsi="Calibri" w:cs="Calibri"/>
                <w:sz w:val="24"/>
              </w:rPr>
            </w:pPr>
          </w:p>
        </w:tc>
        <w:tc>
          <w:tcPr>
            <w:tcW w:w="4503" w:type="dxa"/>
            <w:tcBorders>
              <w:bottom w:val="single" w:sz="4" w:space="0" w:color="auto"/>
            </w:tcBorders>
          </w:tcPr>
          <w:p w14:paraId="516BFB26" w14:textId="1861A7A1" w:rsidR="00112665" w:rsidRDefault="00112665" w:rsidP="00112665">
            <w:pPr>
              <w:jc w:val="center"/>
              <w:rPr>
                <w:rFonts w:ascii="Calibri" w:hAnsi="Calibri" w:cs="Calibri"/>
                <w:sz w:val="24"/>
              </w:rPr>
            </w:pPr>
            <w:r w:rsidRPr="004C5DCB">
              <w:rPr>
                <w:rFonts w:ascii="Calibri" w:hAnsi="Calibri" w:cs="Calibri"/>
                <w:bCs/>
                <w:sz w:val="24"/>
              </w:rPr>
              <w:t>za příjemce:</w:t>
            </w:r>
          </w:p>
        </w:tc>
      </w:tr>
      <w:tr w:rsidR="00112665" w14:paraId="52E82452" w14:textId="77777777" w:rsidTr="00385810">
        <w:trPr>
          <w:trHeight w:val="383"/>
        </w:trPr>
        <w:tc>
          <w:tcPr>
            <w:tcW w:w="4248" w:type="dxa"/>
            <w:tcBorders>
              <w:top w:val="single" w:sz="4" w:space="0" w:color="auto"/>
            </w:tcBorders>
          </w:tcPr>
          <w:p w14:paraId="7039D555" w14:textId="65692FB2" w:rsidR="00112665" w:rsidRDefault="00112665" w:rsidP="00112665">
            <w:pPr>
              <w:jc w:val="center"/>
              <w:rPr>
                <w:rFonts w:ascii="Calibri" w:hAnsi="Calibri" w:cs="Calibri"/>
                <w:sz w:val="24"/>
              </w:rPr>
            </w:pPr>
            <w:r w:rsidRPr="004C5DCB">
              <w:rPr>
                <w:rFonts w:ascii="Calibri" w:hAnsi="Calibri" w:cs="Calibri"/>
                <w:b/>
                <w:bCs/>
                <w:sz w:val="24"/>
              </w:rPr>
              <w:t>Ing. Martin Švolba</w:t>
            </w:r>
          </w:p>
        </w:tc>
        <w:tc>
          <w:tcPr>
            <w:tcW w:w="992" w:type="dxa"/>
          </w:tcPr>
          <w:p w14:paraId="75BA1490" w14:textId="77777777" w:rsidR="00112665" w:rsidRDefault="00112665">
            <w:pPr>
              <w:jc w:val="both"/>
              <w:rPr>
                <w:rFonts w:ascii="Calibri" w:hAnsi="Calibri" w:cs="Calibri"/>
                <w:sz w:val="24"/>
              </w:rPr>
            </w:pPr>
          </w:p>
        </w:tc>
        <w:tc>
          <w:tcPr>
            <w:tcW w:w="4503" w:type="dxa"/>
            <w:tcBorders>
              <w:top w:val="single" w:sz="4" w:space="0" w:color="auto"/>
            </w:tcBorders>
          </w:tcPr>
          <w:p w14:paraId="7EB3CDB9" w14:textId="6F497A0D" w:rsidR="00112665" w:rsidRPr="00112665" w:rsidRDefault="00112665" w:rsidP="00112665">
            <w:pPr>
              <w:jc w:val="center"/>
              <w:rPr>
                <w:rFonts w:ascii="Calibri" w:hAnsi="Calibri" w:cs="Calibri"/>
                <w:b/>
                <w:sz w:val="24"/>
                <w:highlight w:val="yellow"/>
              </w:rPr>
            </w:pPr>
            <w:r w:rsidRPr="00112665">
              <w:rPr>
                <w:rFonts w:ascii="Calibri" w:hAnsi="Calibri" w:cs="Calibri"/>
                <w:b/>
                <w:sz w:val="24"/>
                <w:highlight w:val="yellow"/>
              </w:rPr>
              <w:t>Jméno a příjmení</w:t>
            </w:r>
          </w:p>
        </w:tc>
      </w:tr>
      <w:tr w:rsidR="00112665" w14:paraId="2F9C79C8" w14:textId="77777777" w:rsidTr="00385810">
        <w:trPr>
          <w:trHeight w:val="265"/>
        </w:trPr>
        <w:tc>
          <w:tcPr>
            <w:tcW w:w="4248" w:type="dxa"/>
          </w:tcPr>
          <w:p w14:paraId="3AFBDC41" w14:textId="4E44A3EE" w:rsidR="00112665" w:rsidRDefault="00112665" w:rsidP="00112665">
            <w:pPr>
              <w:jc w:val="center"/>
              <w:rPr>
                <w:rFonts w:ascii="Calibri" w:hAnsi="Calibri" w:cs="Calibri"/>
                <w:sz w:val="24"/>
              </w:rPr>
            </w:pPr>
            <w:r w:rsidRPr="00112665">
              <w:rPr>
                <w:rFonts w:ascii="Calibri" w:hAnsi="Calibri" w:cs="Calibri"/>
                <w:sz w:val="24"/>
              </w:rPr>
              <w:t>ředitel odboru výzkumu, vývoje a inovací</w:t>
            </w:r>
          </w:p>
        </w:tc>
        <w:tc>
          <w:tcPr>
            <w:tcW w:w="992" w:type="dxa"/>
          </w:tcPr>
          <w:p w14:paraId="6B3D712B" w14:textId="77777777" w:rsidR="00112665" w:rsidRDefault="00112665">
            <w:pPr>
              <w:jc w:val="both"/>
              <w:rPr>
                <w:rFonts w:ascii="Calibri" w:hAnsi="Calibri" w:cs="Calibri"/>
                <w:sz w:val="24"/>
              </w:rPr>
            </w:pPr>
          </w:p>
        </w:tc>
        <w:tc>
          <w:tcPr>
            <w:tcW w:w="4503" w:type="dxa"/>
          </w:tcPr>
          <w:p w14:paraId="2F2B6A5F" w14:textId="0984DEFF" w:rsidR="00112665" w:rsidRPr="00112665" w:rsidRDefault="00112665" w:rsidP="00112665">
            <w:pPr>
              <w:jc w:val="center"/>
              <w:rPr>
                <w:rFonts w:ascii="Calibri" w:hAnsi="Calibri" w:cs="Calibri"/>
                <w:sz w:val="24"/>
                <w:highlight w:val="yellow"/>
              </w:rPr>
            </w:pPr>
            <w:r w:rsidRPr="00112665">
              <w:rPr>
                <w:rFonts w:ascii="Calibri" w:hAnsi="Calibri" w:cs="Calibri"/>
                <w:sz w:val="24"/>
                <w:highlight w:val="yellow"/>
              </w:rPr>
              <w:t>jednatel společnosti</w:t>
            </w:r>
          </w:p>
        </w:tc>
      </w:tr>
    </w:tbl>
    <w:p w14:paraId="618576EC" w14:textId="77777777" w:rsidR="00402AFA" w:rsidRPr="004C5DCB" w:rsidRDefault="00402AFA" w:rsidP="00695E28">
      <w:pPr>
        <w:pStyle w:val="Zkladntext"/>
        <w:tabs>
          <w:tab w:val="left" w:pos="426"/>
          <w:tab w:val="left" w:pos="5529"/>
        </w:tabs>
        <w:jc w:val="left"/>
        <w:rPr>
          <w:rFonts w:ascii="Calibri" w:hAnsi="Calibri" w:cs="Calibri"/>
          <w:bCs/>
        </w:rPr>
      </w:pPr>
      <w:r w:rsidRPr="004C5DCB">
        <w:rPr>
          <w:rFonts w:ascii="Calibri" w:hAnsi="Calibri" w:cs="Calibri"/>
          <w:bCs/>
          <w:spacing w:val="-8"/>
        </w:rPr>
        <w:tab/>
      </w:r>
      <w:r w:rsidRPr="004C5DCB">
        <w:rPr>
          <w:rFonts w:ascii="Calibri" w:hAnsi="Calibri" w:cs="Calibri"/>
          <w:bCs/>
        </w:rPr>
        <w:t xml:space="preserve">      </w:t>
      </w:r>
      <w:r w:rsidR="005430E0" w:rsidRPr="004C5DCB">
        <w:rPr>
          <w:rFonts w:ascii="Calibri" w:hAnsi="Calibri" w:cs="Calibri"/>
          <w:bCs/>
        </w:rPr>
        <w:tab/>
      </w:r>
      <w:r w:rsidR="00DA7174" w:rsidRPr="004C5DCB">
        <w:rPr>
          <w:rFonts w:ascii="Calibri" w:hAnsi="Calibri" w:cs="Calibri"/>
          <w:bCs/>
        </w:rPr>
        <w:t xml:space="preserve"> </w:t>
      </w:r>
      <w:r w:rsidR="005430E0" w:rsidRPr="004C5DCB">
        <w:rPr>
          <w:rFonts w:ascii="Calibri" w:hAnsi="Calibri" w:cs="Calibri"/>
          <w:bCs/>
        </w:rPr>
        <w:t xml:space="preserve">       </w:t>
      </w:r>
      <w:r w:rsidRPr="004C5DCB">
        <w:rPr>
          <w:rFonts w:ascii="Calibri" w:hAnsi="Calibri" w:cs="Calibri"/>
          <w:bCs/>
        </w:rPr>
        <w:t xml:space="preserve">   </w:t>
      </w:r>
    </w:p>
    <w:sectPr w:rsidR="00402AFA" w:rsidRPr="004C5DCB" w:rsidSect="00E8758E">
      <w:headerReference w:type="default" r:id="rId8"/>
      <w:footerReference w:type="default" r:id="rId9"/>
      <w:pgSz w:w="11907" w:h="16840"/>
      <w:pgMar w:top="1418" w:right="1077" w:bottom="1702" w:left="1077"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9F8C" w14:textId="77777777" w:rsidR="00302619" w:rsidRDefault="00302619">
      <w:r>
        <w:separator/>
      </w:r>
    </w:p>
  </w:endnote>
  <w:endnote w:type="continuationSeparator" w:id="0">
    <w:p w14:paraId="3A49C207" w14:textId="77777777" w:rsidR="00302619" w:rsidRDefault="0030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1546"/>
      <w:docPartObj>
        <w:docPartGallery w:val="Page Numbers (Bottom of Page)"/>
        <w:docPartUnique/>
      </w:docPartObj>
    </w:sdtPr>
    <w:sdtEndPr/>
    <w:sdtContent>
      <w:p w14:paraId="338E257B" w14:textId="137B4B8E" w:rsidR="00302619" w:rsidRDefault="00302619" w:rsidP="00FF093A">
        <w:pPr>
          <w:pStyle w:val="Zpat"/>
          <w:tabs>
            <w:tab w:val="clear" w:pos="4536"/>
            <w:tab w:val="clear" w:pos="9072"/>
          </w:tabs>
          <w:jc w:val="right"/>
        </w:pPr>
        <w:r w:rsidRPr="00D85007">
          <w:rPr>
            <w:noProof/>
          </w:rPr>
          <w:drawing>
            <wp:anchor distT="0" distB="0" distL="114300" distR="114300" simplePos="0" relativeHeight="251658240" behindDoc="0" locked="0" layoutInCell="1" allowOverlap="1" wp14:anchorId="399193FD" wp14:editId="5E4BB36D">
              <wp:simplePos x="0" y="0"/>
              <wp:positionH relativeFrom="margin">
                <wp:posOffset>-168461</wp:posOffset>
              </wp:positionH>
              <wp:positionV relativeFrom="paragraph">
                <wp:posOffset>-211455</wp:posOffset>
              </wp:positionV>
              <wp:extent cx="4096214" cy="530220"/>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96214" cy="53022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bCs/>
          </w:rPr>
          <w:fldChar w:fldCharType="begin"/>
        </w:r>
        <w:r>
          <w:rPr>
            <w:b/>
            <w:bCs/>
          </w:rPr>
          <w:instrText>PAGE  \* Arabic  \* MERGEFORMAT</w:instrText>
        </w:r>
        <w:r>
          <w:rPr>
            <w:b/>
            <w:bCs/>
          </w:rPr>
          <w:fldChar w:fldCharType="separate"/>
        </w:r>
        <w:r>
          <w:rPr>
            <w:b/>
            <w:bCs/>
          </w:rPr>
          <w:t>1</w:t>
        </w:r>
        <w:r>
          <w:rPr>
            <w:b/>
            <w:bCs/>
          </w:rPr>
          <w:fldChar w:fldCharType="end"/>
        </w:r>
        <w:r>
          <w:t>/</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F40A5D0" w14:textId="77777777" w:rsidR="00302619" w:rsidRDefault="00302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C7F6" w14:textId="77777777" w:rsidR="00302619" w:rsidRDefault="00302619">
      <w:r>
        <w:separator/>
      </w:r>
    </w:p>
  </w:footnote>
  <w:footnote w:type="continuationSeparator" w:id="0">
    <w:p w14:paraId="55D31009" w14:textId="77777777" w:rsidR="00302619" w:rsidRDefault="00302619">
      <w:r>
        <w:continuationSeparator/>
      </w:r>
    </w:p>
  </w:footnote>
  <w:footnote w:id="1">
    <w:p w14:paraId="25D7B1DF" w14:textId="77777777" w:rsidR="00302619" w:rsidRPr="00980631" w:rsidRDefault="00302619" w:rsidP="00E8758E">
      <w:pPr>
        <w:pStyle w:val="Textpoznpodarou"/>
        <w:jc w:val="both"/>
        <w:rPr>
          <w:rFonts w:asciiTheme="minorHAnsi" w:hAnsiTheme="minorHAnsi" w:cstheme="minorHAnsi"/>
        </w:rPr>
      </w:pPr>
      <w:r w:rsidRPr="00980631">
        <w:rPr>
          <w:rStyle w:val="Znakapoznpodarou"/>
          <w:rFonts w:asciiTheme="minorHAnsi" w:hAnsiTheme="minorHAnsi" w:cstheme="minorHAnsi"/>
          <w:sz w:val="18"/>
        </w:rPr>
        <w:footnoteRef/>
      </w:r>
      <w:r w:rsidRPr="00980631">
        <w:rPr>
          <w:rFonts w:asciiTheme="minorHAnsi" w:hAnsiTheme="minorHAnsi" w:cstheme="minorHAnsi"/>
          <w:sz w:val="18"/>
        </w:rPr>
        <w:t xml:space="preserve"> Podpora de minimis nesmí u jednoho příjemce přesáhnout dle Nařízení Komise (ES) č. 1407/2013 Úřední věstník EU L 352, 24. 12. 2013, str. 1-8. částku v CZK, která odpovídá ekvivalentu 200 000 EUR poskytnutých jednomu podniku za období posledních třech po sobě následujících účetních období všemi poskytovateli dotace. Přihlíží se rovněž k podporám de minimis získaným podnikateli spojenými s příjemcem podpory (článek 3 Nařízení komise č. 1407/2013).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alias w:val="Název"/>
      <w:tag w:val=""/>
      <w:id w:val="-1429500194"/>
      <w:placeholder>
        <w:docPart w:val="A5CFB1993D544F989E60EF078F9AA912"/>
      </w:placeholder>
      <w:dataBinding w:prefixMappings="xmlns:ns0='http://purl.org/dc/elements/1.1/' xmlns:ns1='http://schemas.openxmlformats.org/package/2006/metadata/core-properties' " w:xpath="/ns1:coreProperties[1]/ns0:title[1]" w:storeItemID="{6C3C8BC8-F283-45AE-878A-BAB7291924A1}"/>
      <w:text/>
    </w:sdtPr>
    <w:sdtEndPr/>
    <w:sdtContent>
      <w:p w14:paraId="6B972F93" w14:textId="4694EC8F" w:rsidR="00302619" w:rsidRPr="00900D07" w:rsidRDefault="00BA6A6F" w:rsidP="007D5C4F">
        <w:pPr>
          <w:pStyle w:val="Zhlav"/>
          <w:jc w:val="right"/>
          <w:rPr>
            <w:rFonts w:asciiTheme="minorHAnsi" w:hAnsiTheme="minorHAnsi" w:cstheme="minorHAnsi"/>
            <w:sz w:val="22"/>
          </w:rPr>
        </w:pPr>
        <w:r w:rsidRPr="00900D07">
          <w:rPr>
            <w:rFonts w:asciiTheme="minorHAnsi" w:hAnsiTheme="minorHAnsi" w:cstheme="minorHAnsi"/>
            <w:sz w:val="22"/>
          </w:rPr>
          <w:t>FX040300xy_XXXX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428"/>
    <w:multiLevelType w:val="hybridMultilevel"/>
    <w:tmpl w:val="C7349D9A"/>
    <w:lvl w:ilvl="0" w:tplc="E70C7DF8">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F5621F"/>
    <w:multiLevelType w:val="hybridMultilevel"/>
    <w:tmpl w:val="0E52C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7714A"/>
    <w:multiLevelType w:val="hybridMultilevel"/>
    <w:tmpl w:val="22B4A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02225"/>
    <w:multiLevelType w:val="hybridMultilevel"/>
    <w:tmpl w:val="3FBEA878"/>
    <w:lvl w:ilvl="0" w:tplc="A5BEF3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A0650E"/>
    <w:multiLevelType w:val="hybridMultilevel"/>
    <w:tmpl w:val="6F9295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66455D"/>
    <w:multiLevelType w:val="hybridMultilevel"/>
    <w:tmpl w:val="2AD23DA2"/>
    <w:lvl w:ilvl="0" w:tplc="CCFA115C">
      <w:start w:val="1"/>
      <w:numFmt w:val="decimal"/>
      <w:lvlText w:val="%1."/>
      <w:lvlJc w:val="left"/>
      <w:pPr>
        <w:ind w:left="36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F6D7B"/>
    <w:multiLevelType w:val="hybridMultilevel"/>
    <w:tmpl w:val="0F28EF82"/>
    <w:lvl w:ilvl="0" w:tplc="3A228E5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9" w15:restartNumberingAfterBreak="0">
    <w:nsid w:val="2D972E04"/>
    <w:multiLevelType w:val="hybridMultilevel"/>
    <w:tmpl w:val="CBE82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350261"/>
    <w:multiLevelType w:val="hybridMultilevel"/>
    <w:tmpl w:val="DDEAD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B7AD3"/>
    <w:multiLevelType w:val="hybridMultilevel"/>
    <w:tmpl w:val="9FC26E38"/>
    <w:lvl w:ilvl="0" w:tplc="E70C7D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30B13"/>
    <w:multiLevelType w:val="hybridMultilevel"/>
    <w:tmpl w:val="6F9295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E900A7"/>
    <w:multiLevelType w:val="hybridMultilevel"/>
    <w:tmpl w:val="F13AE1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3E6A38"/>
    <w:multiLevelType w:val="hybridMultilevel"/>
    <w:tmpl w:val="5CE2B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3A5C1C"/>
    <w:multiLevelType w:val="hybridMultilevel"/>
    <w:tmpl w:val="222C3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424D43"/>
    <w:multiLevelType w:val="hybridMultilevel"/>
    <w:tmpl w:val="DB8ADBA4"/>
    <w:lvl w:ilvl="0" w:tplc="E70C7D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8F4352"/>
    <w:multiLevelType w:val="hybridMultilevel"/>
    <w:tmpl w:val="DB469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EE0768"/>
    <w:multiLevelType w:val="hybridMultilevel"/>
    <w:tmpl w:val="42B0DB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984354"/>
    <w:multiLevelType w:val="hybridMultilevel"/>
    <w:tmpl w:val="0D1673DA"/>
    <w:lvl w:ilvl="0" w:tplc="F25A1426">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6A234C"/>
    <w:multiLevelType w:val="hybridMultilevel"/>
    <w:tmpl w:val="26DE7E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41A07E1"/>
    <w:multiLevelType w:val="hybridMultilevel"/>
    <w:tmpl w:val="EFD8B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613509"/>
    <w:multiLevelType w:val="hybridMultilevel"/>
    <w:tmpl w:val="C1C09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B1664F"/>
    <w:multiLevelType w:val="hybridMultilevel"/>
    <w:tmpl w:val="7FBE2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727742"/>
    <w:multiLevelType w:val="hybridMultilevel"/>
    <w:tmpl w:val="D8C6D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9"/>
  </w:num>
  <w:num w:numId="5">
    <w:abstractNumId w:val="2"/>
  </w:num>
  <w:num w:numId="6">
    <w:abstractNumId w:val="18"/>
  </w:num>
  <w:num w:numId="7">
    <w:abstractNumId w:val="13"/>
  </w:num>
  <w:num w:numId="8">
    <w:abstractNumId w:val="4"/>
  </w:num>
  <w:num w:numId="9">
    <w:abstractNumId w:val="6"/>
  </w:num>
  <w:num w:numId="10">
    <w:abstractNumId w:val="16"/>
  </w:num>
  <w:num w:numId="11">
    <w:abstractNumId w:val="9"/>
  </w:num>
  <w:num w:numId="12">
    <w:abstractNumId w:val="15"/>
  </w:num>
  <w:num w:numId="13">
    <w:abstractNumId w:val="3"/>
  </w:num>
  <w:num w:numId="14">
    <w:abstractNumId w:val="20"/>
  </w:num>
  <w:num w:numId="15">
    <w:abstractNumId w:val="22"/>
  </w:num>
  <w:num w:numId="16">
    <w:abstractNumId w:val="11"/>
  </w:num>
  <w:num w:numId="17">
    <w:abstractNumId w:val="0"/>
  </w:num>
  <w:num w:numId="18">
    <w:abstractNumId w:val="12"/>
  </w:num>
  <w:num w:numId="19">
    <w:abstractNumId w:val="24"/>
  </w:num>
  <w:num w:numId="20">
    <w:abstractNumId w:val="17"/>
  </w:num>
  <w:num w:numId="21">
    <w:abstractNumId w:val="21"/>
  </w:num>
  <w:num w:numId="22">
    <w:abstractNumId w:val="23"/>
  </w:num>
  <w:num w:numId="23">
    <w:abstractNumId w:val="14"/>
  </w:num>
  <w:num w:numId="24">
    <w:abstractNumId w:val="7"/>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17"/>
    <w:rsid w:val="0000166C"/>
    <w:rsid w:val="00004FBE"/>
    <w:rsid w:val="00005CDE"/>
    <w:rsid w:val="00005FF8"/>
    <w:rsid w:val="00011D81"/>
    <w:rsid w:val="000123BF"/>
    <w:rsid w:val="00012F66"/>
    <w:rsid w:val="00016FE8"/>
    <w:rsid w:val="000205B4"/>
    <w:rsid w:val="00024F1B"/>
    <w:rsid w:val="00025387"/>
    <w:rsid w:val="00034951"/>
    <w:rsid w:val="0003519F"/>
    <w:rsid w:val="000365DC"/>
    <w:rsid w:val="00037F95"/>
    <w:rsid w:val="0004088E"/>
    <w:rsid w:val="000421DB"/>
    <w:rsid w:val="0004332C"/>
    <w:rsid w:val="000455CC"/>
    <w:rsid w:val="00045985"/>
    <w:rsid w:val="00047A95"/>
    <w:rsid w:val="00050605"/>
    <w:rsid w:val="00051531"/>
    <w:rsid w:val="000543B6"/>
    <w:rsid w:val="000550DC"/>
    <w:rsid w:val="0005578C"/>
    <w:rsid w:val="0005621D"/>
    <w:rsid w:val="00057464"/>
    <w:rsid w:val="00057CFD"/>
    <w:rsid w:val="00057E46"/>
    <w:rsid w:val="0006069D"/>
    <w:rsid w:val="00060F30"/>
    <w:rsid w:val="0006258A"/>
    <w:rsid w:val="0006343E"/>
    <w:rsid w:val="000649A3"/>
    <w:rsid w:val="0006674E"/>
    <w:rsid w:val="00066F8C"/>
    <w:rsid w:val="0007150E"/>
    <w:rsid w:val="00073BCB"/>
    <w:rsid w:val="00084D3E"/>
    <w:rsid w:val="00086E2B"/>
    <w:rsid w:val="00087E5A"/>
    <w:rsid w:val="0009115B"/>
    <w:rsid w:val="0009182B"/>
    <w:rsid w:val="00092127"/>
    <w:rsid w:val="000928BB"/>
    <w:rsid w:val="00092E47"/>
    <w:rsid w:val="00093434"/>
    <w:rsid w:val="00093748"/>
    <w:rsid w:val="00095B89"/>
    <w:rsid w:val="00096507"/>
    <w:rsid w:val="000A03E6"/>
    <w:rsid w:val="000A0D23"/>
    <w:rsid w:val="000A30FA"/>
    <w:rsid w:val="000A3245"/>
    <w:rsid w:val="000A4089"/>
    <w:rsid w:val="000A6AC6"/>
    <w:rsid w:val="000A742F"/>
    <w:rsid w:val="000A7817"/>
    <w:rsid w:val="000B0FCA"/>
    <w:rsid w:val="000B367A"/>
    <w:rsid w:val="000B3DA5"/>
    <w:rsid w:val="000B7131"/>
    <w:rsid w:val="000C15B8"/>
    <w:rsid w:val="000C37E3"/>
    <w:rsid w:val="000C421F"/>
    <w:rsid w:val="000C47D3"/>
    <w:rsid w:val="000C4AA0"/>
    <w:rsid w:val="000C5AA3"/>
    <w:rsid w:val="000C67D9"/>
    <w:rsid w:val="000D0507"/>
    <w:rsid w:val="000D0DD4"/>
    <w:rsid w:val="000D18CF"/>
    <w:rsid w:val="000D3749"/>
    <w:rsid w:val="000D4C63"/>
    <w:rsid w:val="000D5471"/>
    <w:rsid w:val="000D5AE2"/>
    <w:rsid w:val="000D5F64"/>
    <w:rsid w:val="000E15E1"/>
    <w:rsid w:val="000E4B69"/>
    <w:rsid w:val="000E4D15"/>
    <w:rsid w:val="000E4FF2"/>
    <w:rsid w:val="000E5951"/>
    <w:rsid w:val="000F0E3B"/>
    <w:rsid w:val="000F10E7"/>
    <w:rsid w:val="000F20B3"/>
    <w:rsid w:val="000F26DF"/>
    <w:rsid w:val="000F36FB"/>
    <w:rsid w:val="000F373B"/>
    <w:rsid w:val="001002C9"/>
    <w:rsid w:val="00100379"/>
    <w:rsid w:val="00101D95"/>
    <w:rsid w:val="00101E7A"/>
    <w:rsid w:val="0010240D"/>
    <w:rsid w:val="0010244E"/>
    <w:rsid w:val="00102A93"/>
    <w:rsid w:val="00103190"/>
    <w:rsid w:val="00107480"/>
    <w:rsid w:val="00111F48"/>
    <w:rsid w:val="00112665"/>
    <w:rsid w:val="001132ED"/>
    <w:rsid w:val="001152BE"/>
    <w:rsid w:val="00115BAC"/>
    <w:rsid w:val="0011613B"/>
    <w:rsid w:val="0011657C"/>
    <w:rsid w:val="001169E5"/>
    <w:rsid w:val="00131B89"/>
    <w:rsid w:val="0013366C"/>
    <w:rsid w:val="00133D60"/>
    <w:rsid w:val="0013657B"/>
    <w:rsid w:val="0014153D"/>
    <w:rsid w:val="0014535F"/>
    <w:rsid w:val="001472B3"/>
    <w:rsid w:val="00151BDB"/>
    <w:rsid w:val="0015350C"/>
    <w:rsid w:val="00155E0E"/>
    <w:rsid w:val="001605D9"/>
    <w:rsid w:val="001631C1"/>
    <w:rsid w:val="00167E12"/>
    <w:rsid w:val="00180A28"/>
    <w:rsid w:val="0018203F"/>
    <w:rsid w:val="0018229B"/>
    <w:rsid w:val="00182FEF"/>
    <w:rsid w:val="00183004"/>
    <w:rsid w:val="00184057"/>
    <w:rsid w:val="0018532E"/>
    <w:rsid w:val="00190554"/>
    <w:rsid w:val="001912CF"/>
    <w:rsid w:val="00192A9B"/>
    <w:rsid w:val="00192AC9"/>
    <w:rsid w:val="0019501A"/>
    <w:rsid w:val="0019527E"/>
    <w:rsid w:val="0019568E"/>
    <w:rsid w:val="001957E3"/>
    <w:rsid w:val="001A0D0E"/>
    <w:rsid w:val="001A706D"/>
    <w:rsid w:val="001A7253"/>
    <w:rsid w:val="001A788C"/>
    <w:rsid w:val="001B01A6"/>
    <w:rsid w:val="001B0AAD"/>
    <w:rsid w:val="001B0B21"/>
    <w:rsid w:val="001B4535"/>
    <w:rsid w:val="001B4A63"/>
    <w:rsid w:val="001B6A81"/>
    <w:rsid w:val="001B7D33"/>
    <w:rsid w:val="001C291C"/>
    <w:rsid w:val="001C2C28"/>
    <w:rsid w:val="001C334A"/>
    <w:rsid w:val="001C38A0"/>
    <w:rsid w:val="001C3A46"/>
    <w:rsid w:val="001C3E06"/>
    <w:rsid w:val="001C4AF8"/>
    <w:rsid w:val="001C4DC4"/>
    <w:rsid w:val="001C62DE"/>
    <w:rsid w:val="001D2D12"/>
    <w:rsid w:val="001D307A"/>
    <w:rsid w:val="001D509A"/>
    <w:rsid w:val="001D7297"/>
    <w:rsid w:val="001E0954"/>
    <w:rsid w:val="001E20D9"/>
    <w:rsid w:val="001E212D"/>
    <w:rsid w:val="001E221B"/>
    <w:rsid w:val="001E38BE"/>
    <w:rsid w:val="001E3DF8"/>
    <w:rsid w:val="001E5B1E"/>
    <w:rsid w:val="001E7118"/>
    <w:rsid w:val="001E7B87"/>
    <w:rsid w:val="001F0C47"/>
    <w:rsid w:val="001F1BC7"/>
    <w:rsid w:val="001F288C"/>
    <w:rsid w:val="001F32F6"/>
    <w:rsid w:val="001F48E3"/>
    <w:rsid w:val="001F64EA"/>
    <w:rsid w:val="002008F1"/>
    <w:rsid w:val="00201C31"/>
    <w:rsid w:val="002022DC"/>
    <w:rsid w:val="00203903"/>
    <w:rsid w:val="0021114A"/>
    <w:rsid w:val="00211462"/>
    <w:rsid w:val="0021308F"/>
    <w:rsid w:val="00213974"/>
    <w:rsid w:val="00214921"/>
    <w:rsid w:val="00214F37"/>
    <w:rsid w:val="00215306"/>
    <w:rsid w:val="0021567A"/>
    <w:rsid w:val="0021652C"/>
    <w:rsid w:val="00216A38"/>
    <w:rsid w:val="00220405"/>
    <w:rsid w:val="002229B2"/>
    <w:rsid w:val="002235EC"/>
    <w:rsid w:val="002236AC"/>
    <w:rsid w:val="00223B33"/>
    <w:rsid w:val="00223BA7"/>
    <w:rsid w:val="00224F9A"/>
    <w:rsid w:val="00226872"/>
    <w:rsid w:val="00226EA9"/>
    <w:rsid w:val="0022756F"/>
    <w:rsid w:val="00227850"/>
    <w:rsid w:val="00227D77"/>
    <w:rsid w:val="00233C3F"/>
    <w:rsid w:val="002358F4"/>
    <w:rsid w:val="00237259"/>
    <w:rsid w:val="00241B3B"/>
    <w:rsid w:val="00243AB0"/>
    <w:rsid w:val="002450AC"/>
    <w:rsid w:val="00246E90"/>
    <w:rsid w:val="00247C21"/>
    <w:rsid w:val="002508BF"/>
    <w:rsid w:val="00252B22"/>
    <w:rsid w:val="00252C73"/>
    <w:rsid w:val="00253458"/>
    <w:rsid w:val="0025362B"/>
    <w:rsid w:val="00255DD8"/>
    <w:rsid w:val="002568A9"/>
    <w:rsid w:val="00257DB9"/>
    <w:rsid w:val="0026171D"/>
    <w:rsid w:val="00266A7F"/>
    <w:rsid w:val="00267141"/>
    <w:rsid w:val="00270591"/>
    <w:rsid w:val="002717BD"/>
    <w:rsid w:val="0027471E"/>
    <w:rsid w:val="00274B05"/>
    <w:rsid w:val="00275B92"/>
    <w:rsid w:val="00276223"/>
    <w:rsid w:val="0028586E"/>
    <w:rsid w:val="002911AF"/>
    <w:rsid w:val="002916A7"/>
    <w:rsid w:val="00293C0C"/>
    <w:rsid w:val="002943F3"/>
    <w:rsid w:val="002A01A1"/>
    <w:rsid w:val="002A05EC"/>
    <w:rsid w:val="002A3E4D"/>
    <w:rsid w:val="002A43E9"/>
    <w:rsid w:val="002A6110"/>
    <w:rsid w:val="002B3D97"/>
    <w:rsid w:val="002B5F32"/>
    <w:rsid w:val="002B69EF"/>
    <w:rsid w:val="002C4C6D"/>
    <w:rsid w:val="002C6171"/>
    <w:rsid w:val="002D0F12"/>
    <w:rsid w:val="002D12DF"/>
    <w:rsid w:val="002D26B2"/>
    <w:rsid w:val="002D3A82"/>
    <w:rsid w:val="002D3CFB"/>
    <w:rsid w:val="002D4EAD"/>
    <w:rsid w:val="002D715D"/>
    <w:rsid w:val="002E0FB7"/>
    <w:rsid w:val="002E150C"/>
    <w:rsid w:val="002E23CF"/>
    <w:rsid w:val="002E4AE2"/>
    <w:rsid w:val="002E71F2"/>
    <w:rsid w:val="002F375F"/>
    <w:rsid w:val="002F38A5"/>
    <w:rsid w:val="002F582A"/>
    <w:rsid w:val="002F7E38"/>
    <w:rsid w:val="00302619"/>
    <w:rsid w:val="00303389"/>
    <w:rsid w:val="00304997"/>
    <w:rsid w:val="003066BA"/>
    <w:rsid w:val="00307670"/>
    <w:rsid w:val="00311329"/>
    <w:rsid w:val="00313C07"/>
    <w:rsid w:val="00313D06"/>
    <w:rsid w:val="0031656C"/>
    <w:rsid w:val="00316AE7"/>
    <w:rsid w:val="00317FA8"/>
    <w:rsid w:val="0032502F"/>
    <w:rsid w:val="0032673F"/>
    <w:rsid w:val="003271D7"/>
    <w:rsid w:val="003307C5"/>
    <w:rsid w:val="00331A68"/>
    <w:rsid w:val="003323CD"/>
    <w:rsid w:val="003327A4"/>
    <w:rsid w:val="00333053"/>
    <w:rsid w:val="0033315E"/>
    <w:rsid w:val="00334ABA"/>
    <w:rsid w:val="00335E84"/>
    <w:rsid w:val="00336B5B"/>
    <w:rsid w:val="00337354"/>
    <w:rsid w:val="00337D1D"/>
    <w:rsid w:val="00337EB5"/>
    <w:rsid w:val="00337F7A"/>
    <w:rsid w:val="0034463D"/>
    <w:rsid w:val="003455EB"/>
    <w:rsid w:val="00347AB1"/>
    <w:rsid w:val="00347F95"/>
    <w:rsid w:val="00350AD5"/>
    <w:rsid w:val="00350B31"/>
    <w:rsid w:val="00350BC3"/>
    <w:rsid w:val="0035281F"/>
    <w:rsid w:val="00352C92"/>
    <w:rsid w:val="00353155"/>
    <w:rsid w:val="00360465"/>
    <w:rsid w:val="003619EE"/>
    <w:rsid w:val="00363609"/>
    <w:rsid w:val="003644A2"/>
    <w:rsid w:val="003650FE"/>
    <w:rsid w:val="00367BDB"/>
    <w:rsid w:val="00370C03"/>
    <w:rsid w:val="00370D7C"/>
    <w:rsid w:val="00371D1D"/>
    <w:rsid w:val="00371DA4"/>
    <w:rsid w:val="00376A2D"/>
    <w:rsid w:val="00376BB0"/>
    <w:rsid w:val="00377036"/>
    <w:rsid w:val="00377D36"/>
    <w:rsid w:val="0038036D"/>
    <w:rsid w:val="00380D7C"/>
    <w:rsid w:val="00381546"/>
    <w:rsid w:val="00383352"/>
    <w:rsid w:val="0038463E"/>
    <w:rsid w:val="00384924"/>
    <w:rsid w:val="0038496F"/>
    <w:rsid w:val="00384C41"/>
    <w:rsid w:val="00385810"/>
    <w:rsid w:val="003864BE"/>
    <w:rsid w:val="003909B3"/>
    <w:rsid w:val="00391CF4"/>
    <w:rsid w:val="00392442"/>
    <w:rsid w:val="00393A0B"/>
    <w:rsid w:val="003954C4"/>
    <w:rsid w:val="00396C3C"/>
    <w:rsid w:val="003A134C"/>
    <w:rsid w:val="003A36F6"/>
    <w:rsid w:val="003A3EED"/>
    <w:rsid w:val="003A70DF"/>
    <w:rsid w:val="003A727A"/>
    <w:rsid w:val="003A7435"/>
    <w:rsid w:val="003B109F"/>
    <w:rsid w:val="003B12DB"/>
    <w:rsid w:val="003B340E"/>
    <w:rsid w:val="003B4410"/>
    <w:rsid w:val="003B49DE"/>
    <w:rsid w:val="003B7726"/>
    <w:rsid w:val="003C2126"/>
    <w:rsid w:val="003C4A28"/>
    <w:rsid w:val="003D0091"/>
    <w:rsid w:val="003D1647"/>
    <w:rsid w:val="003D1F2A"/>
    <w:rsid w:val="003D4481"/>
    <w:rsid w:val="003D584E"/>
    <w:rsid w:val="003D6724"/>
    <w:rsid w:val="003D723C"/>
    <w:rsid w:val="003D775D"/>
    <w:rsid w:val="003D78F6"/>
    <w:rsid w:val="003E1CFA"/>
    <w:rsid w:val="003E2D9C"/>
    <w:rsid w:val="003E3F45"/>
    <w:rsid w:val="003E4F1B"/>
    <w:rsid w:val="003E543D"/>
    <w:rsid w:val="003F0325"/>
    <w:rsid w:val="003F2631"/>
    <w:rsid w:val="003F649A"/>
    <w:rsid w:val="003F792D"/>
    <w:rsid w:val="00402AFA"/>
    <w:rsid w:val="00403E76"/>
    <w:rsid w:val="00404314"/>
    <w:rsid w:val="004049B3"/>
    <w:rsid w:val="00407F75"/>
    <w:rsid w:val="0041163E"/>
    <w:rsid w:val="00413B0E"/>
    <w:rsid w:val="00420391"/>
    <w:rsid w:val="00424DAA"/>
    <w:rsid w:val="0042553E"/>
    <w:rsid w:val="004262EC"/>
    <w:rsid w:val="004264D5"/>
    <w:rsid w:val="00426844"/>
    <w:rsid w:val="004276E7"/>
    <w:rsid w:val="00430AD8"/>
    <w:rsid w:val="004330F9"/>
    <w:rsid w:val="00433734"/>
    <w:rsid w:val="00434412"/>
    <w:rsid w:val="004351F3"/>
    <w:rsid w:val="00436357"/>
    <w:rsid w:val="0043682E"/>
    <w:rsid w:val="0044057A"/>
    <w:rsid w:val="004429DA"/>
    <w:rsid w:val="004437F1"/>
    <w:rsid w:val="00443B7B"/>
    <w:rsid w:val="00445A6B"/>
    <w:rsid w:val="0045129F"/>
    <w:rsid w:val="00451F63"/>
    <w:rsid w:val="0045315F"/>
    <w:rsid w:val="004546E0"/>
    <w:rsid w:val="00455C7B"/>
    <w:rsid w:val="004567BE"/>
    <w:rsid w:val="00457E4B"/>
    <w:rsid w:val="00461F8C"/>
    <w:rsid w:val="004632AF"/>
    <w:rsid w:val="0046344F"/>
    <w:rsid w:val="004656A1"/>
    <w:rsid w:val="00471B97"/>
    <w:rsid w:val="0047493E"/>
    <w:rsid w:val="00476E6E"/>
    <w:rsid w:val="004810F8"/>
    <w:rsid w:val="00481D21"/>
    <w:rsid w:val="004831D9"/>
    <w:rsid w:val="00485441"/>
    <w:rsid w:val="00486466"/>
    <w:rsid w:val="00486783"/>
    <w:rsid w:val="004871BE"/>
    <w:rsid w:val="004872B8"/>
    <w:rsid w:val="004873D1"/>
    <w:rsid w:val="00497863"/>
    <w:rsid w:val="004A06B2"/>
    <w:rsid w:val="004A0911"/>
    <w:rsid w:val="004A0BF6"/>
    <w:rsid w:val="004A29A4"/>
    <w:rsid w:val="004B1CEB"/>
    <w:rsid w:val="004B1D81"/>
    <w:rsid w:val="004B22B1"/>
    <w:rsid w:val="004B27EF"/>
    <w:rsid w:val="004B64DC"/>
    <w:rsid w:val="004B686F"/>
    <w:rsid w:val="004B6953"/>
    <w:rsid w:val="004C03B6"/>
    <w:rsid w:val="004C084A"/>
    <w:rsid w:val="004C0994"/>
    <w:rsid w:val="004C2C1E"/>
    <w:rsid w:val="004C2DB2"/>
    <w:rsid w:val="004C3691"/>
    <w:rsid w:val="004C461E"/>
    <w:rsid w:val="004C5A07"/>
    <w:rsid w:val="004C5DCB"/>
    <w:rsid w:val="004E0704"/>
    <w:rsid w:val="004E25BD"/>
    <w:rsid w:val="004E25EF"/>
    <w:rsid w:val="004E59C2"/>
    <w:rsid w:val="004E628A"/>
    <w:rsid w:val="004E7107"/>
    <w:rsid w:val="004E74D4"/>
    <w:rsid w:val="004E7E60"/>
    <w:rsid w:val="004F1051"/>
    <w:rsid w:val="004F29ED"/>
    <w:rsid w:val="004F3E15"/>
    <w:rsid w:val="004F5BC3"/>
    <w:rsid w:val="004F5FD9"/>
    <w:rsid w:val="004F6EB7"/>
    <w:rsid w:val="004F73A5"/>
    <w:rsid w:val="004F7F05"/>
    <w:rsid w:val="0050325E"/>
    <w:rsid w:val="005059B3"/>
    <w:rsid w:val="005071B5"/>
    <w:rsid w:val="00507A95"/>
    <w:rsid w:val="00514028"/>
    <w:rsid w:val="00515041"/>
    <w:rsid w:val="00515887"/>
    <w:rsid w:val="005159B2"/>
    <w:rsid w:val="005160DE"/>
    <w:rsid w:val="00517445"/>
    <w:rsid w:val="00520D48"/>
    <w:rsid w:val="00523120"/>
    <w:rsid w:val="005243AB"/>
    <w:rsid w:val="00527FA9"/>
    <w:rsid w:val="00530445"/>
    <w:rsid w:val="00530637"/>
    <w:rsid w:val="00530C48"/>
    <w:rsid w:val="00531CF7"/>
    <w:rsid w:val="005336F7"/>
    <w:rsid w:val="00533ED2"/>
    <w:rsid w:val="0053567E"/>
    <w:rsid w:val="00535ECB"/>
    <w:rsid w:val="00537C0F"/>
    <w:rsid w:val="00541015"/>
    <w:rsid w:val="005412BD"/>
    <w:rsid w:val="00541B8F"/>
    <w:rsid w:val="00542E73"/>
    <w:rsid w:val="005430E0"/>
    <w:rsid w:val="00543168"/>
    <w:rsid w:val="00543187"/>
    <w:rsid w:val="00543621"/>
    <w:rsid w:val="0055340F"/>
    <w:rsid w:val="005542C8"/>
    <w:rsid w:val="005545B4"/>
    <w:rsid w:val="00556623"/>
    <w:rsid w:val="005571A7"/>
    <w:rsid w:val="00561899"/>
    <w:rsid w:val="00563D5E"/>
    <w:rsid w:val="00564C3A"/>
    <w:rsid w:val="005658E9"/>
    <w:rsid w:val="00566C62"/>
    <w:rsid w:val="00571B50"/>
    <w:rsid w:val="00571D90"/>
    <w:rsid w:val="00575E01"/>
    <w:rsid w:val="00584969"/>
    <w:rsid w:val="00586B66"/>
    <w:rsid w:val="00587097"/>
    <w:rsid w:val="00591159"/>
    <w:rsid w:val="00592E92"/>
    <w:rsid w:val="00594EB1"/>
    <w:rsid w:val="00596113"/>
    <w:rsid w:val="0059753D"/>
    <w:rsid w:val="00597894"/>
    <w:rsid w:val="005A1032"/>
    <w:rsid w:val="005A1AE9"/>
    <w:rsid w:val="005A419B"/>
    <w:rsid w:val="005A5C93"/>
    <w:rsid w:val="005B0F0F"/>
    <w:rsid w:val="005B2207"/>
    <w:rsid w:val="005B4939"/>
    <w:rsid w:val="005B7F04"/>
    <w:rsid w:val="005C3F49"/>
    <w:rsid w:val="005C686C"/>
    <w:rsid w:val="005C6D1E"/>
    <w:rsid w:val="005C7123"/>
    <w:rsid w:val="005D2B77"/>
    <w:rsid w:val="005D3C7D"/>
    <w:rsid w:val="005E0B47"/>
    <w:rsid w:val="005E1303"/>
    <w:rsid w:val="005E5F35"/>
    <w:rsid w:val="005E6310"/>
    <w:rsid w:val="005F57A8"/>
    <w:rsid w:val="006003FD"/>
    <w:rsid w:val="00600AC6"/>
    <w:rsid w:val="00602AF7"/>
    <w:rsid w:val="00607322"/>
    <w:rsid w:val="006110EE"/>
    <w:rsid w:val="006116C9"/>
    <w:rsid w:val="006117E5"/>
    <w:rsid w:val="00611FA5"/>
    <w:rsid w:val="0061579A"/>
    <w:rsid w:val="006165B6"/>
    <w:rsid w:val="0062540F"/>
    <w:rsid w:val="00626711"/>
    <w:rsid w:val="00627663"/>
    <w:rsid w:val="00631CDB"/>
    <w:rsid w:val="0063362E"/>
    <w:rsid w:val="00634C51"/>
    <w:rsid w:val="006357B7"/>
    <w:rsid w:val="00637E64"/>
    <w:rsid w:val="006436FE"/>
    <w:rsid w:val="00647DD1"/>
    <w:rsid w:val="006562A9"/>
    <w:rsid w:val="00656B98"/>
    <w:rsid w:val="0066143E"/>
    <w:rsid w:val="006620D8"/>
    <w:rsid w:val="00665166"/>
    <w:rsid w:val="0066576C"/>
    <w:rsid w:val="006717A9"/>
    <w:rsid w:val="00672183"/>
    <w:rsid w:val="0067329E"/>
    <w:rsid w:val="00673FB1"/>
    <w:rsid w:val="00674171"/>
    <w:rsid w:val="0067539F"/>
    <w:rsid w:val="006766BA"/>
    <w:rsid w:val="00676D45"/>
    <w:rsid w:val="006859B5"/>
    <w:rsid w:val="00687149"/>
    <w:rsid w:val="006873BA"/>
    <w:rsid w:val="00687A1C"/>
    <w:rsid w:val="0069003E"/>
    <w:rsid w:val="006909E1"/>
    <w:rsid w:val="00690D01"/>
    <w:rsid w:val="00691738"/>
    <w:rsid w:val="00693DCF"/>
    <w:rsid w:val="00694B2F"/>
    <w:rsid w:val="00695E28"/>
    <w:rsid w:val="006A2FD4"/>
    <w:rsid w:val="006A307C"/>
    <w:rsid w:val="006A3EF3"/>
    <w:rsid w:val="006A60D0"/>
    <w:rsid w:val="006A64DF"/>
    <w:rsid w:val="006A7DF8"/>
    <w:rsid w:val="006B0806"/>
    <w:rsid w:val="006B18CD"/>
    <w:rsid w:val="006B195E"/>
    <w:rsid w:val="006B51A6"/>
    <w:rsid w:val="006B5260"/>
    <w:rsid w:val="006B78A9"/>
    <w:rsid w:val="006C1DAB"/>
    <w:rsid w:val="006C67CA"/>
    <w:rsid w:val="006D0D1C"/>
    <w:rsid w:val="006D6400"/>
    <w:rsid w:val="006D7286"/>
    <w:rsid w:val="006E0EDD"/>
    <w:rsid w:val="006E1446"/>
    <w:rsid w:val="006E30F9"/>
    <w:rsid w:val="006E4AA0"/>
    <w:rsid w:val="006E520C"/>
    <w:rsid w:val="006F0022"/>
    <w:rsid w:val="006F1D68"/>
    <w:rsid w:val="006F25B1"/>
    <w:rsid w:val="006F26F8"/>
    <w:rsid w:val="006F4276"/>
    <w:rsid w:val="006F43DF"/>
    <w:rsid w:val="006F4C89"/>
    <w:rsid w:val="006F5A30"/>
    <w:rsid w:val="006F658E"/>
    <w:rsid w:val="00701704"/>
    <w:rsid w:val="00702356"/>
    <w:rsid w:val="00702FC2"/>
    <w:rsid w:val="00704ECA"/>
    <w:rsid w:val="00707E4E"/>
    <w:rsid w:val="00707F50"/>
    <w:rsid w:val="00714460"/>
    <w:rsid w:val="00716ADE"/>
    <w:rsid w:val="00721408"/>
    <w:rsid w:val="00722ACF"/>
    <w:rsid w:val="007314C8"/>
    <w:rsid w:val="0073189F"/>
    <w:rsid w:val="00731D90"/>
    <w:rsid w:val="007329AF"/>
    <w:rsid w:val="00733D21"/>
    <w:rsid w:val="00733D9D"/>
    <w:rsid w:val="007350D8"/>
    <w:rsid w:val="00740F63"/>
    <w:rsid w:val="007410C6"/>
    <w:rsid w:val="00741913"/>
    <w:rsid w:val="00742E7A"/>
    <w:rsid w:val="007438FF"/>
    <w:rsid w:val="0074541E"/>
    <w:rsid w:val="007461AE"/>
    <w:rsid w:val="00747B45"/>
    <w:rsid w:val="007515A3"/>
    <w:rsid w:val="007538D6"/>
    <w:rsid w:val="007538EF"/>
    <w:rsid w:val="007565CB"/>
    <w:rsid w:val="007566D1"/>
    <w:rsid w:val="00757769"/>
    <w:rsid w:val="0075799D"/>
    <w:rsid w:val="007601E5"/>
    <w:rsid w:val="00760685"/>
    <w:rsid w:val="00760D0E"/>
    <w:rsid w:val="00761D6F"/>
    <w:rsid w:val="00762980"/>
    <w:rsid w:val="00764539"/>
    <w:rsid w:val="00764AE2"/>
    <w:rsid w:val="00765A22"/>
    <w:rsid w:val="00771E15"/>
    <w:rsid w:val="0077699A"/>
    <w:rsid w:val="00776C5A"/>
    <w:rsid w:val="0078130B"/>
    <w:rsid w:val="00783167"/>
    <w:rsid w:val="0078316C"/>
    <w:rsid w:val="00784037"/>
    <w:rsid w:val="00785026"/>
    <w:rsid w:val="00785D1D"/>
    <w:rsid w:val="0078765B"/>
    <w:rsid w:val="00792520"/>
    <w:rsid w:val="0079287A"/>
    <w:rsid w:val="00792D2C"/>
    <w:rsid w:val="007947FA"/>
    <w:rsid w:val="00795CB2"/>
    <w:rsid w:val="007969F6"/>
    <w:rsid w:val="00796B0D"/>
    <w:rsid w:val="007A2A58"/>
    <w:rsid w:val="007A2D09"/>
    <w:rsid w:val="007A4FF3"/>
    <w:rsid w:val="007A7BCB"/>
    <w:rsid w:val="007B5719"/>
    <w:rsid w:val="007B575C"/>
    <w:rsid w:val="007B6497"/>
    <w:rsid w:val="007C343E"/>
    <w:rsid w:val="007C4FE0"/>
    <w:rsid w:val="007C5DF4"/>
    <w:rsid w:val="007C66A6"/>
    <w:rsid w:val="007C7364"/>
    <w:rsid w:val="007D4A58"/>
    <w:rsid w:val="007D5C4F"/>
    <w:rsid w:val="007D7BF8"/>
    <w:rsid w:val="007E1C01"/>
    <w:rsid w:val="007E593B"/>
    <w:rsid w:val="007E6B9D"/>
    <w:rsid w:val="007F2D86"/>
    <w:rsid w:val="007F31F4"/>
    <w:rsid w:val="007F3914"/>
    <w:rsid w:val="007F54AB"/>
    <w:rsid w:val="007F782C"/>
    <w:rsid w:val="00803B4F"/>
    <w:rsid w:val="00804764"/>
    <w:rsid w:val="00807CB9"/>
    <w:rsid w:val="00817A3B"/>
    <w:rsid w:val="00817C8A"/>
    <w:rsid w:val="00822B35"/>
    <w:rsid w:val="00823AE2"/>
    <w:rsid w:val="00824D0C"/>
    <w:rsid w:val="0082507F"/>
    <w:rsid w:val="008276D5"/>
    <w:rsid w:val="00830759"/>
    <w:rsid w:val="00831670"/>
    <w:rsid w:val="00835949"/>
    <w:rsid w:val="008401A4"/>
    <w:rsid w:val="008423A0"/>
    <w:rsid w:val="00842D40"/>
    <w:rsid w:val="0084424D"/>
    <w:rsid w:val="008541BC"/>
    <w:rsid w:val="00854C49"/>
    <w:rsid w:val="00857384"/>
    <w:rsid w:val="00860661"/>
    <w:rsid w:val="00862ABE"/>
    <w:rsid w:val="00866392"/>
    <w:rsid w:val="0086697E"/>
    <w:rsid w:val="008701F0"/>
    <w:rsid w:val="0087095F"/>
    <w:rsid w:val="0087327D"/>
    <w:rsid w:val="00874581"/>
    <w:rsid w:val="00875BC3"/>
    <w:rsid w:val="008763F1"/>
    <w:rsid w:val="00884CBC"/>
    <w:rsid w:val="008878CE"/>
    <w:rsid w:val="00890EF2"/>
    <w:rsid w:val="00891432"/>
    <w:rsid w:val="008931E8"/>
    <w:rsid w:val="008953AD"/>
    <w:rsid w:val="00895E05"/>
    <w:rsid w:val="008969B4"/>
    <w:rsid w:val="008970E6"/>
    <w:rsid w:val="008A46D4"/>
    <w:rsid w:val="008A472C"/>
    <w:rsid w:val="008A4FAE"/>
    <w:rsid w:val="008A564F"/>
    <w:rsid w:val="008A5C5F"/>
    <w:rsid w:val="008A65F8"/>
    <w:rsid w:val="008A70BC"/>
    <w:rsid w:val="008A7220"/>
    <w:rsid w:val="008B23C1"/>
    <w:rsid w:val="008B3926"/>
    <w:rsid w:val="008B4ACE"/>
    <w:rsid w:val="008B5ADB"/>
    <w:rsid w:val="008B76A0"/>
    <w:rsid w:val="008B7FDD"/>
    <w:rsid w:val="008C3104"/>
    <w:rsid w:val="008C77C5"/>
    <w:rsid w:val="008D06E9"/>
    <w:rsid w:val="008D4108"/>
    <w:rsid w:val="008D50E6"/>
    <w:rsid w:val="008D5EE5"/>
    <w:rsid w:val="008D785D"/>
    <w:rsid w:val="008E3145"/>
    <w:rsid w:val="008E47E7"/>
    <w:rsid w:val="008E75A2"/>
    <w:rsid w:val="008F6E5B"/>
    <w:rsid w:val="008F6E83"/>
    <w:rsid w:val="008F7389"/>
    <w:rsid w:val="00900D07"/>
    <w:rsid w:val="00903A5C"/>
    <w:rsid w:val="009046A7"/>
    <w:rsid w:val="00905A1E"/>
    <w:rsid w:val="00906AB3"/>
    <w:rsid w:val="00911CAA"/>
    <w:rsid w:val="009137C8"/>
    <w:rsid w:val="009138F9"/>
    <w:rsid w:val="00916BB7"/>
    <w:rsid w:val="00916EB8"/>
    <w:rsid w:val="00917201"/>
    <w:rsid w:val="00917601"/>
    <w:rsid w:val="00917684"/>
    <w:rsid w:val="00920C49"/>
    <w:rsid w:val="00921767"/>
    <w:rsid w:val="009263EC"/>
    <w:rsid w:val="00926684"/>
    <w:rsid w:val="00926762"/>
    <w:rsid w:val="00931C6A"/>
    <w:rsid w:val="00932B8D"/>
    <w:rsid w:val="00933251"/>
    <w:rsid w:val="00935004"/>
    <w:rsid w:val="00937352"/>
    <w:rsid w:val="009373C9"/>
    <w:rsid w:val="009404BB"/>
    <w:rsid w:val="00941488"/>
    <w:rsid w:val="00941B33"/>
    <w:rsid w:val="00943D2A"/>
    <w:rsid w:val="00943DFF"/>
    <w:rsid w:val="009448A1"/>
    <w:rsid w:val="009455E0"/>
    <w:rsid w:val="0094768C"/>
    <w:rsid w:val="009515C2"/>
    <w:rsid w:val="00951E56"/>
    <w:rsid w:val="009526EF"/>
    <w:rsid w:val="009552AD"/>
    <w:rsid w:val="00960637"/>
    <w:rsid w:val="00967533"/>
    <w:rsid w:val="0096787D"/>
    <w:rsid w:val="00972641"/>
    <w:rsid w:val="00972B03"/>
    <w:rsid w:val="009742D4"/>
    <w:rsid w:val="00980311"/>
    <w:rsid w:val="00980631"/>
    <w:rsid w:val="00991DF6"/>
    <w:rsid w:val="00992FA0"/>
    <w:rsid w:val="00992FBC"/>
    <w:rsid w:val="00993192"/>
    <w:rsid w:val="00994849"/>
    <w:rsid w:val="00995CC3"/>
    <w:rsid w:val="009975C7"/>
    <w:rsid w:val="009A02BF"/>
    <w:rsid w:val="009A2F62"/>
    <w:rsid w:val="009A3DDC"/>
    <w:rsid w:val="009B0811"/>
    <w:rsid w:val="009B09BA"/>
    <w:rsid w:val="009B0A5D"/>
    <w:rsid w:val="009B0AB0"/>
    <w:rsid w:val="009B1598"/>
    <w:rsid w:val="009B463C"/>
    <w:rsid w:val="009B4F78"/>
    <w:rsid w:val="009B6DE2"/>
    <w:rsid w:val="009C2E1D"/>
    <w:rsid w:val="009C4AB0"/>
    <w:rsid w:val="009C53FC"/>
    <w:rsid w:val="009C5E4F"/>
    <w:rsid w:val="009D0A24"/>
    <w:rsid w:val="009D1A36"/>
    <w:rsid w:val="009D2F75"/>
    <w:rsid w:val="009D3841"/>
    <w:rsid w:val="009D6979"/>
    <w:rsid w:val="009D77E8"/>
    <w:rsid w:val="009E21A8"/>
    <w:rsid w:val="009E58FC"/>
    <w:rsid w:val="009F1E9F"/>
    <w:rsid w:val="009F529A"/>
    <w:rsid w:val="009F6B0A"/>
    <w:rsid w:val="009F7F0C"/>
    <w:rsid w:val="00A00246"/>
    <w:rsid w:val="00A02953"/>
    <w:rsid w:val="00A063FC"/>
    <w:rsid w:val="00A06A6B"/>
    <w:rsid w:val="00A11408"/>
    <w:rsid w:val="00A11B8D"/>
    <w:rsid w:val="00A1359A"/>
    <w:rsid w:val="00A13ED1"/>
    <w:rsid w:val="00A1504D"/>
    <w:rsid w:val="00A15722"/>
    <w:rsid w:val="00A15F14"/>
    <w:rsid w:val="00A16FE5"/>
    <w:rsid w:val="00A21F8B"/>
    <w:rsid w:val="00A23A0E"/>
    <w:rsid w:val="00A24756"/>
    <w:rsid w:val="00A27B6D"/>
    <w:rsid w:val="00A3075A"/>
    <w:rsid w:val="00A3115F"/>
    <w:rsid w:val="00A31586"/>
    <w:rsid w:val="00A368C6"/>
    <w:rsid w:val="00A36F87"/>
    <w:rsid w:val="00A438B9"/>
    <w:rsid w:val="00A45E58"/>
    <w:rsid w:val="00A46D26"/>
    <w:rsid w:val="00A51A76"/>
    <w:rsid w:val="00A53A84"/>
    <w:rsid w:val="00A554D3"/>
    <w:rsid w:val="00A55765"/>
    <w:rsid w:val="00A57BCB"/>
    <w:rsid w:val="00A61E39"/>
    <w:rsid w:val="00A62EC8"/>
    <w:rsid w:val="00A63611"/>
    <w:rsid w:val="00A651F9"/>
    <w:rsid w:val="00A674BC"/>
    <w:rsid w:val="00A67701"/>
    <w:rsid w:val="00A71604"/>
    <w:rsid w:val="00A718B8"/>
    <w:rsid w:val="00A719FE"/>
    <w:rsid w:val="00A730CD"/>
    <w:rsid w:val="00A73A62"/>
    <w:rsid w:val="00A77255"/>
    <w:rsid w:val="00A77917"/>
    <w:rsid w:val="00A80CFF"/>
    <w:rsid w:val="00A817E3"/>
    <w:rsid w:val="00A830E4"/>
    <w:rsid w:val="00A86578"/>
    <w:rsid w:val="00A90B09"/>
    <w:rsid w:val="00A90BF6"/>
    <w:rsid w:val="00A913D5"/>
    <w:rsid w:val="00AA060B"/>
    <w:rsid w:val="00AA34CC"/>
    <w:rsid w:val="00AA56B6"/>
    <w:rsid w:val="00AA758D"/>
    <w:rsid w:val="00AB0D9D"/>
    <w:rsid w:val="00AB4224"/>
    <w:rsid w:val="00AB5F8F"/>
    <w:rsid w:val="00AB64E0"/>
    <w:rsid w:val="00AB6E57"/>
    <w:rsid w:val="00AB727A"/>
    <w:rsid w:val="00AC025B"/>
    <w:rsid w:val="00AC0AAC"/>
    <w:rsid w:val="00AC0D2C"/>
    <w:rsid w:val="00AC2DB2"/>
    <w:rsid w:val="00AC46EC"/>
    <w:rsid w:val="00AC5A83"/>
    <w:rsid w:val="00AC60F5"/>
    <w:rsid w:val="00AC7116"/>
    <w:rsid w:val="00AD0B63"/>
    <w:rsid w:val="00AD2280"/>
    <w:rsid w:val="00AD363B"/>
    <w:rsid w:val="00AD3DBA"/>
    <w:rsid w:val="00AD6C91"/>
    <w:rsid w:val="00AD73BF"/>
    <w:rsid w:val="00AD75C5"/>
    <w:rsid w:val="00AE4684"/>
    <w:rsid w:val="00AE6BEB"/>
    <w:rsid w:val="00AE723A"/>
    <w:rsid w:val="00AF18B4"/>
    <w:rsid w:val="00AF448C"/>
    <w:rsid w:val="00AF454F"/>
    <w:rsid w:val="00B00816"/>
    <w:rsid w:val="00B0137F"/>
    <w:rsid w:val="00B02AE9"/>
    <w:rsid w:val="00B07CEF"/>
    <w:rsid w:val="00B126D1"/>
    <w:rsid w:val="00B13BC5"/>
    <w:rsid w:val="00B13F56"/>
    <w:rsid w:val="00B141CA"/>
    <w:rsid w:val="00B155A3"/>
    <w:rsid w:val="00B16F76"/>
    <w:rsid w:val="00B255DE"/>
    <w:rsid w:val="00B27E25"/>
    <w:rsid w:val="00B30916"/>
    <w:rsid w:val="00B33E52"/>
    <w:rsid w:val="00B3455A"/>
    <w:rsid w:val="00B35289"/>
    <w:rsid w:val="00B37DF0"/>
    <w:rsid w:val="00B406DC"/>
    <w:rsid w:val="00B40DFA"/>
    <w:rsid w:val="00B442C0"/>
    <w:rsid w:val="00B44EB5"/>
    <w:rsid w:val="00B44F32"/>
    <w:rsid w:val="00B45112"/>
    <w:rsid w:val="00B455E0"/>
    <w:rsid w:val="00B4795C"/>
    <w:rsid w:val="00B520FD"/>
    <w:rsid w:val="00B54A90"/>
    <w:rsid w:val="00B55283"/>
    <w:rsid w:val="00B55AC3"/>
    <w:rsid w:val="00B57BC0"/>
    <w:rsid w:val="00B605BC"/>
    <w:rsid w:val="00B63981"/>
    <w:rsid w:val="00B64897"/>
    <w:rsid w:val="00B65133"/>
    <w:rsid w:val="00B65886"/>
    <w:rsid w:val="00B70CE9"/>
    <w:rsid w:val="00B71262"/>
    <w:rsid w:val="00B72164"/>
    <w:rsid w:val="00B72CAB"/>
    <w:rsid w:val="00B73EB5"/>
    <w:rsid w:val="00B74142"/>
    <w:rsid w:val="00B747B4"/>
    <w:rsid w:val="00B751B8"/>
    <w:rsid w:val="00B76DBB"/>
    <w:rsid w:val="00B77D18"/>
    <w:rsid w:val="00B81D97"/>
    <w:rsid w:val="00B827C5"/>
    <w:rsid w:val="00B8467E"/>
    <w:rsid w:val="00B85D1D"/>
    <w:rsid w:val="00B862BA"/>
    <w:rsid w:val="00B864B9"/>
    <w:rsid w:val="00B90CE6"/>
    <w:rsid w:val="00B918C4"/>
    <w:rsid w:val="00B92663"/>
    <w:rsid w:val="00B964BE"/>
    <w:rsid w:val="00B964EB"/>
    <w:rsid w:val="00B967A5"/>
    <w:rsid w:val="00B97AA9"/>
    <w:rsid w:val="00BA3B77"/>
    <w:rsid w:val="00BA6A6F"/>
    <w:rsid w:val="00BA7D7C"/>
    <w:rsid w:val="00BB07A6"/>
    <w:rsid w:val="00BB4166"/>
    <w:rsid w:val="00BB69FC"/>
    <w:rsid w:val="00BC0329"/>
    <w:rsid w:val="00BC41C0"/>
    <w:rsid w:val="00BC5781"/>
    <w:rsid w:val="00BC65E1"/>
    <w:rsid w:val="00BC6E6E"/>
    <w:rsid w:val="00BD1326"/>
    <w:rsid w:val="00BD3C42"/>
    <w:rsid w:val="00BE09B7"/>
    <w:rsid w:val="00BE2309"/>
    <w:rsid w:val="00BE259C"/>
    <w:rsid w:val="00BE45AF"/>
    <w:rsid w:val="00BE5101"/>
    <w:rsid w:val="00BE67BA"/>
    <w:rsid w:val="00BE7273"/>
    <w:rsid w:val="00BE79E1"/>
    <w:rsid w:val="00BE7B36"/>
    <w:rsid w:val="00BE7BD4"/>
    <w:rsid w:val="00BF0C19"/>
    <w:rsid w:val="00BF0F91"/>
    <w:rsid w:val="00BF494A"/>
    <w:rsid w:val="00BF7F12"/>
    <w:rsid w:val="00C00850"/>
    <w:rsid w:val="00C03608"/>
    <w:rsid w:val="00C07298"/>
    <w:rsid w:val="00C108F3"/>
    <w:rsid w:val="00C15745"/>
    <w:rsid w:val="00C1675C"/>
    <w:rsid w:val="00C1685B"/>
    <w:rsid w:val="00C20AFE"/>
    <w:rsid w:val="00C22E61"/>
    <w:rsid w:val="00C23B44"/>
    <w:rsid w:val="00C24432"/>
    <w:rsid w:val="00C24ED6"/>
    <w:rsid w:val="00C31D4F"/>
    <w:rsid w:val="00C33186"/>
    <w:rsid w:val="00C3339B"/>
    <w:rsid w:val="00C333A7"/>
    <w:rsid w:val="00C35FDB"/>
    <w:rsid w:val="00C41823"/>
    <w:rsid w:val="00C45CA9"/>
    <w:rsid w:val="00C47162"/>
    <w:rsid w:val="00C47A91"/>
    <w:rsid w:val="00C51D00"/>
    <w:rsid w:val="00C54868"/>
    <w:rsid w:val="00C56A5A"/>
    <w:rsid w:val="00C56B2F"/>
    <w:rsid w:val="00C57164"/>
    <w:rsid w:val="00C57233"/>
    <w:rsid w:val="00C6553F"/>
    <w:rsid w:val="00C67A7C"/>
    <w:rsid w:val="00C67C5A"/>
    <w:rsid w:val="00C702E2"/>
    <w:rsid w:val="00C72A7A"/>
    <w:rsid w:val="00C730CE"/>
    <w:rsid w:val="00C734A7"/>
    <w:rsid w:val="00C73DAF"/>
    <w:rsid w:val="00C73FCC"/>
    <w:rsid w:val="00C74B71"/>
    <w:rsid w:val="00C8145E"/>
    <w:rsid w:val="00C82B82"/>
    <w:rsid w:val="00C83289"/>
    <w:rsid w:val="00C83719"/>
    <w:rsid w:val="00C8559B"/>
    <w:rsid w:val="00C86425"/>
    <w:rsid w:val="00C86FA1"/>
    <w:rsid w:val="00C87212"/>
    <w:rsid w:val="00C87357"/>
    <w:rsid w:val="00C91F86"/>
    <w:rsid w:val="00C9509D"/>
    <w:rsid w:val="00C959CA"/>
    <w:rsid w:val="00CA10A8"/>
    <w:rsid w:val="00CA14A6"/>
    <w:rsid w:val="00CA2E72"/>
    <w:rsid w:val="00CA31F3"/>
    <w:rsid w:val="00CA386F"/>
    <w:rsid w:val="00CA3BD8"/>
    <w:rsid w:val="00CA7CAB"/>
    <w:rsid w:val="00CB3499"/>
    <w:rsid w:val="00CB4A70"/>
    <w:rsid w:val="00CB7A28"/>
    <w:rsid w:val="00CC1230"/>
    <w:rsid w:val="00CC2391"/>
    <w:rsid w:val="00CC36BB"/>
    <w:rsid w:val="00CC4A2A"/>
    <w:rsid w:val="00CC4CB2"/>
    <w:rsid w:val="00CC5EF6"/>
    <w:rsid w:val="00CC614D"/>
    <w:rsid w:val="00CC7670"/>
    <w:rsid w:val="00CD1506"/>
    <w:rsid w:val="00CD2697"/>
    <w:rsid w:val="00CD5756"/>
    <w:rsid w:val="00CD61E2"/>
    <w:rsid w:val="00CD7C39"/>
    <w:rsid w:val="00CE2856"/>
    <w:rsid w:val="00CE5076"/>
    <w:rsid w:val="00CE56B6"/>
    <w:rsid w:val="00CE5DC6"/>
    <w:rsid w:val="00CE63BF"/>
    <w:rsid w:val="00CF01EE"/>
    <w:rsid w:val="00CF03D0"/>
    <w:rsid w:val="00CF1C3A"/>
    <w:rsid w:val="00CF2248"/>
    <w:rsid w:val="00CF2513"/>
    <w:rsid w:val="00CF2AAD"/>
    <w:rsid w:val="00CF3028"/>
    <w:rsid w:val="00CF635A"/>
    <w:rsid w:val="00CF6366"/>
    <w:rsid w:val="00CF7D7B"/>
    <w:rsid w:val="00D02492"/>
    <w:rsid w:val="00D06575"/>
    <w:rsid w:val="00D06A03"/>
    <w:rsid w:val="00D10964"/>
    <w:rsid w:val="00D136C6"/>
    <w:rsid w:val="00D14275"/>
    <w:rsid w:val="00D15EB0"/>
    <w:rsid w:val="00D16991"/>
    <w:rsid w:val="00D20A03"/>
    <w:rsid w:val="00D215BA"/>
    <w:rsid w:val="00D22B13"/>
    <w:rsid w:val="00D23270"/>
    <w:rsid w:val="00D240A0"/>
    <w:rsid w:val="00D32B1F"/>
    <w:rsid w:val="00D33267"/>
    <w:rsid w:val="00D34BA8"/>
    <w:rsid w:val="00D42C9C"/>
    <w:rsid w:val="00D43E4D"/>
    <w:rsid w:val="00D4592C"/>
    <w:rsid w:val="00D461BC"/>
    <w:rsid w:val="00D4629F"/>
    <w:rsid w:val="00D462F6"/>
    <w:rsid w:val="00D510FE"/>
    <w:rsid w:val="00D52602"/>
    <w:rsid w:val="00D52E43"/>
    <w:rsid w:val="00D53523"/>
    <w:rsid w:val="00D5506F"/>
    <w:rsid w:val="00D571CE"/>
    <w:rsid w:val="00D6166D"/>
    <w:rsid w:val="00D63331"/>
    <w:rsid w:val="00D6413D"/>
    <w:rsid w:val="00D64F82"/>
    <w:rsid w:val="00D708E6"/>
    <w:rsid w:val="00D74815"/>
    <w:rsid w:val="00D76E1A"/>
    <w:rsid w:val="00D77126"/>
    <w:rsid w:val="00D80624"/>
    <w:rsid w:val="00D8187A"/>
    <w:rsid w:val="00D83C13"/>
    <w:rsid w:val="00D84303"/>
    <w:rsid w:val="00D844B1"/>
    <w:rsid w:val="00D85BF8"/>
    <w:rsid w:val="00D86772"/>
    <w:rsid w:val="00D90012"/>
    <w:rsid w:val="00D903E9"/>
    <w:rsid w:val="00D927D1"/>
    <w:rsid w:val="00D9340E"/>
    <w:rsid w:val="00D94C24"/>
    <w:rsid w:val="00DA1012"/>
    <w:rsid w:val="00DA2AEC"/>
    <w:rsid w:val="00DA327C"/>
    <w:rsid w:val="00DA7040"/>
    <w:rsid w:val="00DA7174"/>
    <w:rsid w:val="00DA7857"/>
    <w:rsid w:val="00DB0BB3"/>
    <w:rsid w:val="00DB29A2"/>
    <w:rsid w:val="00DB4A5A"/>
    <w:rsid w:val="00DB517D"/>
    <w:rsid w:val="00DB57E4"/>
    <w:rsid w:val="00DB6C57"/>
    <w:rsid w:val="00DB7EF4"/>
    <w:rsid w:val="00DC0592"/>
    <w:rsid w:val="00DC5720"/>
    <w:rsid w:val="00DC5A0C"/>
    <w:rsid w:val="00DC6C37"/>
    <w:rsid w:val="00DD1105"/>
    <w:rsid w:val="00DD1550"/>
    <w:rsid w:val="00DD2196"/>
    <w:rsid w:val="00DD22A0"/>
    <w:rsid w:val="00DD28C3"/>
    <w:rsid w:val="00DD33C5"/>
    <w:rsid w:val="00DD3A5A"/>
    <w:rsid w:val="00DE02E6"/>
    <w:rsid w:val="00DE02F5"/>
    <w:rsid w:val="00DE07D8"/>
    <w:rsid w:val="00DE10A1"/>
    <w:rsid w:val="00DE2530"/>
    <w:rsid w:val="00DE4C96"/>
    <w:rsid w:val="00DE4DBE"/>
    <w:rsid w:val="00DE6A0E"/>
    <w:rsid w:val="00DE7205"/>
    <w:rsid w:val="00DF0066"/>
    <w:rsid w:val="00DF00FB"/>
    <w:rsid w:val="00DF020B"/>
    <w:rsid w:val="00DF0575"/>
    <w:rsid w:val="00DF09FD"/>
    <w:rsid w:val="00DF185C"/>
    <w:rsid w:val="00DF239C"/>
    <w:rsid w:val="00DF4EFC"/>
    <w:rsid w:val="00DF57C8"/>
    <w:rsid w:val="00E006FF"/>
    <w:rsid w:val="00E015AC"/>
    <w:rsid w:val="00E02F97"/>
    <w:rsid w:val="00E030A0"/>
    <w:rsid w:val="00E046A0"/>
    <w:rsid w:val="00E10BD1"/>
    <w:rsid w:val="00E1236F"/>
    <w:rsid w:val="00E14786"/>
    <w:rsid w:val="00E15CFD"/>
    <w:rsid w:val="00E15D05"/>
    <w:rsid w:val="00E160B8"/>
    <w:rsid w:val="00E167A8"/>
    <w:rsid w:val="00E172A3"/>
    <w:rsid w:val="00E25702"/>
    <w:rsid w:val="00E2579B"/>
    <w:rsid w:val="00E273BD"/>
    <w:rsid w:val="00E302D2"/>
    <w:rsid w:val="00E332FF"/>
    <w:rsid w:val="00E3429A"/>
    <w:rsid w:val="00E45270"/>
    <w:rsid w:val="00E4696F"/>
    <w:rsid w:val="00E47BB7"/>
    <w:rsid w:val="00E510F0"/>
    <w:rsid w:val="00E51165"/>
    <w:rsid w:val="00E54407"/>
    <w:rsid w:val="00E56357"/>
    <w:rsid w:val="00E609DC"/>
    <w:rsid w:val="00E611F4"/>
    <w:rsid w:val="00E62370"/>
    <w:rsid w:val="00E652B0"/>
    <w:rsid w:val="00E6566D"/>
    <w:rsid w:val="00E6748A"/>
    <w:rsid w:val="00E67D2D"/>
    <w:rsid w:val="00E71764"/>
    <w:rsid w:val="00E7239F"/>
    <w:rsid w:val="00E73DC9"/>
    <w:rsid w:val="00E73FD0"/>
    <w:rsid w:val="00E7572D"/>
    <w:rsid w:val="00E80EFC"/>
    <w:rsid w:val="00E81BEA"/>
    <w:rsid w:val="00E8256F"/>
    <w:rsid w:val="00E841B5"/>
    <w:rsid w:val="00E84E1C"/>
    <w:rsid w:val="00E8758E"/>
    <w:rsid w:val="00E87B19"/>
    <w:rsid w:val="00E924A2"/>
    <w:rsid w:val="00E92665"/>
    <w:rsid w:val="00E9451B"/>
    <w:rsid w:val="00E952D6"/>
    <w:rsid w:val="00E977ED"/>
    <w:rsid w:val="00EA1B0C"/>
    <w:rsid w:val="00EA49CA"/>
    <w:rsid w:val="00EA5B9F"/>
    <w:rsid w:val="00EA6911"/>
    <w:rsid w:val="00EA6A5C"/>
    <w:rsid w:val="00EA709A"/>
    <w:rsid w:val="00EB0F84"/>
    <w:rsid w:val="00EB0FB8"/>
    <w:rsid w:val="00EB2C64"/>
    <w:rsid w:val="00EB5242"/>
    <w:rsid w:val="00EB6606"/>
    <w:rsid w:val="00EB671C"/>
    <w:rsid w:val="00EB68DB"/>
    <w:rsid w:val="00EC276C"/>
    <w:rsid w:val="00EC4235"/>
    <w:rsid w:val="00EC61CB"/>
    <w:rsid w:val="00EC6B53"/>
    <w:rsid w:val="00ED0DF5"/>
    <w:rsid w:val="00ED30C6"/>
    <w:rsid w:val="00ED3117"/>
    <w:rsid w:val="00EE09A1"/>
    <w:rsid w:val="00EE333E"/>
    <w:rsid w:val="00EE3AD5"/>
    <w:rsid w:val="00EE4D75"/>
    <w:rsid w:val="00EE513B"/>
    <w:rsid w:val="00EF01E8"/>
    <w:rsid w:val="00EF0C15"/>
    <w:rsid w:val="00EF1685"/>
    <w:rsid w:val="00EF2F57"/>
    <w:rsid w:val="00EF5F38"/>
    <w:rsid w:val="00F011CE"/>
    <w:rsid w:val="00F0592D"/>
    <w:rsid w:val="00F07C81"/>
    <w:rsid w:val="00F11C6D"/>
    <w:rsid w:val="00F133A3"/>
    <w:rsid w:val="00F140B4"/>
    <w:rsid w:val="00F15827"/>
    <w:rsid w:val="00F16776"/>
    <w:rsid w:val="00F2113E"/>
    <w:rsid w:val="00F211B0"/>
    <w:rsid w:val="00F24425"/>
    <w:rsid w:val="00F25E01"/>
    <w:rsid w:val="00F266AE"/>
    <w:rsid w:val="00F31AA8"/>
    <w:rsid w:val="00F3253C"/>
    <w:rsid w:val="00F32C0C"/>
    <w:rsid w:val="00F333B7"/>
    <w:rsid w:val="00F33ED9"/>
    <w:rsid w:val="00F3491F"/>
    <w:rsid w:val="00F40118"/>
    <w:rsid w:val="00F43BFC"/>
    <w:rsid w:val="00F46121"/>
    <w:rsid w:val="00F466D0"/>
    <w:rsid w:val="00F46CAD"/>
    <w:rsid w:val="00F50CE3"/>
    <w:rsid w:val="00F50DF0"/>
    <w:rsid w:val="00F53242"/>
    <w:rsid w:val="00F544EB"/>
    <w:rsid w:val="00F63D55"/>
    <w:rsid w:val="00F66804"/>
    <w:rsid w:val="00F66A40"/>
    <w:rsid w:val="00F723B5"/>
    <w:rsid w:val="00F740C5"/>
    <w:rsid w:val="00F76A8C"/>
    <w:rsid w:val="00F80976"/>
    <w:rsid w:val="00F8173F"/>
    <w:rsid w:val="00F82D1A"/>
    <w:rsid w:val="00F85581"/>
    <w:rsid w:val="00F90DC0"/>
    <w:rsid w:val="00F93777"/>
    <w:rsid w:val="00F960DB"/>
    <w:rsid w:val="00FA1A4C"/>
    <w:rsid w:val="00FA2592"/>
    <w:rsid w:val="00FA3F91"/>
    <w:rsid w:val="00FA7178"/>
    <w:rsid w:val="00FB1BD2"/>
    <w:rsid w:val="00FB2295"/>
    <w:rsid w:val="00FB3786"/>
    <w:rsid w:val="00FB3AC3"/>
    <w:rsid w:val="00FB50B3"/>
    <w:rsid w:val="00FB6222"/>
    <w:rsid w:val="00FB7E3B"/>
    <w:rsid w:val="00FC0147"/>
    <w:rsid w:val="00FC327E"/>
    <w:rsid w:val="00FD121C"/>
    <w:rsid w:val="00FD488F"/>
    <w:rsid w:val="00FE095E"/>
    <w:rsid w:val="00FE0FCA"/>
    <w:rsid w:val="00FE206A"/>
    <w:rsid w:val="00FE251A"/>
    <w:rsid w:val="00FE2BC1"/>
    <w:rsid w:val="00FE3430"/>
    <w:rsid w:val="00FE3534"/>
    <w:rsid w:val="00FE4C60"/>
    <w:rsid w:val="00FE6792"/>
    <w:rsid w:val="00FE6AA6"/>
    <w:rsid w:val="00FF093A"/>
    <w:rsid w:val="00FF165E"/>
    <w:rsid w:val="00FF20DC"/>
    <w:rsid w:val="00FF2A13"/>
    <w:rsid w:val="00FF36CB"/>
    <w:rsid w:val="00FF3F3B"/>
    <w:rsid w:val="00FF523A"/>
    <w:rsid w:val="00FF5448"/>
    <w:rsid w:val="00FF61B6"/>
    <w:rsid w:val="00FF7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2F832D06"/>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4C5DCB"/>
    <w:pPr>
      <w:keepNext/>
      <w:widowControl w:val="0"/>
      <w:spacing w:after="240" w:line="276" w:lineRule="auto"/>
      <w:jc w:val="center"/>
      <w:outlineLvl w:val="0"/>
    </w:pPr>
    <w:rPr>
      <w:rFonts w:ascii="Calibri" w:hAnsi="Calibri" w:cs="Calibri"/>
      <w:b/>
      <w:sz w:val="24"/>
      <w:u w:val="single"/>
    </w:rPr>
  </w:style>
  <w:style w:type="paragraph" w:styleId="Nadpis2">
    <w:name w:val="heading 2"/>
    <w:basedOn w:val="Normln"/>
    <w:next w:val="Normln"/>
    <w:qFormat/>
    <w:rsid w:val="007F31F4"/>
    <w:pPr>
      <w:keepNext/>
      <w:widowControl w:val="0"/>
      <w:spacing w:before="480"/>
      <w:jc w:val="center"/>
      <w:outlineLvl w:val="1"/>
    </w:pPr>
    <w:rPr>
      <w:rFonts w:ascii="Calibri" w:hAnsi="Calibri" w:cs="Calibri"/>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1"/>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unhideWhenUsed/>
    <w:rsid w:val="004632AF"/>
  </w:style>
  <w:style w:type="character" w:customStyle="1" w:styleId="TextkomenteChar">
    <w:name w:val="Text komentáře Char"/>
    <w:basedOn w:val="Standardnpsmoodstavce"/>
    <w:link w:val="Textkomente"/>
    <w:uiPriority w:val="99"/>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styleId="Hypertextovodkaz">
    <w:name w:val="Hyperlink"/>
    <w:basedOn w:val="Standardnpsmoodstavce"/>
    <w:uiPriority w:val="99"/>
    <w:unhideWhenUsed/>
    <w:rsid w:val="00960637"/>
    <w:rPr>
      <w:color w:val="0000FF" w:themeColor="hyperlink"/>
      <w:u w:val="single"/>
    </w:rPr>
  </w:style>
  <w:style w:type="paragraph" w:styleId="Textpoznpodarou">
    <w:name w:val="footnote text"/>
    <w:basedOn w:val="Normln"/>
    <w:link w:val="TextpoznpodarouChar"/>
    <w:uiPriority w:val="99"/>
    <w:semiHidden/>
    <w:unhideWhenUsed/>
    <w:rsid w:val="00E8758E"/>
  </w:style>
  <w:style w:type="character" w:customStyle="1" w:styleId="TextpoznpodarouChar">
    <w:name w:val="Text pozn. pod čarou Char"/>
    <w:basedOn w:val="Standardnpsmoodstavce"/>
    <w:link w:val="Textpoznpodarou"/>
    <w:uiPriority w:val="99"/>
    <w:semiHidden/>
    <w:rsid w:val="00E8758E"/>
  </w:style>
  <w:style w:type="character" w:styleId="Znakapoznpodarou">
    <w:name w:val="footnote reference"/>
    <w:basedOn w:val="Standardnpsmoodstavce"/>
    <w:uiPriority w:val="99"/>
    <w:semiHidden/>
    <w:unhideWhenUsed/>
    <w:rsid w:val="00E8758E"/>
    <w:rPr>
      <w:vertAlign w:val="superscript"/>
    </w:rPr>
  </w:style>
  <w:style w:type="character" w:styleId="Siln">
    <w:name w:val="Strong"/>
    <w:basedOn w:val="Standardnpsmoodstavce"/>
    <w:uiPriority w:val="22"/>
    <w:qFormat/>
    <w:rsid w:val="003D1647"/>
    <w:rPr>
      <w:b/>
      <w:bCs/>
    </w:rPr>
  </w:style>
  <w:style w:type="character" w:styleId="Zstupntext">
    <w:name w:val="Placeholder Text"/>
    <w:basedOn w:val="Standardnpsmoodstavce"/>
    <w:uiPriority w:val="99"/>
    <w:semiHidden/>
    <w:rsid w:val="007D5C4F"/>
    <w:rPr>
      <w:color w:val="808080"/>
    </w:rPr>
  </w:style>
  <w:style w:type="paragraph" w:customStyle="1" w:styleId="l4">
    <w:name w:val="l4"/>
    <w:basedOn w:val="Normln"/>
    <w:rsid w:val="000E4B69"/>
    <w:pPr>
      <w:overflowPunct/>
      <w:autoSpaceDE/>
      <w:autoSpaceDN/>
      <w:adjustRightInd/>
      <w:spacing w:before="100" w:beforeAutospacing="1" w:after="100" w:afterAutospacing="1"/>
      <w:textAlignment w:val="auto"/>
    </w:pPr>
    <w:rPr>
      <w:sz w:val="24"/>
      <w:szCs w:val="24"/>
    </w:rPr>
  </w:style>
  <w:style w:type="character" w:styleId="PromnnHTML">
    <w:name w:val="HTML Variable"/>
    <w:basedOn w:val="Standardnpsmoodstavce"/>
    <w:uiPriority w:val="99"/>
    <w:semiHidden/>
    <w:unhideWhenUsed/>
    <w:rsid w:val="000E4B69"/>
    <w:rPr>
      <w:i/>
      <w:iCs/>
    </w:rPr>
  </w:style>
  <w:style w:type="paragraph" w:customStyle="1" w:styleId="l5">
    <w:name w:val="l5"/>
    <w:basedOn w:val="Normln"/>
    <w:rsid w:val="000E4B69"/>
    <w:pPr>
      <w:overflowPunct/>
      <w:autoSpaceDE/>
      <w:autoSpaceDN/>
      <w:adjustRightInd/>
      <w:spacing w:before="100" w:beforeAutospacing="1" w:after="100" w:afterAutospacing="1"/>
      <w:textAlignment w:val="auto"/>
    </w:pPr>
    <w:rPr>
      <w:sz w:val="24"/>
      <w:szCs w:val="24"/>
    </w:rPr>
  </w:style>
  <w:style w:type="table" w:styleId="Mkatabulky">
    <w:name w:val="Table Grid"/>
    <w:basedOn w:val="Normlntabulka"/>
    <w:uiPriority w:val="59"/>
    <w:rsid w:val="0011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580717282">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033649534">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2325530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49953918">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62202758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FB1993D544F989E60EF078F9AA912"/>
        <w:category>
          <w:name w:val="Obecné"/>
          <w:gallery w:val="placeholder"/>
        </w:category>
        <w:types>
          <w:type w:val="bbPlcHdr"/>
        </w:types>
        <w:behaviors>
          <w:behavior w:val="content"/>
        </w:behaviors>
        <w:guid w:val="{77AB3AD0-410C-4BB9-99D3-9ED52B732E63}"/>
      </w:docPartPr>
      <w:docPartBody>
        <w:p w:rsidR="00FC714D" w:rsidRDefault="00234042">
          <w:r w:rsidRPr="005321B5">
            <w:rPr>
              <w:rStyle w:val="Zstupntext"/>
            </w:rPr>
            <w:t>[Název]</w:t>
          </w:r>
        </w:p>
      </w:docPartBody>
    </w:docPart>
    <w:docPart>
      <w:docPartPr>
        <w:name w:val="06E19D7810FD441AA81FD339B60E8A5C"/>
        <w:category>
          <w:name w:val="Obecné"/>
          <w:gallery w:val="placeholder"/>
        </w:category>
        <w:types>
          <w:type w:val="bbPlcHdr"/>
        </w:types>
        <w:behaviors>
          <w:behavior w:val="content"/>
        </w:behaviors>
        <w:guid w:val="{FCCAE175-CF58-48F7-8F92-4B64419D053B}"/>
      </w:docPartPr>
      <w:docPartBody>
        <w:p w:rsidR="00FC714D" w:rsidRDefault="00234042">
          <w:r w:rsidRPr="005321B5">
            <w:rPr>
              <w:rStyle w:val="Zstupntext"/>
            </w:rPr>
            <w:t>[Název]</w:t>
          </w:r>
        </w:p>
      </w:docPartBody>
    </w:docPart>
    <w:docPart>
      <w:docPartPr>
        <w:name w:val="0EF6BD8D8CAA4E4AB23FFA6BD87C4858"/>
        <w:category>
          <w:name w:val="Obecné"/>
          <w:gallery w:val="placeholder"/>
        </w:category>
        <w:types>
          <w:type w:val="bbPlcHdr"/>
        </w:types>
        <w:behaviors>
          <w:behavior w:val="content"/>
        </w:behaviors>
        <w:guid w:val="{A45F55D6-44C0-4D45-8549-525D2BEAC53F}"/>
      </w:docPartPr>
      <w:docPartBody>
        <w:p w:rsidR="00FC714D" w:rsidRDefault="00234042">
          <w:r w:rsidRPr="005321B5">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2"/>
    <w:rsid w:val="00162F09"/>
    <w:rsid w:val="001B17E1"/>
    <w:rsid w:val="00234042"/>
    <w:rsid w:val="00235755"/>
    <w:rsid w:val="005D53A6"/>
    <w:rsid w:val="00720CEA"/>
    <w:rsid w:val="00864A67"/>
    <w:rsid w:val="00A70AAE"/>
    <w:rsid w:val="00A92B5B"/>
    <w:rsid w:val="00D22E6B"/>
    <w:rsid w:val="00DE71A0"/>
    <w:rsid w:val="00FC7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5755"/>
    <w:rPr>
      <w:color w:val="808080"/>
    </w:rPr>
  </w:style>
  <w:style w:type="paragraph" w:customStyle="1" w:styleId="3BEC6B20A87D436CB2F913FB50AA156A">
    <w:name w:val="3BEC6B20A87D436CB2F913FB50AA156A"/>
    <w:rsid w:val="00234042"/>
  </w:style>
  <w:style w:type="paragraph" w:customStyle="1" w:styleId="8516713DFBA542A398D20F16C1AB226D">
    <w:name w:val="8516713DFBA542A398D20F16C1AB226D"/>
    <w:rsid w:val="00A92B5B"/>
  </w:style>
  <w:style w:type="paragraph" w:customStyle="1" w:styleId="0B5C80E9E7DB423F9AE51FF8E369A0FC">
    <w:name w:val="0B5C80E9E7DB423F9AE51FF8E369A0FC"/>
    <w:rsid w:val="00A92B5B"/>
  </w:style>
  <w:style w:type="paragraph" w:customStyle="1" w:styleId="5AE3CF30CAC8495B97E7D7B239BDC650">
    <w:name w:val="5AE3CF30CAC8495B97E7D7B239BDC650"/>
    <w:rsid w:val="0023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F2E0-5852-4BD5-AB3A-8CB38D66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53ADCC1.dotm</Template>
  <TotalTime>3217</TotalTime>
  <Pages>18</Pages>
  <Words>6381</Words>
  <Characters>36632</Characters>
  <Application>Microsoft Office Word</Application>
  <DocSecurity>0</DocSecurity>
  <Lines>305</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FX040300xy_XXXX</vt:lpstr>
      <vt:lpstr>S M L O U V A    č</vt:lpstr>
    </vt:vector>
  </TitlesOfParts>
  <Manager>jti</Manager>
  <Company>Jméno a příjmení</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FX040300xy_XXXX</dc:title>
  <dc:creator>bizova</dc:creator>
  <cp:lastModifiedBy>Štěpánek David</cp:lastModifiedBy>
  <cp:revision>224</cp:revision>
  <cp:lastPrinted>2023-02-06T15:25:00Z</cp:lastPrinted>
  <dcterms:created xsi:type="dcterms:W3CDTF">2021-09-24T11:49:00Z</dcterms:created>
  <dcterms:modified xsi:type="dcterms:W3CDTF">2023-04-06T13:22:00Z</dcterms:modified>
</cp:coreProperties>
</file>